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A29" w:rsidRPr="00D12A03" w:rsidRDefault="005B6A29" w:rsidP="005B6A29">
      <w:pPr>
        <w:wordWrap w:val="0"/>
        <w:jc w:val="right"/>
        <w:rPr>
          <w:rFonts w:ascii="Arial" w:eastAsia="华文新魏" w:hAnsi="Arial" w:cs="Arial" w:hint="eastAsia"/>
          <w:b/>
          <w:snapToGrid w:val="0"/>
          <w:spacing w:val="12"/>
          <w:sz w:val="32"/>
          <w:szCs w:val="32"/>
          <w:u w:val="single"/>
        </w:rPr>
      </w:pPr>
      <w:bookmarkStart w:id="0" w:name="_Toc110672343"/>
      <w:bookmarkStart w:id="1" w:name="_Toc247192674"/>
      <w:bookmarkStart w:id="2" w:name="_Toc523430359"/>
      <w:bookmarkStart w:id="3" w:name="_Toc238695962"/>
    </w:p>
    <w:p w:rsidR="005B6A29" w:rsidRPr="00D12A03" w:rsidRDefault="005B6A29" w:rsidP="005B6A29">
      <w:pPr>
        <w:widowControl/>
        <w:tabs>
          <w:tab w:val="left" w:pos="3828"/>
        </w:tabs>
        <w:autoSpaceDE w:val="0"/>
        <w:autoSpaceDN w:val="0"/>
        <w:ind w:right="-414"/>
        <w:jc w:val="right"/>
        <w:textAlignment w:val="bottom"/>
        <w:rPr>
          <w:rFonts w:ascii="Arial" w:eastAsia="华文新魏" w:hAnsi="Arial" w:cs="Arial" w:hint="eastAsia"/>
          <w:b/>
          <w:snapToGrid w:val="0"/>
          <w:spacing w:val="12"/>
          <w:sz w:val="40"/>
          <w:szCs w:val="28"/>
        </w:rPr>
      </w:pPr>
    </w:p>
    <w:p w:rsidR="005B6A29" w:rsidRPr="00D12A03" w:rsidRDefault="005B6A29" w:rsidP="005B6A29">
      <w:pPr>
        <w:widowControl/>
        <w:tabs>
          <w:tab w:val="left" w:pos="3828"/>
        </w:tabs>
        <w:autoSpaceDE w:val="0"/>
        <w:autoSpaceDN w:val="0"/>
        <w:spacing w:line="640" w:lineRule="exact"/>
        <w:ind w:left="-215" w:right="-414"/>
        <w:jc w:val="center"/>
        <w:textAlignment w:val="bottom"/>
        <w:rPr>
          <w:rFonts w:ascii="Arial" w:eastAsia="华文新魏" w:hAnsi="Arial" w:cs="Arial" w:hint="eastAsia"/>
          <w:b/>
          <w:snapToGrid w:val="0"/>
          <w:spacing w:val="12"/>
          <w:sz w:val="46"/>
          <w:szCs w:val="28"/>
        </w:rPr>
      </w:pPr>
      <w:r w:rsidRPr="00D12A03">
        <w:rPr>
          <w:rFonts w:ascii="Arial" w:eastAsia="华文新魏" w:hAnsi="Arial" w:cs="Arial"/>
          <w:b/>
          <w:snapToGrid w:val="0"/>
          <w:spacing w:val="12"/>
          <w:sz w:val="46"/>
          <w:szCs w:val="28"/>
        </w:rPr>
        <w:t>中</w:t>
      </w:r>
      <w:r w:rsidRPr="00D12A03">
        <w:rPr>
          <w:rFonts w:ascii="Arial" w:eastAsia="华文新魏" w:hAnsi="Arial" w:cs="Arial"/>
          <w:b/>
          <w:snapToGrid w:val="0"/>
          <w:spacing w:val="12"/>
          <w:sz w:val="46"/>
          <w:szCs w:val="28"/>
        </w:rPr>
        <w:t xml:space="preserve"> </w:t>
      </w:r>
      <w:r w:rsidRPr="00D12A03">
        <w:rPr>
          <w:rFonts w:ascii="Arial" w:eastAsia="华文新魏" w:hAnsi="Arial" w:cs="Arial"/>
          <w:b/>
          <w:snapToGrid w:val="0"/>
          <w:spacing w:val="12"/>
          <w:sz w:val="46"/>
          <w:szCs w:val="28"/>
        </w:rPr>
        <w:t>华</w:t>
      </w:r>
      <w:r w:rsidRPr="00D12A03">
        <w:rPr>
          <w:rFonts w:ascii="Arial" w:eastAsia="华文新魏" w:hAnsi="Arial" w:cs="Arial"/>
          <w:b/>
          <w:snapToGrid w:val="0"/>
          <w:spacing w:val="12"/>
          <w:sz w:val="46"/>
          <w:szCs w:val="28"/>
        </w:rPr>
        <w:t xml:space="preserve"> </w:t>
      </w:r>
      <w:r w:rsidRPr="00D12A03">
        <w:rPr>
          <w:rFonts w:ascii="Arial" w:eastAsia="华文新魏" w:hAnsi="Arial" w:cs="Arial"/>
          <w:b/>
          <w:snapToGrid w:val="0"/>
          <w:spacing w:val="12"/>
          <w:sz w:val="46"/>
          <w:szCs w:val="28"/>
        </w:rPr>
        <w:t>人</w:t>
      </w:r>
      <w:r w:rsidRPr="00D12A03">
        <w:rPr>
          <w:rFonts w:ascii="Arial" w:eastAsia="华文新魏" w:hAnsi="Arial" w:cs="Arial"/>
          <w:b/>
          <w:snapToGrid w:val="0"/>
          <w:spacing w:val="12"/>
          <w:sz w:val="46"/>
          <w:szCs w:val="28"/>
        </w:rPr>
        <w:t xml:space="preserve"> </w:t>
      </w:r>
      <w:r w:rsidRPr="00D12A03">
        <w:rPr>
          <w:rFonts w:ascii="Arial" w:eastAsia="华文新魏" w:hAnsi="Arial" w:cs="Arial"/>
          <w:b/>
          <w:snapToGrid w:val="0"/>
          <w:spacing w:val="12"/>
          <w:sz w:val="46"/>
          <w:szCs w:val="28"/>
        </w:rPr>
        <w:t>民</w:t>
      </w:r>
      <w:r w:rsidRPr="00D12A03">
        <w:rPr>
          <w:rFonts w:ascii="Arial" w:eastAsia="华文新魏" w:hAnsi="Arial" w:cs="Arial"/>
          <w:b/>
          <w:snapToGrid w:val="0"/>
          <w:spacing w:val="12"/>
          <w:sz w:val="46"/>
          <w:szCs w:val="28"/>
        </w:rPr>
        <w:t xml:space="preserve"> </w:t>
      </w:r>
      <w:r w:rsidRPr="00D12A03">
        <w:rPr>
          <w:rFonts w:ascii="Arial" w:eastAsia="华文新魏" w:hAnsi="Arial" w:cs="Arial"/>
          <w:b/>
          <w:snapToGrid w:val="0"/>
          <w:spacing w:val="12"/>
          <w:sz w:val="46"/>
          <w:szCs w:val="28"/>
        </w:rPr>
        <w:t>共</w:t>
      </w:r>
      <w:r w:rsidRPr="00D12A03">
        <w:rPr>
          <w:rFonts w:ascii="Arial" w:eastAsia="华文新魏" w:hAnsi="Arial" w:cs="Arial"/>
          <w:b/>
          <w:snapToGrid w:val="0"/>
          <w:spacing w:val="12"/>
          <w:sz w:val="46"/>
          <w:szCs w:val="28"/>
        </w:rPr>
        <w:t xml:space="preserve"> </w:t>
      </w:r>
      <w:r w:rsidRPr="00D12A03">
        <w:rPr>
          <w:rFonts w:ascii="Arial" w:eastAsia="华文新魏" w:hAnsi="Arial" w:cs="Arial"/>
          <w:b/>
          <w:snapToGrid w:val="0"/>
          <w:spacing w:val="12"/>
          <w:sz w:val="46"/>
          <w:szCs w:val="28"/>
        </w:rPr>
        <w:t>和</w:t>
      </w:r>
      <w:r w:rsidRPr="00D12A03">
        <w:rPr>
          <w:rFonts w:ascii="Arial" w:eastAsia="华文新魏" w:hAnsi="Arial" w:cs="Arial"/>
          <w:b/>
          <w:snapToGrid w:val="0"/>
          <w:spacing w:val="12"/>
          <w:sz w:val="46"/>
          <w:szCs w:val="28"/>
        </w:rPr>
        <w:t xml:space="preserve"> </w:t>
      </w:r>
      <w:r w:rsidRPr="00D12A03">
        <w:rPr>
          <w:rFonts w:ascii="Arial" w:eastAsia="华文新魏" w:hAnsi="Arial" w:cs="Arial"/>
          <w:b/>
          <w:snapToGrid w:val="0"/>
          <w:spacing w:val="12"/>
          <w:sz w:val="46"/>
          <w:szCs w:val="28"/>
        </w:rPr>
        <w:t>国</w:t>
      </w:r>
    </w:p>
    <w:p w:rsidR="005B6A29" w:rsidRPr="00D12A03" w:rsidRDefault="005B6A29" w:rsidP="005B6A29">
      <w:pPr>
        <w:widowControl/>
        <w:tabs>
          <w:tab w:val="left" w:pos="3828"/>
        </w:tabs>
        <w:autoSpaceDE w:val="0"/>
        <w:autoSpaceDN w:val="0"/>
        <w:spacing w:afterLines="50" w:line="640" w:lineRule="exact"/>
        <w:ind w:left="-215" w:right="-414"/>
        <w:jc w:val="center"/>
        <w:textAlignment w:val="bottom"/>
        <w:rPr>
          <w:rFonts w:ascii="Arial" w:eastAsia="华文新魏" w:hAnsi="Arial" w:cs="Arial"/>
          <w:b/>
          <w:snapToGrid w:val="0"/>
          <w:spacing w:val="12"/>
          <w:sz w:val="46"/>
          <w:szCs w:val="28"/>
        </w:rPr>
      </w:pPr>
      <w:r w:rsidRPr="00D12A03">
        <w:rPr>
          <w:rFonts w:ascii="Arial" w:eastAsia="华文新魏" w:hAnsi="Arial" w:cs="Arial"/>
          <w:b/>
          <w:snapToGrid w:val="0"/>
          <w:spacing w:val="12"/>
          <w:sz w:val="46"/>
          <w:szCs w:val="28"/>
        </w:rPr>
        <w:t>内</w:t>
      </w:r>
      <w:r w:rsidRPr="00D12A03">
        <w:rPr>
          <w:rFonts w:ascii="Arial" w:eastAsia="华文新魏" w:hAnsi="Arial" w:cs="Arial"/>
          <w:b/>
          <w:snapToGrid w:val="0"/>
          <w:spacing w:val="12"/>
          <w:sz w:val="46"/>
          <w:szCs w:val="28"/>
        </w:rPr>
        <w:t xml:space="preserve"> </w:t>
      </w:r>
      <w:r w:rsidRPr="00D12A03">
        <w:rPr>
          <w:rFonts w:ascii="Arial" w:eastAsia="华文新魏" w:hAnsi="Arial" w:cs="Arial"/>
          <w:b/>
          <w:snapToGrid w:val="0"/>
          <w:spacing w:val="12"/>
          <w:sz w:val="46"/>
          <w:szCs w:val="28"/>
        </w:rPr>
        <w:t>蒙</w:t>
      </w:r>
      <w:r w:rsidRPr="00D12A03">
        <w:rPr>
          <w:rFonts w:ascii="Arial" w:eastAsia="华文新魏" w:hAnsi="Arial" w:cs="Arial"/>
          <w:b/>
          <w:snapToGrid w:val="0"/>
          <w:spacing w:val="12"/>
          <w:sz w:val="46"/>
          <w:szCs w:val="28"/>
        </w:rPr>
        <w:t xml:space="preserve"> </w:t>
      </w:r>
      <w:r w:rsidRPr="00D12A03">
        <w:rPr>
          <w:rFonts w:ascii="Arial" w:eastAsia="华文新魏" w:hAnsi="Arial" w:cs="Arial"/>
          <w:b/>
          <w:snapToGrid w:val="0"/>
          <w:spacing w:val="12"/>
          <w:sz w:val="46"/>
          <w:szCs w:val="28"/>
        </w:rPr>
        <w:t>古</w:t>
      </w:r>
      <w:r w:rsidRPr="00D12A03">
        <w:rPr>
          <w:rFonts w:ascii="Arial" w:eastAsia="华文新魏" w:hAnsi="Arial" w:cs="Arial"/>
          <w:b/>
          <w:snapToGrid w:val="0"/>
          <w:spacing w:val="12"/>
          <w:sz w:val="46"/>
          <w:szCs w:val="28"/>
        </w:rPr>
        <w:t xml:space="preserve"> </w:t>
      </w:r>
      <w:r w:rsidRPr="00D12A03">
        <w:rPr>
          <w:rFonts w:ascii="Arial" w:eastAsia="华文新魏" w:hAnsi="Arial" w:cs="Arial"/>
          <w:b/>
          <w:snapToGrid w:val="0"/>
          <w:spacing w:val="12"/>
          <w:sz w:val="46"/>
          <w:szCs w:val="28"/>
        </w:rPr>
        <w:t>自</w:t>
      </w:r>
      <w:r w:rsidRPr="00D12A03">
        <w:rPr>
          <w:rFonts w:ascii="Arial" w:eastAsia="华文新魏" w:hAnsi="Arial" w:cs="Arial"/>
          <w:b/>
          <w:snapToGrid w:val="0"/>
          <w:spacing w:val="12"/>
          <w:sz w:val="46"/>
          <w:szCs w:val="28"/>
        </w:rPr>
        <w:t xml:space="preserve"> </w:t>
      </w:r>
      <w:r w:rsidRPr="00D12A03">
        <w:rPr>
          <w:rFonts w:ascii="Arial" w:eastAsia="华文新魏" w:hAnsi="Arial" w:cs="Arial"/>
          <w:b/>
          <w:snapToGrid w:val="0"/>
          <w:spacing w:val="12"/>
          <w:sz w:val="46"/>
          <w:szCs w:val="28"/>
        </w:rPr>
        <w:t>治</w:t>
      </w:r>
      <w:r w:rsidRPr="00D12A03">
        <w:rPr>
          <w:rFonts w:ascii="Arial" w:eastAsia="华文新魏" w:hAnsi="Arial" w:cs="Arial"/>
          <w:b/>
          <w:snapToGrid w:val="0"/>
          <w:spacing w:val="12"/>
          <w:sz w:val="46"/>
          <w:szCs w:val="28"/>
        </w:rPr>
        <w:t xml:space="preserve"> </w:t>
      </w:r>
      <w:r w:rsidRPr="00D12A03">
        <w:rPr>
          <w:rFonts w:ascii="Arial" w:eastAsia="华文新魏" w:hAnsi="Arial" w:cs="Arial"/>
          <w:b/>
          <w:snapToGrid w:val="0"/>
          <w:spacing w:val="12"/>
          <w:sz w:val="46"/>
          <w:szCs w:val="28"/>
        </w:rPr>
        <w:t>区</w:t>
      </w:r>
    </w:p>
    <w:p w:rsidR="005B6A29" w:rsidRDefault="005B6A29" w:rsidP="005B6A29">
      <w:pPr>
        <w:widowControl/>
        <w:pBdr>
          <w:top w:val="thinThickSmallGap" w:sz="18" w:space="1" w:color="auto"/>
        </w:pBdr>
        <w:autoSpaceDE w:val="0"/>
        <w:autoSpaceDN w:val="0"/>
        <w:jc w:val="center"/>
        <w:textAlignment w:val="bottom"/>
        <w:rPr>
          <w:rFonts w:ascii="Arial" w:eastAsia="黑体" w:hAnsi="Arial" w:cs="Arial" w:hint="eastAsia"/>
          <w:b/>
          <w:bCs/>
          <w:kern w:val="0"/>
          <w:sz w:val="18"/>
          <w:szCs w:val="18"/>
        </w:rPr>
      </w:pPr>
    </w:p>
    <w:p w:rsidR="005B6A29" w:rsidRPr="00455EFA" w:rsidRDefault="005B6A29" w:rsidP="005B6A29">
      <w:pPr>
        <w:pStyle w:val="a0"/>
      </w:pPr>
    </w:p>
    <w:p w:rsidR="005B6A29" w:rsidRPr="00CD45FE" w:rsidRDefault="005B6A29" w:rsidP="005B6A29">
      <w:pPr>
        <w:jc w:val="center"/>
        <w:rPr>
          <w:rFonts w:ascii="Arial" w:eastAsia="华文新魏" w:hAnsi="Arial" w:cs="Arial"/>
          <w:b/>
          <w:spacing w:val="-4"/>
          <w:sz w:val="46"/>
          <w:szCs w:val="46"/>
        </w:rPr>
      </w:pPr>
      <w:r w:rsidRPr="00602429">
        <w:rPr>
          <w:rFonts w:ascii="Arial" w:eastAsia="华文新魏" w:hAnsi="Arial" w:cs="Arial" w:hint="eastAsia"/>
          <w:b/>
          <w:spacing w:val="-4"/>
          <w:sz w:val="46"/>
          <w:szCs w:val="46"/>
        </w:rPr>
        <w:t>国道</w:t>
      </w:r>
      <w:r w:rsidRPr="00602429">
        <w:rPr>
          <w:rFonts w:ascii="Arial" w:eastAsia="华文新魏" w:hAnsi="Arial" w:cs="Arial"/>
          <w:b/>
          <w:spacing w:val="-4"/>
          <w:sz w:val="46"/>
          <w:szCs w:val="46"/>
        </w:rPr>
        <w:t>110</w:t>
      </w:r>
      <w:r w:rsidRPr="00602429">
        <w:rPr>
          <w:rFonts w:ascii="Arial" w:eastAsia="华文新魏" w:hAnsi="Arial" w:cs="Arial"/>
          <w:b/>
          <w:spacing w:val="-4"/>
          <w:sz w:val="46"/>
          <w:szCs w:val="46"/>
        </w:rPr>
        <w:t>线包头北绕城段公路</w:t>
      </w:r>
    </w:p>
    <w:p w:rsidR="005B6A29" w:rsidRPr="00455EFA" w:rsidRDefault="005B6A29" w:rsidP="005B6A29">
      <w:pPr>
        <w:jc w:val="center"/>
        <w:rPr>
          <w:rFonts w:ascii="Arial" w:eastAsia="华文新魏" w:hAnsi="Arial" w:cs="Arial" w:hint="eastAsia"/>
          <w:b/>
          <w:sz w:val="46"/>
          <w:szCs w:val="46"/>
        </w:rPr>
      </w:pPr>
      <w:r w:rsidRPr="00CD45FE">
        <w:rPr>
          <w:rFonts w:ascii="Arial" w:eastAsia="华文新魏" w:hAnsi="Arial" w:cs="Arial"/>
          <w:b/>
          <w:spacing w:val="-4"/>
          <w:sz w:val="46"/>
          <w:szCs w:val="46"/>
        </w:rPr>
        <w:t>施工总承包招标</w:t>
      </w:r>
    </w:p>
    <w:p w:rsidR="005B6A29" w:rsidRPr="00D12A03" w:rsidRDefault="005B6A29" w:rsidP="005B6A29">
      <w:pPr>
        <w:widowControl/>
        <w:autoSpaceDE w:val="0"/>
        <w:autoSpaceDN w:val="0"/>
        <w:jc w:val="center"/>
        <w:textAlignment w:val="bottom"/>
        <w:rPr>
          <w:rFonts w:ascii="Arial" w:eastAsia="黑体" w:hAnsi="Arial" w:cs="Arial" w:hint="eastAsia"/>
          <w:b/>
        </w:rPr>
      </w:pPr>
    </w:p>
    <w:p w:rsidR="005B6A29" w:rsidRDefault="005B6A29" w:rsidP="005B6A29">
      <w:pPr>
        <w:widowControl/>
        <w:autoSpaceDE w:val="0"/>
        <w:autoSpaceDN w:val="0"/>
        <w:jc w:val="center"/>
        <w:textAlignment w:val="bottom"/>
        <w:rPr>
          <w:rFonts w:ascii="Arial" w:eastAsia="黑体" w:hAnsi="Arial" w:cs="Arial" w:hint="eastAsia"/>
          <w:b/>
        </w:rPr>
      </w:pPr>
    </w:p>
    <w:p w:rsidR="005B6A29" w:rsidRPr="00D12A03" w:rsidRDefault="005B6A29" w:rsidP="005B6A29">
      <w:pPr>
        <w:widowControl/>
        <w:autoSpaceDE w:val="0"/>
        <w:autoSpaceDN w:val="0"/>
        <w:jc w:val="center"/>
        <w:textAlignment w:val="bottom"/>
        <w:rPr>
          <w:rFonts w:ascii="Arial" w:eastAsia="黑体" w:hAnsi="Arial" w:cs="Arial" w:hint="eastAsia"/>
          <w:b/>
        </w:rPr>
      </w:pPr>
    </w:p>
    <w:p w:rsidR="005B6A29" w:rsidRPr="00D12A03" w:rsidRDefault="005B6A29" w:rsidP="005B6A29">
      <w:pPr>
        <w:pStyle w:val="a0"/>
      </w:pPr>
    </w:p>
    <w:p w:rsidR="005B6A29" w:rsidRPr="005B6A29" w:rsidRDefault="005B6A29" w:rsidP="005B6A29">
      <w:pPr>
        <w:widowControl/>
        <w:autoSpaceDE w:val="0"/>
        <w:autoSpaceDN w:val="0"/>
        <w:spacing w:before="120" w:line="440" w:lineRule="atLeast"/>
        <w:jc w:val="center"/>
        <w:textAlignment w:val="bottom"/>
        <w:rPr>
          <w:rFonts w:ascii="Arial" w:eastAsia="黑体" w:hAnsi="Arial" w:cs="Arial"/>
          <w:b/>
          <w:sz w:val="80"/>
          <w:szCs w:val="80"/>
        </w:rPr>
      </w:pPr>
      <w:r w:rsidRPr="005B6A29">
        <w:rPr>
          <w:rFonts w:ascii="Arial" w:eastAsia="黑体" w:hAnsi="Arial" w:cs="Arial" w:hint="eastAsia"/>
          <w:b/>
          <w:sz w:val="80"/>
          <w:szCs w:val="80"/>
        </w:rPr>
        <w:t>机电工程技术规范</w:t>
      </w:r>
    </w:p>
    <w:p w:rsidR="005B6A29" w:rsidRPr="00D12A03" w:rsidRDefault="005B6A29" w:rsidP="005B6A29">
      <w:pPr>
        <w:jc w:val="center"/>
        <w:rPr>
          <w:rFonts w:ascii="Arial" w:eastAsia="黑体" w:hAnsi="Arial" w:cs="Arial" w:hint="eastAsia"/>
          <w:b/>
          <w:bCs/>
          <w:sz w:val="18"/>
          <w:szCs w:val="18"/>
        </w:rPr>
      </w:pPr>
    </w:p>
    <w:p w:rsidR="005B6A29" w:rsidRPr="00D12A03" w:rsidRDefault="005B6A29" w:rsidP="005B6A29">
      <w:pPr>
        <w:spacing w:line="600" w:lineRule="auto"/>
        <w:jc w:val="center"/>
        <w:rPr>
          <w:rFonts w:ascii="Arial" w:eastAsia="黑体" w:hAnsi="Arial" w:cs="Arial"/>
          <w:b/>
          <w:bCs/>
          <w:sz w:val="44"/>
          <w:szCs w:val="44"/>
        </w:rPr>
      </w:pPr>
    </w:p>
    <w:p w:rsidR="005B6A29" w:rsidRDefault="005B6A29" w:rsidP="005B6A29">
      <w:pPr>
        <w:widowControl/>
        <w:autoSpaceDE w:val="0"/>
        <w:autoSpaceDN w:val="0"/>
        <w:jc w:val="center"/>
        <w:textAlignment w:val="bottom"/>
        <w:rPr>
          <w:rFonts w:ascii="Arial" w:eastAsia="黑体" w:hAnsi="Arial" w:cs="Arial" w:hint="eastAsia"/>
          <w:b/>
          <w:bCs/>
        </w:rPr>
      </w:pPr>
    </w:p>
    <w:p w:rsidR="005B6A29" w:rsidRDefault="005B6A29" w:rsidP="005B6A29">
      <w:pPr>
        <w:widowControl/>
        <w:autoSpaceDE w:val="0"/>
        <w:autoSpaceDN w:val="0"/>
        <w:jc w:val="center"/>
        <w:textAlignment w:val="bottom"/>
        <w:rPr>
          <w:rFonts w:ascii="Arial" w:eastAsia="黑体" w:hAnsi="Arial" w:cs="Arial" w:hint="eastAsia"/>
          <w:b/>
          <w:bCs/>
        </w:rPr>
      </w:pPr>
    </w:p>
    <w:p w:rsidR="005B6A29" w:rsidRDefault="005B6A29" w:rsidP="005B6A29">
      <w:pPr>
        <w:widowControl/>
        <w:autoSpaceDE w:val="0"/>
        <w:autoSpaceDN w:val="0"/>
        <w:jc w:val="center"/>
        <w:textAlignment w:val="bottom"/>
        <w:rPr>
          <w:rFonts w:ascii="Arial" w:eastAsia="黑体" w:hAnsi="Arial" w:cs="Arial" w:hint="eastAsia"/>
          <w:b/>
          <w:bCs/>
        </w:rPr>
      </w:pPr>
    </w:p>
    <w:p w:rsidR="005B6A29" w:rsidRDefault="005B6A29" w:rsidP="005B6A29">
      <w:pPr>
        <w:widowControl/>
        <w:autoSpaceDE w:val="0"/>
        <w:autoSpaceDN w:val="0"/>
        <w:jc w:val="center"/>
        <w:textAlignment w:val="bottom"/>
        <w:rPr>
          <w:rFonts w:ascii="Arial" w:eastAsia="黑体" w:hAnsi="Arial" w:cs="Arial" w:hint="eastAsia"/>
          <w:b/>
          <w:bCs/>
        </w:rPr>
      </w:pPr>
    </w:p>
    <w:p w:rsidR="005B6A29" w:rsidRDefault="005B6A29" w:rsidP="005B6A29">
      <w:pPr>
        <w:widowControl/>
        <w:autoSpaceDE w:val="0"/>
        <w:autoSpaceDN w:val="0"/>
        <w:jc w:val="center"/>
        <w:textAlignment w:val="bottom"/>
        <w:rPr>
          <w:rFonts w:ascii="Arial" w:eastAsia="黑体" w:hAnsi="Arial" w:cs="Arial" w:hint="eastAsia"/>
          <w:b/>
          <w:bCs/>
        </w:rPr>
      </w:pPr>
    </w:p>
    <w:p w:rsidR="005B6A29" w:rsidRDefault="005B6A29" w:rsidP="005B6A29">
      <w:pPr>
        <w:widowControl/>
        <w:autoSpaceDE w:val="0"/>
        <w:autoSpaceDN w:val="0"/>
        <w:jc w:val="center"/>
        <w:textAlignment w:val="bottom"/>
        <w:rPr>
          <w:rFonts w:ascii="Arial" w:eastAsia="黑体" w:hAnsi="Arial" w:cs="Arial" w:hint="eastAsia"/>
          <w:b/>
          <w:bCs/>
        </w:rPr>
      </w:pPr>
    </w:p>
    <w:p w:rsidR="005B6A29" w:rsidRPr="00D12A03" w:rsidRDefault="005B6A29" w:rsidP="005B6A29">
      <w:pPr>
        <w:widowControl/>
        <w:autoSpaceDE w:val="0"/>
        <w:autoSpaceDN w:val="0"/>
        <w:jc w:val="center"/>
        <w:textAlignment w:val="bottom"/>
        <w:rPr>
          <w:rFonts w:ascii="Arial" w:eastAsia="黑体" w:hAnsi="Arial" w:cs="Arial"/>
          <w:b/>
          <w:bCs/>
        </w:rPr>
      </w:pPr>
    </w:p>
    <w:p w:rsidR="005B6A29" w:rsidRPr="00D12A03" w:rsidRDefault="005B6A29" w:rsidP="005B6A29">
      <w:pPr>
        <w:widowControl/>
        <w:autoSpaceDE w:val="0"/>
        <w:autoSpaceDN w:val="0"/>
        <w:jc w:val="center"/>
        <w:textAlignment w:val="bottom"/>
        <w:rPr>
          <w:rFonts w:ascii="Arial" w:hAnsi="Arial" w:cs="Arial" w:hint="eastAsia"/>
          <w:b/>
          <w:sz w:val="28"/>
        </w:rPr>
      </w:pPr>
    </w:p>
    <w:p w:rsidR="005B6A29" w:rsidRPr="00D12A03" w:rsidRDefault="005B6A29" w:rsidP="005B6A29">
      <w:pPr>
        <w:pStyle w:val="a0"/>
      </w:pPr>
    </w:p>
    <w:tbl>
      <w:tblPr>
        <w:tblW w:w="8239" w:type="dxa"/>
        <w:jc w:val="center"/>
        <w:tblCellMar>
          <w:left w:w="28" w:type="dxa"/>
          <w:right w:w="28" w:type="dxa"/>
        </w:tblCellMar>
        <w:tblLook w:val="01E0"/>
      </w:tblPr>
      <w:tblGrid>
        <w:gridCol w:w="1578"/>
        <w:gridCol w:w="6661"/>
      </w:tblGrid>
      <w:tr w:rsidR="005B6A29" w:rsidRPr="00D12A03" w:rsidTr="00E60B2C">
        <w:trPr>
          <w:trHeight w:val="714"/>
          <w:jc w:val="center"/>
        </w:trPr>
        <w:tc>
          <w:tcPr>
            <w:tcW w:w="1578" w:type="dxa"/>
            <w:vAlign w:val="center"/>
          </w:tcPr>
          <w:p w:rsidR="005B6A29" w:rsidRPr="006F5645" w:rsidRDefault="005B6A29" w:rsidP="00E60B2C">
            <w:pPr>
              <w:jc w:val="center"/>
              <w:rPr>
                <w:rFonts w:ascii="Arial" w:eastAsia="黑体" w:hAnsi="Arial" w:cs="Arial"/>
                <w:b/>
                <w:spacing w:val="20"/>
              </w:rPr>
            </w:pPr>
            <w:r w:rsidRPr="006F5645">
              <w:rPr>
                <w:rFonts w:ascii="Arial" w:eastAsia="黑体" w:hAnsi="Arial" w:cs="Arial"/>
                <w:b/>
              </w:rPr>
              <w:t>招</w:t>
            </w:r>
            <w:r w:rsidRPr="006F5645">
              <w:rPr>
                <w:rFonts w:ascii="Arial" w:eastAsia="黑体" w:hAnsi="Arial" w:cs="Arial"/>
                <w:b/>
              </w:rPr>
              <w:t xml:space="preserve"> </w:t>
            </w:r>
            <w:r w:rsidRPr="006F5645">
              <w:rPr>
                <w:rFonts w:ascii="Arial" w:eastAsia="黑体" w:hAnsi="Arial" w:cs="Arial"/>
                <w:b/>
              </w:rPr>
              <w:t>标</w:t>
            </w:r>
            <w:r w:rsidRPr="006F5645">
              <w:rPr>
                <w:rFonts w:ascii="Arial" w:eastAsia="黑体" w:hAnsi="Arial" w:cs="Arial"/>
                <w:b/>
              </w:rPr>
              <w:t xml:space="preserve"> </w:t>
            </w:r>
            <w:r w:rsidRPr="006F5645">
              <w:rPr>
                <w:rFonts w:ascii="Arial" w:eastAsia="黑体" w:hAnsi="Arial" w:cs="Arial"/>
                <w:b/>
              </w:rPr>
              <w:t>人：</w:t>
            </w:r>
          </w:p>
        </w:tc>
        <w:tc>
          <w:tcPr>
            <w:tcW w:w="6661" w:type="dxa"/>
            <w:vAlign w:val="center"/>
          </w:tcPr>
          <w:p w:rsidR="005B6A29" w:rsidRPr="006F5645" w:rsidRDefault="005B6A29" w:rsidP="00E60B2C">
            <w:pPr>
              <w:jc w:val="distribute"/>
              <w:rPr>
                <w:rFonts w:ascii="Arial" w:eastAsia="黑体" w:hAnsi="Arial" w:cs="Arial"/>
                <w:b/>
              </w:rPr>
            </w:pPr>
            <w:r w:rsidRPr="006F5645">
              <w:rPr>
                <w:rFonts w:ascii="Arial" w:eastAsia="黑体" w:hAnsi="Arial" w:cs="Arial" w:hint="eastAsia"/>
                <w:b/>
              </w:rPr>
              <w:t>国道</w:t>
            </w:r>
            <w:r w:rsidRPr="006F5645">
              <w:rPr>
                <w:rFonts w:ascii="Arial" w:eastAsia="黑体" w:hAnsi="Arial" w:cs="Arial"/>
                <w:b/>
                <w:bCs/>
              </w:rPr>
              <w:t xml:space="preserve">110 </w:t>
            </w:r>
            <w:r w:rsidRPr="006F5645">
              <w:rPr>
                <w:rFonts w:ascii="Arial" w:eastAsia="黑体" w:hAnsi="Arial" w:cs="Arial" w:hint="eastAsia"/>
                <w:b/>
              </w:rPr>
              <w:t>线包头北绕城段公路项目建设管理办公室</w:t>
            </w:r>
          </w:p>
        </w:tc>
      </w:tr>
      <w:tr w:rsidR="005B6A29" w:rsidRPr="00D12A03" w:rsidTr="00E60B2C">
        <w:trPr>
          <w:trHeight w:val="714"/>
          <w:jc w:val="center"/>
        </w:trPr>
        <w:tc>
          <w:tcPr>
            <w:tcW w:w="1578" w:type="dxa"/>
            <w:vAlign w:val="center"/>
          </w:tcPr>
          <w:p w:rsidR="005B6A29" w:rsidRPr="006F5645" w:rsidRDefault="005B6A29" w:rsidP="00E60B2C">
            <w:pPr>
              <w:jc w:val="center"/>
              <w:rPr>
                <w:rFonts w:ascii="Arial" w:eastAsia="黑体" w:hAnsi="Arial" w:cs="Arial"/>
                <w:b/>
                <w:spacing w:val="20"/>
              </w:rPr>
            </w:pPr>
            <w:r w:rsidRPr="006F5645">
              <w:rPr>
                <w:rFonts w:ascii="Arial" w:eastAsia="黑体" w:hAnsi="Arial" w:cs="Arial"/>
                <w:b/>
              </w:rPr>
              <w:t>招标代理：</w:t>
            </w:r>
          </w:p>
        </w:tc>
        <w:tc>
          <w:tcPr>
            <w:tcW w:w="6661" w:type="dxa"/>
            <w:vAlign w:val="center"/>
          </w:tcPr>
          <w:p w:rsidR="005B6A29" w:rsidRPr="006F5645" w:rsidRDefault="005B6A29" w:rsidP="00E60B2C">
            <w:pPr>
              <w:jc w:val="distribute"/>
              <w:rPr>
                <w:rFonts w:ascii="Arial" w:eastAsia="黑体" w:hAnsi="Arial" w:cs="Arial"/>
                <w:b/>
                <w:spacing w:val="20"/>
              </w:rPr>
            </w:pPr>
            <w:r w:rsidRPr="006F5645">
              <w:rPr>
                <w:rFonts w:ascii="Arial" w:eastAsia="黑体" w:hAnsi="Arial" w:cs="Arial"/>
                <w:b/>
              </w:rPr>
              <w:t>内蒙古海</w:t>
            </w:r>
            <w:proofErr w:type="gramStart"/>
            <w:r w:rsidRPr="006F5645">
              <w:rPr>
                <w:rFonts w:ascii="Arial" w:eastAsia="黑体" w:hAnsi="Arial" w:cs="Arial"/>
                <w:b/>
              </w:rPr>
              <w:t>维建设</w:t>
            </w:r>
            <w:proofErr w:type="gramEnd"/>
            <w:r w:rsidRPr="006F5645">
              <w:rPr>
                <w:rFonts w:ascii="Arial" w:eastAsia="黑体" w:hAnsi="Arial" w:cs="Arial"/>
                <w:b/>
              </w:rPr>
              <w:t>工程项目管理有限公司</w:t>
            </w:r>
          </w:p>
        </w:tc>
      </w:tr>
    </w:tbl>
    <w:p w:rsidR="0034321D" w:rsidRPr="00CA2F8C" w:rsidRDefault="005B6A29" w:rsidP="005B6A29">
      <w:pPr>
        <w:jc w:val="center"/>
        <w:rPr>
          <w:rFonts w:hAnsi="宋体"/>
          <w:sz w:val="30"/>
          <w:szCs w:val="30"/>
        </w:rPr>
      </w:pPr>
      <w:r w:rsidRPr="00CA2F8C">
        <w:rPr>
          <w:rFonts w:ascii="Arial" w:eastAsia="黑体" w:hAnsi="Arial" w:cs="Arial"/>
          <w:b/>
          <w:sz w:val="30"/>
          <w:szCs w:val="30"/>
        </w:rPr>
        <w:t>二</w:t>
      </w:r>
      <w:r w:rsidRPr="00CA2F8C">
        <w:rPr>
          <w:rFonts w:ascii="Arial" w:eastAsia="黑体" w:hAnsi="Arial" w:cs="Arial"/>
          <w:b/>
          <w:sz w:val="30"/>
          <w:szCs w:val="30"/>
        </w:rPr>
        <w:t>O</w:t>
      </w:r>
      <w:r w:rsidRPr="00CA2F8C">
        <w:rPr>
          <w:rFonts w:ascii="Arial" w:eastAsia="黑体" w:hAnsi="Arial" w:cs="Arial"/>
          <w:b/>
          <w:sz w:val="30"/>
          <w:szCs w:val="30"/>
        </w:rPr>
        <w:t>一</w:t>
      </w:r>
      <w:r w:rsidRPr="00CA2F8C">
        <w:rPr>
          <w:rFonts w:ascii="Arial" w:eastAsia="黑体" w:hAnsi="Arial" w:cs="Arial" w:hint="eastAsia"/>
          <w:b/>
          <w:sz w:val="30"/>
          <w:szCs w:val="30"/>
        </w:rPr>
        <w:t>九</w:t>
      </w:r>
      <w:r w:rsidRPr="00CA2F8C">
        <w:rPr>
          <w:rFonts w:ascii="Arial" w:eastAsia="黑体" w:hAnsi="Arial" w:cs="Arial"/>
          <w:b/>
          <w:sz w:val="30"/>
          <w:szCs w:val="30"/>
        </w:rPr>
        <w:t>年</w:t>
      </w:r>
      <w:r w:rsidRPr="00CA2F8C">
        <w:rPr>
          <w:rFonts w:ascii="Arial" w:eastAsia="黑体" w:hAnsi="Arial" w:cs="Arial" w:hint="eastAsia"/>
          <w:b/>
          <w:sz w:val="30"/>
          <w:szCs w:val="30"/>
        </w:rPr>
        <w:t>九</w:t>
      </w:r>
      <w:r w:rsidRPr="00CA2F8C">
        <w:rPr>
          <w:rFonts w:ascii="Arial" w:eastAsia="黑体" w:hAnsi="Arial" w:cs="Arial"/>
          <w:b/>
          <w:sz w:val="30"/>
          <w:szCs w:val="30"/>
        </w:rPr>
        <w:t>月</w:t>
      </w:r>
      <w:r w:rsidRPr="00CA2F8C">
        <w:rPr>
          <w:rFonts w:ascii="黑体" w:eastAsia="黑体" w:hAnsi="黑体" w:cs="Arial" w:hint="eastAsia"/>
          <w:b/>
          <w:sz w:val="30"/>
          <w:szCs w:val="30"/>
        </w:rPr>
        <w:t>·包头</w:t>
      </w:r>
      <w:r w:rsidRPr="00CA2F8C">
        <w:rPr>
          <w:rFonts w:ascii="Arial" w:eastAsia="黑体" w:hAnsi="Arial" w:cs="Arial" w:hint="eastAsia"/>
          <w:b/>
          <w:sz w:val="30"/>
          <w:szCs w:val="30"/>
        </w:rPr>
        <w:t>市</w:t>
      </w:r>
    </w:p>
    <w:bookmarkEnd w:id="1"/>
    <w:bookmarkEnd w:id="2"/>
    <w:bookmarkEnd w:id="3"/>
    <w:p w:rsidR="0034321D" w:rsidRDefault="0034321D">
      <w:pPr>
        <w:jc w:val="center"/>
        <w:rPr>
          <w:rFonts w:ascii="黑体" w:eastAsia="黑体" w:hAnsi="黑体"/>
          <w:sz w:val="52"/>
          <w:szCs w:val="52"/>
        </w:rPr>
      </w:pPr>
    </w:p>
    <w:p w:rsidR="0034321D" w:rsidRDefault="0034321D">
      <w:pPr>
        <w:topLinePunct/>
        <w:jc w:val="left"/>
        <w:rPr>
          <w:rFonts w:ascii="Arial" w:eastAsia="黑体" w:hAnsi="Arial" w:cs="Arial"/>
          <w:b/>
          <w:sz w:val="36"/>
          <w:szCs w:val="36"/>
        </w:rPr>
      </w:pPr>
    </w:p>
    <w:p w:rsidR="009C295A" w:rsidRDefault="005506DC">
      <w:pPr>
        <w:widowControl/>
        <w:jc w:val="left"/>
        <w:rPr>
          <w:rFonts w:ascii="Arial" w:eastAsia="黑体" w:hAnsi="Arial" w:cs="Arial"/>
          <w:b/>
          <w:sz w:val="36"/>
          <w:szCs w:val="36"/>
        </w:rPr>
        <w:sectPr w:rsidR="009C295A" w:rsidSect="009C295A">
          <w:headerReference w:type="even" r:id="rId9"/>
          <w:headerReference w:type="default" r:id="rId10"/>
          <w:footerReference w:type="default" r:id="rId11"/>
          <w:pgSz w:w="11906" w:h="16838"/>
          <w:pgMar w:top="1304" w:right="1304" w:bottom="1304" w:left="1701" w:header="851" w:footer="851" w:gutter="0"/>
          <w:pgNumType w:fmt="upperRoman" w:start="1"/>
          <w:cols w:space="720"/>
          <w:docGrid w:linePitch="312"/>
        </w:sectPr>
      </w:pPr>
      <w:r>
        <w:rPr>
          <w:rFonts w:ascii="Arial" w:eastAsia="黑体" w:hAnsi="Arial" w:cs="Arial"/>
          <w:b/>
          <w:sz w:val="36"/>
          <w:szCs w:val="36"/>
        </w:rPr>
        <w:br w:type="page"/>
      </w:r>
    </w:p>
    <w:p w:rsidR="0034321D" w:rsidRDefault="0034321D">
      <w:pPr>
        <w:widowControl/>
        <w:jc w:val="left"/>
        <w:rPr>
          <w:rFonts w:ascii="Arial" w:eastAsia="黑体" w:hAnsi="Arial" w:cs="Arial"/>
          <w:b/>
          <w:sz w:val="36"/>
          <w:szCs w:val="36"/>
        </w:rPr>
      </w:pPr>
    </w:p>
    <w:bookmarkEnd w:id="0" w:displacedByCustomXml="next"/>
    <w:bookmarkStart w:id="4" w:name="_Toc430168492" w:displacedByCustomXml="next"/>
    <w:bookmarkStart w:id="5" w:name="_Toc406088049" w:displacedByCustomXml="next"/>
    <w:bookmarkStart w:id="6" w:name="_Toc433639491" w:displacedByCustomXml="next"/>
    <w:bookmarkStart w:id="7" w:name="_Toc437443975" w:displacedByCustomXml="next"/>
    <w:bookmarkStart w:id="8" w:name="_Toc423349275" w:displacedByCustomXml="next"/>
    <w:sdt>
      <w:sdtPr>
        <w:rPr>
          <w:rFonts w:ascii="宋体" w:hAnsi="Times New Roman"/>
          <w:b w:val="0"/>
          <w:bCs w:val="0"/>
          <w:color w:val="auto"/>
          <w:kern w:val="2"/>
          <w:sz w:val="21"/>
          <w:szCs w:val="21"/>
          <w:lang w:val="zh-CN"/>
        </w:rPr>
        <w:id w:val="1534931791"/>
        <w:docPartObj>
          <w:docPartGallery w:val="Table of Contents"/>
          <w:docPartUnique/>
        </w:docPartObj>
      </w:sdtPr>
      <w:sdtContent>
        <w:p w:rsidR="00D423E1" w:rsidRPr="00D423E1" w:rsidRDefault="00D423E1" w:rsidP="00D423E1">
          <w:pPr>
            <w:pStyle w:val="TOC"/>
            <w:ind w:firstLine="480"/>
            <w:jc w:val="center"/>
            <w:rPr>
              <w:color w:val="auto"/>
            </w:rPr>
          </w:pPr>
          <w:r w:rsidRPr="00D423E1">
            <w:rPr>
              <w:color w:val="auto"/>
              <w:lang w:val="zh-CN"/>
            </w:rPr>
            <w:t>目</w:t>
          </w:r>
          <w:r w:rsidRPr="00D423E1">
            <w:rPr>
              <w:rFonts w:hint="eastAsia"/>
              <w:color w:val="auto"/>
              <w:lang w:val="zh-CN"/>
            </w:rPr>
            <w:t xml:space="preserve"> </w:t>
          </w:r>
          <w:r w:rsidRPr="00D423E1">
            <w:rPr>
              <w:color w:val="auto"/>
              <w:lang w:val="zh-CN"/>
            </w:rPr>
            <w:t xml:space="preserve"> </w:t>
          </w:r>
          <w:r w:rsidRPr="00D423E1">
            <w:rPr>
              <w:color w:val="auto"/>
              <w:lang w:val="zh-CN"/>
            </w:rPr>
            <w:t>录</w:t>
          </w:r>
        </w:p>
        <w:p w:rsidR="00A04C14" w:rsidRDefault="00C50689">
          <w:pPr>
            <w:pStyle w:val="12"/>
            <w:tabs>
              <w:tab w:val="right" w:leader="dot" w:pos="8891"/>
            </w:tabs>
            <w:rPr>
              <w:rFonts w:asciiTheme="minorHAnsi" w:eastAsiaTheme="minorEastAsia" w:hAnsiTheme="minorHAnsi" w:cstheme="minorBidi"/>
              <w:noProof/>
              <w:szCs w:val="22"/>
            </w:rPr>
          </w:pPr>
          <w:r w:rsidRPr="00C50689">
            <w:fldChar w:fldCharType="begin"/>
          </w:r>
          <w:r w:rsidR="00D423E1">
            <w:instrText xml:space="preserve"> TOC \o "1-3" \h \z \u </w:instrText>
          </w:r>
          <w:r w:rsidRPr="00C50689">
            <w:fldChar w:fldCharType="separate"/>
          </w:r>
          <w:hyperlink w:anchor="_Toc18078762" w:history="1">
            <w:r w:rsidR="00A04C14" w:rsidRPr="00861002">
              <w:rPr>
                <w:rStyle w:val="afd"/>
                <w:rFonts w:hAnsi="宋体" w:cs="宋体" w:hint="eastAsia"/>
                <w:b/>
                <w:bCs/>
                <w:noProof/>
              </w:rPr>
              <w:t>第</w:t>
            </w:r>
            <w:r w:rsidR="00A04C14" w:rsidRPr="00861002">
              <w:rPr>
                <w:rStyle w:val="afd"/>
                <w:rFonts w:hAnsi="宋体" w:cs="宋体"/>
                <w:b/>
                <w:bCs/>
                <w:noProof/>
              </w:rPr>
              <w:t>800</w:t>
            </w:r>
            <w:r w:rsidR="00A04C14" w:rsidRPr="00861002">
              <w:rPr>
                <w:rStyle w:val="afd"/>
                <w:rFonts w:hAnsi="宋体" w:cs="宋体" w:hint="eastAsia"/>
                <w:b/>
                <w:bCs/>
                <w:noProof/>
              </w:rPr>
              <w:t>章</w:t>
            </w:r>
            <w:r w:rsidR="00A04C14" w:rsidRPr="00861002">
              <w:rPr>
                <w:rStyle w:val="afd"/>
                <w:rFonts w:hAnsi="宋体" w:cs="宋体"/>
                <w:b/>
                <w:bCs/>
                <w:noProof/>
              </w:rPr>
              <w:t xml:space="preserve">  </w:t>
            </w:r>
            <w:r w:rsidR="00A04C14" w:rsidRPr="00861002">
              <w:rPr>
                <w:rStyle w:val="afd"/>
                <w:rFonts w:hAnsi="宋体" w:cs="宋体" w:hint="eastAsia"/>
                <w:b/>
                <w:bCs/>
                <w:noProof/>
              </w:rPr>
              <w:t>机电工程</w:t>
            </w:r>
            <w:r w:rsidR="00A04C14">
              <w:rPr>
                <w:noProof/>
                <w:webHidden/>
              </w:rPr>
              <w:tab/>
            </w:r>
            <w:r>
              <w:rPr>
                <w:noProof/>
                <w:webHidden/>
              </w:rPr>
              <w:fldChar w:fldCharType="begin"/>
            </w:r>
            <w:r w:rsidR="00A04C14">
              <w:rPr>
                <w:noProof/>
                <w:webHidden/>
              </w:rPr>
              <w:instrText xml:space="preserve"> PAGEREF _Toc18078762 \h </w:instrText>
            </w:r>
            <w:r>
              <w:rPr>
                <w:noProof/>
                <w:webHidden/>
              </w:rPr>
            </w:r>
            <w:r>
              <w:rPr>
                <w:noProof/>
                <w:webHidden/>
              </w:rPr>
              <w:fldChar w:fldCharType="separate"/>
            </w:r>
            <w:r w:rsidR="00955CBF">
              <w:rPr>
                <w:noProof/>
                <w:webHidden/>
              </w:rPr>
              <w:t>1</w:t>
            </w:r>
            <w:r>
              <w:rPr>
                <w:noProof/>
                <w:webHidden/>
              </w:rPr>
              <w:fldChar w:fldCharType="end"/>
            </w:r>
          </w:hyperlink>
        </w:p>
        <w:p w:rsidR="00A04C14" w:rsidRDefault="00C50689">
          <w:pPr>
            <w:pStyle w:val="12"/>
            <w:tabs>
              <w:tab w:val="right" w:leader="dot" w:pos="8891"/>
            </w:tabs>
            <w:rPr>
              <w:rFonts w:asciiTheme="minorHAnsi" w:eastAsiaTheme="minorEastAsia" w:hAnsiTheme="minorHAnsi" w:cstheme="minorBidi"/>
              <w:noProof/>
              <w:szCs w:val="22"/>
            </w:rPr>
          </w:pPr>
          <w:hyperlink w:anchor="_Toc18078763" w:history="1">
            <w:r w:rsidR="00A04C14" w:rsidRPr="00861002">
              <w:rPr>
                <w:rStyle w:val="afd"/>
                <w:rFonts w:ascii="黑体" w:eastAsia="黑体" w:hAnsi="Courier New" w:hint="eastAsia"/>
                <w:b/>
                <w:bCs/>
                <w:noProof/>
              </w:rPr>
              <w:t>第</w:t>
            </w:r>
            <w:r w:rsidR="00A04C14" w:rsidRPr="00861002">
              <w:rPr>
                <w:rStyle w:val="afd"/>
                <w:rFonts w:ascii="黑体" w:eastAsia="黑体" w:hAnsi="Courier New"/>
                <w:b/>
                <w:bCs/>
                <w:noProof/>
              </w:rPr>
              <w:t>801</w:t>
            </w:r>
            <w:r w:rsidR="00A04C14" w:rsidRPr="00861002">
              <w:rPr>
                <w:rStyle w:val="afd"/>
                <w:rFonts w:ascii="黑体" w:eastAsia="黑体" w:hAnsi="Courier New" w:hint="eastAsia"/>
                <w:b/>
                <w:bCs/>
                <w:noProof/>
              </w:rPr>
              <w:t>节</w:t>
            </w:r>
            <w:r w:rsidR="00A04C14" w:rsidRPr="00861002">
              <w:rPr>
                <w:rStyle w:val="afd"/>
                <w:rFonts w:ascii="黑体" w:eastAsia="黑体" w:hAnsi="Courier New"/>
                <w:b/>
                <w:bCs/>
                <w:noProof/>
              </w:rPr>
              <w:t xml:space="preserve">  </w:t>
            </w:r>
            <w:r w:rsidR="00A04C14" w:rsidRPr="00861002">
              <w:rPr>
                <w:rStyle w:val="afd"/>
                <w:rFonts w:ascii="黑体" w:eastAsia="黑体" w:hAnsi="Courier New" w:hint="eastAsia"/>
                <w:b/>
                <w:bCs/>
                <w:noProof/>
              </w:rPr>
              <w:t>通</w:t>
            </w:r>
            <w:r w:rsidR="00A04C14" w:rsidRPr="00861002">
              <w:rPr>
                <w:rStyle w:val="afd"/>
                <w:rFonts w:ascii="黑体" w:eastAsia="黑体" w:hAnsi="Courier New"/>
                <w:b/>
                <w:bCs/>
                <w:noProof/>
              </w:rPr>
              <w:t xml:space="preserve"> </w:t>
            </w:r>
            <w:r w:rsidR="00A04C14" w:rsidRPr="00861002">
              <w:rPr>
                <w:rStyle w:val="afd"/>
                <w:rFonts w:ascii="黑体" w:eastAsia="黑体" w:hAnsi="Courier New" w:hint="eastAsia"/>
                <w:b/>
                <w:bCs/>
                <w:noProof/>
              </w:rPr>
              <w:t>则</w:t>
            </w:r>
            <w:r w:rsidR="00A04C14">
              <w:rPr>
                <w:noProof/>
                <w:webHidden/>
              </w:rPr>
              <w:tab/>
            </w:r>
            <w:r>
              <w:rPr>
                <w:noProof/>
                <w:webHidden/>
              </w:rPr>
              <w:fldChar w:fldCharType="begin"/>
            </w:r>
            <w:r w:rsidR="00A04C14">
              <w:rPr>
                <w:noProof/>
                <w:webHidden/>
              </w:rPr>
              <w:instrText xml:space="preserve"> PAGEREF _Toc18078763 \h </w:instrText>
            </w:r>
            <w:r>
              <w:rPr>
                <w:noProof/>
                <w:webHidden/>
              </w:rPr>
            </w:r>
            <w:r>
              <w:rPr>
                <w:noProof/>
                <w:webHidden/>
              </w:rPr>
              <w:fldChar w:fldCharType="separate"/>
            </w:r>
            <w:r w:rsidR="00955CBF">
              <w:rPr>
                <w:noProof/>
                <w:webHidden/>
              </w:rPr>
              <w:t>1</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764" w:history="1">
            <w:r w:rsidR="00A04C14" w:rsidRPr="00861002">
              <w:rPr>
                <w:rStyle w:val="afd"/>
                <w:rFonts w:asciiTheme="minorEastAsia" w:hAnsiTheme="minorEastAsia"/>
                <w:b/>
                <w:bCs/>
                <w:noProof/>
              </w:rPr>
              <w:t xml:space="preserve">801.1  </w:t>
            </w:r>
            <w:r w:rsidR="00A04C14" w:rsidRPr="00861002">
              <w:rPr>
                <w:rStyle w:val="afd"/>
                <w:rFonts w:asciiTheme="minorEastAsia" w:hAnsiTheme="minorEastAsia" w:hint="eastAsia"/>
                <w:b/>
                <w:bCs/>
                <w:noProof/>
              </w:rPr>
              <w:t>概述</w:t>
            </w:r>
            <w:r w:rsidR="00A04C14">
              <w:rPr>
                <w:noProof/>
                <w:webHidden/>
              </w:rPr>
              <w:tab/>
            </w:r>
            <w:r>
              <w:rPr>
                <w:noProof/>
                <w:webHidden/>
              </w:rPr>
              <w:fldChar w:fldCharType="begin"/>
            </w:r>
            <w:r w:rsidR="00A04C14">
              <w:rPr>
                <w:noProof/>
                <w:webHidden/>
              </w:rPr>
              <w:instrText xml:space="preserve"> PAGEREF _Toc18078764 \h </w:instrText>
            </w:r>
            <w:r>
              <w:rPr>
                <w:noProof/>
                <w:webHidden/>
              </w:rPr>
            </w:r>
            <w:r>
              <w:rPr>
                <w:noProof/>
                <w:webHidden/>
              </w:rPr>
              <w:fldChar w:fldCharType="separate"/>
            </w:r>
            <w:r w:rsidR="00955CBF">
              <w:rPr>
                <w:noProof/>
                <w:webHidden/>
              </w:rPr>
              <w:t>1</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765" w:history="1">
            <w:r w:rsidR="00A04C14" w:rsidRPr="00861002">
              <w:rPr>
                <w:rStyle w:val="afd"/>
                <w:rFonts w:asciiTheme="minorEastAsia" w:hAnsiTheme="minorEastAsia"/>
                <w:b/>
                <w:bCs/>
                <w:noProof/>
              </w:rPr>
              <w:t xml:space="preserve">801.2  </w:t>
            </w:r>
            <w:r w:rsidR="00A04C14" w:rsidRPr="00861002">
              <w:rPr>
                <w:rStyle w:val="afd"/>
                <w:rFonts w:asciiTheme="minorEastAsia" w:hAnsiTheme="minorEastAsia" w:hint="eastAsia"/>
                <w:b/>
                <w:bCs/>
                <w:noProof/>
              </w:rPr>
              <w:t>定义和缩写</w:t>
            </w:r>
            <w:r w:rsidR="00A04C14">
              <w:rPr>
                <w:noProof/>
                <w:webHidden/>
              </w:rPr>
              <w:tab/>
            </w:r>
            <w:r>
              <w:rPr>
                <w:noProof/>
                <w:webHidden/>
              </w:rPr>
              <w:fldChar w:fldCharType="begin"/>
            </w:r>
            <w:r w:rsidR="00A04C14">
              <w:rPr>
                <w:noProof/>
                <w:webHidden/>
              </w:rPr>
              <w:instrText xml:space="preserve"> PAGEREF _Toc18078765 \h </w:instrText>
            </w:r>
            <w:r>
              <w:rPr>
                <w:noProof/>
                <w:webHidden/>
              </w:rPr>
            </w:r>
            <w:r>
              <w:rPr>
                <w:noProof/>
                <w:webHidden/>
              </w:rPr>
              <w:fldChar w:fldCharType="separate"/>
            </w:r>
            <w:r w:rsidR="00955CBF">
              <w:rPr>
                <w:noProof/>
                <w:webHidden/>
              </w:rPr>
              <w:t>2</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766" w:history="1">
            <w:r w:rsidR="00A04C14" w:rsidRPr="00861002">
              <w:rPr>
                <w:rStyle w:val="afd"/>
                <w:rFonts w:asciiTheme="minorEastAsia" w:hAnsiTheme="minorEastAsia"/>
                <w:noProof/>
                <w:spacing w:val="-10"/>
              </w:rPr>
              <w:t xml:space="preserve">801.2.1 </w:t>
            </w:r>
            <w:r w:rsidR="00A04C14" w:rsidRPr="00861002">
              <w:rPr>
                <w:rStyle w:val="afd"/>
                <w:rFonts w:asciiTheme="minorEastAsia" w:hAnsiTheme="minorEastAsia" w:hint="eastAsia"/>
                <w:noProof/>
                <w:spacing w:val="-10"/>
              </w:rPr>
              <w:t>定义</w:t>
            </w:r>
            <w:r w:rsidR="00A04C14">
              <w:rPr>
                <w:noProof/>
                <w:webHidden/>
              </w:rPr>
              <w:tab/>
            </w:r>
            <w:r>
              <w:rPr>
                <w:noProof/>
                <w:webHidden/>
              </w:rPr>
              <w:fldChar w:fldCharType="begin"/>
            </w:r>
            <w:r w:rsidR="00A04C14">
              <w:rPr>
                <w:noProof/>
                <w:webHidden/>
              </w:rPr>
              <w:instrText xml:space="preserve"> PAGEREF _Toc18078766 \h </w:instrText>
            </w:r>
            <w:r>
              <w:rPr>
                <w:noProof/>
                <w:webHidden/>
              </w:rPr>
            </w:r>
            <w:r>
              <w:rPr>
                <w:noProof/>
                <w:webHidden/>
              </w:rPr>
              <w:fldChar w:fldCharType="separate"/>
            </w:r>
            <w:r w:rsidR="00955CBF">
              <w:rPr>
                <w:noProof/>
                <w:webHidden/>
              </w:rPr>
              <w:t>2</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767" w:history="1">
            <w:r w:rsidR="00A04C14" w:rsidRPr="00861002">
              <w:rPr>
                <w:rStyle w:val="afd"/>
                <w:rFonts w:asciiTheme="minorEastAsia" w:hAnsiTheme="minorEastAsia"/>
                <w:noProof/>
                <w:spacing w:val="-10"/>
              </w:rPr>
              <w:t>801.2.2</w:t>
            </w:r>
            <w:r w:rsidR="00A04C14" w:rsidRPr="00861002">
              <w:rPr>
                <w:rStyle w:val="afd"/>
                <w:rFonts w:asciiTheme="minorEastAsia" w:hAnsiTheme="minorEastAsia" w:hint="eastAsia"/>
                <w:noProof/>
                <w:spacing w:val="-10"/>
              </w:rPr>
              <w:t>缩写</w:t>
            </w:r>
            <w:r w:rsidR="00A04C14">
              <w:rPr>
                <w:noProof/>
                <w:webHidden/>
              </w:rPr>
              <w:tab/>
            </w:r>
            <w:r>
              <w:rPr>
                <w:noProof/>
                <w:webHidden/>
              </w:rPr>
              <w:fldChar w:fldCharType="begin"/>
            </w:r>
            <w:r w:rsidR="00A04C14">
              <w:rPr>
                <w:noProof/>
                <w:webHidden/>
              </w:rPr>
              <w:instrText xml:space="preserve"> PAGEREF _Toc18078767 \h </w:instrText>
            </w:r>
            <w:r>
              <w:rPr>
                <w:noProof/>
                <w:webHidden/>
              </w:rPr>
            </w:r>
            <w:r>
              <w:rPr>
                <w:noProof/>
                <w:webHidden/>
              </w:rPr>
              <w:fldChar w:fldCharType="separate"/>
            </w:r>
            <w:r w:rsidR="00955CBF">
              <w:rPr>
                <w:noProof/>
                <w:webHidden/>
              </w:rPr>
              <w:t>2</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768" w:history="1">
            <w:r w:rsidR="00A04C14" w:rsidRPr="00861002">
              <w:rPr>
                <w:rStyle w:val="afd"/>
                <w:rFonts w:asciiTheme="minorEastAsia" w:hAnsiTheme="minorEastAsia"/>
                <w:b/>
                <w:bCs/>
                <w:noProof/>
              </w:rPr>
              <w:t xml:space="preserve">801.3  </w:t>
            </w:r>
            <w:r w:rsidR="00A04C14" w:rsidRPr="00861002">
              <w:rPr>
                <w:rStyle w:val="afd"/>
                <w:rFonts w:asciiTheme="minorEastAsia" w:hAnsiTheme="minorEastAsia" w:hint="eastAsia"/>
                <w:b/>
                <w:bCs/>
                <w:noProof/>
              </w:rPr>
              <w:t>环境条件</w:t>
            </w:r>
            <w:r w:rsidR="00A04C14">
              <w:rPr>
                <w:noProof/>
                <w:webHidden/>
              </w:rPr>
              <w:tab/>
            </w:r>
            <w:r>
              <w:rPr>
                <w:noProof/>
                <w:webHidden/>
              </w:rPr>
              <w:fldChar w:fldCharType="begin"/>
            </w:r>
            <w:r w:rsidR="00A04C14">
              <w:rPr>
                <w:noProof/>
                <w:webHidden/>
              </w:rPr>
              <w:instrText xml:space="preserve"> PAGEREF _Toc18078768 \h </w:instrText>
            </w:r>
            <w:r>
              <w:rPr>
                <w:noProof/>
                <w:webHidden/>
              </w:rPr>
            </w:r>
            <w:r>
              <w:rPr>
                <w:noProof/>
                <w:webHidden/>
              </w:rPr>
              <w:fldChar w:fldCharType="separate"/>
            </w:r>
            <w:r w:rsidR="00955CBF">
              <w:rPr>
                <w:noProof/>
                <w:webHidden/>
              </w:rPr>
              <w:t>3</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769" w:history="1">
            <w:r w:rsidR="00A04C14" w:rsidRPr="00861002">
              <w:rPr>
                <w:rStyle w:val="afd"/>
                <w:rFonts w:asciiTheme="minorEastAsia" w:hAnsiTheme="minorEastAsia"/>
                <w:b/>
                <w:bCs/>
                <w:noProof/>
              </w:rPr>
              <w:t xml:space="preserve">801.4  </w:t>
            </w:r>
            <w:r w:rsidR="00A04C14" w:rsidRPr="00861002">
              <w:rPr>
                <w:rStyle w:val="afd"/>
                <w:rFonts w:asciiTheme="minorEastAsia" w:hAnsiTheme="minorEastAsia" w:hint="eastAsia"/>
                <w:b/>
                <w:bCs/>
                <w:noProof/>
              </w:rPr>
              <w:t>实施的标准与规范</w:t>
            </w:r>
            <w:r w:rsidR="00A04C14">
              <w:rPr>
                <w:noProof/>
                <w:webHidden/>
              </w:rPr>
              <w:tab/>
            </w:r>
            <w:r>
              <w:rPr>
                <w:noProof/>
                <w:webHidden/>
              </w:rPr>
              <w:fldChar w:fldCharType="begin"/>
            </w:r>
            <w:r w:rsidR="00A04C14">
              <w:rPr>
                <w:noProof/>
                <w:webHidden/>
              </w:rPr>
              <w:instrText xml:space="preserve"> PAGEREF _Toc18078769 \h </w:instrText>
            </w:r>
            <w:r>
              <w:rPr>
                <w:noProof/>
                <w:webHidden/>
              </w:rPr>
            </w:r>
            <w:r>
              <w:rPr>
                <w:noProof/>
                <w:webHidden/>
              </w:rPr>
              <w:fldChar w:fldCharType="separate"/>
            </w:r>
            <w:r w:rsidR="00955CBF">
              <w:rPr>
                <w:noProof/>
                <w:webHidden/>
              </w:rPr>
              <w:t>4</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770" w:history="1">
            <w:r w:rsidR="00A04C14" w:rsidRPr="00861002">
              <w:rPr>
                <w:rStyle w:val="afd"/>
                <w:rFonts w:asciiTheme="minorEastAsia" w:hAnsiTheme="minorEastAsia"/>
                <w:noProof/>
                <w:spacing w:val="-10"/>
              </w:rPr>
              <w:t xml:space="preserve">801.4.1  </w:t>
            </w:r>
            <w:r w:rsidR="00A04C14" w:rsidRPr="00861002">
              <w:rPr>
                <w:rStyle w:val="afd"/>
                <w:rFonts w:asciiTheme="minorEastAsia" w:hAnsiTheme="minorEastAsia" w:hint="eastAsia"/>
                <w:bCs/>
                <w:noProof/>
              </w:rPr>
              <w:t>概述</w:t>
            </w:r>
            <w:r w:rsidR="00A04C14">
              <w:rPr>
                <w:noProof/>
                <w:webHidden/>
              </w:rPr>
              <w:tab/>
            </w:r>
            <w:r>
              <w:rPr>
                <w:noProof/>
                <w:webHidden/>
              </w:rPr>
              <w:fldChar w:fldCharType="begin"/>
            </w:r>
            <w:r w:rsidR="00A04C14">
              <w:rPr>
                <w:noProof/>
                <w:webHidden/>
              </w:rPr>
              <w:instrText xml:space="preserve"> PAGEREF _Toc18078770 \h </w:instrText>
            </w:r>
            <w:r>
              <w:rPr>
                <w:noProof/>
                <w:webHidden/>
              </w:rPr>
            </w:r>
            <w:r>
              <w:rPr>
                <w:noProof/>
                <w:webHidden/>
              </w:rPr>
              <w:fldChar w:fldCharType="separate"/>
            </w:r>
            <w:r w:rsidR="00955CBF">
              <w:rPr>
                <w:noProof/>
                <w:webHidden/>
              </w:rPr>
              <w:t>4</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771" w:history="1">
            <w:r w:rsidR="00A04C14" w:rsidRPr="00861002">
              <w:rPr>
                <w:rStyle w:val="afd"/>
                <w:rFonts w:asciiTheme="minorEastAsia" w:hAnsiTheme="minorEastAsia"/>
                <w:bCs/>
                <w:noProof/>
                <w:spacing w:val="-10"/>
                <w:kern w:val="20"/>
              </w:rPr>
              <w:t xml:space="preserve">801.4.2  </w:t>
            </w:r>
            <w:r w:rsidR="00A04C14" w:rsidRPr="00861002">
              <w:rPr>
                <w:rStyle w:val="afd"/>
                <w:rFonts w:asciiTheme="minorEastAsia" w:hAnsiTheme="minorEastAsia" w:hint="eastAsia"/>
                <w:bCs/>
                <w:noProof/>
              </w:rPr>
              <w:t>标准和规程</w:t>
            </w:r>
            <w:r w:rsidR="00A04C14">
              <w:rPr>
                <w:noProof/>
                <w:webHidden/>
              </w:rPr>
              <w:tab/>
            </w:r>
            <w:r>
              <w:rPr>
                <w:noProof/>
                <w:webHidden/>
              </w:rPr>
              <w:fldChar w:fldCharType="begin"/>
            </w:r>
            <w:r w:rsidR="00A04C14">
              <w:rPr>
                <w:noProof/>
                <w:webHidden/>
              </w:rPr>
              <w:instrText xml:space="preserve"> PAGEREF _Toc18078771 \h </w:instrText>
            </w:r>
            <w:r>
              <w:rPr>
                <w:noProof/>
                <w:webHidden/>
              </w:rPr>
            </w:r>
            <w:r>
              <w:rPr>
                <w:noProof/>
                <w:webHidden/>
              </w:rPr>
              <w:fldChar w:fldCharType="separate"/>
            </w:r>
            <w:r w:rsidR="00955CBF">
              <w:rPr>
                <w:noProof/>
                <w:webHidden/>
              </w:rPr>
              <w:t>4</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772" w:history="1">
            <w:r w:rsidR="00A04C14" w:rsidRPr="00861002">
              <w:rPr>
                <w:rStyle w:val="afd"/>
                <w:rFonts w:asciiTheme="minorEastAsia" w:hAnsiTheme="minorEastAsia"/>
                <w:bCs/>
                <w:noProof/>
                <w:spacing w:val="-10"/>
                <w:kern w:val="20"/>
              </w:rPr>
              <w:t xml:space="preserve">801.4.3  </w:t>
            </w:r>
            <w:r w:rsidR="00A04C14" w:rsidRPr="00861002">
              <w:rPr>
                <w:rStyle w:val="afd"/>
                <w:rFonts w:asciiTheme="minorEastAsia" w:hAnsiTheme="minorEastAsia" w:hint="eastAsia"/>
                <w:bCs/>
                <w:noProof/>
              </w:rPr>
              <w:t>标准的一致性</w:t>
            </w:r>
            <w:r w:rsidR="00A04C14">
              <w:rPr>
                <w:noProof/>
                <w:webHidden/>
              </w:rPr>
              <w:tab/>
            </w:r>
            <w:r>
              <w:rPr>
                <w:noProof/>
                <w:webHidden/>
              </w:rPr>
              <w:fldChar w:fldCharType="begin"/>
            </w:r>
            <w:r w:rsidR="00A04C14">
              <w:rPr>
                <w:noProof/>
                <w:webHidden/>
              </w:rPr>
              <w:instrText xml:space="preserve"> PAGEREF _Toc18078772 \h </w:instrText>
            </w:r>
            <w:r>
              <w:rPr>
                <w:noProof/>
                <w:webHidden/>
              </w:rPr>
            </w:r>
            <w:r>
              <w:rPr>
                <w:noProof/>
                <w:webHidden/>
              </w:rPr>
              <w:fldChar w:fldCharType="separate"/>
            </w:r>
            <w:r w:rsidR="00955CBF">
              <w:rPr>
                <w:noProof/>
                <w:webHidden/>
              </w:rPr>
              <w:t>4</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773" w:history="1">
            <w:r w:rsidR="00A04C14" w:rsidRPr="00861002">
              <w:rPr>
                <w:rStyle w:val="afd"/>
                <w:rFonts w:asciiTheme="minorEastAsia" w:hAnsiTheme="minorEastAsia"/>
                <w:bCs/>
                <w:noProof/>
                <w:spacing w:val="-10"/>
                <w:kern w:val="20"/>
              </w:rPr>
              <w:t xml:space="preserve">801.4.4  </w:t>
            </w:r>
            <w:r w:rsidR="00A04C14" w:rsidRPr="00861002">
              <w:rPr>
                <w:rStyle w:val="afd"/>
                <w:rFonts w:asciiTheme="minorEastAsia" w:hAnsiTheme="minorEastAsia" w:hint="eastAsia"/>
                <w:bCs/>
                <w:noProof/>
              </w:rPr>
              <w:t>标准的版本</w:t>
            </w:r>
            <w:r w:rsidR="00A04C14">
              <w:rPr>
                <w:noProof/>
                <w:webHidden/>
              </w:rPr>
              <w:tab/>
            </w:r>
            <w:r>
              <w:rPr>
                <w:noProof/>
                <w:webHidden/>
              </w:rPr>
              <w:fldChar w:fldCharType="begin"/>
            </w:r>
            <w:r w:rsidR="00A04C14">
              <w:rPr>
                <w:noProof/>
                <w:webHidden/>
              </w:rPr>
              <w:instrText xml:space="preserve"> PAGEREF _Toc18078773 \h </w:instrText>
            </w:r>
            <w:r>
              <w:rPr>
                <w:noProof/>
                <w:webHidden/>
              </w:rPr>
            </w:r>
            <w:r>
              <w:rPr>
                <w:noProof/>
                <w:webHidden/>
              </w:rPr>
              <w:fldChar w:fldCharType="separate"/>
            </w:r>
            <w:r w:rsidR="00955CBF">
              <w:rPr>
                <w:noProof/>
                <w:webHidden/>
              </w:rPr>
              <w:t>4</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774" w:history="1">
            <w:r w:rsidR="00A04C14" w:rsidRPr="00861002">
              <w:rPr>
                <w:rStyle w:val="afd"/>
                <w:rFonts w:asciiTheme="minorEastAsia" w:hAnsiTheme="minorEastAsia"/>
                <w:bCs/>
                <w:noProof/>
                <w:spacing w:val="-10"/>
                <w:kern w:val="20"/>
              </w:rPr>
              <w:t xml:space="preserve">801.4.5 </w:t>
            </w:r>
            <w:r w:rsidR="00A04C14" w:rsidRPr="00861002">
              <w:rPr>
                <w:rStyle w:val="afd"/>
                <w:rFonts w:asciiTheme="minorEastAsia" w:hAnsiTheme="minorEastAsia" w:hint="eastAsia"/>
                <w:bCs/>
                <w:noProof/>
              </w:rPr>
              <w:t>单位</w:t>
            </w:r>
            <w:r w:rsidR="00A04C14">
              <w:rPr>
                <w:noProof/>
                <w:webHidden/>
              </w:rPr>
              <w:tab/>
            </w:r>
            <w:r>
              <w:rPr>
                <w:noProof/>
                <w:webHidden/>
              </w:rPr>
              <w:fldChar w:fldCharType="begin"/>
            </w:r>
            <w:r w:rsidR="00A04C14">
              <w:rPr>
                <w:noProof/>
                <w:webHidden/>
              </w:rPr>
              <w:instrText xml:space="preserve"> PAGEREF _Toc18078774 \h </w:instrText>
            </w:r>
            <w:r>
              <w:rPr>
                <w:noProof/>
                <w:webHidden/>
              </w:rPr>
            </w:r>
            <w:r>
              <w:rPr>
                <w:noProof/>
                <w:webHidden/>
              </w:rPr>
              <w:fldChar w:fldCharType="separate"/>
            </w:r>
            <w:r w:rsidR="00955CBF">
              <w:rPr>
                <w:noProof/>
                <w:webHidden/>
              </w:rPr>
              <w:t>4</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775" w:history="1">
            <w:r w:rsidR="00A04C14" w:rsidRPr="00861002">
              <w:rPr>
                <w:rStyle w:val="afd"/>
                <w:rFonts w:asciiTheme="minorEastAsia" w:hAnsiTheme="minorEastAsia"/>
                <w:b/>
                <w:bCs/>
                <w:noProof/>
              </w:rPr>
              <w:t xml:space="preserve">801.5  </w:t>
            </w:r>
            <w:r w:rsidR="00A04C14" w:rsidRPr="00861002">
              <w:rPr>
                <w:rStyle w:val="afd"/>
                <w:rFonts w:asciiTheme="minorEastAsia" w:hAnsiTheme="minorEastAsia" w:hint="eastAsia"/>
                <w:b/>
                <w:bCs/>
                <w:noProof/>
              </w:rPr>
              <w:t>承包人负责的设计</w:t>
            </w:r>
            <w:r w:rsidR="00A04C14">
              <w:rPr>
                <w:noProof/>
                <w:webHidden/>
              </w:rPr>
              <w:tab/>
            </w:r>
            <w:r>
              <w:rPr>
                <w:noProof/>
                <w:webHidden/>
              </w:rPr>
              <w:fldChar w:fldCharType="begin"/>
            </w:r>
            <w:r w:rsidR="00A04C14">
              <w:rPr>
                <w:noProof/>
                <w:webHidden/>
              </w:rPr>
              <w:instrText xml:space="preserve"> PAGEREF _Toc18078775 \h </w:instrText>
            </w:r>
            <w:r>
              <w:rPr>
                <w:noProof/>
                <w:webHidden/>
              </w:rPr>
            </w:r>
            <w:r>
              <w:rPr>
                <w:noProof/>
                <w:webHidden/>
              </w:rPr>
              <w:fldChar w:fldCharType="separate"/>
            </w:r>
            <w:r w:rsidR="00955CBF">
              <w:rPr>
                <w:noProof/>
                <w:webHidden/>
              </w:rPr>
              <w:t>4</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776" w:history="1">
            <w:r w:rsidR="00A04C14" w:rsidRPr="00861002">
              <w:rPr>
                <w:rStyle w:val="afd"/>
                <w:rFonts w:asciiTheme="minorEastAsia" w:hAnsiTheme="minorEastAsia"/>
                <w:bCs/>
                <w:noProof/>
                <w:spacing w:val="-10"/>
                <w:kern w:val="20"/>
              </w:rPr>
              <w:t xml:space="preserve">801.5.1  </w:t>
            </w:r>
            <w:r w:rsidR="00A04C14" w:rsidRPr="00861002">
              <w:rPr>
                <w:rStyle w:val="afd"/>
                <w:rFonts w:asciiTheme="minorEastAsia" w:hAnsiTheme="minorEastAsia" w:hint="eastAsia"/>
                <w:bCs/>
                <w:noProof/>
              </w:rPr>
              <w:t>承包人负责的设计</w:t>
            </w:r>
            <w:r w:rsidR="00A04C14">
              <w:rPr>
                <w:noProof/>
                <w:webHidden/>
              </w:rPr>
              <w:tab/>
            </w:r>
            <w:r>
              <w:rPr>
                <w:noProof/>
                <w:webHidden/>
              </w:rPr>
              <w:fldChar w:fldCharType="begin"/>
            </w:r>
            <w:r w:rsidR="00A04C14">
              <w:rPr>
                <w:noProof/>
                <w:webHidden/>
              </w:rPr>
              <w:instrText xml:space="preserve"> PAGEREF _Toc18078776 \h </w:instrText>
            </w:r>
            <w:r>
              <w:rPr>
                <w:noProof/>
                <w:webHidden/>
              </w:rPr>
            </w:r>
            <w:r>
              <w:rPr>
                <w:noProof/>
                <w:webHidden/>
              </w:rPr>
              <w:fldChar w:fldCharType="separate"/>
            </w:r>
            <w:r w:rsidR="00955CBF">
              <w:rPr>
                <w:noProof/>
                <w:webHidden/>
              </w:rPr>
              <w:t>4</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777" w:history="1">
            <w:r w:rsidR="00A04C14" w:rsidRPr="00861002">
              <w:rPr>
                <w:rStyle w:val="afd"/>
                <w:rFonts w:asciiTheme="minorEastAsia" w:hAnsiTheme="minorEastAsia"/>
                <w:bCs/>
                <w:noProof/>
                <w:spacing w:val="-10"/>
                <w:kern w:val="20"/>
              </w:rPr>
              <w:t xml:space="preserve">801.5.2  </w:t>
            </w:r>
            <w:r w:rsidR="00A04C14" w:rsidRPr="00861002">
              <w:rPr>
                <w:rStyle w:val="afd"/>
                <w:rFonts w:asciiTheme="minorEastAsia" w:hAnsiTheme="minorEastAsia" w:hint="eastAsia"/>
                <w:bCs/>
                <w:noProof/>
              </w:rPr>
              <w:t>联合设计</w:t>
            </w:r>
            <w:r w:rsidR="00A04C14">
              <w:rPr>
                <w:noProof/>
                <w:webHidden/>
              </w:rPr>
              <w:tab/>
            </w:r>
            <w:r>
              <w:rPr>
                <w:noProof/>
                <w:webHidden/>
              </w:rPr>
              <w:fldChar w:fldCharType="begin"/>
            </w:r>
            <w:r w:rsidR="00A04C14">
              <w:rPr>
                <w:noProof/>
                <w:webHidden/>
              </w:rPr>
              <w:instrText xml:space="preserve"> PAGEREF _Toc18078777 \h </w:instrText>
            </w:r>
            <w:r>
              <w:rPr>
                <w:noProof/>
                <w:webHidden/>
              </w:rPr>
            </w:r>
            <w:r>
              <w:rPr>
                <w:noProof/>
                <w:webHidden/>
              </w:rPr>
              <w:fldChar w:fldCharType="separate"/>
            </w:r>
            <w:r w:rsidR="00955CBF">
              <w:rPr>
                <w:noProof/>
                <w:webHidden/>
              </w:rPr>
              <w:t>5</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778" w:history="1">
            <w:r w:rsidR="00A04C14" w:rsidRPr="00861002">
              <w:rPr>
                <w:rStyle w:val="afd"/>
                <w:rFonts w:asciiTheme="minorEastAsia" w:hAnsiTheme="minorEastAsia"/>
                <w:noProof/>
                <w:spacing w:val="-10"/>
                <w:kern w:val="20"/>
              </w:rPr>
              <w:t xml:space="preserve">801.5.3  </w:t>
            </w:r>
            <w:r w:rsidR="00A04C14" w:rsidRPr="00861002">
              <w:rPr>
                <w:rStyle w:val="afd"/>
                <w:rFonts w:asciiTheme="minorEastAsia" w:hAnsiTheme="minorEastAsia" w:hint="eastAsia"/>
                <w:noProof/>
              </w:rPr>
              <w:t>联合设计文件</w:t>
            </w:r>
            <w:r w:rsidR="00A04C14">
              <w:rPr>
                <w:noProof/>
                <w:webHidden/>
              </w:rPr>
              <w:tab/>
            </w:r>
            <w:r>
              <w:rPr>
                <w:noProof/>
                <w:webHidden/>
              </w:rPr>
              <w:fldChar w:fldCharType="begin"/>
            </w:r>
            <w:r w:rsidR="00A04C14">
              <w:rPr>
                <w:noProof/>
                <w:webHidden/>
              </w:rPr>
              <w:instrText xml:space="preserve"> PAGEREF _Toc18078778 \h </w:instrText>
            </w:r>
            <w:r>
              <w:rPr>
                <w:noProof/>
                <w:webHidden/>
              </w:rPr>
            </w:r>
            <w:r>
              <w:rPr>
                <w:noProof/>
                <w:webHidden/>
              </w:rPr>
              <w:fldChar w:fldCharType="separate"/>
            </w:r>
            <w:r w:rsidR="00955CBF">
              <w:rPr>
                <w:noProof/>
                <w:webHidden/>
              </w:rPr>
              <w:t>5</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779" w:history="1">
            <w:r w:rsidR="00A04C14" w:rsidRPr="00861002">
              <w:rPr>
                <w:rStyle w:val="afd"/>
                <w:rFonts w:asciiTheme="minorEastAsia" w:hAnsiTheme="minorEastAsia"/>
                <w:bCs/>
                <w:noProof/>
                <w:spacing w:val="-10"/>
                <w:kern w:val="20"/>
              </w:rPr>
              <w:t xml:space="preserve">801.5.4  </w:t>
            </w:r>
            <w:r w:rsidR="00A04C14" w:rsidRPr="00861002">
              <w:rPr>
                <w:rStyle w:val="afd"/>
                <w:rFonts w:asciiTheme="minorEastAsia" w:hAnsiTheme="minorEastAsia" w:hint="eastAsia"/>
                <w:noProof/>
              </w:rPr>
              <w:t>设计文件和图纸</w:t>
            </w:r>
            <w:r w:rsidR="00A04C14">
              <w:rPr>
                <w:noProof/>
                <w:webHidden/>
              </w:rPr>
              <w:tab/>
            </w:r>
            <w:r>
              <w:rPr>
                <w:noProof/>
                <w:webHidden/>
              </w:rPr>
              <w:fldChar w:fldCharType="begin"/>
            </w:r>
            <w:r w:rsidR="00A04C14">
              <w:rPr>
                <w:noProof/>
                <w:webHidden/>
              </w:rPr>
              <w:instrText xml:space="preserve"> PAGEREF _Toc18078779 \h </w:instrText>
            </w:r>
            <w:r>
              <w:rPr>
                <w:noProof/>
                <w:webHidden/>
              </w:rPr>
            </w:r>
            <w:r>
              <w:rPr>
                <w:noProof/>
                <w:webHidden/>
              </w:rPr>
              <w:fldChar w:fldCharType="separate"/>
            </w:r>
            <w:r w:rsidR="00955CBF">
              <w:rPr>
                <w:noProof/>
                <w:webHidden/>
              </w:rPr>
              <w:t>5</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780" w:history="1">
            <w:r w:rsidR="00A04C14" w:rsidRPr="00861002">
              <w:rPr>
                <w:rStyle w:val="afd"/>
                <w:rFonts w:asciiTheme="minorEastAsia" w:hAnsiTheme="minorEastAsia"/>
                <w:bCs/>
                <w:noProof/>
                <w:spacing w:val="-10"/>
                <w:kern w:val="20"/>
              </w:rPr>
              <w:t xml:space="preserve">801.5.5  </w:t>
            </w:r>
            <w:r w:rsidR="00A04C14" w:rsidRPr="00861002">
              <w:rPr>
                <w:rStyle w:val="afd"/>
                <w:rFonts w:asciiTheme="minorEastAsia" w:hAnsiTheme="minorEastAsia" w:hint="eastAsia"/>
                <w:bCs/>
                <w:noProof/>
              </w:rPr>
              <w:t>设计文件的提交</w:t>
            </w:r>
            <w:r w:rsidR="00A04C14">
              <w:rPr>
                <w:noProof/>
                <w:webHidden/>
              </w:rPr>
              <w:tab/>
            </w:r>
            <w:r>
              <w:rPr>
                <w:noProof/>
                <w:webHidden/>
              </w:rPr>
              <w:fldChar w:fldCharType="begin"/>
            </w:r>
            <w:r w:rsidR="00A04C14">
              <w:rPr>
                <w:noProof/>
                <w:webHidden/>
              </w:rPr>
              <w:instrText xml:space="preserve"> PAGEREF _Toc18078780 \h </w:instrText>
            </w:r>
            <w:r>
              <w:rPr>
                <w:noProof/>
                <w:webHidden/>
              </w:rPr>
            </w:r>
            <w:r>
              <w:rPr>
                <w:noProof/>
                <w:webHidden/>
              </w:rPr>
              <w:fldChar w:fldCharType="separate"/>
            </w:r>
            <w:r w:rsidR="00955CBF">
              <w:rPr>
                <w:noProof/>
                <w:webHidden/>
              </w:rPr>
              <w:t>6</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781" w:history="1">
            <w:r w:rsidR="00A04C14" w:rsidRPr="00861002">
              <w:rPr>
                <w:rStyle w:val="afd"/>
                <w:rFonts w:asciiTheme="minorEastAsia" w:hAnsiTheme="minorEastAsia"/>
                <w:bCs/>
                <w:noProof/>
                <w:spacing w:val="-10"/>
                <w:kern w:val="20"/>
              </w:rPr>
              <w:t xml:space="preserve">801.5.6  </w:t>
            </w:r>
            <w:r w:rsidR="00A04C14" w:rsidRPr="00861002">
              <w:rPr>
                <w:rStyle w:val="afd"/>
                <w:rFonts w:asciiTheme="minorEastAsia" w:hAnsiTheme="minorEastAsia" w:hint="eastAsia"/>
                <w:bCs/>
                <w:noProof/>
                <w:spacing w:val="-10"/>
                <w:kern w:val="20"/>
              </w:rPr>
              <w:t>设计审查</w:t>
            </w:r>
            <w:r w:rsidR="00A04C14" w:rsidRPr="00861002">
              <w:rPr>
                <w:rStyle w:val="afd"/>
                <w:rFonts w:asciiTheme="minorEastAsia" w:hAnsiTheme="minorEastAsia"/>
                <w:bCs/>
                <w:noProof/>
                <w:spacing w:val="-10"/>
                <w:kern w:val="20"/>
              </w:rPr>
              <w:t>/</w:t>
            </w:r>
            <w:r w:rsidR="00A04C14" w:rsidRPr="00861002">
              <w:rPr>
                <w:rStyle w:val="afd"/>
                <w:rFonts w:asciiTheme="minorEastAsia" w:hAnsiTheme="minorEastAsia" w:hint="eastAsia"/>
                <w:bCs/>
                <w:noProof/>
                <w:spacing w:val="-10"/>
                <w:kern w:val="20"/>
              </w:rPr>
              <w:t>批准程序</w:t>
            </w:r>
            <w:r w:rsidR="00A04C14">
              <w:rPr>
                <w:noProof/>
                <w:webHidden/>
              </w:rPr>
              <w:tab/>
            </w:r>
            <w:r>
              <w:rPr>
                <w:noProof/>
                <w:webHidden/>
              </w:rPr>
              <w:fldChar w:fldCharType="begin"/>
            </w:r>
            <w:r w:rsidR="00A04C14">
              <w:rPr>
                <w:noProof/>
                <w:webHidden/>
              </w:rPr>
              <w:instrText xml:space="preserve"> PAGEREF _Toc18078781 \h </w:instrText>
            </w:r>
            <w:r>
              <w:rPr>
                <w:noProof/>
                <w:webHidden/>
              </w:rPr>
            </w:r>
            <w:r>
              <w:rPr>
                <w:noProof/>
                <w:webHidden/>
              </w:rPr>
              <w:fldChar w:fldCharType="separate"/>
            </w:r>
            <w:r w:rsidR="00955CBF">
              <w:rPr>
                <w:noProof/>
                <w:webHidden/>
              </w:rPr>
              <w:t>6</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782" w:history="1">
            <w:r w:rsidR="00A04C14" w:rsidRPr="00861002">
              <w:rPr>
                <w:rStyle w:val="afd"/>
                <w:rFonts w:asciiTheme="minorEastAsia" w:hAnsiTheme="minorEastAsia"/>
                <w:bCs/>
                <w:noProof/>
                <w:spacing w:val="-10"/>
                <w:kern w:val="20"/>
              </w:rPr>
              <w:t xml:space="preserve">801.5.7  </w:t>
            </w:r>
            <w:r w:rsidR="00A04C14" w:rsidRPr="00861002">
              <w:rPr>
                <w:rStyle w:val="afd"/>
                <w:rFonts w:asciiTheme="minorEastAsia" w:hAnsiTheme="minorEastAsia" w:hint="eastAsia"/>
                <w:bCs/>
                <w:noProof/>
              </w:rPr>
              <w:t>设计的注册</w:t>
            </w:r>
            <w:r w:rsidR="00A04C14">
              <w:rPr>
                <w:noProof/>
                <w:webHidden/>
              </w:rPr>
              <w:tab/>
            </w:r>
            <w:r>
              <w:rPr>
                <w:noProof/>
                <w:webHidden/>
              </w:rPr>
              <w:fldChar w:fldCharType="begin"/>
            </w:r>
            <w:r w:rsidR="00A04C14">
              <w:rPr>
                <w:noProof/>
                <w:webHidden/>
              </w:rPr>
              <w:instrText xml:space="preserve"> PAGEREF _Toc18078782 \h </w:instrText>
            </w:r>
            <w:r>
              <w:rPr>
                <w:noProof/>
                <w:webHidden/>
              </w:rPr>
            </w:r>
            <w:r>
              <w:rPr>
                <w:noProof/>
                <w:webHidden/>
              </w:rPr>
              <w:fldChar w:fldCharType="separate"/>
            </w:r>
            <w:r w:rsidR="00955CBF">
              <w:rPr>
                <w:noProof/>
                <w:webHidden/>
              </w:rPr>
              <w:t>7</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783" w:history="1">
            <w:r w:rsidR="00A04C14" w:rsidRPr="00861002">
              <w:rPr>
                <w:rStyle w:val="afd"/>
                <w:rFonts w:asciiTheme="minorEastAsia" w:hAnsiTheme="minorEastAsia"/>
                <w:bCs/>
                <w:noProof/>
                <w:spacing w:val="-10"/>
                <w:kern w:val="20"/>
              </w:rPr>
              <w:t xml:space="preserve">801.5.8  </w:t>
            </w:r>
            <w:r w:rsidR="00A04C14" w:rsidRPr="00861002">
              <w:rPr>
                <w:rStyle w:val="afd"/>
                <w:rFonts w:asciiTheme="minorEastAsia" w:hAnsiTheme="minorEastAsia" w:hint="eastAsia"/>
                <w:bCs/>
                <w:noProof/>
              </w:rPr>
              <w:t>设计的费用</w:t>
            </w:r>
            <w:r w:rsidR="00A04C14">
              <w:rPr>
                <w:noProof/>
                <w:webHidden/>
              </w:rPr>
              <w:tab/>
            </w:r>
            <w:r>
              <w:rPr>
                <w:noProof/>
                <w:webHidden/>
              </w:rPr>
              <w:fldChar w:fldCharType="begin"/>
            </w:r>
            <w:r w:rsidR="00A04C14">
              <w:rPr>
                <w:noProof/>
                <w:webHidden/>
              </w:rPr>
              <w:instrText xml:space="preserve"> PAGEREF _Toc18078783 \h </w:instrText>
            </w:r>
            <w:r>
              <w:rPr>
                <w:noProof/>
                <w:webHidden/>
              </w:rPr>
            </w:r>
            <w:r>
              <w:rPr>
                <w:noProof/>
                <w:webHidden/>
              </w:rPr>
              <w:fldChar w:fldCharType="separate"/>
            </w:r>
            <w:r w:rsidR="00955CBF">
              <w:rPr>
                <w:noProof/>
                <w:webHidden/>
              </w:rPr>
              <w:t>7</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784" w:history="1">
            <w:r w:rsidR="00A04C14" w:rsidRPr="00861002">
              <w:rPr>
                <w:rStyle w:val="afd"/>
                <w:rFonts w:asciiTheme="minorEastAsia" w:hAnsiTheme="minorEastAsia"/>
                <w:bCs/>
                <w:noProof/>
                <w:spacing w:val="-10"/>
                <w:kern w:val="20"/>
              </w:rPr>
              <w:t xml:space="preserve">801.5.9  </w:t>
            </w:r>
            <w:r w:rsidR="00A04C14" w:rsidRPr="00861002">
              <w:rPr>
                <w:rStyle w:val="afd"/>
                <w:rFonts w:asciiTheme="minorEastAsia" w:hAnsiTheme="minorEastAsia" w:hint="eastAsia"/>
                <w:bCs/>
                <w:noProof/>
              </w:rPr>
              <w:t>计量与支付</w:t>
            </w:r>
            <w:r w:rsidR="00A04C14">
              <w:rPr>
                <w:noProof/>
                <w:webHidden/>
              </w:rPr>
              <w:tab/>
            </w:r>
            <w:r>
              <w:rPr>
                <w:noProof/>
                <w:webHidden/>
              </w:rPr>
              <w:fldChar w:fldCharType="begin"/>
            </w:r>
            <w:r w:rsidR="00A04C14">
              <w:rPr>
                <w:noProof/>
                <w:webHidden/>
              </w:rPr>
              <w:instrText xml:space="preserve"> PAGEREF _Toc18078784 \h </w:instrText>
            </w:r>
            <w:r>
              <w:rPr>
                <w:noProof/>
                <w:webHidden/>
              </w:rPr>
            </w:r>
            <w:r>
              <w:rPr>
                <w:noProof/>
                <w:webHidden/>
              </w:rPr>
              <w:fldChar w:fldCharType="separate"/>
            </w:r>
            <w:r w:rsidR="00955CBF">
              <w:rPr>
                <w:noProof/>
                <w:webHidden/>
              </w:rPr>
              <w:t>7</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785" w:history="1">
            <w:r w:rsidR="00A04C14" w:rsidRPr="00861002">
              <w:rPr>
                <w:rStyle w:val="afd"/>
                <w:rFonts w:asciiTheme="minorEastAsia" w:hAnsiTheme="minorEastAsia"/>
                <w:b/>
                <w:bCs/>
                <w:noProof/>
              </w:rPr>
              <w:t xml:space="preserve">801.6  </w:t>
            </w:r>
            <w:r w:rsidR="00A04C14" w:rsidRPr="00861002">
              <w:rPr>
                <w:rStyle w:val="afd"/>
                <w:rFonts w:asciiTheme="minorEastAsia" w:hAnsiTheme="minorEastAsia" w:hint="eastAsia"/>
                <w:b/>
                <w:bCs/>
                <w:noProof/>
              </w:rPr>
              <w:t>工厂测试</w:t>
            </w:r>
            <w:r w:rsidR="00A04C14">
              <w:rPr>
                <w:noProof/>
                <w:webHidden/>
              </w:rPr>
              <w:tab/>
            </w:r>
            <w:r>
              <w:rPr>
                <w:noProof/>
                <w:webHidden/>
              </w:rPr>
              <w:fldChar w:fldCharType="begin"/>
            </w:r>
            <w:r w:rsidR="00A04C14">
              <w:rPr>
                <w:noProof/>
                <w:webHidden/>
              </w:rPr>
              <w:instrText xml:space="preserve"> PAGEREF _Toc18078785 \h </w:instrText>
            </w:r>
            <w:r>
              <w:rPr>
                <w:noProof/>
                <w:webHidden/>
              </w:rPr>
            </w:r>
            <w:r>
              <w:rPr>
                <w:noProof/>
                <w:webHidden/>
              </w:rPr>
              <w:fldChar w:fldCharType="separate"/>
            </w:r>
            <w:r w:rsidR="00955CBF">
              <w:rPr>
                <w:noProof/>
                <w:webHidden/>
              </w:rPr>
              <w:t>7</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786" w:history="1">
            <w:r w:rsidR="00A04C14" w:rsidRPr="00861002">
              <w:rPr>
                <w:rStyle w:val="afd"/>
                <w:rFonts w:asciiTheme="minorEastAsia" w:hAnsiTheme="minorEastAsia"/>
                <w:bCs/>
                <w:noProof/>
                <w:spacing w:val="-10"/>
                <w:kern w:val="20"/>
              </w:rPr>
              <w:t xml:space="preserve">801.6.1  </w:t>
            </w:r>
            <w:r w:rsidR="00A04C14" w:rsidRPr="00861002">
              <w:rPr>
                <w:rStyle w:val="afd"/>
                <w:rFonts w:asciiTheme="minorEastAsia" w:hAnsiTheme="minorEastAsia" w:hint="eastAsia"/>
                <w:bCs/>
                <w:noProof/>
                <w:spacing w:val="-10"/>
                <w:kern w:val="20"/>
              </w:rPr>
              <w:t>概述</w:t>
            </w:r>
            <w:r w:rsidR="00A04C14">
              <w:rPr>
                <w:noProof/>
                <w:webHidden/>
              </w:rPr>
              <w:tab/>
            </w:r>
            <w:r>
              <w:rPr>
                <w:noProof/>
                <w:webHidden/>
              </w:rPr>
              <w:fldChar w:fldCharType="begin"/>
            </w:r>
            <w:r w:rsidR="00A04C14">
              <w:rPr>
                <w:noProof/>
                <w:webHidden/>
              </w:rPr>
              <w:instrText xml:space="preserve"> PAGEREF _Toc18078786 \h </w:instrText>
            </w:r>
            <w:r>
              <w:rPr>
                <w:noProof/>
                <w:webHidden/>
              </w:rPr>
            </w:r>
            <w:r>
              <w:rPr>
                <w:noProof/>
                <w:webHidden/>
              </w:rPr>
              <w:fldChar w:fldCharType="separate"/>
            </w:r>
            <w:r w:rsidR="00955CBF">
              <w:rPr>
                <w:noProof/>
                <w:webHidden/>
              </w:rPr>
              <w:t>7</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787" w:history="1">
            <w:r w:rsidR="00A04C14" w:rsidRPr="00861002">
              <w:rPr>
                <w:rStyle w:val="afd"/>
                <w:rFonts w:asciiTheme="minorEastAsia" w:hAnsiTheme="minorEastAsia"/>
                <w:bCs/>
                <w:noProof/>
                <w:spacing w:val="-10"/>
                <w:kern w:val="20"/>
              </w:rPr>
              <w:t xml:space="preserve">801.6.2  </w:t>
            </w:r>
            <w:r w:rsidR="00A04C14" w:rsidRPr="00861002">
              <w:rPr>
                <w:rStyle w:val="afd"/>
                <w:rFonts w:asciiTheme="minorEastAsia" w:hAnsiTheme="minorEastAsia" w:hint="eastAsia"/>
                <w:bCs/>
                <w:noProof/>
                <w:spacing w:val="-10"/>
                <w:kern w:val="20"/>
              </w:rPr>
              <w:t>工厂测试</w:t>
            </w:r>
            <w:r w:rsidR="00A04C14">
              <w:rPr>
                <w:noProof/>
                <w:webHidden/>
              </w:rPr>
              <w:tab/>
            </w:r>
            <w:r>
              <w:rPr>
                <w:noProof/>
                <w:webHidden/>
              </w:rPr>
              <w:fldChar w:fldCharType="begin"/>
            </w:r>
            <w:r w:rsidR="00A04C14">
              <w:rPr>
                <w:noProof/>
                <w:webHidden/>
              </w:rPr>
              <w:instrText xml:space="preserve"> PAGEREF _Toc18078787 \h </w:instrText>
            </w:r>
            <w:r>
              <w:rPr>
                <w:noProof/>
                <w:webHidden/>
              </w:rPr>
            </w:r>
            <w:r>
              <w:rPr>
                <w:noProof/>
                <w:webHidden/>
              </w:rPr>
              <w:fldChar w:fldCharType="separate"/>
            </w:r>
            <w:r w:rsidR="00955CBF">
              <w:rPr>
                <w:noProof/>
                <w:webHidden/>
              </w:rPr>
              <w:t>8</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788" w:history="1">
            <w:r w:rsidR="00A04C14" w:rsidRPr="00861002">
              <w:rPr>
                <w:rStyle w:val="afd"/>
                <w:rFonts w:asciiTheme="minorEastAsia" w:hAnsiTheme="minorEastAsia"/>
                <w:bCs/>
                <w:noProof/>
                <w:spacing w:val="-10"/>
                <w:kern w:val="20"/>
              </w:rPr>
              <w:t xml:space="preserve">801.6.3  </w:t>
            </w:r>
            <w:r w:rsidR="00A04C14" w:rsidRPr="00861002">
              <w:rPr>
                <w:rStyle w:val="afd"/>
                <w:rFonts w:asciiTheme="minorEastAsia" w:hAnsiTheme="minorEastAsia" w:hint="eastAsia"/>
                <w:bCs/>
                <w:noProof/>
                <w:spacing w:val="-10"/>
                <w:kern w:val="20"/>
              </w:rPr>
              <w:t>质量保证</w:t>
            </w:r>
            <w:r w:rsidR="00A04C14">
              <w:rPr>
                <w:noProof/>
                <w:webHidden/>
              </w:rPr>
              <w:tab/>
            </w:r>
            <w:r>
              <w:rPr>
                <w:noProof/>
                <w:webHidden/>
              </w:rPr>
              <w:fldChar w:fldCharType="begin"/>
            </w:r>
            <w:r w:rsidR="00A04C14">
              <w:rPr>
                <w:noProof/>
                <w:webHidden/>
              </w:rPr>
              <w:instrText xml:space="preserve"> PAGEREF _Toc18078788 \h </w:instrText>
            </w:r>
            <w:r>
              <w:rPr>
                <w:noProof/>
                <w:webHidden/>
              </w:rPr>
            </w:r>
            <w:r>
              <w:rPr>
                <w:noProof/>
                <w:webHidden/>
              </w:rPr>
              <w:fldChar w:fldCharType="separate"/>
            </w:r>
            <w:r w:rsidR="00955CBF">
              <w:rPr>
                <w:noProof/>
                <w:webHidden/>
              </w:rPr>
              <w:t>10</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789" w:history="1">
            <w:r w:rsidR="00A04C14" w:rsidRPr="00861002">
              <w:rPr>
                <w:rStyle w:val="afd"/>
                <w:rFonts w:asciiTheme="minorEastAsia" w:hAnsiTheme="minorEastAsia"/>
                <w:bCs/>
                <w:noProof/>
                <w:spacing w:val="-10"/>
                <w:kern w:val="20"/>
              </w:rPr>
              <w:t xml:space="preserve">801.6.4  </w:t>
            </w:r>
            <w:r w:rsidR="00A04C14" w:rsidRPr="00861002">
              <w:rPr>
                <w:rStyle w:val="afd"/>
                <w:rFonts w:asciiTheme="minorEastAsia" w:hAnsiTheme="minorEastAsia" w:hint="eastAsia"/>
                <w:bCs/>
                <w:noProof/>
                <w:spacing w:val="-10"/>
                <w:kern w:val="20"/>
              </w:rPr>
              <w:t>计量与支付</w:t>
            </w:r>
            <w:r w:rsidR="00A04C14">
              <w:rPr>
                <w:noProof/>
                <w:webHidden/>
              </w:rPr>
              <w:tab/>
            </w:r>
            <w:r>
              <w:rPr>
                <w:noProof/>
                <w:webHidden/>
              </w:rPr>
              <w:fldChar w:fldCharType="begin"/>
            </w:r>
            <w:r w:rsidR="00A04C14">
              <w:rPr>
                <w:noProof/>
                <w:webHidden/>
              </w:rPr>
              <w:instrText xml:space="preserve"> PAGEREF _Toc18078789 \h </w:instrText>
            </w:r>
            <w:r>
              <w:rPr>
                <w:noProof/>
                <w:webHidden/>
              </w:rPr>
            </w:r>
            <w:r>
              <w:rPr>
                <w:noProof/>
                <w:webHidden/>
              </w:rPr>
              <w:fldChar w:fldCharType="separate"/>
            </w:r>
            <w:r w:rsidR="00955CBF">
              <w:rPr>
                <w:noProof/>
                <w:webHidden/>
              </w:rPr>
              <w:t>10</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790" w:history="1">
            <w:r w:rsidR="00A04C14" w:rsidRPr="00861002">
              <w:rPr>
                <w:rStyle w:val="afd"/>
                <w:rFonts w:asciiTheme="minorEastAsia" w:hAnsiTheme="minorEastAsia"/>
                <w:b/>
                <w:bCs/>
                <w:noProof/>
              </w:rPr>
              <w:t xml:space="preserve">801.7  </w:t>
            </w:r>
            <w:r w:rsidR="00A04C14" w:rsidRPr="00861002">
              <w:rPr>
                <w:rStyle w:val="afd"/>
                <w:rFonts w:asciiTheme="minorEastAsia" w:hAnsiTheme="minorEastAsia" w:hint="eastAsia"/>
                <w:b/>
                <w:bCs/>
                <w:noProof/>
              </w:rPr>
              <w:t>运输</w:t>
            </w:r>
            <w:r w:rsidR="00A04C14">
              <w:rPr>
                <w:noProof/>
                <w:webHidden/>
              </w:rPr>
              <w:tab/>
            </w:r>
            <w:r>
              <w:rPr>
                <w:noProof/>
                <w:webHidden/>
              </w:rPr>
              <w:fldChar w:fldCharType="begin"/>
            </w:r>
            <w:r w:rsidR="00A04C14">
              <w:rPr>
                <w:noProof/>
                <w:webHidden/>
              </w:rPr>
              <w:instrText xml:space="preserve"> PAGEREF _Toc18078790 \h </w:instrText>
            </w:r>
            <w:r>
              <w:rPr>
                <w:noProof/>
                <w:webHidden/>
              </w:rPr>
            </w:r>
            <w:r>
              <w:rPr>
                <w:noProof/>
                <w:webHidden/>
              </w:rPr>
              <w:fldChar w:fldCharType="separate"/>
            </w:r>
            <w:r w:rsidR="00955CBF">
              <w:rPr>
                <w:noProof/>
                <w:webHidden/>
              </w:rPr>
              <w:t>10</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791" w:history="1">
            <w:r w:rsidR="00A04C14" w:rsidRPr="00861002">
              <w:rPr>
                <w:rStyle w:val="afd"/>
                <w:rFonts w:asciiTheme="minorEastAsia" w:hAnsiTheme="minorEastAsia"/>
                <w:bCs/>
                <w:noProof/>
                <w:spacing w:val="-10"/>
                <w:kern w:val="20"/>
              </w:rPr>
              <w:t xml:space="preserve">801.7.1  </w:t>
            </w:r>
            <w:r w:rsidR="00A04C14" w:rsidRPr="00861002">
              <w:rPr>
                <w:rStyle w:val="afd"/>
                <w:rFonts w:asciiTheme="minorEastAsia" w:hAnsiTheme="minorEastAsia" w:hint="eastAsia"/>
                <w:bCs/>
                <w:noProof/>
                <w:spacing w:val="-10"/>
                <w:kern w:val="20"/>
              </w:rPr>
              <w:t>设备的包装与防护</w:t>
            </w:r>
            <w:r w:rsidR="00A04C14">
              <w:rPr>
                <w:noProof/>
                <w:webHidden/>
              </w:rPr>
              <w:tab/>
            </w:r>
            <w:r>
              <w:rPr>
                <w:noProof/>
                <w:webHidden/>
              </w:rPr>
              <w:fldChar w:fldCharType="begin"/>
            </w:r>
            <w:r w:rsidR="00A04C14">
              <w:rPr>
                <w:noProof/>
                <w:webHidden/>
              </w:rPr>
              <w:instrText xml:space="preserve"> PAGEREF _Toc18078791 \h </w:instrText>
            </w:r>
            <w:r>
              <w:rPr>
                <w:noProof/>
                <w:webHidden/>
              </w:rPr>
            </w:r>
            <w:r>
              <w:rPr>
                <w:noProof/>
                <w:webHidden/>
              </w:rPr>
              <w:fldChar w:fldCharType="separate"/>
            </w:r>
            <w:r w:rsidR="00955CBF">
              <w:rPr>
                <w:noProof/>
                <w:webHidden/>
              </w:rPr>
              <w:t>10</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792" w:history="1">
            <w:r w:rsidR="00A04C14" w:rsidRPr="00861002">
              <w:rPr>
                <w:rStyle w:val="afd"/>
                <w:rFonts w:asciiTheme="minorEastAsia" w:hAnsiTheme="minorEastAsia"/>
                <w:bCs/>
                <w:noProof/>
                <w:spacing w:val="-10"/>
                <w:kern w:val="20"/>
              </w:rPr>
              <w:t xml:space="preserve">801.7.2  </w:t>
            </w:r>
            <w:r w:rsidR="00A04C14" w:rsidRPr="00861002">
              <w:rPr>
                <w:rStyle w:val="afd"/>
                <w:rFonts w:asciiTheme="minorEastAsia" w:hAnsiTheme="minorEastAsia" w:hint="eastAsia"/>
                <w:bCs/>
                <w:noProof/>
                <w:spacing w:val="-10"/>
                <w:kern w:val="20"/>
              </w:rPr>
              <w:t>现场检查</w:t>
            </w:r>
            <w:r w:rsidR="00A04C14">
              <w:rPr>
                <w:noProof/>
                <w:webHidden/>
              </w:rPr>
              <w:tab/>
            </w:r>
            <w:r>
              <w:rPr>
                <w:noProof/>
                <w:webHidden/>
              </w:rPr>
              <w:fldChar w:fldCharType="begin"/>
            </w:r>
            <w:r w:rsidR="00A04C14">
              <w:rPr>
                <w:noProof/>
                <w:webHidden/>
              </w:rPr>
              <w:instrText xml:space="preserve"> PAGEREF _Toc18078792 \h </w:instrText>
            </w:r>
            <w:r>
              <w:rPr>
                <w:noProof/>
                <w:webHidden/>
              </w:rPr>
            </w:r>
            <w:r>
              <w:rPr>
                <w:noProof/>
                <w:webHidden/>
              </w:rPr>
              <w:fldChar w:fldCharType="separate"/>
            </w:r>
            <w:r w:rsidR="00955CBF">
              <w:rPr>
                <w:noProof/>
                <w:webHidden/>
              </w:rPr>
              <w:t>11</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793" w:history="1">
            <w:r w:rsidR="00A04C14" w:rsidRPr="00861002">
              <w:rPr>
                <w:rStyle w:val="afd"/>
                <w:rFonts w:asciiTheme="minorEastAsia" w:hAnsiTheme="minorEastAsia"/>
                <w:b/>
                <w:bCs/>
                <w:noProof/>
              </w:rPr>
              <w:t xml:space="preserve">801.8  </w:t>
            </w:r>
            <w:r w:rsidR="00A04C14" w:rsidRPr="00861002">
              <w:rPr>
                <w:rStyle w:val="afd"/>
                <w:rFonts w:asciiTheme="minorEastAsia" w:hAnsiTheme="minorEastAsia" w:hint="eastAsia"/>
                <w:b/>
                <w:bCs/>
                <w:noProof/>
              </w:rPr>
              <w:t>设备审批</w:t>
            </w:r>
            <w:r w:rsidR="00A04C14">
              <w:rPr>
                <w:noProof/>
                <w:webHidden/>
              </w:rPr>
              <w:tab/>
            </w:r>
            <w:r>
              <w:rPr>
                <w:noProof/>
                <w:webHidden/>
              </w:rPr>
              <w:fldChar w:fldCharType="begin"/>
            </w:r>
            <w:r w:rsidR="00A04C14">
              <w:rPr>
                <w:noProof/>
                <w:webHidden/>
              </w:rPr>
              <w:instrText xml:space="preserve"> PAGEREF _Toc18078793 \h </w:instrText>
            </w:r>
            <w:r>
              <w:rPr>
                <w:noProof/>
                <w:webHidden/>
              </w:rPr>
            </w:r>
            <w:r>
              <w:rPr>
                <w:noProof/>
                <w:webHidden/>
              </w:rPr>
              <w:fldChar w:fldCharType="separate"/>
            </w:r>
            <w:r w:rsidR="00955CBF">
              <w:rPr>
                <w:noProof/>
                <w:webHidden/>
              </w:rPr>
              <w:t>11</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794" w:history="1">
            <w:r w:rsidR="00A04C14" w:rsidRPr="00861002">
              <w:rPr>
                <w:rStyle w:val="afd"/>
                <w:rFonts w:asciiTheme="minorEastAsia" w:hAnsiTheme="minorEastAsia"/>
                <w:bCs/>
                <w:noProof/>
                <w:spacing w:val="-10"/>
                <w:kern w:val="20"/>
              </w:rPr>
              <w:t xml:space="preserve">801.8.1  </w:t>
            </w:r>
            <w:r w:rsidR="00A04C14" w:rsidRPr="00861002">
              <w:rPr>
                <w:rStyle w:val="afd"/>
                <w:rFonts w:asciiTheme="minorEastAsia" w:hAnsiTheme="minorEastAsia" w:hint="eastAsia"/>
                <w:bCs/>
                <w:noProof/>
                <w:spacing w:val="-10"/>
                <w:kern w:val="20"/>
              </w:rPr>
              <w:t>审批</w:t>
            </w:r>
            <w:r w:rsidR="00A04C14">
              <w:rPr>
                <w:noProof/>
                <w:webHidden/>
              </w:rPr>
              <w:tab/>
            </w:r>
            <w:r>
              <w:rPr>
                <w:noProof/>
                <w:webHidden/>
              </w:rPr>
              <w:fldChar w:fldCharType="begin"/>
            </w:r>
            <w:r w:rsidR="00A04C14">
              <w:rPr>
                <w:noProof/>
                <w:webHidden/>
              </w:rPr>
              <w:instrText xml:space="preserve"> PAGEREF _Toc18078794 \h </w:instrText>
            </w:r>
            <w:r>
              <w:rPr>
                <w:noProof/>
                <w:webHidden/>
              </w:rPr>
            </w:r>
            <w:r>
              <w:rPr>
                <w:noProof/>
                <w:webHidden/>
              </w:rPr>
              <w:fldChar w:fldCharType="separate"/>
            </w:r>
            <w:r w:rsidR="00955CBF">
              <w:rPr>
                <w:noProof/>
                <w:webHidden/>
              </w:rPr>
              <w:t>11</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795" w:history="1">
            <w:r w:rsidR="00A04C14" w:rsidRPr="00861002">
              <w:rPr>
                <w:rStyle w:val="afd"/>
                <w:rFonts w:asciiTheme="minorEastAsia" w:hAnsiTheme="minorEastAsia"/>
                <w:bCs/>
                <w:noProof/>
                <w:spacing w:val="-10"/>
                <w:kern w:val="20"/>
              </w:rPr>
              <w:t xml:space="preserve">801.8.2  </w:t>
            </w:r>
            <w:r w:rsidR="00A04C14" w:rsidRPr="00861002">
              <w:rPr>
                <w:rStyle w:val="afd"/>
                <w:rFonts w:asciiTheme="minorEastAsia" w:hAnsiTheme="minorEastAsia" w:hint="eastAsia"/>
                <w:bCs/>
                <w:noProof/>
                <w:spacing w:val="-10"/>
                <w:kern w:val="20"/>
              </w:rPr>
              <w:t>设备的实地使用与工艺规程</w:t>
            </w:r>
            <w:r w:rsidR="00A04C14">
              <w:rPr>
                <w:noProof/>
                <w:webHidden/>
              </w:rPr>
              <w:tab/>
            </w:r>
            <w:r>
              <w:rPr>
                <w:noProof/>
                <w:webHidden/>
              </w:rPr>
              <w:fldChar w:fldCharType="begin"/>
            </w:r>
            <w:r w:rsidR="00A04C14">
              <w:rPr>
                <w:noProof/>
                <w:webHidden/>
              </w:rPr>
              <w:instrText xml:space="preserve"> PAGEREF _Toc18078795 \h </w:instrText>
            </w:r>
            <w:r>
              <w:rPr>
                <w:noProof/>
                <w:webHidden/>
              </w:rPr>
            </w:r>
            <w:r>
              <w:rPr>
                <w:noProof/>
                <w:webHidden/>
              </w:rPr>
              <w:fldChar w:fldCharType="separate"/>
            </w:r>
            <w:r w:rsidR="00955CBF">
              <w:rPr>
                <w:noProof/>
                <w:webHidden/>
              </w:rPr>
              <w:t>11</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796" w:history="1">
            <w:r w:rsidR="00A04C14" w:rsidRPr="00861002">
              <w:rPr>
                <w:rStyle w:val="afd"/>
                <w:rFonts w:asciiTheme="minorEastAsia" w:hAnsiTheme="minorEastAsia"/>
                <w:bCs/>
                <w:noProof/>
                <w:spacing w:val="-10"/>
                <w:kern w:val="20"/>
              </w:rPr>
              <w:t xml:space="preserve">801.8.3  </w:t>
            </w:r>
            <w:r w:rsidR="00A04C14" w:rsidRPr="00861002">
              <w:rPr>
                <w:rStyle w:val="afd"/>
                <w:rFonts w:asciiTheme="minorEastAsia" w:hAnsiTheme="minorEastAsia" w:hint="eastAsia"/>
                <w:bCs/>
                <w:noProof/>
                <w:spacing w:val="-10"/>
                <w:kern w:val="20"/>
              </w:rPr>
              <w:t>测试中的机电设备</w:t>
            </w:r>
            <w:r w:rsidR="00A04C14">
              <w:rPr>
                <w:noProof/>
                <w:webHidden/>
              </w:rPr>
              <w:tab/>
            </w:r>
            <w:r>
              <w:rPr>
                <w:noProof/>
                <w:webHidden/>
              </w:rPr>
              <w:fldChar w:fldCharType="begin"/>
            </w:r>
            <w:r w:rsidR="00A04C14">
              <w:rPr>
                <w:noProof/>
                <w:webHidden/>
              </w:rPr>
              <w:instrText xml:space="preserve"> PAGEREF _Toc18078796 \h </w:instrText>
            </w:r>
            <w:r>
              <w:rPr>
                <w:noProof/>
                <w:webHidden/>
              </w:rPr>
            </w:r>
            <w:r>
              <w:rPr>
                <w:noProof/>
                <w:webHidden/>
              </w:rPr>
              <w:fldChar w:fldCharType="separate"/>
            </w:r>
            <w:r w:rsidR="00955CBF">
              <w:rPr>
                <w:noProof/>
                <w:webHidden/>
              </w:rPr>
              <w:t>12</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797" w:history="1">
            <w:r w:rsidR="00A04C14" w:rsidRPr="00861002">
              <w:rPr>
                <w:rStyle w:val="afd"/>
                <w:rFonts w:asciiTheme="minorEastAsia" w:hAnsiTheme="minorEastAsia"/>
                <w:b/>
                <w:bCs/>
                <w:noProof/>
              </w:rPr>
              <w:t xml:space="preserve">801.9  </w:t>
            </w:r>
            <w:r w:rsidR="00A04C14" w:rsidRPr="00861002">
              <w:rPr>
                <w:rStyle w:val="afd"/>
                <w:rFonts w:asciiTheme="minorEastAsia" w:hAnsiTheme="minorEastAsia" w:hint="eastAsia"/>
                <w:b/>
                <w:bCs/>
                <w:noProof/>
              </w:rPr>
              <w:t>机电设备的安装、调试和完工测试</w:t>
            </w:r>
            <w:r w:rsidR="00A04C14">
              <w:rPr>
                <w:noProof/>
                <w:webHidden/>
              </w:rPr>
              <w:tab/>
            </w:r>
            <w:r>
              <w:rPr>
                <w:noProof/>
                <w:webHidden/>
              </w:rPr>
              <w:fldChar w:fldCharType="begin"/>
            </w:r>
            <w:r w:rsidR="00A04C14">
              <w:rPr>
                <w:noProof/>
                <w:webHidden/>
              </w:rPr>
              <w:instrText xml:space="preserve"> PAGEREF _Toc18078797 \h </w:instrText>
            </w:r>
            <w:r>
              <w:rPr>
                <w:noProof/>
                <w:webHidden/>
              </w:rPr>
            </w:r>
            <w:r>
              <w:rPr>
                <w:noProof/>
                <w:webHidden/>
              </w:rPr>
              <w:fldChar w:fldCharType="separate"/>
            </w:r>
            <w:r w:rsidR="00955CBF">
              <w:rPr>
                <w:noProof/>
                <w:webHidden/>
              </w:rPr>
              <w:t>12</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798" w:history="1">
            <w:r w:rsidR="00A04C14" w:rsidRPr="00861002">
              <w:rPr>
                <w:rStyle w:val="afd"/>
                <w:rFonts w:asciiTheme="minorEastAsia" w:hAnsiTheme="minorEastAsia"/>
                <w:bCs/>
                <w:noProof/>
                <w:spacing w:val="-10"/>
                <w:kern w:val="20"/>
              </w:rPr>
              <w:t>801.9.1</w:t>
            </w:r>
            <w:r w:rsidR="00A04C14" w:rsidRPr="00861002">
              <w:rPr>
                <w:rStyle w:val="afd"/>
                <w:rFonts w:asciiTheme="minorEastAsia" w:hAnsiTheme="minorEastAsia" w:hint="eastAsia"/>
                <w:bCs/>
                <w:noProof/>
                <w:spacing w:val="-10"/>
                <w:kern w:val="20"/>
              </w:rPr>
              <w:t>设备安装前的现场检查</w:t>
            </w:r>
            <w:r w:rsidR="00A04C14">
              <w:rPr>
                <w:noProof/>
                <w:webHidden/>
              </w:rPr>
              <w:tab/>
            </w:r>
            <w:r>
              <w:rPr>
                <w:noProof/>
                <w:webHidden/>
              </w:rPr>
              <w:fldChar w:fldCharType="begin"/>
            </w:r>
            <w:r w:rsidR="00A04C14">
              <w:rPr>
                <w:noProof/>
                <w:webHidden/>
              </w:rPr>
              <w:instrText xml:space="preserve"> PAGEREF _Toc18078798 \h </w:instrText>
            </w:r>
            <w:r>
              <w:rPr>
                <w:noProof/>
                <w:webHidden/>
              </w:rPr>
            </w:r>
            <w:r>
              <w:rPr>
                <w:noProof/>
                <w:webHidden/>
              </w:rPr>
              <w:fldChar w:fldCharType="separate"/>
            </w:r>
            <w:r w:rsidR="00955CBF">
              <w:rPr>
                <w:noProof/>
                <w:webHidden/>
              </w:rPr>
              <w:t>12</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799" w:history="1">
            <w:r w:rsidR="00A04C14" w:rsidRPr="00861002">
              <w:rPr>
                <w:rStyle w:val="afd"/>
                <w:rFonts w:asciiTheme="minorEastAsia" w:hAnsiTheme="minorEastAsia"/>
                <w:bCs/>
                <w:noProof/>
                <w:spacing w:val="-10"/>
                <w:kern w:val="20"/>
              </w:rPr>
              <w:t xml:space="preserve">801.9.2  </w:t>
            </w:r>
            <w:r w:rsidR="00A04C14" w:rsidRPr="00861002">
              <w:rPr>
                <w:rStyle w:val="afd"/>
                <w:rFonts w:asciiTheme="minorEastAsia" w:hAnsiTheme="minorEastAsia" w:hint="eastAsia"/>
                <w:bCs/>
                <w:noProof/>
                <w:spacing w:val="-10"/>
                <w:kern w:val="20"/>
              </w:rPr>
              <w:t>安装</w:t>
            </w:r>
            <w:r w:rsidR="00A04C14">
              <w:rPr>
                <w:noProof/>
                <w:webHidden/>
              </w:rPr>
              <w:tab/>
            </w:r>
            <w:r>
              <w:rPr>
                <w:noProof/>
                <w:webHidden/>
              </w:rPr>
              <w:fldChar w:fldCharType="begin"/>
            </w:r>
            <w:r w:rsidR="00A04C14">
              <w:rPr>
                <w:noProof/>
                <w:webHidden/>
              </w:rPr>
              <w:instrText xml:space="preserve"> PAGEREF _Toc18078799 \h </w:instrText>
            </w:r>
            <w:r>
              <w:rPr>
                <w:noProof/>
                <w:webHidden/>
              </w:rPr>
            </w:r>
            <w:r>
              <w:rPr>
                <w:noProof/>
                <w:webHidden/>
              </w:rPr>
              <w:fldChar w:fldCharType="separate"/>
            </w:r>
            <w:r w:rsidR="00955CBF">
              <w:rPr>
                <w:noProof/>
                <w:webHidden/>
              </w:rPr>
              <w:t>12</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00" w:history="1">
            <w:r w:rsidR="00A04C14" w:rsidRPr="00861002">
              <w:rPr>
                <w:rStyle w:val="afd"/>
                <w:rFonts w:asciiTheme="minorEastAsia" w:hAnsiTheme="minorEastAsia"/>
                <w:bCs/>
                <w:noProof/>
                <w:spacing w:val="-10"/>
                <w:kern w:val="20"/>
              </w:rPr>
              <w:t xml:space="preserve">801.9.3  </w:t>
            </w:r>
            <w:r w:rsidR="00A04C14" w:rsidRPr="00861002">
              <w:rPr>
                <w:rStyle w:val="afd"/>
                <w:rFonts w:asciiTheme="minorEastAsia" w:hAnsiTheme="minorEastAsia" w:hint="eastAsia"/>
                <w:bCs/>
                <w:noProof/>
                <w:spacing w:val="-10"/>
                <w:kern w:val="20"/>
              </w:rPr>
              <w:t>调试</w:t>
            </w:r>
            <w:r w:rsidR="00A04C14">
              <w:rPr>
                <w:noProof/>
                <w:webHidden/>
              </w:rPr>
              <w:tab/>
            </w:r>
            <w:r>
              <w:rPr>
                <w:noProof/>
                <w:webHidden/>
              </w:rPr>
              <w:fldChar w:fldCharType="begin"/>
            </w:r>
            <w:r w:rsidR="00A04C14">
              <w:rPr>
                <w:noProof/>
                <w:webHidden/>
              </w:rPr>
              <w:instrText xml:space="preserve"> PAGEREF _Toc18078800 \h </w:instrText>
            </w:r>
            <w:r>
              <w:rPr>
                <w:noProof/>
                <w:webHidden/>
              </w:rPr>
            </w:r>
            <w:r>
              <w:rPr>
                <w:noProof/>
                <w:webHidden/>
              </w:rPr>
              <w:fldChar w:fldCharType="separate"/>
            </w:r>
            <w:r w:rsidR="00955CBF">
              <w:rPr>
                <w:noProof/>
                <w:webHidden/>
              </w:rPr>
              <w:t>12</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01" w:history="1">
            <w:r w:rsidR="00A04C14" w:rsidRPr="00861002">
              <w:rPr>
                <w:rStyle w:val="afd"/>
                <w:rFonts w:asciiTheme="minorEastAsia" w:hAnsiTheme="minorEastAsia"/>
                <w:bCs/>
                <w:noProof/>
                <w:spacing w:val="-10"/>
                <w:kern w:val="20"/>
              </w:rPr>
              <w:t xml:space="preserve">801.9.4  </w:t>
            </w:r>
            <w:r w:rsidR="00A04C14" w:rsidRPr="00861002">
              <w:rPr>
                <w:rStyle w:val="afd"/>
                <w:rFonts w:asciiTheme="minorEastAsia" w:hAnsiTheme="minorEastAsia" w:hint="eastAsia"/>
                <w:bCs/>
                <w:noProof/>
                <w:spacing w:val="-10"/>
                <w:kern w:val="20"/>
              </w:rPr>
              <w:t>完工测试</w:t>
            </w:r>
            <w:r w:rsidR="00A04C14">
              <w:rPr>
                <w:noProof/>
                <w:webHidden/>
              </w:rPr>
              <w:tab/>
            </w:r>
            <w:r>
              <w:rPr>
                <w:noProof/>
                <w:webHidden/>
              </w:rPr>
              <w:fldChar w:fldCharType="begin"/>
            </w:r>
            <w:r w:rsidR="00A04C14">
              <w:rPr>
                <w:noProof/>
                <w:webHidden/>
              </w:rPr>
              <w:instrText xml:space="preserve"> PAGEREF _Toc18078801 \h </w:instrText>
            </w:r>
            <w:r>
              <w:rPr>
                <w:noProof/>
                <w:webHidden/>
              </w:rPr>
            </w:r>
            <w:r>
              <w:rPr>
                <w:noProof/>
                <w:webHidden/>
              </w:rPr>
              <w:fldChar w:fldCharType="separate"/>
            </w:r>
            <w:r w:rsidR="00955CBF">
              <w:rPr>
                <w:noProof/>
                <w:webHidden/>
              </w:rPr>
              <w:t>13</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02" w:history="1">
            <w:r w:rsidR="00A04C14" w:rsidRPr="00861002">
              <w:rPr>
                <w:rStyle w:val="afd"/>
                <w:rFonts w:asciiTheme="minorEastAsia" w:hAnsiTheme="minorEastAsia"/>
                <w:bCs/>
                <w:noProof/>
                <w:spacing w:val="-10"/>
                <w:kern w:val="20"/>
              </w:rPr>
              <w:t xml:space="preserve">801.9.5 </w:t>
            </w:r>
            <w:r w:rsidR="00A04C14" w:rsidRPr="00861002">
              <w:rPr>
                <w:rStyle w:val="afd"/>
                <w:rFonts w:asciiTheme="minorEastAsia" w:hAnsiTheme="minorEastAsia" w:hint="eastAsia"/>
                <w:bCs/>
                <w:noProof/>
                <w:spacing w:val="-10"/>
                <w:kern w:val="20"/>
              </w:rPr>
              <w:t>计量与支付</w:t>
            </w:r>
            <w:r w:rsidR="00A04C14">
              <w:rPr>
                <w:noProof/>
                <w:webHidden/>
              </w:rPr>
              <w:tab/>
            </w:r>
            <w:r>
              <w:rPr>
                <w:noProof/>
                <w:webHidden/>
              </w:rPr>
              <w:fldChar w:fldCharType="begin"/>
            </w:r>
            <w:r w:rsidR="00A04C14">
              <w:rPr>
                <w:noProof/>
                <w:webHidden/>
              </w:rPr>
              <w:instrText xml:space="preserve"> PAGEREF _Toc18078802 \h </w:instrText>
            </w:r>
            <w:r>
              <w:rPr>
                <w:noProof/>
                <w:webHidden/>
              </w:rPr>
            </w:r>
            <w:r>
              <w:rPr>
                <w:noProof/>
                <w:webHidden/>
              </w:rPr>
              <w:fldChar w:fldCharType="separate"/>
            </w:r>
            <w:r w:rsidR="00955CBF">
              <w:rPr>
                <w:noProof/>
                <w:webHidden/>
              </w:rPr>
              <w:t>14</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803" w:history="1">
            <w:r w:rsidR="00A04C14" w:rsidRPr="00861002">
              <w:rPr>
                <w:rStyle w:val="afd"/>
                <w:rFonts w:asciiTheme="minorEastAsia" w:hAnsiTheme="minorEastAsia"/>
                <w:b/>
                <w:bCs/>
                <w:noProof/>
              </w:rPr>
              <w:t xml:space="preserve">801.10  </w:t>
            </w:r>
            <w:r w:rsidR="00A04C14" w:rsidRPr="00861002">
              <w:rPr>
                <w:rStyle w:val="afd"/>
                <w:rFonts w:asciiTheme="minorEastAsia" w:hAnsiTheme="minorEastAsia" w:hint="eastAsia"/>
                <w:b/>
                <w:bCs/>
                <w:noProof/>
              </w:rPr>
              <w:t>试运行和质量检测</w:t>
            </w:r>
            <w:r w:rsidR="00A04C14">
              <w:rPr>
                <w:noProof/>
                <w:webHidden/>
              </w:rPr>
              <w:tab/>
            </w:r>
            <w:r>
              <w:rPr>
                <w:noProof/>
                <w:webHidden/>
              </w:rPr>
              <w:fldChar w:fldCharType="begin"/>
            </w:r>
            <w:r w:rsidR="00A04C14">
              <w:rPr>
                <w:noProof/>
                <w:webHidden/>
              </w:rPr>
              <w:instrText xml:space="preserve"> PAGEREF _Toc18078803 \h </w:instrText>
            </w:r>
            <w:r>
              <w:rPr>
                <w:noProof/>
                <w:webHidden/>
              </w:rPr>
            </w:r>
            <w:r>
              <w:rPr>
                <w:noProof/>
                <w:webHidden/>
              </w:rPr>
              <w:fldChar w:fldCharType="separate"/>
            </w:r>
            <w:r w:rsidR="00955CBF">
              <w:rPr>
                <w:noProof/>
                <w:webHidden/>
              </w:rPr>
              <w:t>14</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04" w:history="1">
            <w:r w:rsidR="00A04C14" w:rsidRPr="00861002">
              <w:rPr>
                <w:rStyle w:val="afd"/>
                <w:rFonts w:asciiTheme="minorEastAsia" w:hAnsiTheme="minorEastAsia"/>
                <w:bCs/>
                <w:noProof/>
                <w:spacing w:val="-10"/>
                <w:kern w:val="20"/>
              </w:rPr>
              <w:t xml:space="preserve">801.10.1  </w:t>
            </w:r>
            <w:r w:rsidR="00A04C14" w:rsidRPr="00861002">
              <w:rPr>
                <w:rStyle w:val="afd"/>
                <w:rFonts w:asciiTheme="minorEastAsia" w:hAnsiTheme="minorEastAsia" w:hint="eastAsia"/>
                <w:bCs/>
                <w:noProof/>
                <w:spacing w:val="-10"/>
                <w:kern w:val="20"/>
              </w:rPr>
              <w:t>试运行</w:t>
            </w:r>
            <w:r w:rsidR="00A04C14">
              <w:rPr>
                <w:noProof/>
                <w:webHidden/>
              </w:rPr>
              <w:tab/>
            </w:r>
            <w:r>
              <w:rPr>
                <w:noProof/>
                <w:webHidden/>
              </w:rPr>
              <w:fldChar w:fldCharType="begin"/>
            </w:r>
            <w:r w:rsidR="00A04C14">
              <w:rPr>
                <w:noProof/>
                <w:webHidden/>
              </w:rPr>
              <w:instrText xml:space="preserve"> PAGEREF _Toc18078804 \h </w:instrText>
            </w:r>
            <w:r>
              <w:rPr>
                <w:noProof/>
                <w:webHidden/>
              </w:rPr>
            </w:r>
            <w:r>
              <w:rPr>
                <w:noProof/>
                <w:webHidden/>
              </w:rPr>
              <w:fldChar w:fldCharType="separate"/>
            </w:r>
            <w:r w:rsidR="00955CBF">
              <w:rPr>
                <w:noProof/>
                <w:webHidden/>
              </w:rPr>
              <w:t>14</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05" w:history="1">
            <w:r w:rsidR="00A04C14" w:rsidRPr="00861002">
              <w:rPr>
                <w:rStyle w:val="afd"/>
                <w:rFonts w:asciiTheme="minorEastAsia" w:hAnsiTheme="minorEastAsia"/>
                <w:bCs/>
                <w:noProof/>
                <w:spacing w:val="-10"/>
                <w:kern w:val="20"/>
              </w:rPr>
              <w:t xml:space="preserve">901.10.2 </w:t>
            </w:r>
            <w:r w:rsidR="00A04C14" w:rsidRPr="00861002">
              <w:rPr>
                <w:rStyle w:val="afd"/>
                <w:rFonts w:asciiTheme="minorEastAsia" w:hAnsiTheme="minorEastAsia" w:hint="eastAsia"/>
                <w:bCs/>
                <w:noProof/>
                <w:spacing w:val="-10"/>
                <w:kern w:val="20"/>
              </w:rPr>
              <w:t>施工记录</w:t>
            </w:r>
            <w:r w:rsidR="00A04C14">
              <w:rPr>
                <w:noProof/>
                <w:webHidden/>
              </w:rPr>
              <w:tab/>
            </w:r>
            <w:r>
              <w:rPr>
                <w:noProof/>
                <w:webHidden/>
              </w:rPr>
              <w:fldChar w:fldCharType="begin"/>
            </w:r>
            <w:r w:rsidR="00A04C14">
              <w:rPr>
                <w:noProof/>
                <w:webHidden/>
              </w:rPr>
              <w:instrText xml:space="preserve"> PAGEREF _Toc18078805 \h </w:instrText>
            </w:r>
            <w:r>
              <w:rPr>
                <w:noProof/>
                <w:webHidden/>
              </w:rPr>
            </w:r>
            <w:r>
              <w:rPr>
                <w:noProof/>
                <w:webHidden/>
              </w:rPr>
              <w:fldChar w:fldCharType="separate"/>
            </w:r>
            <w:r w:rsidR="00955CBF">
              <w:rPr>
                <w:noProof/>
                <w:webHidden/>
              </w:rPr>
              <w:t>14</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06" w:history="1">
            <w:r w:rsidR="00A04C14" w:rsidRPr="00861002">
              <w:rPr>
                <w:rStyle w:val="afd"/>
                <w:rFonts w:asciiTheme="minorEastAsia" w:hAnsiTheme="minorEastAsia"/>
                <w:bCs/>
                <w:noProof/>
                <w:spacing w:val="-10"/>
                <w:kern w:val="20"/>
              </w:rPr>
              <w:t>801.10.3</w:t>
            </w:r>
            <w:r w:rsidR="00A04C14" w:rsidRPr="00861002">
              <w:rPr>
                <w:rStyle w:val="afd"/>
                <w:rFonts w:asciiTheme="minorEastAsia" w:hAnsiTheme="minorEastAsia" w:hint="eastAsia"/>
                <w:bCs/>
                <w:noProof/>
                <w:spacing w:val="-10"/>
                <w:kern w:val="20"/>
              </w:rPr>
              <w:t>质量检测</w:t>
            </w:r>
            <w:r w:rsidR="00A04C14">
              <w:rPr>
                <w:noProof/>
                <w:webHidden/>
              </w:rPr>
              <w:tab/>
            </w:r>
            <w:r>
              <w:rPr>
                <w:noProof/>
                <w:webHidden/>
              </w:rPr>
              <w:fldChar w:fldCharType="begin"/>
            </w:r>
            <w:r w:rsidR="00A04C14">
              <w:rPr>
                <w:noProof/>
                <w:webHidden/>
              </w:rPr>
              <w:instrText xml:space="preserve"> PAGEREF _Toc18078806 \h </w:instrText>
            </w:r>
            <w:r>
              <w:rPr>
                <w:noProof/>
                <w:webHidden/>
              </w:rPr>
            </w:r>
            <w:r>
              <w:rPr>
                <w:noProof/>
                <w:webHidden/>
              </w:rPr>
              <w:fldChar w:fldCharType="separate"/>
            </w:r>
            <w:r w:rsidR="00955CBF">
              <w:rPr>
                <w:noProof/>
                <w:webHidden/>
              </w:rPr>
              <w:t>15</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07" w:history="1">
            <w:r w:rsidR="00A04C14" w:rsidRPr="00861002">
              <w:rPr>
                <w:rStyle w:val="afd"/>
                <w:rFonts w:asciiTheme="minorEastAsia" w:hAnsiTheme="minorEastAsia"/>
                <w:bCs/>
                <w:noProof/>
                <w:spacing w:val="-10"/>
                <w:kern w:val="20"/>
              </w:rPr>
              <w:t>801.10.4</w:t>
            </w:r>
            <w:r w:rsidR="00A04C14" w:rsidRPr="00861002">
              <w:rPr>
                <w:rStyle w:val="afd"/>
                <w:rFonts w:asciiTheme="minorEastAsia" w:hAnsiTheme="minorEastAsia" w:hint="eastAsia"/>
                <w:bCs/>
                <w:noProof/>
                <w:spacing w:val="-10"/>
                <w:kern w:val="20"/>
              </w:rPr>
              <w:t>交（竣）工文件</w:t>
            </w:r>
            <w:r w:rsidR="00A04C14">
              <w:rPr>
                <w:noProof/>
                <w:webHidden/>
              </w:rPr>
              <w:tab/>
            </w:r>
            <w:r>
              <w:rPr>
                <w:noProof/>
                <w:webHidden/>
              </w:rPr>
              <w:fldChar w:fldCharType="begin"/>
            </w:r>
            <w:r w:rsidR="00A04C14">
              <w:rPr>
                <w:noProof/>
                <w:webHidden/>
              </w:rPr>
              <w:instrText xml:space="preserve"> PAGEREF _Toc18078807 \h </w:instrText>
            </w:r>
            <w:r>
              <w:rPr>
                <w:noProof/>
                <w:webHidden/>
              </w:rPr>
            </w:r>
            <w:r>
              <w:rPr>
                <w:noProof/>
                <w:webHidden/>
              </w:rPr>
              <w:fldChar w:fldCharType="separate"/>
            </w:r>
            <w:r w:rsidR="00955CBF">
              <w:rPr>
                <w:noProof/>
                <w:webHidden/>
              </w:rPr>
              <w:t>15</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08" w:history="1">
            <w:r w:rsidR="00A04C14" w:rsidRPr="00861002">
              <w:rPr>
                <w:rStyle w:val="afd"/>
                <w:rFonts w:asciiTheme="minorEastAsia" w:hAnsiTheme="minorEastAsia"/>
                <w:bCs/>
                <w:noProof/>
                <w:spacing w:val="-10"/>
                <w:kern w:val="20"/>
              </w:rPr>
              <w:t>801.10.5</w:t>
            </w:r>
            <w:r w:rsidR="00A04C14" w:rsidRPr="00861002">
              <w:rPr>
                <w:rStyle w:val="afd"/>
                <w:rFonts w:asciiTheme="minorEastAsia" w:hAnsiTheme="minorEastAsia" w:hint="eastAsia"/>
                <w:bCs/>
                <w:noProof/>
                <w:spacing w:val="-10"/>
                <w:kern w:val="20"/>
              </w:rPr>
              <w:t>计量与支付</w:t>
            </w:r>
            <w:r w:rsidR="00A04C14">
              <w:rPr>
                <w:noProof/>
                <w:webHidden/>
              </w:rPr>
              <w:tab/>
            </w:r>
            <w:r>
              <w:rPr>
                <w:noProof/>
                <w:webHidden/>
              </w:rPr>
              <w:fldChar w:fldCharType="begin"/>
            </w:r>
            <w:r w:rsidR="00A04C14">
              <w:rPr>
                <w:noProof/>
                <w:webHidden/>
              </w:rPr>
              <w:instrText xml:space="preserve"> PAGEREF _Toc18078808 \h </w:instrText>
            </w:r>
            <w:r>
              <w:rPr>
                <w:noProof/>
                <w:webHidden/>
              </w:rPr>
            </w:r>
            <w:r>
              <w:rPr>
                <w:noProof/>
                <w:webHidden/>
              </w:rPr>
              <w:fldChar w:fldCharType="separate"/>
            </w:r>
            <w:r w:rsidR="00955CBF">
              <w:rPr>
                <w:noProof/>
                <w:webHidden/>
              </w:rPr>
              <w:t>16</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809" w:history="1">
            <w:r w:rsidR="00A04C14" w:rsidRPr="00861002">
              <w:rPr>
                <w:rStyle w:val="afd"/>
                <w:rFonts w:asciiTheme="minorEastAsia" w:hAnsiTheme="minorEastAsia"/>
                <w:b/>
                <w:bCs/>
                <w:noProof/>
              </w:rPr>
              <w:t xml:space="preserve">801.11  </w:t>
            </w:r>
            <w:r w:rsidR="00A04C14" w:rsidRPr="00861002">
              <w:rPr>
                <w:rStyle w:val="afd"/>
                <w:rFonts w:asciiTheme="minorEastAsia" w:hAnsiTheme="minorEastAsia" w:hint="eastAsia"/>
                <w:b/>
                <w:bCs/>
                <w:noProof/>
              </w:rPr>
              <w:t>备件和专用工具</w:t>
            </w:r>
            <w:r w:rsidR="00A04C14">
              <w:rPr>
                <w:noProof/>
                <w:webHidden/>
              </w:rPr>
              <w:tab/>
            </w:r>
            <w:r>
              <w:rPr>
                <w:noProof/>
                <w:webHidden/>
              </w:rPr>
              <w:fldChar w:fldCharType="begin"/>
            </w:r>
            <w:r w:rsidR="00A04C14">
              <w:rPr>
                <w:noProof/>
                <w:webHidden/>
              </w:rPr>
              <w:instrText xml:space="preserve"> PAGEREF _Toc18078809 \h </w:instrText>
            </w:r>
            <w:r>
              <w:rPr>
                <w:noProof/>
                <w:webHidden/>
              </w:rPr>
            </w:r>
            <w:r>
              <w:rPr>
                <w:noProof/>
                <w:webHidden/>
              </w:rPr>
              <w:fldChar w:fldCharType="separate"/>
            </w:r>
            <w:r w:rsidR="00955CBF">
              <w:rPr>
                <w:noProof/>
                <w:webHidden/>
              </w:rPr>
              <w:t>16</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10" w:history="1">
            <w:r w:rsidR="00A04C14" w:rsidRPr="00861002">
              <w:rPr>
                <w:rStyle w:val="afd"/>
                <w:rFonts w:asciiTheme="minorEastAsia" w:hAnsiTheme="minorEastAsia"/>
                <w:bCs/>
                <w:noProof/>
                <w:spacing w:val="-10"/>
                <w:kern w:val="20"/>
              </w:rPr>
              <w:t xml:space="preserve">801.11.1 </w:t>
            </w:r>
            <w:r w:rsidR="00A04C14" w:rsidRPr="00861002">
              <w:rPr>
                <w:rStyle w:val="afd"/>
                <w:rFonts w:asciiTheme="minorEastAsia" w:hAnsiTheme="minorEastAsia" w:hint="eastAsia"/>
                <w:bCs/>
                <w:noProof/>
                <w:spacing w:val="-10"/>
                <w:kern w:val="20"/>
              </w:rPr>
              <w:t>备品备件</w:t>
            </w:r>
            <w:r w:rsidR="00A04C14">
              <w:rPr>
                <w:noProof/>
                <w:webHidden/>
              </w:rPr>
              <w:tab/>
            </w:r>
            <w:r>
              <w:rPr>
                <w:noProof/>
                <w:webHidden/>
              </w:rPr>
              <w:fldChar w:fldCharType="begin"/>
            </w:r>
            <w:r w:rsidR="00A04C14">
              <w:rPr>
                <w:noProof/>
                <w:webHidden/>
              </w:rPr>
              <w:instrText xml:space="preserve"> PAGEREF _Toc18078810 \h </w:instrText>
            </w:r>
            <w:r>
              <w:rPr>
                <w:noProof/>
                <w:webHidden/>
              </w:rPr>
            </w:r>
            <w:r>
              <w:rPr>
                <w:noProof/>
                <w:webHidden/>
              </w:rPr>
              <w:fldChar w:fldCharType="separate"/>
            </w:r>
            <w:r w:rsidR="00955CBF">
              <w:rPr>
                <w:noProof/>
                <w:webHidden/>
              </w:rPr>
              <w:t>16</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11" w:history="1">
            <w:r w:rsidR="00A04C14" w:rsidRPr="00861002">
              <w:rPr>
                <w:rStyle w:val="afd"/>
                <w:rFonts w:asciiTheme="minorEastAsia" w:hAnsiTheme="minorEastAsia"/>
                <w:bCs/>
                <w:noProof/>
                <w:spacing w:val="-10"/>
                <w:kern w:val="20"/>
              </w:rPr>
              <w:t xml:space="preserve">801.11.2 </w:t>
            </w:r>
            <w:r w:rsidR="00A04C14" w:rsidRPr="00861002">
              <w:rPr>
                <w:rStyle w:val="afd"/>
                <w:rFonts w:asciiTheme="minorEastAsia" w:hAnsiTheme="minorEastAsia" w:hint="eastAsia"/>
                <w:bCs/>
                <w:noProof/>
                <w:spacing w:val="-10"/>
                <w:kern w:val="20"/>
              </w:rPr>
              <w:t>专用工具和测试设备</w:t>
            </w:r>
            <w:r w:rsidR="00A04C14">
              <w:rPr>
                <w:noProof/>
                <w:webHidden/>
              </w:rPr>
              <w:tab/>
            </w:r>
            <w:r>
              <w:rPr>
                <w:noProof/>
                <w:webHidden/>
              </w:rPr>
              <w:fldChar w:fldCharType="begin"/>
            </w:r>
            <w:r w:rsidR="00A04C14">
              <w:rPr>
                <w:noProof/>
                <w:webHidden/>
              </w:rPr>
              <w:instrText xml:space="preserve"> PAGEREF _Toc18078811 \h </w:instrText>
            </w:r>
            <w:r>
              <w:rPr>
                <w:noProof/>
                <w:webHidden/>
              </w:rPr>
            </w:r>
            <w:r>
              <w:rPr>
                <w:noProof/>
                <w:webHidden/>
              </w:rPr>
              <w:fldChar w:fldCharType="separate"/>
            </w:r>
            <w:r w:rsidR="00955CBF">
              <w:rPr>
                <w:noProof/>
                <w:webHidden/>
              </w:rPr>
              <w:t>16</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12" w:history="1">
            <w:r w:rsidR="00A04C14" w:rsidRPr="00861002">
              <w:rPr>
                <w:rStyle w:val="afd"/>
                <w:rFonts w:asciiTheme="minorEastAsia" w:hAnsiTheme="minorEastAsia"/>
                <w:bCs/>
                <w:noProof/>
                <w:spacing w:val="-10"/>
                <w:kern w:val="20"/>
              </w:rPr>
              <w:t xml:space="preserve">801.11.3 </w:t>
            </w:r>
            <w:r w:rsidR="00A04C14" w:rsidRPr="00861002">
              <w:rPr>
                <w:rStyle w:val="afd"/>
                <w:rFonts w:asciiTheme="minorEastAsia" w:hAnsiTheme="minorEastAsia" w:hint="eastAsia"/>
                <w:bCs/>
                <w:noProof/>
                <w:spacing w:val="-10"/>
                <w:kern w:val="20"/>
              </w:rPr>
              <w:t>备件及专用工具、测试设备的费用</w:t>
            </w:r>
            <w:r w:rsidR="00A04C14">
              <w:rPr>
                <w:noProof/>
                <w:webHidden/>
              </w:rPr>
              <w:tab/>
            </w:r>
            <w:r>
              <w:rPr>
                <w:noProof/>
                <w:webHidden/>
              </w:rPr>
              <w:fldChar w:fldCharType="begin"/>
            </w:r>
            <w:r w:rsidR="00A04C14">
              <w:rPr>
                <w:noProof/>
                <w:webHidden/>
              </w:rPr>
              <w:instrText xml:space="preserve"> PAGEREF _Toc18078812 \h </w:instrText>
            </w:r>
            <w:r>
              <w:rPr>
                <w:noProof/>
                <w:webHidden/>
              </w:rPr>
            </w:r>
            <w:r>
              <w:rPr>
                <w:noProof/>
                <w:webHidden/>
              </w:rPr>
              <w:fldChar w:fldCharType="separate"/>
            </w:r>
            <w:r w:rsidR="00955CBF">
              <w:rPr>
                <w:noProof/>
                <w:webHidden/>
              </w:rPr>
              <w:t>17</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13" w:history="1">
            <w:r w:rsidR="00A04C14" w:rsidRPr="00861002">
              <w:rPr>
                <w:rStyle w:val="afd"/>
                <w:rFonts w:asciiTheme="minorEastAsia" w:hAnsiTheme="minorEastAsia"/>
                <w:bCs/>
                <w:noProof/>
                <w:spacing w:val="-10"/>
                <w:kern w:val="20"/>
              </w:rPr>
              <w:t xml:space="preserve">801.11.4 </w:t>
            </w:r>
            <w:r w:rsidR="00A04C14" w:rsidRPr="00861002">
              <w:rPr>
                <w:rStyle w:val="afd"/>
                <w:rFonts w:asciiTheme="minorEastAsia" w:hAnsiTheme="minorEastAsia" w:hint="eastAsia"/>
                <w:bCs/>
                <w:noProof/>
                <w:spacing w:val="-10"/>
                <w:kern w:val="20"/>
              </w:rPr>
              <w:t>计量与支付</w:t>
            </w:r>
            <w:r w:rsidR="00A04C14">
              <w:rPr>
                <w:noProof/>
                <w:webHidden/>
              </w:rPr>
              <w:tab/>
            </w:r>
            <w:r>
              <w:rPr>
                <w:noProof/>
                <w:webHidden/>
              </w:rPr>
              <w:fldChar w:fldCharType="begin"/>
            </w:r>
            <w:r w:rsidR="00A04C14">
              <w:rPr>
                <w:noProof/>
                <w:webHidden/>
              </w:rPr>
              <w:instrText xml:space="preserve"> PAGEREF _Toc18078813 \h </w:instrText>
            </w:r>
            <w:r>
              <w:rPr>
                <w:noProof/>
                <w:webHidden/>
              </w:rPr>
            </w:r>
            <w:r>
              <w:rPr>
                <w:noProof/>
                <w:webHidden/>
              </w:rPr>
              <w:fldChar w:fldCharType="separate"/>
            </w:r>
            <w:r w:rsidR="00955CBF">
              <w:rPr>
                <w:noProof/>
                <w:webHidden/>
              </w:rPr>
              <w:t>17</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814" w:history="1">
            <w:r w:rsidR="00A04C14" w:rsidRPr="00861002">
              <w:rPr>
                <w:rStyle w:val="afd"/>
                <w:rFonts w:asciiTheme="minorEastAsia" w:hAnsiTheme="minorEastAsia"/>
                <w:b/>
                <w:bCs/>
                <w:noProof/>
              </w:rPr>
              <w:t xml:space="preserve">801.12  </w:t>
            </w:r>
            <w:r w:rsidR="00A04C14" w:rsidRPr="00861002">
              <w:rPr>
                <w:rStyle w:val="afd"/>
                <w:rFonts w:asciiTheme="minorEastAsia" w:hAnsiTheme="minorEastAsia" w:hint="eastAsia"/>
                <w:b/>
                <w:bCs/>
                <w:noProof/>
              </w:rPr>
              <w:t>缺陷责任期</w:t>
            </w:r>
            <w:r w:rsidR="00A04C14">
              <w:rPr>
                <w:noProof/>
                <w:webHidden/>
              </w:rPr>
              <w:tab/>
            </w:r>
            <w:r>
              <w:rPr>
                <w:noProof/>
                <w:webHidden/>
              </w:rPr>
              <w:fldChar w:fldCharType="begin"/>
            </w:r>
            <w:r w:rsidR="00A04C14">
              <w:rPr>
                <w:noProof/>
                <w:webHidden/>
              </w:rPr>
              <w:instrText xml:space="preserve"> PAGEREF _Toc18078814 \h </w:instrText>
            </w:r>
            <w:r>
              <w:rPr>
                <w:noProof/>
                <w:webHidden/>
              </w:rPr>
            </w:r>
            <w:r>
              <w:rPr>
                <w:noProof/>
                <w:webHidden/>
              </w:rPr>
              <w:fldChar w:fldCharType="separate"/>
            </w:r>
            <w:r w:rsidR="00955CBF">
              <w:rPr>
                <w:noProof/>
                <w:webHidden/>
              </w:rPr>
              <w:t>17</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815" w:history="1">
            <w:r w:rsidR="00A04C14" w:rsidRPr="00861002">
              <w:rPr>
                <w:rStyle w:val="afd"/>
                <w:rFonts w:asciiTheme="minorEastAsia" w:hAnsiTheme="minorEastAsia"/>
                <w:b/>
                <w:bCs/>
                <w:noProof/>
              </w:rPr>
              <w:t xml:space="preserve">801.13  </w:t>
            </w:r>
            <w:r w:rsidR="00A04C14" w:rsidRPr="00861002">
              <w:rPr>
                <w:rStyle w:val="afd"/>
                <w:rFonts w:asciiTheme="minorEastAsia" w:hAnsiTheme="minorEastAsia" w:hint="eastAsia"/>
                <w:b/>
                <w:bCs/>
                <w:noProof/>
              </w:rPr>
              <w:t>维修及操作和维修手册</w:t>
            </w:r>
            <w:r w:rsidR="00A04C14" w:rsidRPr="00861002">
              <w:rPr>
                <w:rStyle w:val="afd"/>
                <w:rFonts w:asciiTheme="minorEastAsia" w:hAnsiTheme="minorEastAsia"/>
                <w:b/>
                <w:bCs/>
                <w:noProof/>
              </w:rPr>
              <w:t>(O&amp;M</w:t>
            </w:r>
            <w:r w:rsidR="00A04C14" w:rsidRPr="00861002">
              <w:rPr>
                <w:rStyle w:val="afd"/>
                <w:rFonts w:asciiTheme="minorEastAsia" w:hAnsiTheme="minorEastAsia" w:hint="eastAsia"/>
                <w:b/>
                <w:bCs/>
                <w:noProof/>
              </w:rPr>
              <w:t>手册</w:t>
            </w:r>
            <w:r w:rsidR="00A04C14" w:rsidRPr="00861002">
              <w:rPr>
                <w:rStyle w:val="afd"/>
                <w:rFonts w:asciiTheme="minorEastAsia" w:hAnsiTheme="minorEastAsia"/>
                <w:b/>
                <w:bCs/>
                <w:noProof/>
              </w:rPr>
              <w:t>)</w:t>
            </w:r>
            <w:r w:rsidR="00A04C14">
              <w:rPr>
                <w:noProof/>
                <w:webHidden/>
              </w:rPr>
              <w:tab/>
            </w:r>
            <w:r>
              <w:rPr>
                <w:noProof/>
                <w:webHidden/>
              </w:rPr>
              <w:fldChar w:fldCharType="begin"/>
            </w:r>
            <w:r w:rsidR="00A04C14">
              <w:rPr>
                <w:noProof/>
                <w:webHidden/>
              </w:rPr>
              <w:instrText xml:space="preserve"> PAGEREF _Toc18078815 \h </w:instrText>
            </w:r>
            <w:r>
              <w:rPr>
                <w:noProof/>
                <w:webHidden/>
              </w:rPr>
            </w:r>
            <w:r>
              <w:rPr>
                <w:noProof/>
                <w:webHidden/>
              </w:rPr>
              <w:fldChar w:fldCharType="separate"/>
            </w:r>
            <w:r w:rsidR="00955CBF">
              <w:rPr>
                <w:noProof/>
                <w:webHidden/>
              </w:rPr>
              <w:t>17</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16" w:history="1">
            <w:r w:rsidR="00A04C14" w:rsidRPr="00861002">
              <w:rPr>
                <w:rStyle w:val="afd"/>
                <w:rFonts w:asciiTheme="minorEastAsia" w:hAnsiTheme="minorEastAsia"/>
                <w:bCs/>
                <w:noProof/>
                <w:spacing w:val="-10"/>
                <w:kern w:val="20"/>
              </w:rPr>
              <w:t xml:space="preserve">801.13.1  </w:t>
            </w:r>
            <w:r w:rsidR="00A04C14" w:rsidRPr="00861002">
              <w:rPr>
                <w:rStyle w:val="afd"/>
                <w:rFonts w:asciiTheme="minorEastAsia" w:hAnsiTheme="minorEastAsia" w:hint="eastAsia"/>
                <w:bCs/>
                <w:noProof/>
                <w:spacing w:val="-10"/>
                <w:kern w:val="20"/>
              </w:rPr>
              <w:t>维修</w:t>
            </w:r>
            <w:r w:rsidR="00A04C14">
              <w:rPr>
                <w:noProof/>
                <w:webHidden/>
              </w:rPr>
              <w:tab/>
            </w:r>
            <w:r>
              <w:rPr>
                <w:noProof/>
                <w:webHidden/>
              </w:rPr>
              <w:fldChar w:fldCharType="begin"/>
            </w:r>
            <w:r w:rsidR="00A04C14">
              <w:rPr>
                <w:noProof/>
                <w:webHidden/>
              </w:rPr>
              <w:instrText xml:space="preserve"> PAGEREF _Toc18078816 \h </w:instrText>
            </w:r>
            <w:r>
              <w:rPr>
                <w:noProof/>
                <w:webHidden/>
              </w:rPr>
            </w:r>
            <w:r>
              <w:rPr>
                <w:noProof/>
                <w:webHidden/>
              </w:rPr>
              <w:fldChar w:fldCharType="separate"/>
            </w:r>
            <w:r w:rsidR="00955CBF">
              <w:rPr>
                <w:noProof/>
                <w:webHidden/>
              </w:rPr>
              <w:t>17</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17" w:history="1">
            <w:r w:rsidR="00A04C14" w:rsidRPr="00861002">
              <w:rPr>
                <w:rStyle w:val="afd"/>
                <w:rFonts w:asciiTheme="minorEastAsia" w:hAnsiTheme="minorEastAsia"/>
                <w:bCs/>
                <w:noProof/>
                <w:spacing w:val="-10"/>
                <w:kern w:val="20"/>
              </w:rPr>
              <w:t xml:space="preserve">801.13.2  </w:t>
            </w:r>
            <w:r w:rsidR="00A04C14" w:rsidRPr="00861002">
              <w:rPr>
                <w:rStyle w:val="afd"/>
                <w:rFonts w:asciiTheme="minorEastAsia" w:hAnsiTheme="minorEastAsia" w:hint="eastAsia"/>
                <w:bCs/>
                <w:noProof/>
                <w:spacing w:val="-10"/>
                <w:kern w:val="20"/>
              </w:rPr>
              <w:t>操作和维修手册</w:t>
            </w:r>
            <w:r w:rsidR="00A04C14" w:rsidRPr="00861002">
              <w:rPr>
                <w:rStyle w:val="afd"/>
                <w:rFonts w:asciiTheme="minorEastAsia" w:hAnsiTheme="minorEastAsia"/>
                <w:bCs/>
                <w:noProof/>
                <w:spacing w:val="-10"/>
                <w:kern w:val="20"/>
              </w:rPr>
              <w:t>(O&amp;M</w:t>
            </w:r>
            <w:r w:rsidR="00A04C14" w:rsidRPr="00861002">
              <w:rPr>
                <w:rStyle w:val="afd"/>
                <w:rFonts w:asciiTheme="minorEastAsia" w:hAnsiTheme="minorEastAsia" w:hint="eastAsia"/>
                <w:bCs/>
                <w:noProof/>
                <w:spacing w:val="-10"/>
                <w:kern w:val="20"/>
              </w:rPr>
              <w:t>手册</w:t>
            </w:r>
            <w:r w:rsidR="00A04C14" w:rsidRPr="00861002">
              <w:rPr>
                <w:rStyle w:val="afd"/>
                <w:rFonts w:asciiTheme="minorEastAsia" w:hAnsiTheme="minorEastAsia"/>
                <w:bCs/>
                <w:noProof/>
                <w:spacing w:val="-10"/>
                <w:kern w:val="20"/>
              </w:rPr>
              <w:t>)</w:t>
            </w:r>
            <w:r w:rsidR="00A04C14">
              <w:rPr>
                <w:noProof/>
                <w:webHidden/>
              </w:rPr>
              <w:tab/>
            </w:r>
            <w:r>
              <w:rPr>
                <w:noProof/>
                <w:webHidden/>
              </w:rPr>
              <w:fldChar w:fldCharType="begin"/>
            </w:r>
            <w:r w:rsidR="00A04C14">
              <w:rPr>
                <w:noProof/>
                <w:webHidden/>
              </w:rPr>
              <w:instrText xml:space="preserve"> PAGEREF _Toc18078817 \h </w:instrText>
            </w:r>
            <w:r>
              <w:rPr>
                <w:noProof/>
                <w:webHidden/>
              </w:rPr>
            </w:r>
            <w:r>
              <w:rPr>
                <w:noProof/>
                <w:webHidden/>
              </w:rPr>
              <w:fldChar w:fldCharType="separate"/>
            </w:r>
            <w:r w:rsidR="00955CBF">
              <w:rPr>
                <w:noProof/>
                <w:webHidden/>
              </w:rPr>
              <w:t>17</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818" w:history="1">
            <w:r w:rsidR="00A04C14" w:rsidRPr="00861002">
              <w:rPr>
                <w:rStyle w:val="afd"/>
                <w:rFonts w:asciiTheme="minorEastAsia" w:hAnsiTheme="minorEastAsia"/>
                <w:b/>
                <w:bCs/>
                <w:noProof/>
              </w:rPr>
              <w:t xml:space="preserve">801.14  </w:t>
            </w:r>
            <w:r w:rsidR="00A04C14" w:rsidRPr="00861002">
              <w:rPr>
                <w:rStyle w:val="afd"/>
                <w:rFonts w:asciiTheme="minorEastAsia" w:hAnsiTheme="minorEastAsia" w:hint="eastAsia"/>
                <w:b/>
                <w:bCs/>
                <w:noProof/>
              </w:rPr>
              <w:t>技术支持</w:t>
            </w:r>
            <w:r w:rsidR="00A04C14">
              <w:rPr>
                <w:noProof/>
                <w:webHidden/>
              </w:rPr>
              <w:tab/>
            </w:r>
            <w:r>
              <w:rPr>
                <w:noProof/>
                <w:webHidden/>
              </w:rPr>
              <w:fldChar w:fldCharType="begin"/>
            </w:r>
            <w:r w:rsidR="00A04C14">
              <w:rPr>
                <w:noProof/>
                <w:webHidden/>
              </w:rPr>
              <w:instrText xml:space="preserve"> PAGEREF _Toc18078818 \h </w:instrText>
            </w:r>
            <w:r>
              <w:rPr>
                <w:noProof/>
                <w:webHidden/>
              </w:rPr>
            </w:r>
            <w:r>
              <w:rPr>
                <w:noProof/>
                <w:webHidden/>
              </w:rPr>
              <w:fldChar w:fldCharType="separate"/>
            </w:r>
            <w:r w:rsidR="00955CBF">
              <w:rPr>
                <w:noProof/>
                <w:webHidden/>
              </w:rPr>
              <w:t>19</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19" w:history="1">
            <w:r w:rsidR="00A04C14" w:rsidRPr="00861002">
              <w:rPr>
                <w:rStyle w:val="afd"/>
                <w:rFonts w:asciiTheme="minorEastAsia" w:hAnsiTheme="minorEastAsia"/>
                <w:bCs/>
                <w:noProof/>
                <w:spacing w:val="-10"/>
                <w:kern w:val="20"/>
              </w:rPr>
              <w:t xml:space="preserve">801.14.1  </w:t>
            </w:r>
            <w:r w:rsidR="00A04C14" w:rsidRPr="00861002">
              <w:rPr>
                <w:rStyle w:val="afd"/>
                <w:rFonts w:asciiTheme="minorEastAsia" w:hAnsiTheme="minorEastAsia" w:hint="eastAsia"/>
                <w:bCs/>
                <w:noProof/>
                <w:spacing w:val="-10"/>
                <w:kern w:val="20"/>
              </w:rPr>
              <w:t>技术支持</w:t>
            </w:r>
            <w:r w:rsidR="00A04C14">
              <w:rPr>
                <w:noProof/>
                <w:webHidden/>
              </w:rPr>
              <w:tab/>
            </w:r>
            <w:r>
              <w:rPr>
                <w:noProof/>
                <w:webHidden/>
              </w:rPr>
              <w:fldChar w:fldCharType="begin"/>
            </w:r>
            <w:r w:rsidR="00A04C14">
              <w:rPr>
                <w:noProof/>
                <w:webHidden/>
              </w:rPr>
              <w:instrText xml:space="preserve"> PAGEREF _Toc18078819 \h </w:instrText>
            </w:r>
            <w:r>
              <w:rPr>
                <w:noProof/>
                <w:webHidden/>
              </w:rPr>
            </w:r>
            <w:r>
              <w:rPr>
                <w:noProof/>
                <w:webHidden/>
              </w:rPr>
              <w:fldChar w:fldCharType="separate"/>
            </w:r>
            <w:r w:rsidR="00955CBF">
              <w:rPr>
                <w:noProof/>
                <w:webHidden/>
              </w:rPr>
              <w:t>19</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20" w:history="1">
            <w:r w:rsidR="00A04C14" w:rsidRPr="00861002">
              <w:rPr>
                <w:rStyle w:val="afd"/>
                <w:rFonts w:asciiTheme="minorEastAsia" w:hAnsiTheme="minorEastAsia"/>
                <w:bCs/>
                <w:noProof/>
                <w:spacing w:val="-10"/>
                <w:kern w:val="20"/>
              </w:rPr>
              <w:t xml:space="preserve">801.14.2  </w:t>
            </w:r>
            <w:r w:rsidR="00A04C14" w:rsidRPr="00861002">
              <w:rPr>
                <w:rStyle w:val="afd"/>
                <w:rFonts w:asciiTheme="minorEastAsia" w:hAnsiTheme="minorEastAsia" w:hint="eastAsia"/>
                <w:bCs/>
                <w:noProof/>
                <w:spacing w:val="-10"/>
                <w:kern w:val="20"/>
              </w:rPr>
              <w:t>软件修改</w:t>
            </w:r>
            <w:r w:rsidR="00A04C14">
              <w:rPr>
                <w:noProof/>
                <w:webHidden/>
              </w:rPr>
              <w:tab/>
            </w:r>
            <w:r>
              <w:rPr>
                <w:noProof/>
                <w:webHidden/>
              </w:rPr>
              <w:fldChar w:fldCharType="begin"/>
            </w:r>
            <w:r w:rsidR="00A04C14">
              <w:rPr>
                <w:noProof/>
                <w:webHidden/>
              </w:rPr>
              <w:instrText xml:space="preserve"> PAGEREF _Toc18078820 \h </w:instrText>
            </w:r>
            <w:r>
              <w:rPr>
                <w:noProof/>
                <w:webHidden/>
              </w:rPr>
            </w:r>
            <w:r>
              <w:rPr>
                <w:noProof/>
                <w:webHidden/>
              </w:rPr>
              <w:fldChar w:fldCharType="separate"/>
            </w:r>
            <w:r w:rsidR="00955CBF">
              <w:rPr>
                <w:noProof/>
                <w:webHidden/>
              </w:rPr>
              <w:t>20</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821" w:history="1">
            <w:r w:rsidR="00A04C14" w:rsidRPr="00861002">
              <w:rPr>
                <w:rStyle w:val="afd"/>
                <w:rFonts w:asciiTheme="minorEastAsia" w:hAnsiTheme="minorEastAsia"/>
                <w:b/>
                <w:bCs/>
                <w:noProof/>
              </w:rPr>
              <w:t xml:space="preserve">801.15  </w:t>
            </w:r>
            <w:r w:rsidR="00A04C14" w:rsidRPr="00861002">
              <w:rPr>
                <w:rStyle w:val="afd"/>
                <w:rFonts w:asciiTheme="minorEastAsia" w:hAnsiTheme="minorEastAsia" w:hint="eastAsia"/>
                <w:b/>
                <w:bCs/>
                <w:noProof/>
              </w:rPr>
              <w:t>技术培训</w:t>
            </w:r>
            <w:r w:rsidR="00A04C14">
              <w:rPr>
                <w:noProof/>
                <w:webHidden/>
              </w:rPr>
              <w:tab/>
            </w:r>
            <w:r>
              <w:rPr>
                <w:noProof/>
                <w:webHidden/>
              </w:rPr>
              <w:fldChar w:fldCharType="begin"/>
            </w:r>
            <w:r w:rsidR="00A04C14">
              <w:rPr>
                <w:noProof/>
                <w:webHidden/>
              </w:rPr>
              <w:instrText xml:space="preserve"> PAGEREF _Toc18078821 \h </w:instrText>
            </w:r>
            <w:r>
              <w:rPr>
                <w:noProof/>
                <w:webHidden/>
              </w:rPr>
            </w:r>
            <w:r>
              <w:rPr>
                <w:noProof/>
                <w:webHidden/>
              </w:rPr>
              <w:fldChar w:fldCharType="separate"/>
            </w:r>
            <w:r w:rsidR="00955CBF">
              <w:rPr>
                <w:noProof/>
                <w:webHidden/>
              </w:rPr>
              <w:t>20</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22" w:history="1">
            <w:r w:rsidR="00A04C14" w:rsidRPr="00861002">
              <w:rPr>
                <w:rStyle w:val="afd"/>
                <w:rFonts w:asciiTheme="minorEastAsia" w:hAnsiTheme="minorEastAsia"/>
                <w:bCs/>
                <w:noProof/>
                <w:spacing w:val="-10"/>
                <w:kern w:val="20"/>
              </w:rPr>
              <w:t>801.15.1</w:t>
            </w:r>
            <w:r w:rsidR="00A04C14" w:rsidRPr="00861002">
              <w:rPr>
                <w:rStyle w:val="afd"/>
                <w:rFonts w:asciiTheme="minorEastAsia" w:hAnsiTheme="minorEastAsia" w:hint="eastAsia"/>
                <w:bCs/>
                <w:noProof/>
                <w:spacing w:val="-10"/>
                <w:kern w:val="20"/>
              </w:rPr>
              <w:t>培训</w:t>
            </w:r>
            <w:r w:rsidR="00A04C14">
              <w:rPr>
                <w:noProof/>
                <w:webHidden/>
              </w:rPr>
              <w:tab/>
            </w:r>
            <w:r>
              <w:rPr>
                <w:noProof/>
                <w:webHidden/>
              </w:rPr>
              <w:fldChar w:fldCharType="begin"/>
            </w:r>
            <w:r w:rsidR="00A04C14">
              <w:rPr>
                <w:noProof/>
                <w:webHidden/>
              </w:rPr>
              <w:instrText xml:space="preserve"> PAGEREF _Toc18078822 \h </w:instrText>
            </w:r>
            <w:r>
              <w:rPr>
                <w:noProof/>
                <w:webHidden/>
              </w:rPr>
            </w:r>
            <w:r>
              <w:rPr>
                <w:noProof/>
                <w:webHidden/>
              </w:rPr>
              <w:fldChar w:fldCharType="separate"/>
            </w:r>
            <w:r w:rsidR="00955CBF">
              <w:rPr>
                <w:noProof/>
                <w:webHidden/>
              </w:rPr>
              <w:t>20</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23" w:history="1">
            <w:r w:rsidR="00A04C14" w:rsidRPr="00861002">
              <w:rPr>
                <w:rStyle w:val="afd"/>
                <w:rFonts w:asciiTheme="minorEastAsia" w:hAnsiTheme="minorEastAsia"/>
                <w:bCs/>
                <w:noProof/>
                <w:spacing w:val="-10"/>
                <w:kern w:val="20"/>
              </w:rPr>
              <w:t>801.15.2</w:t>
            </w:r>
            <w:r w:rsidR="00A04C14" w:rsidRPr="00861002">
              <w:rPr>
                <w:rStyle w:val="afd"/>
                <w:rFonts w:asciiTheme="minorEastAsia" w:hAnsiTheme="minorEastAsia" w:hint="eastAsia"/>
                <w:bCs/>
                <w:noProof/>
                <w:spacing w:val="-10"/>
                <w:kern w:val="20"/>
              </w:rPr>
              <w:t>计量与支付</w:t>
            </w:r>
            <w:r w:rsidR="00A04C14">
              <w:rPr>
                <w:noProof/>
                <w:webHidden/>
              </w:rPr>
              <w:tab/>
            </w:r>
            <w:r>
              <w:rPr>
                <w:noProof/>
                <w:webHidden/>
              </w:rPr>
              <w:fldChar w:fldCharType="begin"/>
            </w:r>
            <w:r w:rsidR="00A04C14">
              <w:rPr>
                <w:noProof/>
                <w:webHidden/>
              </w:rPr>
              <w:instrText xml:space="preserve"> PAGEREF _Toc18078823 \h </w:instrText>
            </w:r>
            <w:r>
              <w:rPr>
                <w:noProof/>
                <w:webHidden/>
              </w:rPr>
            </w:r>
            <w:r>
              <w:rPr>
                <w:noProof/>
                <w:webHidden/>
              </w:rPr>
              <w:fldChar w:fldCharType="separate"/>
            </w:r>
            <w:r w:rsidR="00955CBF">
              <w:rPr>
                <w:noProof/>
                <w:webHidden/>
              </w:rPr>
              <w:t>20</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824" w:history="1">
            <w:r w:rsidR="00A04C14" w:rsidRPr="00861002">
              <w:rPr>
                <w:rStyle w:val="afd"/>
                <w:rFonts w:asciiTheme="minorEastAsia" w:hAnsiTheme="minorEastAsia"/>
                <w:b/>
                <w:bCs/>
                <w:noProof/>
              </w:rPr>
              <w:t xml:space="preserve">801.16  </w:t>
            </w:r>
            <w:r w:rsidR="00A04C14" w:rsidRPr="00861002">
              <w:rPr>
                <w:rStyle w:val="afd"/>
                <w:rFonts w:asciiTheme="minorEastAsia" w:hAnsiTheme="minorEastAsia" w:hint="eastAsia"/>
                <w:b/>
                <w:bCs/>
                <w:noProof/>
              </w:rPr>
              <w:t>计算机配置</w:t>
            </w:r>
            <w:r w:rsidR="00A04C14">
              <w:rPr>
                <w:noProof/>
                <w:webHidden/>
              </w:rPr>
              <w:tab/>
            </w:r>
            <w:r>
              <w:rPr>
                <w:noProof/>
                <w:webHidden/>
              </w:rPr>
              <w:fldChar w:fldCharType="begin"/>
            </w:r>
            <w:r w:rsidR="00A04C14">
              <w:rPr>
                <w:noProof/>
                <w:webHidden/>
              </w:rPr>
              <w:instrText xml:space="preserve"> PAGEREF _Toc18078824 \h </w:instrText>
            </w:r>
            <w:r>
              <w:rPr>
                <w:noProof/>
                <w:webHidden/>
              </w:rPr>
            </w:r>
            <w:r>
              <w:rPr>
                <w:noProof/>
                <w:webHidden/>
              </w:rPr>
              <w:fldChar w:fldCharType="separate"/>
            </w:r>
            <w:r w:rsidR="00955CBF">
              <w:rPr>
                <w:noProof/>
                <w:webHidden/>
              </w:rPr>
              <w:t>20</w:t>
            </w:r>
            <w:r>
              <w:rPr>
                <w:noProof/>
                <w:webHidden/>
              </w:rPr>
              <w:fldChar w:fldCharType="end"/>
            </w:r>
          </w:hyperlink>
        </w:p>
        <w:p w:rsidR="00A04C14" w:rsidRDefault="00C50689">
          <w:pPr>
            <w:pStyle w:val="12"/>
            <w:tabs>
              <w:tab w:val="right" w:leader="dot" w:pos="8891"/>
            </w:tabs>
            <w:rPr>
              <w:rFonts w:asciiTheme="minorHAnsi" w:eastAsiaTheme="minorEastAsia" w:hAnsiTheme="minorHAnsi" w:cstheme="minorBidi"/>
              <w:noProof/>
              <w:szCs w:val="22"/>
            </w:rPr>
          </w:pPr>
          <w:hyperlink w:anchor="_Toc18078825" w:history="1">
            <w:r w:rsidR="00A04C14" w:rsidRPr="00861002">
              <w:rPr>
                <w:rStyle w:val="afd"/>
                <w:rFonts w:ascii="黑体" w:eastAsia="黑体"/>
                <w:b/>
                <w:bCs/>
                <w:noProof/>
              </w:rPr>
              <w:t>802</w:t>
            </w:r>
            <w:r w:rsidR="00A04C14" w:rsidRPr="00861002">
              <w:rPr>
                <w:rStyle w:val="afd"/>
                <w:rFonts w:ascii="黑体" w:eastAsia="黑体" w:hint="eastAsia"/>
                <w:b/>
                <w:bCs/>
                <w:noProof/>
              </w:rPr>
              <w:t>节</w:t>
            </w:r>
            <w:r w:rsidR="00A04C14" w:rsidRPr="00861002">
              <w:rPr>
                <w:rStyle w:val="afd"/>
                <w:rFonts w:ascii="黑体" w:eastAsia="黑体"/>
                <w:b/>
                <w:bCs/>
                <w:noProof/>
              </w:rPr>
              <w:t xml:space="preserve">  </w:t>
            </w:r>
            <w:r w:rsidR="00A04C14" w:rsidRPr="00861002">
              <w:rPr>
                <w:rStyle w:val="afd"/>
                <w:rFonts w:ascii="黑体" w:eastAsia="黑体" w:hint="eastAsia"/>
                <w:b/>
                <w:bCs/>
                <w:noProof/>
              </w:rPr>
              <w:t>监控设施</w:t>
            </w:r>
            <w:r w:rsidR="00A04C14">
              <w:rPr>
                <w:noProof/>
                <w:webHidden/>
              </w:rPr>
              <w:tab/>
            </w:r>
            <w:r>
              <w:rPr>
                <w:noProof/>
                <w:webHidden/>
              </w:rPr>
              <w:fldChar w:fldCharType="begin"/>
            </w:r>
            <w:r w:rsidR="00A04C14">
              <w:rPr>
                <w:noProof/>
                <w:webHidden/>
              </w:rPr>
              <w:instrText xml:space="preserve"> PAGEREF _Toc18078825 \h </w:instrText>
            </w:r>
            <w:r>
              <w:rPr>
                <w:noProof/>
                <w:webHidden/>
              </w:rPr>
            </w:r>
            <w:r>
              <w:rPr>
                <w:noProof/>
                <w:webHidden/>
              </w:rPr>
              <w:fldChar w:fldCharType="separate"/>
            </w:r>
            <w:r w:rsidR="00955CBF">
              <w:rPr>
                <w:noProof/>
                <w:webHidden/>
              </w:rPr>
              <w:t>21</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826" w:history="1">
            <w:r w:rsidR="00A04C14" w:rsidRPr="00861002">
              <w:rPr>
                <w:rStyle w:val="afd"/>
                <w:rFonts w:asciiTheme="minorEastAsia" w:hAnsiTheme="minorEastAsia"/>
                <w:noProof/>
              </w:rPr>
              <w:t xml:space="preserve">802.1 </w:t>
            </w:r>
            <w:r w:rsidR="00A04C14" w:rsidRPr="00861002">
              <w:rPr>
                <w:rStyle w:val="afd"/>
                <w:rFonts w:asciiTheme="minorEastAsia" w:hAnsiTheme="minorEastAsia" w:hint="eastAsia"/>
                <w:noProof/>
              </w:rPr>
              <w:t>概述</w:t>
            </w:r>
            <w:r w:rsidR="00A04C14">
              <w:rPr>
                <w:noProof/>
                <w:webHidden/>
              </w:rPr>
              <w:tab/>
            </w:r>
            <w:r>
              <w:rPr>
                <w:noProof/>
                <w:webHidden/>
              </w:rPr>
              <w:fldChar w:fldCharType="begin"/>
            </w:r>
            <w:r w:rsidR="00A04C14">
              <w:rPr>
                <w:noProof/>
                <w:webHidden/>
              </w:rPr>
              <w:instrText xml:space="preserve"> PAGEREF _Toc18078826 \h </w:instrText>
            </w:r>
            <w:r>
              <w:rPr>
                <w:noProof/>
                <w:webHidden/>
              </w:rPr>
            </w:r>
            <w:r>
              <w:rPr>
                <w:noProof/>
                <w:webHidden/>
              </w:rPr>
              <w:fldChar w:fldCharType="separate"/>
            </w:r>
            <w:r w:rsidR="00955CBF">
              <w:rPr>
                <w:noProof/>
                <w:webHidden/>
              </w:rPr>
              <w:t>21</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27" w:history="1">
            <w:r w:rsidR="00A04C14" w:rsidRPr="00861002">
              <w:rPr>
                <w:rStyle w:val="afd"/>
                <w:rFonts w:asciiTheme="minorEastAsia" w:hAnsiTheme="minorEastAsia"/>
                <w:bCs/>
                <w:noProof/>
              </w:rPr>
              <w:t xml:space="preserve">802.1.1 </w:t>
            </w:r>
            <w:r w:rsidR="00A04C14" w:rsidRPr="00861002">
              <w:rPr>
                <w:rStyle w:val="afd"/>
                <w:rFonts w:asciiTheme="minorEastAsia" w:hAnsiTheme="minorEastAsia" w:hint="eastAsia"/>
                <w:bCs/>
                <w:noProof/>
              </w:rPr>
              <w:t>系统概述</w:t>
            </w:r>
            <w:r w:rsidR="00A04C14">
              <w:rPr>
                <w:noProof/>
                <w:webHidden/>
              </w:rPr>
              <w:tab/>
            </w:r>
            <w:r>
              <w:rPr>
                <w:noProof/>
                <w:webHidden/>
              </w:rPr>
              <w:fldChar w:fldCharType="begin"/>
            </w:r>
            <w:r w:rsidR="00A04C14">
              <w:rPr>
                <w:noProof/>
                <w:webHidden/>
              </w:rPr>
              <w:instrText xml:space="preserve"> PAGEREF _Toc18078827 \h </w:instrText>
            </w:r>
            <w:r>
              <w:rPr>
                <w:noProof/>
                <w:webHidden/>
              </w:rPr>
            </w:r>
            <w:r>
              <w:rPr>
                <w:noProof/>
                <w:webHidden/>
              </w:rPr>
              <w:fldChar w:fldCharType="separate"/>
            </w:r>
            <w:r w:rsidR="00955CBF">
              <w:rPr>
                <w:noProof/>
                <w:webHidden/>
              </w:rPr>
              <w:t>21</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28" w:history="1">
            <w:r w:rsidR="00A04C14" w:rsidRPr="00861002">
              <w:rPr>
                <w:rStyle w:val="afd"/>
                <w:rFonts w:asciiTheme="minorEastAsia" w:hAnsiTheme="minorEastAsia"/>
                <w:bCs/>
                <w:noProof/>
              </w:rPr>
              <w:t xml:space="preserve">802.1.2 </w:t>
            </w:r>
            <w:r w:rsidR="00A04C14" w:rsidRPr="00861002">
              <w:rPr>
                <w:rStyle w:val="afd"/>
                <w:rFonts w:asciiTheme="minorEastAsia" w:hAnsiTheme="minorEastAsia" w:hint="eastAsia"/>
                <w:bCs/>
                <w:noProof/>
              </w:rPr>
              <w:t>工程范围及内容</w:t>
            </w:r>
            <w:r w:rsidR="00A04C14">
              <w:rPr>
                <w:noProof/>
                <w:webHidden/>
              </w:rPr>
              <w:tab/>
            </w:r>
            <w:r>
              <w:rPr>
                <w:noProof/>
                <w:webHidden/>
              </w:rPr>
              <w:fldChar w:fldCharType="begin"/>
            </w:r>
            <w:r w:rsidR="00A04C14">
              <w:rPr>
                <w:noProof/>
                <w:webHidden/>
              </w:rPr>
              <w:instrText xml:space="preserve"> PAGEREF _Toc18078828 \h </w:instrText>
            </w:r>
            <w:r>
              <w:rPr>
                <w:noProof/>
                <w:webHidden/>
              </w:rPr>
            </w:r>
            <w:r>
              <w:rPr>
                <w:noProof/>
                <w:webHidden/>
              </w:rPr>
              <w:fldChar w:fldCharType="separate"/>
            </w:r>
            <w:r w:rsidR="00955CBF">
              <w:rPr>
                <w:noProof/>
                <w:webHidden/>
              </w:rPr>
              <w:t>21</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29" w:history="1">
            <w:r w:rsidR="00A04C14" w:rsidRPr="00861002">
              <w:rPr>
                <w:rStyle w:val="afd"/>
                <w:rFonts w:asciiTheme="minorEastAsia" w:hAnsiTheme="minorEastAsia"/>
                <w:bCs/>
                <w:noProof/>
              </w:rPr>
              <w:t xml:space="preserve">802.1.3 </w:t>
            </w:r>
            <w:r w:rsidR="00A04C14" w:rsidRPr="00861002">
              <w:rPr>
                <w:rStyle w:val="afd"/>
                <w:rFonts w:asciiTheme="minorEastAsia" w:hAnsiTheme="minorEastAsia" w:hint="eastAsia"/>
                <w:bCs/>
                <w:noProof/>
              </w:rPr>
              <w:t>系统功能</w:t>
            </w:r>
            <w:r w:rsidR="00A04C14">
              <w:rPr>
                <w:noProof/>
                <w:webHidden/>
              </w:rPr>
              <w:tab/>
            </w:r>
            <w:r>
              <w:rPr>
                <w:noProof/>
                <w:webHidden/>
              </w:rPr>
              <w:fldChar w:fldCharType="begin"/>
            </w:r>
            <w:r w:rsidR="00A04C14">
              <w:rPr>
                <w:noProof/>
                <w:webHidden/>
              </w:rPr>
              <w:instrText xml:space="preserve"> PAGEREF _Toc18078829 \h </w:instrText>
            </w:r>
            <w:r>
              <w:rPr>
                <w:noProof/>
                <w:webHidden/>
              </w:rPr>
            </w:r>
            <w:r>
              <w:rPr>
                <w:noProof/>
                <w:webHidden/>
              </w:rPr>
              <w:fldChar w:fldCharType="separate"/>
            </w:r>
            <w:r w:rsidR="00955CBF">
              <w:rPr>
                <w:noProof/>
                <w:webHidden/>
              </w:rPr>
              <w:t>21</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830" w:history="1">
            <w:r w:rsidR="00A04C14" w:rsidRPr="00861002">
              <w:rPr>
                <w:rStyle w:val="afd"/>
                <w:rFonts w:asciiTheme="minorEastAsia" w:hAnsiTheme="minorEastAsia"/>
                <w:noProof/>
              </w:rPr>
              <w:t>802.2</w:t>
            </w:r>
            <w:r w:rsidR="00A04C14" w:rsidRPr="00861002">
              <w:rPr>
                <w:rStyle w:val="afd"/>
                <w:rFonts w:asciiTheme="minorEastAsia" w:hAnsiTheme="minorEastAsia" w:hint="eastAsia"/>
                <w:noProof/>
              </w:rPr>
              <w:t>交通信号控制系统</w:t>
            </w:r>
            <w:r w:rsidR="00A04C14">
              <w:rPr>
                <w:noProof/>
                <w:webHidden/>
              </w:rPr>
              <w:tab/>
            </w:r>
            <w:r>
              <w:rPr>
                <w:noProof/>
                <w:webHidden/>
              </w:rPr>
              <w:fldChar w:fldCharType="begin"/>
            </w:r>
            <w:r w:rsidR="00A04C14">
              <w:rPr>
                <w:noProof/>
                <w:webHidden/>
              </w:rPr>
              <w:instrText xml:space="preserve"> PAGEREF _Toc18078830 \h </w:instrText>
            </w:r>
            <w:r>
              <w:rPr>
                <w:noProof/>
                <w:webHidden/>
              </w:rPr>
            </w:r>
            <w:r>
              <w:rPr>
                <w:noProof/>
                <w:webHidden/>
              </w:rPr>
              <w:fldChar w:fldCharType="separate"/>
            </w:r>
            <w:r w:rsidR="00955CBF">
              <w:rPr>
                <w:noProof/>
                <w:webHidden/>
              </w:rPr>
              <w:t>22</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31" w:history="1">
            <w:r w:rsidR="00A04C14" w:rsidRPr="00861002">
              <w:rPr>
                <w:rStyle w:val="afd"/>
                <w:rFonts w:asciiTheme="minorEastAsia" w:hAnsiTheme="minorEastAsia"/>
                <w:bCs/>
                <w:noProof/>
              </w:rPr>
              <w:t xml:space="preserve">802.2.1 </w:t>
            </w:r>
            <w:r w:rsidR="00A04C14" w:rsidRPr="00861002">
              <w:rPr>
                <w:rStyle w:val="afd"/>
                <w:rFonts w:asciiTheme="minorEastAsia" w:hAnsiTheme="minorEastAsia" w:hint="eastAsia"/>
                <w:bCs/>
                <w:noProof/>
              </w:rPr>
              <w:t>工程范围</w:t>
            </w:r>
            <w:r w:rsidR="00A04C14">
              <w:rPr>
                <w:noProof/>
                <w:webHidden/>
              </w:rPr>
              <w:tab/>
            </w:r>
            <w:r>
              <w:rPr>
                <w:noProof/>
                <w:webHidden/>
              </w:rPr>
              <w:fldChar w:fldCharType="begin"/>
            </w:r>
            <w:r w:rsidR="00A04C14">
              <w:rPr>
                <w:noProof/>
                <w:webHidden/>
              </w:rPr>
              <w:instrText xml:space="preserve"> PAGEREF _Toc18078831 \h </w:instrText>
            </w:r>
            <w:r>
              <w:rPr>
                <w:noProof/>
                <w:webHidden/>
              </w:rPr>
            </w:r>
            <w:r>
              <w:rPr>
                <w:noProof/>
                <w:webHidden/>
              </w:rPr>
              <w:fldChar w:fldCharType="separate"/>
            </w:r>
            <w:r w:rsidR="00955CBF">
              <w:rPr>
                <w:noProof/>
                <w:webHidden/>
              </w:rPr>
              <w:t>22</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32" w:history="1">
            <w:r w:rsidR="00A04C14" w:rsidRPr="00861002">
              <w:rPr>
                <w:rStyle w:val="afd"/>
                <w:rFonts w:asciiTheme="minorEastAsia" w:hAnsiTheme="minorEastAsia"/>
                <w:bCs/>
                <w:noProof/>
              </w:rPr>
              <w:t xml:space="preserve">802.2.2 </w:t>
            </w:r>
            <w:r w:rsidR="00A04C14" w:rsidRPr="00861002">
              <w:rPr>
                <w:rStyle w:val="afd"/>
                <w:rFonts w:asciiTheme="minorEastAsia" w:hAnsiTheme="minorEastAsia" w:hint="eastAsia"/>
                <w:noProof/>
              </w:rPr>
              <w:t>悬臂式机动车信号灯</w:t>
            </w:r>
            <w:r w:rsidR="00A04C14">
              <w:rPr>
                <w:noProof/>
                <w:webHidden/>
              </w:rPr>
              <w:tab/>
            </w:r>
            <w:r>
              <w:rPr>
                <w:noProof/>
                <w:webHidden/>
              </w:rPr>
              <w:fldChar w:fldCharType="begin"/>
            </w:r>
            <w:r w:rsidR="00A04C14">
              <w:rPr>
                <w:noProof/>
                <w:webHidden/>
              </w:rPr>
              <w:instrText xml:space="preserve"> PAGEREF _Toc18078832 \h </w:instrText>
            </w:r>
            <w:r>
              <w:rPr>
                <w:noProof/>
                <w:webHidden/>
              </w:rPr>
            </w:r>
            <w:r>
              <w:rPr>
                <w:noProof/>
                <w:webHidden/>
              </w:rPr>
              <w:fldChar w:fldCharType="separate"/>
            </w:r>
            <w:r w:rsidR="00955CBF">
              <w:rPr>
                <w:noProof/>
                <w:webHidden/>
              </w:rPr>
              <w:t>22</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33" w:history="1">
            <w:r w:rsidR="00A04C14" w:rsidRPr="00861002">
              <w:rPr>
                <w:rStyle w:val="afd"/>
                <w:rFonts w:asciiTheme="minorEastAsia" w:hAnsiTheme="minorEastAsia"/>
                <w:bCs/>
                <w:noProof/>
              </w:rPr>
              <w:t xml:space="preserve">802.2.3 </w:t>
            </w:r>
            <w:r w:rsidR="00A04C14" w:rsidRPr="00861002">
              <w:rPr>
                <w:rStyle w:val="afd"/>
                <w:rFonts w:asciiTheme="minorEastAsia" w:hAnsiTheme="minorEastAsia" w:hint="eastAsia"/>
                <w:noProof/>
              </w:rPr>
              <w:t>倒计时器</w:t>
            </w:r>
            <w:r w:rsidR="00A04C14">
              <w:rPr>
                <w:noProof/>
                <w:webHidden/>
              </w:rPr>
              <w:tab/>
            </w:r>
            <w:r>
              <w:rPr>
                <w:noProof/>
                <w:webHidden/>
              </w:rPr>
              <w:fldChar w:fldCharType="begin"/>
            </w:r>
            <w:r w:rsidR="00A04C14">
              <w:rPr>
                <w:noProof/>
                <w:webHidden/>
              </w:rPr>
              <w:instrText xml:space="preserve"> PAGEREF _Toc18078833 \h </w:instrText>
            </w:r>
            <w:r>
              <w:rPr>
                <w:noProof/>
                <w:webHidden/>
              </w:rPr>
            </w:r>
            <w:r>
              <w:rPr>
                <w:noProof/>
                <w:webHidden/>
              </w:rPr>
              <w:fldChar w:fldCharType="separate"/>
            </w:r>
            <w:r w:rsidR="00955CBF">
              <w:rPr>
                <w:noProof/>
                <w:webHidden/>
              </w:rPr>
              <w:t>23</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34" w:history="1">
            <w:r w:rsidR="00A04C14" w:rsidRPr="00861002">
              <w:rPr>
                <w:rStyle w:val="afd"/>
                <w:rFonts w:asciiTheme="minorEastAsia" w:hAnsiTheme="minorEastAsia"/>
                <w:bCs/>
                <w:noProof/>
              </w:rPr>
              <w:t xml:space="preserve">802.2.4 </w:t>
            </w:r>
            <w:r w:rsidR="00A04C14" w:rsidRPr="00861002">
              <w:rPr>
                <w:rStyle w:val="afd"/>
                <w:rFonts w:asciiTheme="minorEastAsia" w:hAnsiTheme="minorEastAsia" w:hint="eastAsia"/>
                <w:noProof/>
              </w:rPr>
              <w:t>交通信号控制主机</w:t>
            </w:r>
            <w:r w:rsidR="00A04C14">
              <w:rPr>
                <w:noProof/>
                <w:webHidden/>
              </w:rPr>
              <w:tab/>
            </w:r>
            <w:r>
              <w:rPr>
                <w:noProof/>
                <w:webHidden/>
              </w:rPr>
              <w:fldChar w:fldCharType="begin"/>
            </w:r>
            <w:r w:rsidR="00A04C14">
              <w:rPr>
                <w:noProof/>
                <w:webHidden/>
              </w:rPr>
              <w:instrText xml:space="preserve"> PAGEREF _Toc18078834 \h </w:instrText>
            </w:r>
            <w:r>
              <w:rPr>
                <w:noProof/>
                <w:webHidden/>
              </w:rPr>
            </w:r>
            <w:r>
              <w:rPr>
                <w:noProof/>
                <w:webHidden/>
              </w:rPr>
              <w:fldChar w:fldCharType="separate"/>
            </w:r>
            <w:r w:rsidR="00955CBF">
              <w:rPr>
                <w:noProof/>
                <w:webHidden/>
              </w:rPr>
              <w:t>23</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35" w:history="1">
            <w:r w:rsidR="00A04C14" w:rsidRPr="00861002">
              <w:rPr>
                <w:rStyle w:val="afd"/>
                <w:rFonts w:asciiTheme="minorEastAsia" w:hAnsiTheme="minorEastAsia"/>
                <w:bCs/>
                <w:noProof/>
              </w:rPr>
              <w:t xml:space="preserve">802.2.5 </w:t>
            </w:r>
            <w:r w:rsidR="00A04C14" w:rsidRPr="00861002">
              <w:rPr>
                <w:rStyle w:val="afd"/>
                <w:rFonts w:asciiTheme="minorEastAsia" w:hAnsiTheme="minorEastAsia" w:hint="eastAsia"/>
                <w:noProof/>
              </w:rPr>
              <w:t>基础及接地</w:t>
            </w:r>
            <w:r w:rsidR="00A04C14">
              <w:rPr>
                <w:noProof/>
                <w:webHidden/>
              </w:rPr>
              <w:tab/>
            </w:r>
            <w:r>
              <w:rPr>
                <w:noProof/>
                <w:webHidden/>
              </w:rPr>
              <w:fldChar w:fldCharType="begin"/>
            </w:r>
            <w:r w:rsidR="00A04C14">
              <w:rPr>
                <w:noProof/>
                <w:webHidden/>
              </w:rPr>
              <w:instrText xml:space="preserve"> PAGEREF _Toc18078835 \h </w:instrText>
            </w:r>
            <w:r>
              <w:rPr>
                <w:noProof/>
                <w:webHidden/>
              </w:rPr>
            </w:r>
            <w:r>
              <w:rPr>
                <w:noProof/>
                <w:webHidden/>
              </w:rPr>
              <w:fldChar w:fldCharType="separate"/>
            </w:r>
            <w:r w:rsidR="00955CBF">
              <w:rPr>
                <w:noProof/>
                <w:webHidden/>
              </w:rPr>
              <w:t>24</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36" w:history="1">
            <w:r w:rsidR="00A04C14" w:rsidRPr="00861002">
              <w:rPr>
                <w:rStyle w:val="afd"/>
                <w:rFonts w:asciiTheme="minorEastAsia" w:hAnsiTheme="minorEastAsia"/>
                <w:bCs/>
                <w:noProof/>
              </w:rPr>
              <w:t xml:space="preserve">802.2.6 </w:t>
            </w:r>
            <w:r w:rsidR="00A04C14" w:rsidRPr="00861002">
              <w:rPr>
                <w:rStyle w:val="afd"/>
                <w:rFonts w:asciiTheme="minorEastAsia" w:hAnsiTheme="minorEastAsia" w:hint="eastAsia"/>
                <w:bCs/>
                <w:noProof/>
              </w:rPr>
              <w:t>接线井</w:t>
            </w:r>
            <w:r w:rsidR="00A04C14">
              <w:rPr>
                <w:noProof/>
                <w:webHidden/>
              </w:rPr>
              <w:tab/>
            </w:r>
            <w:r>
              <w:rPr>
                <w:noProof/>
                <w:webHidden/>
              </w:rPr>
              <w:fldChar w:fldCharType="begin"/>
            </w:r>
            <w:r w:rsidR="00A04C14">
              <w:rPr>
                <w:noProof/>
                <w:webHidden/>
              </w:rPr>
              <w:instrText xml:space="preserve"> PAGEREF _Toc18078836 \h </w:instrText>
            </w:r>
            <w:r>
              <w:rPr>
                <w:noProof/>
                <w:webHidden/>
              </w:rPr>
            </w:r>
            <w:r>
              <w:rPr>
                <w:noProof/>
                <w:webHidden/>
              </w:rPr>
              <w:fldChar w:fldCharType="separate"/>
            </w:r>
            <w:r w:rsidR="00955CBF">
              <w:rPr>
                <w:noProof/>
                <w:webHidden/>
              </w:rPr>
              <w:t>24</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37" w:history="1">
            <w:r w:rsidR="00A04C14" w:rsidRPr="00861002">
              <w:rPr>
                <w:rStyle w:val="afd"/>
                <w:rFonts w:asciiTheme="minorEastAsia" w:hAnsiTheme="minorEastAsia"/>
                <w:bCs/>
                <w:noProof/>
              </w:rPr>
              <w:t>802.2.7</w:t>
            </w:r>
            <w:r w:rsidR="00A04C14" w:rsidRPr="00861002">
              <w:rPr>
                <w:rStyle w:val="afd"/>
                <w:rFonts w:asciiTheme="minorEastAsia" w:hAnsiTheme="minorEastAsia" w:hint="eastAsia"/>
                <w:bCs/>
                <w:noProof/>
              </w:rPr>
              <w:t>计量与支付</w:t>
            </w:r>
            <w:r w:rsidR="00A04C14">
              <w:rPr>
                <w:noProof/>
                <w:webHidden/>
              </w:rPr>
              <w:tab/>
            </w:r>
            <w:r>
              <w:rPr>
                <w:noProof/>
                <w:webHidden/>
              </w:rPr>
              <w:fldChar w:fldCharType="begin"/>
            </w:r>
            <w:r w:rsidR="00A04C14">
              <w:rPr>
                <w:noProof/>
                <w:webHidden/>
              </w:rPr>
              <w:instrText xml:space="preserve"> PAGEREF _Toc18078837 \h </w:instrText>
            </w:r>
            <w:r>
              <w:rPr>
                <w:noProof/>
                <w:webHidden/>
              </w:rPr>
            </w:r>
            <w:r>
              <w:rPr>
                <w:noProof/>
                <w:webHidden/>
              </w:rPr>
              <w:fldChar w:fldCharType="separate"/>
            </w:r>
            <w:r w:rsidR="00955CBF">
              <w:rPr>
                <w:noProof/>
                <w:webHidden/>
              </w:rPr>
              <w:t>24</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838" w:history="1">
            <w:r w:rsidR="00A04C14" w:rsidRPr="00861002">
              <w:rPr>
                <w:rStyle w:val="afd"/>
                <w:rFonts w:asciiTheme="minorEastAsia" w:hAnsiTheme="minorEastAsia"/>
                <w:noProof/>
              </w:rPr>
              <w:t>802.3</w:t>
            </w:r>
            <w:r w:rsidR="00A04C14" w:rsidRPr="00861002">
              <w:rPr>
                <w:rStyle w:val="afd"/>
                <w:rFonts w:asciiTheme="minorEastAsia" w:hAnsiTheme="minorEastAsia" w:hint="eastAsia"/>
                <w:noProof/>
              </w:rPr>
              <w:t>太阳能供电系统</w:t>
            </w:r>
            <w:r w:rsidR="00A04C14">
              <w:rPr>
                <w:noProof/>
                <w:webHidden/>
              </w:rPr>
              <w:tab/>
            </w:r>
            <w:r>
              <w:rPr>
                <w:noProof/>
                <w:webHidden/>
              </w:rPr>
              <w:fldChar w:fldCharType="begin"/>
            </w:r>
            <w:r w:rsidR="00A04C14">
              <w:rPr>
                <w:noProof/>
                <w:webHidden/>
              </w:rPr>
              <w:instrText xml:space="preserve"> PAGEREF _Toc18078838 \h </w:instrText>
            </w:r>
            <w:r>
              <w:rPr>
                <w:noProof/>
                <w:webHidden/>
              </w:rPr>
            </w:r>
            <w:r>
              <w:rPr>
                <w:noProof/>
                <w:webHidden/>
              </w:rPr>
              <w:fldChar w:fldCharType="separate"/>
            </w:r>
            <w:r w:rsidR="00955CBF">
              <w:rPr>
                <w:noProof/>
                <w:webHidden/>
              </w:rPr>
              <w:t>25</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39" w:history="1">
            <w:r w:rsidR="00A04C14" w:rsidRPr="00861002">
              <w:rPr>
                <w:rStyle w:val="afd"/>
                <w:rFonts w:asciiTheme="minorEastAsia" w:hAnsiTheme="minorEastAsia"/>
                <w:bCs/>
                <w:noProof/>
              </w:rPr>
              <w:t>802.3.1</w:t>
            </w:r>
            <w:r w:rsidR="00A04C14" w:rsidRPr="00861002">
              <w:rPr>
                <w:rStyle w:val="afd"/>
                <w:rFonts w:asciiTheme="minorEastAsia" w:hAnsiTheme="minorEastAsia" w:hint="eastAsia"/>
                <w:bCs/>
                <w:noProof/>
              </w:rPr>
              <w:t>工程范围</w:t>
            </w:r>
            <w:r w:rsidR="00A04C14">
              <w:rPr>
                <w:noProof/>
                <w:webHidden/>
              </w:rPr>
              <w:tab/>
            </w:r>
            <w:r>
              <w:rPr>
                <w:noProof/>
                <w:webHidden/>
              </w:rPr>
              <w:fldChar w:fldCharType="begin"/>
            </w:r>
            <w:r w:rsidR="00A04C14">
              <w:rPr>
                <w:noProof/>
                <w:webHidden/>
              </w:rPr>
              <w:instrText xml:space="preserve"> PAGEREF _Toc18078839 \h </w:instrText>
            </w:r>
            <w:r>
              <w:rPr>
                <w:noProof/>
                <w:webHidden/>
              </w:rPr>
            </w:r>
            <w:r>
              <w:rPr>
                <w:noProof/>
                <w:webHidden/>
              </w:rPr>
              <w:fldChar w:fldCharType="separate"/>
            </w:r>
            <w:r w:rsidR="00955CBF">
              <w:rPr>
                <w:noProof/>
                <w:webHidden/>
              </w:rPr>
              <w:t>25</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40" w:history="1">
            <w:r w:rsidR="00A04C14" w:rsidRPr="00861002">
              <w:rPr>
                <w:rStyle w:val="afd"/>
                <w:rFonts w:asciiTheme="minorEastAsia" w:hAnsiTheme="minorEastAsia"/>
                <w:bCs/>
                <w:noProof/>
              </w:rPr>
              <w:t>802.3.2</w:t>
            </w:r>
            <w:r w:rsidR="00A04C14" w:rsidRPr="00861002">
              <w:rPr>
                <w:rStyle w:val="afd"/>
                <w:rFonts w:asciiTheme="minorEastAsia" w:hAnsiTheme="minorEastAsia" w:hint="eastAsia"/>
                <w:bCs/>
                <w:noProof/>
              </w:rPr>
              <w:t>系统构成</w:t>
            </w:r>
            <w:r w:rsidR="00A04C14">
              <w:rPr>
                <w:noProof/>
                <w:webHidden/>
              </w:rPr>
              <w:tab/>
            </w:r>
            <w:r>
              <w:rPr>
                <w:noProof/>
                <w:webHidden/>
              </w:rPr>
              <w:fldChar w:fldCharType="begin"/>
            </w:r>
            <w:r w:rsidR="00A04C14">
              <w:rPr>
                <w:noProof/>
                <w:webHidden/>
              </w:rPr>
              <w:instrText xml:space="preserve"> PAGEREF _Toc18078840 \h </w:instrText>
            </w:r>
            <w:r>
              <w:rPr>
                <w:noProof/>
                <w:webHidden/>
              </w:rPr>
            </w:r>
            <w:r>
              <w:rPr>
                <w:noProof/>
                <w:webHidden/>
              </w:rPr>
              <w:fldChar w:fldCharType="separate"/>
            </w:r>
            <w:r w:rsidR="00955CBF">
              <w:rPr>
                <w:noProof/>
                <w:webHidden/>
              </w:rPr>
              <w:t>25</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41" w:history="1">
            <w:r w:rsidR="00A04C14" w:rsidRPr="00861002">
              <w:rPr>
                <w:rStyle w:val="afd"/>
                <w:rFonts w:asciiTheme="minorEastAsia" w:hAnsiTheme="minorEastAsia"/>
                <w:bCs/>
                <w:noProof/>
              </w:rPr>
              <w:t>802.3.3</w:t>
            </w:r>
            <w:r w:rsidR="00A04C14" w:rsidRPr="00861002">
              <w:rPr>
                <w:rStyle w:val="afd"/>
                <w:rFonts w:asciiTheme="minorEastAsia" w:hAnsiTheme="minorEastAsia" w:hint="eastAsia"/>
                <w:bCs/>
                <w:noProof/>
              </w:rPr>
              <w:t>系统功能</w:t>
            </w:r>
            <w:r w:rsidR="00A04C14">
              <w:rPr>
                <w:noProof/>
                <w:webHidden/>
              </w:rPr>
              <w:tab/>
            </w:r>
            <w:r>
              <w:rPr>
                <w:noProof/>
                <w:webHidden/>
              </w:rPr>
              <w:fldChar w:fldCharType="begin"/>
            </w:r>
            <w:r w:rsidR="00A04C14">
              <w:rPr>
                <w:noProof/>
                <w:webHidden/>
              </w:rPr>
              <w:instrText xml:space="preserve"> PAGEREF _Toc18078841 \h </w:instrText>
            </w:r>
            <w:r>
              <w:rPr>
                <w:noProof/>
                <w:webHidden/>
              </w:rPr>
            </w:r>
            <w:r>
              <w:rPr>
                <w:noProof/>
                <w:webHidden/>
              </w:rPr>
              <w:fldChar w:fldCharType="separate"/>
            </w:r>
            <w:r w:rsidR="00955CBF">
              <w:rPr>
                <w:noProof/>
                <w:webHidden/>
              </w:rPr>
              <w:t>26</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42" w:history="1">
            <w:r w:rsidR="00A04C14" w:rsidRPr="00861002">
              <w:rPr>
                <w:rStyle w:val="afd"/>
                <w:rFonts w:asciiTheme="minorEastAsia" w:hAnsiTheme="minorEastAsia"/>
                <w:noProof/>
              </w:rPr>
              <w:t>802.3.4</w:t>
            </w:r>
            <w:r w:rsidR="00A04C14" w:rsidRPr="00861002">
              <w:rPr>
                <w:rStyle w:val="afd"/>
                <w:rFonts w:asciiTheme="minorEastAsia" w:hAnsiTheme="minorEastAsia" w:hint="eastAsia"/>
                <w:noProof/>
              </w:rPr>
              <w:t>太阳能光伏组件</w:t>
            </w:r>
            <w:r w:rsidR="00A04C14">
              <w:rPr>
                <w:noProof/>
                <w:webHidden/>
              </w:rPr>
              <w:tab/>
            </w:r>
            <w:r>
              <w:rPr>
                <w:noProof/>
                <w:webHidden/>
              </w:rPr>
              <w:fldChar w:fldCharType="begin"/>
            </w:r>
            <w:r w:rsidR="00A04C14">
              <w:rPr>
                <w:noProof/>
                <w:webHidden/>
              </w:rPr>
              <w:instrText xml:space="preserve"> PAGEREF _Toc18078842 \h </w:instrText>
            </w:r>
            <w:r>
              <w:rPr>
                <w:noProof/>
                <w:webHidden/>
              </w:rPr>
            </w:r>
            <w:r>
              <w:rPr>
                <w:noProof/>
                <w:webHidden/>
              </w:rPr>
              <w:fldChar w:fldCharType="separate"/>
            </w:r>
            <w:r w:rsidR="00955CBF">
              <w:rPr>
                <w:noProof/>
                <w:webHidden/>
              </w:rPr>
              <w:t>26</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43" w:history="1">
            <w:r w:rsidR="00A04C14" w:rsidRPr="00861002">
              <w:rPr>
                <w:rStyle w:val="afd"/>
                <w:rFonts w:asciiTheme="minorEastAsia" w:hAnsiTheme="minorEastAsia"/>
                <w:bCs/>
                <w:noProof/>
              </w:rPr>
              <w:t>802.3.5</w:t>
            </w:r>
            <w:r w:rsidR="00A04C14" w:rsidRPr="00861002">
              <w:rPr>
                <w:rStyle w:val="afd"/>
                <w:rFonts w:asciiTheme="minorEastAsia" w:hAnsiTheme="minorEastAsia" w:hint="eastAsia"/>
                <w:bCs/>
                <w:noProof/>
              </w:rPr>
              <w:t>蓄电池组</w:t>
            </w:r>
            <w:r w:rsidR="00A04C14">
              <w:rPr>
                <w:noProof/>
                <w:webHidden/>
              </w:rPr>
              <w:tab/>
            </w:r>
            <w:r>
              <w:rPr>
                <w:noProof/>
                <w:webHidden/>
              </w:rPr>
              <w:fldChar w:fldCharType="begin"/>
            </w:r>
            <w:r w:rsidR="00A04C14">
              <w:rPr>
                <w:noProof/>
                <w:webHidden/>
              </w:rPr>
              <w:instrText xml:space="preserve"> PAGEREF _Toc18078843 \h </w:instrText>
            </w:r>
            <w:r>
              <w:rPr>
                <w:noProof/>
                <w:webHidden/>
              </w:rPr>
            </w:r>
            <w:r>
              <w:rPr>
                <w:noProof/>
                <w:webHidden/>
              </w:rPr>
              <w:fldChar w:fldCharType="separate"/>
            </w:r>
            <w:r w:rsidR="00955CBF">
              <w:rPr>
                <w:noProof/>
                <w:webHidden/>
              </w:rPr>
              <w:t>27</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44" w:history="1">
            <w:r w:rsidR="00A04C14" w:rsidRPr="00861002">
              <w:rPr>
                <w:rStyle w:val="afd"/>
                <w:rFonts w:asciiTheme="minorEastAsia" w:hAnsiTheme="minorEastAsia"/>
                <w:noProof/>
              </w:rPr>
              <w:t>802.3.6</w:t>
            </w:r>
            <w:r w:rsidR="00A04C14" w:rsidRPr="00861002">
              <w:rPr>
                <w:rStyle w:val="afd"/>
                <w:rFonts w:asciiTheme="minorEastAsia" w:hAnsiTheme="minorEastAsia" w:hint="eastAsia"/>
                <w:noProof/>
              </w:rPr>
              <w:t>太阳能控制器</w:t>
            </w:r>
            <w:r w:rsidR="00A04C14">
              <w:rPr>
                <w:noProof/>
                <w:webHidden/>
              </w:rPr>
              <w:tab/>
            </w:r>
            <w:r>
              <w:rPr>
                <w:noProof/>
                <w:webHidden/>
              </w:rPr>
              <w:fldChar w:fldCharType="begin"/>
            </w:r>
            <w:r w:rsidR="00A04C14">
              <w:rPr>
                <w:noProof/>
                <w:webHidden/>
              </w:rPr>
              <w:instrText xml:space="preserve"> PAGEREF _Toc18078844 \h </w:instrText>
            </w:r>
            <w:r>
              <w:rPr>
                <w:noProof/>
                <w:webHidden/>
              </w:rPr>
            </w:r>
            <w:r>
              <w:rPr>
                <w:noProof/>
                <w:webHidden/>
              </w:rPr>
              <w:fldChar w:fldCharType="separate"/>
            </w:r>
            <w:r w:rsidR="00955CBF">
              <w:rPr>
                <w:noProof/>
                <w:webHidden/>
              </w:rPr>
              <w:t>27</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45" w:history="1">
            <w:r w:rsidR="00A04C14" w:rsidRPr="00861002">
              <w:rPr>
                <w:rStyle w:val="afd"/>
                <w:rFonts w:asciiTheme="minorEastAsia" w:hAnsiTheme="minorEastAsia"/>
                <w:noProof/>
              </w:rPr>
              <w:t>802.3.7</w:t>
            </w:r>
            <w:r w:rsidR="00A04C14" w:rsidRPr="00861002">
              <w:rPr>
                <w:rStyle w:val="afd"/>
                <w:rFonts w:asciiTheme="minorEastAsia" w:hAnsiTheme="minorEastAsia" w:hint="eastAsia"/>
                <w:noProof/>
              </w:rPr>
              <w:t>设备</w:t>
            </w:r>
            <w:r w:rsidR="00A04C14" w:rsidRPr="00861002">
              <w:rPr>
                <w:rStyle w:val="afd"/>
                <w:rFonts w:asciiTheme="minorEastAsia" w:hAnsiTheme="minorEastAsia" w:hint="eastAsia"/>
                <w:bCs/>
                <w:noProof/>
              </w:rPr>
              <w:t>安装</w:t>
            </w:r>
            <w:r w:rsidR="00A04C14" w:rsidRPr="00861002">
              <w:rPr>
                <w:rStyle w:val="afd"/>
                <w:rFonts w:asciiTheme="minorEastAsia" w:hAnsiTheme="minorEastAsia" w:hint="eastAsia"/>
                <w:noProof/>
              </w:rPr>
              <w:t>辅材及线缆</w:t>
            </w:r>
            <w:r w:rsidR="00A04C14">
              <w:rPr>
                <w:noProof/>
                <w:webHidden/>
              </w:rPr>
              <w:tab/>
            </w:r>
            <w:r>
              <w:rPr>
                <w:noProof/>
                <w:webHidden/>
              </w:rPr>
              <w:fldChar w:fldCharType="begin"/>
            </w:r>
            <w:r w:rsidR="00A04C14">
              <w:rPr>
                <w:noProof/>
                <w:webHidden/>
              </w:rPr>
              <w:instrText xml:space="preserve"> PAGEREF _Toc18078845 \h </w:instrText>
            </w:r>
            <w:r>
              <w:rPr>
                <w:noProof/>
                <w:webHidden/>
              </w:rPr>
            </w:r>
            <w:r>
              <w:rPr>
                <w:noProof/>
                <w:webHidden/>
              </w:rPr>
              <w:fldChar w:fldCharType="separate"/>
            </w:r>
            <w:r w:rsidR="00955CBF">
              <w:rPr>
                <w:noProof/>
                <w:webHidden/>
              </w:rPr>
              <w:t>28</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46" w:history="1">
            <w:r w:rsidR="00A04C14" w:rsidRPr="00861002">
              <w:rPr>
                <w:rStyle w:val="afd"/>
                <w:rFonts w:asciiTheme="minorEastAsia" w:hAnsiTheme="minorEastAsia"/>
                <w:noProof/>
              </w:rPr>
              <w:t>802.3.8</w:t>
            </w:r>
            <w:r w:rsidR="00A04C14" w:rsidRPr="00861002">
              <w:rPr>
                <w:rStyle w:val="afd"/>
                <w:rFonts w:asciiTheme="minorEastAsia" w:hAnsiTheme="minorEastAsia" w:hint="eastAsia"/>
                <w:noProof/>
              </w:rPr>
              <w:t>安装要求</w:t>
            </w:r>
            <w:r w:rsidR="00A04C14">
              <w:rPr>
                <w:noProof/>
                <w:webHidden/>
              </w:rPr>
              <w:tab/>
            </w:r>
            <w:r>
              <w:rPr>
                <w:noProof/>
                <w:webHidden/>
              </w:rPr>
              <w:fldChar w:fldCharType="begin"/>
            </w:r>
            <w:r w:rsidR="00A04C14">
              <w:rPr>
                <w:noProof/>
                <w:webHidden/>
              </w:rPr>
              <w:instrText xml:space="preserve"> PAGEREF _Toc18078846 \h </w:instrText>
            </w:r>
            <w:r>
              <w:rPr>
                <w:noProof/>
                <w:webHidden/>
              </w:rPr>
            </w:r>
            <w:r>
              <w:rPr>
                <w:noProof/>
                <w:webHidden/>
              </w:rPr>
              <w:fldChar w:fldCharType="separate"/>
            </w:r>
            <w:r w:rsidR="00955CBF">
              <w:rPr>
                <w:noProof/>
                <w:webHidden/>
              </w:rPr>
              <w:t>28</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47" w:history="1">
            <w:r w:rsidR="00A04C14" w:rsidRPr="00861002">
              <w:rPr>
                <w:rStyle w:val="afd"/>
                <w:rFonts w:asciiTheme="minorEastAsia" w:hAnsiTheme="minorEastAsia"/>
                <w:bCs/>
                <w:noProof/>
              </w:rPr>
              <w:t>802.3.9</w:t>
            </w:r>
            <w:r w:rsidR="00A04C14" w:rsidRPr="00861002">
              <w:rPr>
                <w:rStyle w:val="afd"/>
                <w:rFonts w:asciiTheme="minorEastAsia" w:hAnsiTheme="minorEastAsia" w:hint="eastAsia"/>
                <w:bCs/>
                <w:noProof/>
              </w:rPr>
              <w:t>计量与支付</w:t>
            </w:r>
            <w:r w:rsidR="00A04C14">
              <w:rPr>
                <w:noProof/>
                <w:webHidden/>
              </w:rPr>
              <w:tab/>
            </w:r>
            <w:r>
              <w:rPr>
                <w:noProof/>
                <w:webHidden/>
              </w:rPr>
              <w:fldChar w:fldCharType="begin"/>
            </w:r>
            <w:r w:rsidR="00A04C14">
              <w:rPr>
                <w:noProof/>
                <w:webHidden/>
              </w:rPr>
              <w:instrText xml:space="preserve"> PAGEREF _Toc18078847 \h </w:instrText>
            </w:r>
            <w:r>
              <w:rPr>
                <w:noProof/>
                <w:webHidden/>
              </w:rPr>
            </w:r>
            <w:r>
              <w:rPr>
                <w:noProof/>
                <w:webHidden/>
              </w:rPr>
              <w:fldChar w:fldCharType="separate"/>
            </w:r>
            <w:r w:rsidR="00955CBF">
              <w:rPr>
                <w:noProof/>
                <w:webHidden/>
              </w:rPr>
              <w:t>28</w:t>
            </w:r>
            <w:r>
              <w:rPr>
                <w:noProof/>
                <w:webHidden/>
              </w:rPr>
              <w:fldChar w:fldCharType="end"/>
            </w:r>
          </w:hyperlink>
        </w:p>
        <w:p w:rsidR="00A04C14" w:rsidRDefault="00C50689">
          <w:pPr>
            <w:pStyle w:val="12"/>
            <w:tabs>
              <w:tab w:val="right" w:leader="dot" w:pos="8891"/>
            </w:tabs>
            <w:rPr>
              <w:rFonts w:asciiTheme="minorHAnsi" w:eastAsiaTheme="minorEastAsia" w:hAnsiTheme="minorHAnsi" w:cstheme="minorBidi"/>
              <w:noProof/>
              <w:szCs w:val="22"/>
            </w:rPr>
          </w:pPr>
          <w:hyperlink w:anchor="_Toc18078848" w:history="1">
            <w:r w:rsidR="00A04C14" w:rsidRPr="00861002">
              <w:rPr>
                <w:rStyle w:val="afd"/>
                <w:rFonts w:ascii="黑体" w:eastAsia="黑体" w:hint="eastAsia"/>
                <w:b/>
                <w:bCs/>
                <w:noProof/>
              </w:rPr>
              <w:t>第</w:t>
            </w:r>
            <w:r w:rsidR="00A04C14" w:rsidRPr="00861002">
              <w:rPr>
                <w:rStyle w:val="afd"/>
                <w:rFonts w:ascii="黑体" w:eastAsia="黑体"/>
                <w:b/>
                <w:bCs/>
                <w:noProof/>
              </w:rPr>
              <w:t>803</w:t>
            </w:r>
            <w:r w:rsidR="00A04C14" w:rsidRPr="00861002">
              <w:rPr>
                <w:rStyle w:val="afd"/>
                <w:rFonts w:ascii="黑体" w:eastAsia="黑体" w:hint="eastAsia"/>
                <w:b/>
                <w:bCs/>
                <w:noProof/>
              </w:rPr>
              <w:t>节</w:t>
            </w:r>
            <w:r w:rsidR="00A04C14" w:rsidRPr="00861002">
              <w:rPr>
                <w:rStyle w:val="afd"/>
                <w:rFonts w:ascii="黑体" w:eastAsia="黑体"/>
                <w:b/>
                <w:bCs/>
                <w:noProof/>
              </w:rPr>
              <w:t xml:space="preserve">  </w:t>
            </w:r>
            <w:r w:rsidR="00A04C14" w:rsidRPr="00861002">
              <w:rPr>
                <w:rStyle w:val="afd"/>
                <w:rFonts w:ascii="黑体" w:eastAsia="黑体" w:hint="eastAsia"/>
                <w:b/>
                <w:bCs/>
                <w:noProof/>
              </w:rPr>
              <w:t>收费设施</w:t>
            </w:r>
            <w:r w:rsidR="00A04C14">
              <w:rPr>
                <w:noProof/>
                <w:webHidden/>
              </w:rPr>
              <w:tab/>
            </w:r>
            <w:r>
              <w:rPr>
                <w:noProof/>
                <w:webHidden/>
              </w:rPr>
              <w:fldChar w:fldCharType="begin"/>
            </w:r>
            <w:r w:rsidR="00A04C14">
              <w:rPr>
                <w:noProof/>
                <w:webHidden/>
              </w:rPr>
              <w:instrText xml:space="preserve"> PAGEREF _Toc18078848 \h </w:instrText>
            </w:r>
            <w:r>
              <w:rPr>
                <w:noProof/>
                <w:webHidden/>
              </w:rPr>
            </w:r>
            <w:r>
              <w:rPr>
                <w:noProof/>
                <w:webHidden/>
              </w:rPr>
              <w:fldChar w:fldCharType="separate"/>
            </w:r>
            <w:r w:rsidR="00955CBF">
              <w:rPr>
                <w:noProof/>
                <w:webHidden/>
              </w:rPr>
              <w:t>29</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849" w:history="1">
            <w:r w:rsidR="00A04C14" w:rsidRPr="00861002">
              <w:rPr>
                <w:rStyle w:val="afd"/>
                <w:rFonts w:asciiTheme="minorEastAsia" w:hAnsiTheme="minorEastAsia"/>
                <w:noProof/>
              </w:rPr>
              <w:t xml:space="preserve">803.1 </w:t>
            </w:r>
            <w:r w:rsidR="00A04C14" w:rsidRPr="00861002">
              <w:rPr>
                <w:rStyle w:val="afd"/>
                <w:rFonts w:asciiTheme="minorEastAsia" w:hAnsiTheme="minorEastAsia" w:hint="eastAsia"/>
                <w:noProof/>
              </w:rPr>
              <w:t>概述</w:t>
            </w:r>
            <w:r w:rsidR="00A04C14">
              <w:rPr>
                <w:noProof/>
                <w:webHidden/>
              </w:rPr>
              <w:tab/>
            </w:r>
            <w:r>
              <w:rPr>
                <w:noProof/>
                <w:webHidden/>
              </w:rPr>
              <w:fldChar w:fldCharType="begin"/>
            </w:r>
            <w:r w:rsidR="00A04C14">
              <w:rPr>
                <w:noProof/>
                <w:webHidden/>
              </w:rPr>
              <w:instrText xml:space="preserve"> PAGEREF _Toc18078849 \h </w:instrText>
            </w:r>
            <w:r>
              <w:rPr>
                <w:noProof/>
                <w:webHidden/>
              </w:rPr>
            </w:r>
            <w:r>
              <w:rPr>
                <w:noProof/>
                <w:webHidden/>
              </w:rPr>
              <w:fldChar w:fldCharType="separate"/>
            </w:r>
            <w:r w:rsidR="00955CBF">
              <w:rPr>
                <w:noProof/>
                <w:webHidden/>
              </w:rPr>
              <w:t>29</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50" w:history="1">
            <w:r w:rsidR="00A04C14" w:rsidRPr="00861002">
              <w:rPr>
                <w:rStyle w:val="afd"/>
                <w:rFonts w:asciiTheme="minorEastAsia" w:hAnsiTheme="minorEastAsia"/>
                <w:b/>
                <w:noProof/>
              </w:rPr>
              <w:t xml:space="preserve">803.1.1 </w:t>
            </w:r>
            <w:r w:rsidR="00A04C14" w:rsidRPr="00861002">
              <w:rPr>
                <w:rStyle w:val="afd"/>
                <w:rFonts w:asciiTheme="minorEastAsia" w:hAnsiTheme="minorEastAsia" w:hint="eastAsia"/>
                <w:b/>
                <w:noProof/>
              </w:rPr>
              <w:t>系统概述</w:t>
            </w:r>
            <w:r w:rsidR="00A04C14">
              <w:rPr>
                <w:noProof/>
                <w:webHidden/>
              </w:rPr>
              <w:tab/>
            </w:r>
            <w:r>
              <w:rPr>
                <w:noProof/>
                <w:webHidden/>
              </w:rPr>
              <w:fldChar w:fldCharType="begin"/>
            </w:r>
            <w:r w:rsidR="00A04C14">
              <w:rPr>
                <w:noProof/>
                <w:webHidden/>
              </w:rPr>
              <w:instrText xml:space="preserve"> PAGEREF _Toc18078850 \h </w:instrText>
            </w:r>
            <w:r>
              <w:rPr>
                <w:noProof/>
                <w:webHidden/>
              </w:rPr>
            </w:r>
            <w:r>
              <w:rPr>
                <w:noProof/>
                <w:webHidden/>
              </w:rPr>
              <w:fldChar w:fldCharType="separate"/>
            </w:r>
            <w:r w:rsidR="00955CBF">
              <w:rPr>
                <w:noProof/>
                <w:webHidden/>
              </w:rPr>
              <w:t>29</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51" w:history="1">
            <w:r w:rsidR="00A04C14" w:rsidRPr="00861002">
              <w:rPr>
                <w:rStyle w:val="afd"/>
                <w:rFonts w:asciiTheme="minorEastAsia" w:hAnsiTheme="minorEastAsia"/>
                <w:b/>
                <w:noProof/>
              </w:rPr>
              <w:t xml:space="preserve">803.1.2 </w:t>
            </w:r>
            <w:r w:rsidR="00A04C14" w:rsidRPr="00861002">
              <w:rPr>
                <w:rStyle w:val="afd"/>
                <w:rFonts w:asciiTheme="minorEastAsia" w:hAnsiTheme="minorEastAsia" w:hint="eastAsia"/>
                <w:b/>
                <w:noProof/>
              </w:rPr>
              <w:t>工程范围</w:t>
            </w:r>
            <w:r w:rsidR="00A04C14">
              <w:rPr>
                <w:noProof/>
                <w:webHidden/>
              </w:rPr>
              <w:tab/>
            </w:r>
            <w:r>
              <w:rPr>
                <w:noProof/>
                <w:webHidden/>
              </w:rPr>
              <w:fldChar w:fldCharType="begin"/>
            </w:r>
            <w:r w:rsidR="00A04C14">
              <w:rPr>
                <w:noProof/>
                <w:webHidden/>
              </w:rPr>
              <w:instrText xml:space="preserve"> PAGEREF _Toc18078851 \h </w:instrText>
            </w:r>
            <w:r>
              <w:rPr>
                <w:noProof/>
                <w:webHidden/>
              </w:rPr>
            </w:r>
            <w:r>
              <w:rPr>
                <w:noProof/>
                <w:webHidden/>
              </w:rPr>
              <w:fldChar w:fldCharType="separate"/>
            </w:r>
            <w:r w:rsidR="00955CBF">
              <w:rPr>
                <w:noProof/>
                <w:webHidden/>
              </w:rPr>
              <w:t>29</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52" w:history="1">
            <w:r w:rsidR="00A04C14" w:rsidRPr="00861002">
              <w:rPr>
                <w:rStyle w:val="afd"/>
                <w:rFonts w:asciiTheme="minorEastAsia" w:hAnsiTheme="minorEastAsia"/>
                <w:b/>
                <w:noProof/>
              </w:rPr>
              <w:t xml:space="preserve">803.1.3 </w:t>
            </w:r>
            <w:r w:rsidR="00A04C14" w:rsidRPr="00861002">
              <w:rPr>
                <w:rStyle w:val="afd"/>
                <w:rFonts w:asciiTheme="minorEastAsia" w:hAnsiTheme="minorEastAsia" w:hint="eastAsia"/>
                <w:b/>
                <w:noProof/>
              </w:rPr>
              <w:t>系统功能及要求</w:t>
            </w:r>
            <w:r w:rsidR="00A04C14">
              <w:rPr>
                <w:noProof/>
                <w:webHidden/>
              </w:rPr>
              <w:tab/>
            </w:r>
            <w:r>
              <w:rPr>
                <w:noProof/>
                <w:webHidden/>
              </w:rPr>
              <w:fldChar w:fldCharType="begin"/>
            </w:r>
            <w:r w:rsidR="00A04C14">
              <w:rPr>
                <w:noProof/>
                <w:webHidden/>
              </w:rPr>
              <w:instrText xml:space="preserve"> PAGEREF _Toc18078852 \h </w:instrText>
            </w:r>
            <w:r>
              <w:rPr>
                <w:noProof/>
                <w:webHidden/>
              </w:rPr>
            </w:r>
            <w:r>
              <w:rPr>
                <w:noProof/>
                <w:webHidden/>
              </w:rPr>
              <w:fldChar w:fldCharType="separate"/>
            </w:r>
            <w:r w:rsidR="00955CBF">
              <w:rPr>
                <w:noProof/>
                <w:webHidden/>
              </w:rPr>
              <w:t>30</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853" w:history="1">
            <w:r w:rsidR="00A04C14" w:rsidRPr="00861002">
              <w:rPr>
                <w:rStyle w:val="afd"/>
                <w:rFonts w:asciiTheme="minorEastAsia" w:hAnsiTheme="minorEastAsia"/>
                <w:noProof/>
              </w:rPr>
              <w:t xml:space="preserve">803.2 </w:t>
            </w:r>
            <w:r w:rsidR="00A04C14" w:rsidRPr="00861002">
              <w:rPr>
                <w:rStyle w:val="afd"/>
                <w:rFonts w:asciiTheme="minorEastAsia" w:hAnsiTheme="minorEastAsia" w:hint="eastAsia"/>
                <w:noProof/>
              </w:rPr>
              <w:t>收费车道设备</w:t>
            </w:r>
            <w:r w:rsidR="00A04C14">
              <w:rPr>
                <w:noProof/>
                <w:webHidden/>
              </w:rPr>
              <w:tab/>
            </w:r>
            <w:r>
              <w:rPr>
                <w:noProof/>
                <w:webHidden/>
              </w:rPr>
              <w:fldChar w:fldCharType="begin"/>
            </w:r>
            <w:r w:rsidR="00A04C14">
              <w:rPr>
                <w:noProof/>
                <w:webHidden/>
              </w:rPr>
              <w:instrText xml:space="preserve"> PAGEREF _Toc18078853 \h </w:instrText>
            </w:r>
            <w:r>
              <w:rPr>
                <w:noProof/>
                <w:webHidden/>
              </w:rPr>
            </w:r>
            <w:r>
              <w:rPr>
                <w:noProof/>
                <w:webHidden/>
              </w:rPr>
              <w:fldChar w:fldCharType="separate"/>
            </w:r>
            <w:r w:rsidR="00955CBF">
              <w:rPr>
                <w:noProof/>
                <w:webHidden/>
              </w:rPr>
              <w:t>32</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54" w:history="1">
            <w:r w:rsidR="00A04C14" w:rsidRPr="00861002">
              <w:rPr>
                <w:rStyle w:val="afd"/>
                <w:rFonts w:asciiTheme="minorEastAsia" w:hAnsiTheme="minorEastAsia"/>
                <w:b/>
                <w:noProof/>
              </w:rPr>
              <w:t xml:space="preserve">803.2.1 </w:t>
            </w:r>
            <w:r w:rsidR="00A04C14" w:rsidRPr="00861002">
              <w:rPr>
                <w:rStyle w:val="afd"/>
                <w:rFonts w:asciiTheme="minorEastAsia" w:hAnsiTheme="minorEastAsia" w:hint="eastAsia"/>
                <w:b/>
                <w:noProof/>
              </w:rPr>
              <w:t>技术要求</w:t>
            </w:r>
            <w:r w:rsidR="00A04C14">
              <w:rPr>
                <w:noProof/>
                <w:webHidden/>
              </w:rPr>
              <w:tab/>
            </w:r>
            <w:r>
              <w:rPr>
                <w:noProof/>
                <w:webHidden/>
              </w:rPr>
              <w:fldChar w:fldCharType="begin"/>
            </w:r>
            <w:r w:rsidR="00A04C14">
              <w:rPr>
                <w:noProof/>
                <w:webHidden/>
              </w:rPr>
              <w:instrText xml:space="preserve"> PAGEREF _Toc18078854 \h </w:instrText>
            </w:r>
            <w:r>
              <w:rPr>
                <w:noProof/>
                <w:webHidden/>
              </w:rPr>
            </w:r>
            <w:r>
              <w:rPr>
                <w:noProof/>
                <w:webHidden/>
              </w:rPr>
              <w:fldChar w:fldCharType="separate"/>
            </w:r>
            <w:r w:rsidR="00955CBF">
              <w:rPr>
                <w:noProof/>
                <w:webHidden/>
              </w:rPr>
              <w:t>32</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55" w:history="1">
            <w:r w:rsidR="00A04C14" w:rsidRPr="00861002">
              <w:rPr>
                <w:rStyle w:val="afd"/>
                <w:rFonts w:asciiTheme="minorEastAsia" w:hAnsiTheme="minorEastAsia"/>
                <w:b/>
                <w:noProof/>
              </w:rPr>
              <w:t xml:space="preserve">803.2.2 </w:t>
            </w:r>
            <w:r w:rsidR="00A04C14" w:rsidRPr="00861002">
              <w:rPr>
                <w:rStyle w:val="afd"/>
                <w:rFonts w:asciiTheme="minorEastAsia" w:hAnsiTheme="minorEastAsia" w:hint="eastAsia"/>
                <w:b/>
                <w:noProof/>
              </w:rPr>
              <w:t>车道操作流程</w:t>
            </w:r>
            <w:r w:rsidR="00A04C14">
              <w:rPr>
                <w:noProof/>
                <w:webHidden/>
              </w:rPr>
              <w:tab/>
            </w:r>
            <w:r>
              <w:rPr>
                <w:noProof/>
                <w:webHidden/>
              </w:rPr>
              <w:fldChar w:fldCharType="begin"/>
            </w:r>
            <w:r w:rsidR="00A04C14">
              <w:rPr>
                <w:noProof/>
                <w:webHidden/>
              </w:rPr>
              <w:instrText xml:space="preserve"> PAGEREF _Toc18078855 \h </w:instrText>
            </w:r>
            <w:r>
              <w:rPr>
                <w:noProof/>
                <w:webHidden/>
              </w:rPr>
            </w:r>
            <w:r>
              <w:rPr>
                <w:noProof/>
                <w:webHidden/>
              </w:rPr>
              <w:fldChar w:fldCharType="separate"/>
            </w:r>
            <w:r w:rsidR="00955CBF">
              <w:rPr>
                <w:noProof/>
                <w:webHidden/>
              </w:rPr>
              <w:t>39</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56" w:history="1">
            <w:r w:rsidR="00A04C14" w:rsidRPr="00861002">
              <w:rPr>
                <w:rStyle w:val="afd"/>
                <w:rFonts w:asciiTheme="minorEastAsia" w:hAnsiTheme="minorEastAsia"/>
                <w:b/>
                <w:noProof/>
              </w:rPr>
              <w:t xml:space="preserve">803.2.3 </w:t>
            </w:r>
            <w:r w:rsidR="00A04C14" w:rsidRPr="00861002">
              <w:rPr>
                <w:rStyle w:val="afd"/>
                <w:rFonts w:asciiTheme="minorEastAsia" w:hAnsiTheme="minorEastAsia" w:hint="eastAsia"/>
                <w:b/>
                <w:noProof/>
              </w:rPr>
              <w:t>计量与支付</w:t>
            </w:r>
            <w:r w:rsidR="00A04C14">
              <w:rPr>
                <w:noProof/>
                <w:webHidden/>
              </w:rPr>
              <w:tab/>
            </w:r>
            <w:r>
              <w:rPr>
                <w:noProof/>
                <w:webHidden/>
              </w:rPr>
              <w:fldChar w:fldCharType="begin"/>
            </w:r>
            <w:r w:rsidR="00A04C14">
              <w:rPr>
                <w:noProof/>
                <w:webHidden/>
              </w:rPr>
              <w:instrText xml:space="preserve"> PAGEREF _Toc18078856 \h </w:instrText>
            </w:r>
            <w:r>
              <w:rPr>
                <w:noProof/>
                <w:webHidden/>
              </w:rPr>
            </w:r>
            <w:r>
              <w:rPr>
                <w:noProof/>
                <w:webHidden/>
              </w:rPr>
              <w:fldChar w:fldCharType="separate"/>
            </w:r>
            <w:r w:rsidR="00955CBF">
              <w:rPr>
                <w:noProof/>
                <w:webHidden/>
              </w:rPr>
              <w:t>39</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857" w:history="1">
            <w:r w:rsidR="00A04C14" w:rsidRPr="00861002">
              <w:rPr>
                <w:rStyle w:val="afd"/>
                <w:rFonts w:asciiTheme="minorEastAsia" w:hAnsiTheme="minorEastAsia"/>
                <w:noProof/>
              </w:rPr>
              <w:t xml:space="preserve">803.3 </w:t>
            </w:r>
            <w:r w:rsidR="00A04C14" w:rsidRPr="00861002">
              <w:rPr>
                <w:rStyle w:val="afd"/>
                <w:rFonts w:asciiTheme="minorEastAsia" w:hAnsiTheme="minorEastAsia" w:hint="eastAsia"/>
                <w:noProof/>
              </w:rPr>
              <w:t>对讲报警系统</w:t>
            </w:r>
            <w:r w:rsidR="00A04C14">
              <w:rPr>
                <w:noProof/>
                <w:webHidden/>
              </w:rPr>
              <w:tab/>
            </w:r>
            <w:r>
              <w:rPr>
                <w:noProof/>
                <w:webHidden/>
              </w:rPr>
              <w:fldChar w:fldCharType="begin"/>
            </w:r>
            <w:r w:rsidR="00A04C14">
              <w:rPr>
                <w:noProof/>
                <w:webHidden/>
              </w:rPr>
              <w:instrText xml:space="preserve"> PAGEREF _Toc18078857 \h </w:instrText>
            </w:r>
            <w:r>
              <w:rPr>
                <w:noProof/>
                <w:webHidden/>
              </w:rPr>
            </w:r>
            <w:r>
              <w:rPr>
                <w:noProof/>
                <w:webHidden/>
              </w:rPr>
              <w:fldChar w:fldCharType="separate"/>
            </w:r>
            <w:r w:rsidR="00955CBF">
              <w:rPr>
                <w:noProof/>
                <w:webHidden/>
              </w:rPr>
              <w:t>40</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58" w:history="1">
            <w:r w:rsidR="00A04C14" w:rsidRPr="00861002">
              <w:rPr>
                <w:rStyle w:val="afd"/>
                <w:rFonts w:asciiTheme="minorEastAsia" w:hAnsiTheme="minorEastAsia"/>
                <w:b/>
                <w:noProof/>
              </w:rPr>
              <w:t xml:space="preserve">803.3.1 </w:t>
            </w:r>
            <w:r w:rsidR="00A04C14" w:rsidRPr="00861002">
              <w:rPr>
                <w:rStyle w:val="afd"/>
                <w:rFonts w:asciiTheme="minorEastAsia" w:hAnsiTheme="minorEastAsia" w:hint="eastAsia"/>
                <w:b/>
                <w:noProof/>
              </w:rPr>
              <w:t>系统构成</w:t>
            </w:r>
            <w:r w:rsidR="00A04C14">
              <w:rPr>
                <w:noProof/>
                <w:webHidden/>
              </w:rPr>
              <w:tab/>
            </w:r>
            <w:r>
              <w:rPr>
                <w:noProof/>
                <w:webHidden/>
              </w:rPr>
              <w:fldChar w:fldCharType="begin"/>
            </w:r>
            <w:r w:rsidR="00A04C14">
              <w:rPr>
                <w:noProof/>
                <w:webHidden/>
              </w:rPr>
              <w:instrText xml:space="preserve"> PAGEREF _Toc18078858 \h </w:instrText>
            </w:r>
            <w:r>
              <w:rPr>
                <w:noProof/>
                <w:webHidden/>
              </w:rPr>
            </w:r>
            <w:r>
              <w:rPr>
                <w:noProof/>
                <w:webHidden/>
              </w:rPr>
              <w:fldChar w:fldCharType="separate"/>
            </w:r>
            <w:r w:rsidR="00955CBF">
              <w:rPr>
                <w:noProof/>
                <w:webHidden/>
              </w:rPr>
              <w:t>40</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59" w:history="1">
            <w:r w:rsidR="00A04C14" w:rsidRPr="00861002">
              <w:rPr>
                <w:rStyle w:val="afd"/>
                <w:rFonts w:asciiTheme="minorEastAsia" w:hAnsiTheme="minorEastAsia"/>
                <w:b/>
                <w:noProof/>
              </w:rPr>
              <w:t xml:space="preserve">803.3.2 </w:t>
            </w:r>
            <w:r w:rsidR="00A04C14" w:rsidRPr="00861002">
              <w:rPr>
                <w:rStyle w:val="afd"/>
                <w:rFonts w:asciiTheme="minorEastAsia" w:hAnsiTheme="minorEastAsia" w:hint="eastAsia"/>
                <w:b/>
                <w:noProof/>
              </w:rPr>
              <w:t>技术要求</w:t>
            </w:r>
            <w:r w:rsidR="00A04C14">
              <w:rPr>
                <w:noProof/>
                <w:webHidden/>
              </w:rPr>
              <w:tab/>
            </w:r>
            <w:r>
              <w:rPr>
                <w:noProof/>
                <w:webHidden/>
              </w:rPr>
              <w:fldChar w:fldCharType="begin"/>
            </w:r>
            <w:r w:rsidR="00A04C14">
              <w:rPr>
                <w:noProof/>
                <w:webHidden/>
              </w:rPr>
              <w:instrText xml:space="preserve"> PAGEREF _Toc18078859 \h </w:instrText>
            </w:r>
            <w:r>
              <w:rPr>
                <w:noProof/>
                <w:webHidden/>
              </w:rPr>
            </w:r>
            <w:r>
              <w:rPr>
                <w:noProof/>
                <w:webHidden/>
              </w:rPr>
              <w:fldChar w:fldCharType="separate"/>
            </w:r>
            <w:r w:rsidR="00955CBF">
              <w:rPr>
                <w:noProof/>
                <w:webHidden/>
              </w:rPr>
              <w:t>41</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60" w:history="1">
            <w:r w:rsidR="00A04C14" w:rsidRPr="00861002">
              <w:rPr>
                <w:rStyle w:val="afd"/>
                <w:rFonts w:asciiTheme="minorEastAsia" w:hAnsiTheme="minorEastAsia"/>
                <w:b/>
                <w:noProof/>
              </w:rPr>
              <w:t xml:space="preserve">803.3.3 </w:t>
            </w:r>
            <w:r w:rsidR="00A04C14" w:rsidRPr="00861002">
              <w:rPr>
                <w:rStyle w:val="afd"/>
                <w:rFonts w:asciiTheme="minorEastAsia" w:hAnsiTheme="minorEastAsia" w:hint="eastAsia"/>
                <w:b/>
                <w:noProof/>
              </w:rPr>
              <w:t>电缆</w:t>
            </w:r>
            <w:r w:rsidR="00A04C14">
              <w:rPr>
                <w:noProof/>
                <w:webHidden/>
              </w:rPr>
              <w:tab/>
            </w:r>
            <w:r>
              <w:rPr>
                <w:noProof/>
                <w:webHidden/>
              </w:rPr>
              <w:fldChar w:fldCharType="begin"/>
            </w:r>
            <w:r w:rsidR="00A04C14">
              <w:rPr>
                <w:noProof/>
                <w:webHidden/>
              </w:rPr>
              <w:instrText xml:space="preserve"> PAGEREF _Toc18078860 \h </w:instrText>
            </w:r>
            <w:r>
              <w:rPr>
                <w:noProof/>
                <w:webHidden/>
              </w:rPr>
            </w:r>
            <w:r>
              <w:rPr>
                <w:noProof/>
                <w:webHidden/>
              </w:rPr>
              <w:fldChar w:fldCharType="separate"/>
            </w:r>
            <w:r w:rsidR="00955CBF">
              <w:rPr>
                <w:noProof/>
                <w:webHidden/>
              </w:rPr>
              <w:t>42</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61" w:history="1">
            <w:r w:rsidR="00A04C14" w:rsidRPr="00861002">
              <w:rPr>
                <w:rStyle w:val="afd"/>
                <w:rFonts w:asciiTheme="minorEastAsia" w:hAnsiTheme="minorEastAsia"/>
                <w:b/>
                <w:noProof/>
              </w:rPr>
              <w:t xml:space="preserve">803.3.4 </w:t>
            </w:r>
            <w:r w:rsidR="00A04C14" w:rsidRPr="00861002">
              <w:rPr>
                <w:rStyle w:val="afd"/>
                <w:rFonts w:asciiTheme="minorEastAsia" w:hAnsiTheme="minorEastAsia" w:hint="eastAsia"/>
                <w:b/>
                <w:noProof/>
              </w:rPr>
              <w:t>计量与支付</w:t>
            </w:r>
            <w:r w:rsidR="00A04C14">
              <w:rPr>
                <w:noProof/>
                <w:webHidden/>
              </w:rPr>
              <w:tab/>
            </w:r>
            <w:r>
              <w:rPr>
                <w:noProof/>
                <w:webHidden/>
              </w:rPr>
              <w:fldChar w:fldCharType="begin"/>
            </w:r>
            <w:r w:rsidR="00A04C14">
              <w:rPr>
                <w:noProof/>
                <w:webHidden/>
              </w:rPr>
              <w:instrText xml:space="preserve"> PAGEREF _Toc18078861 \h </w:instrText>
            </w:r>
            <w:r>
              <w:rPr>
                <w:noProof/>
                <w:webHidden/>
              </w:rPr>
            </w:r>
            <w:r>
              <w:rPr>
                <w:noProof/>
                <w:webHidden/>
              </w:rPr>
              <w:fldChar w:fldCharType="separate"/>
            </w:r>
            <w:r w:rsidR="00955CBF">
              <w:rPr>
                <w:noProof/>
                <w:webHidden/>
              </w:rPr>
              <w:t>42</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862" w:history="1">
            <w:r w:rsidR="00A04C14" w:rsidRPr="00861002">
              <w:rPr>
                <w:rStyle w:val="afd"/>
                <w:rFonts w:asciiTheme="minorEastAsia" w:hAnsiTheme="minorEastAsia"/>
                <w:noProof/>
              </w:rPr>
              <w:t xml:space="preserve">803.4 </w:t>
            </w:r>
            <w:r w:rsidR="00A04C14" w:rsidRPr="00861002">
              <w:rPr>
                <w:rStyle w:val="afd"/>
                <w:rFonts w:asciiTheme="minorEastAsia" w:hAnsiTheme="minorEastAsia" w:hint="eastAsia"/>
                <w:noProof/>
              </w:rPr>
              <w:t>收费站计算机系统</w:t>
            </w:r>
            <w:r w:rsidR="00A04C14">
              <w:rPr>
                <w:noProof/>
                <w:webHidden/>
              </w:rPr>
              <w:tab/>
            </w:r>
            <w:r>
              <w:rPr>
                <w:noProof/>
                <w:webHidden/>
              </w:rPr>
              <w:fldChar w:fldCharType="begin"/>
            </w:r>
            <w:r w:rsidR="00A04C14">
              <w:rPr>
                <w:noProof/>
                <w:webHidden/>
              </w:rPr>
              <w:instrText xml:space="preserve"> PAGEREF _Toc18078862 \h </w:instrText>
            </w:r>
            <w:r>
              <w:rPr>
                <w:noProof/>
                <w:webHidden/>
              </w:rPr>
            </w:r>
            <w:r>
              <w:rPr>
                <w:noProof/>
                <w:webHidden/>
              </w:rPr>
              <w:fldChar w:fldCharType="separate"/>
            </w:r>
            <w:r w:rsidR="00955CBF">
              <w:rPr>
                <w:noProof/>
                <w:webHidden/>
              </w:rPr>
              <w:t>43</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63" w:history="1">
            <w:r w:rsidR="00A04C14" w:rsidRPr="00861002">
              <w:rPr>
                <w:rStyle w:val="afd"/>
                <w:rFonts w:asciiTheme="minorEastAsia" w:hAnsiTheme="minorEastAsia"/>
                <w:b/>
                <w:noProof/>
              </w:rPr>
              <w:t xml:space="preserve">803.4.1 </w:t>
            </w:r>
            <w:r w:rsidR="00A04C14" w:rsidRPr="00861002">
              <w:rPr>
                <w:rStyle w:val="afd"/>
                <w:rFonts w:asciiTheme="minorEastAsia" w:hAnsiTheme="minorEastAsia" w:hint="eastAsia"/>
                <w:b/>
                <w:noProof/>
              </w:rPr>
              <w:t>网络结构</w:t>
            </w:r>
            <w:r w:rsidR="00A04C14">
              <w:rPr>
                <w:noProof/>
                <w:webHidden/>
              </w:rPr>
              <w:tab/>
            </w:r>
            <w:r>
              <w:rPr>
                <w:noProof/>
                <w:webHidden/>
              </w:rPr>
              <w:fldChar w:fldCharType="begin"/>
            </w:r>
            <w:r w:rsidR="00A04C14">
              <w:rPr>
                <w:noProof/>
                <w:webHidden/>
              </w:rPr>
              <w:instrText xml:space="preserve"> PAGEREF _Toc18078863 \h </w:instrText>
            </w:r>
            <w:r>
              <w:rPr>
                <w:noProof/>
                <w:webHidden/>
              </w:rPr>
            </w:r>
            <w:r>
              <w:rPr>
                <w:noProof/>
                <w:webHidden/>
              </w:rPr>
              <w:fldChar w:fldCharType="separate"/>
            </w:r>
            <w:r w:rsidR="00955CBF">
              <w:rPr>
                <w:noProof/>
                <w:webHidden/>
              </w:rPr>
              <w:t>43</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64" w:history="1">
            <w:r w:rsidR="00A04C14" w:rsidRPr="00861002">
              <w:rPr>
                <w:rStyle w:val="afd"/>
                <w:rFonts w:asciiTheme="minorEastAsia" w:hAnsiTheme="minorEastAsia"/>
                <w:b/>
                <w:noProof/>
              </w:rPr>
              <w:t xml:space="preserve">803.4.2 </w:t>
            </w:r>
            <w:r w:rsidR="00A04C14" w:rsidRPr="00861002">
              <w:rPr>
                <w:rStyle w:val="afd"/>
                <w:rFonts w:asciiTheme="minorEastAsia" w:hAnsiTheme="minorEastAsia" w:hint="eastAsia"/>
                <w:b/>
                <w:noProof/>
              </w:rPr>
              <w:t>对网络的要求</w:t>
            </w:r>
            <w:r w:rsidR="00A04C14">
              <w:rPr>
                <w:noProof/>
                <w:webHidden/>
              </w:rPr>
              <w:tab/>
            </w:r>
            <w:r>
              <w:rPr>
                <w:noProof/>
                <w:webHidden/>
              </w:rPr>
              <w:fldChar w:fldCharType="begin"/>
            </w:r>
            <w:r w:rsidR="00A04C14">
              <w:rPr>
                <w:noProof/>
                <w:webHidden/>
              </w:rPr>
              <w:instrText xml:space="preserve"> PAGEREF _Toc18078864 \h </w:instrText>
            </w:r>
            <w:r>
              <w:rPr>
                <w:noProof/>
                <w:webHidden/>
              </w:rPr>
            </w:r>
            <w:r>
              <w:rPr>
                <w:noProof/>
                <w:webHidden/>
              </w:rPr>
              <w:fldChar w:fldCharType="separate"/>
            </w:r>
            <w:r w:rsidR="00955CBF">
              <w:rPr>
                <w:noProof/>
                <w:webHidden/>
              </w:rPr>
              <w:t>43</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65" w:history="1">
            <w:r w:rsidR="00A04C14" w:rsidRPr="00861002">
              <w:rPr>
                <w:rStyle w:val="afd"/>
                <w:rFonts w:asciiTheme="minorEastAsia" w:hAnsiTheme="minorEastAsia"/>
                <w:b/>
                <w:noProof/>
              </w:rPr>
              <w:t xml:space="preserve">803.4.3 </w:t>
            </w:r>
            <w:r w:rsidR="00A04C14" w:rsidRPr="00861002">
              <w:rPr>
                <w:rStyle w:val="afd"/>
                <w:rFonts w:asciiTheme="minorEastAsia" w:hAnsiTheme="minorEastAsia" w:hint="eastAsia"/>
                <w:b/>
                <w:noProof/>
              </w:rPr>
              <w:t>功能及软件配置</w:t>
            </w:r>
            <w:r w:rsidR="00A04C14">
              <w:rPr>
                <w:noProof/>
                <w:webHidden/>
              </w:rPr>
              <w:tab/>
            </w:r>
            <w:r>
              <w:rPr>
                <w:noProof/>
                <w:webHidden/>
              </w:rPr>
              <w:fldChar w:fldCharType="begin"/>
            </w:r>
            <w:r w:rsidR="00A04C14">
              <w:rPr>
                <w:noProof/>
                <w:webHidden/>
              </w:rPr>
              <w:instrText xml:space="preserve"> PAGEREF _Toc18078865 \h </w:instrText>
            </w:r>
            <w:r>
              <w:rPr>
                <w:noProof/>
                <w:webHidden/>
              </w:rPr>
            </w:r>
            <w:r>
              <w:rPr>
                <w:noProof/>
                <w:webHidden/>
              </w:rPr>
              <w:fldChar w:fldCharType="separate"/>
            </w:r>
            <w:r w:rsidR="00955CBF">
              <w:rPr>
                <w:noProof/>
                <w:webHidden/>
              </w:rPr>
              <w:t>43</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66" w:history="1">
            <w:r w:rsidR="00A04C14" w:rsidRPr="00861002">
              <w:rPr>
                <w:rStyle w:val="afd"/>
                <w:rFonts w:asciiTheme="minorEastAsia" w:hAnsiTheme="minorEastAsia"/>
                <w:b/>
                <w:noProof/>
              </w:rPr>
              <w:t xml:space="preserve">803.4.4 </w:t>
            </w:r>
            <w:r w:rsidR="00A04C14" w:rsidRPr="00861002">
              <w:rPr>
                <w:rStyle w:val="afd"/>
                <w:rFonts w:asciiTheme="minorEastAsia" w:hAnsiTheme="minorEastAsia" w:hint="eastAsia"/>
                <w:b/>
                <w:noProof/>
              </w:rPr>
              <w:t>系统的硬件配置</w:t>
            </w:r>
            <w:r w:rsidR="00A04C14">
              <w:rPr>
                <w:noProof/>
                <w:webHidden/>
              </w:rPr>
              <w:tab/>
            </w:r>
            <w:r>
              <w:rPr>
                <w:noProof/>
                <w:webHidden/>
              </w:rPr>
              <w:fldChar w:fldCharType="begin"/>
            </w:r>
            <w:r w:rsidR="00A04C14">
              <w:rPr>
                <w:noProof/>
                <w:webHidden/>
              </w:rPr>
              <w:instrText xml:space="preserve"> PAGEREF _Toc18078866 \h </w:instrText>
            </w:r>
            <w:r>
              <w:rPr>
                <w:noProof/>
                <w:webHidden/>
              </w:rPr>
            </w:r>
            <w:r>
              <w:rPr>
                <w:noProof/>
                <w:webHidden/>
              </w:rPr>
              <w:fldChar w:fldCharType="separate"/>
            </w:r>
            <w:r w:rsidR="00955CBF">
              <w:rPr>
                <w:noProof/>
                <w:webHidden/>
              </w:rPr>
              <w:t>44</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67" w:history="1">
            <w:r w:rsidR="00A04C14" w:rsidRPr="00861002">
              <w:rPr>
                <w:rStyle w:val="afd"/>
                <w:rFonts w:asciiTheme="minorEastAsia" w:hAnsiTheme="minorEastAsia"/>
                <w:b/>
                <w:noProof/>
              </w:rPr>
              <w:t xml:space="preserve">803.4.5 </w:t>
            </w:r>
            <w:r w:rsidR="00A04C14" w:rsidRPr="00861002">
              <w:rPr>
                <w:rStyle w:val="afd"/>
                <w:rFonts w:asciiTheme="minorEastAsia" w:hAnsiTheme="minorEastAsia" w:hint="eastAsia"/>
                <w:b/>
                <w:noProof/>
              </w:rPr>
              <w:t>计量与支付</w:t>
            </w:r>
            <w:r w:rsidR="00A04C14">
              <w:rPr>
                <w:noProof/>
                <w:webHidden/>
              </w:rPr>
              <w:tab/>
            </w:r>
            <w:r>
              <w:rPr>
                <w:noProof/>
                <w:webHidden/>
              </w:rPr>
              <w:fldChar w:fldCharType="begin"/>
            </w:r>
            <w:r w:rsidR="00A04C14">
              <w:rPr>
                <w:noProof/>
                <w:webHidden/>
              </w:rPr>
              <w:instrText xml:space="preserve"> PAGEREF _Toc18078867 \h </w:instrText>
            </w:r>
            <w:r>
              <w:rPr>
                <w:noProof/>
                <w:webHidden/>
              </w:rPr>
            </w:r>
            <w:r>
              <w:rPr>
                <w:noProof/>
                <w:webHidden/>
              </w:rPr>
              <w:fldChar w:fldCharType="separate"/>
            </w:r>
            <w:r w:rsidR="00955CBF">
              <w:rPr>
                <w:noProof/>
                <w:webHidden/>
              </w:rPr>
              <w:t>47</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868" w:history="1">
            <w:r w:rsidR="00A04C14" w:rsidRPr="00861002">
              <w:rPr>
                <w:rStyle w:val="afd"/>
                <w:rFonts w:asciiTheme="minorEastAsia" w:hAnsiTheme="minorEastAsia"/>
                <w:noProof/>
              </w:rPr>
              <w:t xml:space="preserve">803.5 </w:t>
            </w:r>
            <w:r w:rsidR="00A04C14" w:rsidRPr="00861002">
              <w:rPr>
                <w:rStyle w:val="afd"/>
                <w:rFonts w:asciiTheme="minorEastAsia" w:hAnsiTheme="minorEastAsia" w:hint="eastAsia"/>
                <w:noProof/>
              </w:rPr>
              <w:t>收费站闭路电视监视系统</w:t>
            </w:r>
            <w:r w:rsidR="00A04C14">
              <w:rPr>
                <w:noProof/>
                <w:webHidden/>
              </w:rPr>
              <w:tab/>
            </w:r>
            <w:r>
              <w:rPr>
                <w:noProof/>
                <w:webHidden/>
              </w:rPr>
              <w:fldChar w:fldCharType="begin"/>
            </w:r>
            <w:r w:rsidR="00A04C14">
              <w:rPr>
                <w:noProof/>
                <w:webHidden/>
              </w:rPr>
              <w:instrText xml:space="preserve"> PAGEREF _Toc18078868 \h </w:instrText>
            </w:r>
            <w:r>
              <w:rPr>
                <w:noProof/>
                <w:webHidden/>
              </w:rPr>
            </w:r>
            <w:r>
              <w:rPr>
                <w:noProof/>
                <w:webHidden/>
              </w:rPr>
              <w:fldChar w:fldCharType="separate"/>
            </w:r>
            <w:r w:rsidR="00955CBF">
              <w:rPr>
                <w:noProof/>
                <w:webHidden/>
              </w:rPr>
              <w:t>49</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69" w:history="1">
            <w:r w:rsidR="00A04C14" w:rsidRPr="00861002">
              <w:rPr>
                <w:rStyle w:val="afd"/>
                <w:rFonts w:asciiTheme="minorEastAsia" w:hAnsiTheme="minorEastAsia"/>
                <w:b/>
                <w:noProof/>
              </w:rPr>
              <w:t xml:space="preserve">803.5.1 </w:t>
            </w:r>
            <w:r w:rsidR="00A04C14" w:rsidRPr="00861002">
              <w:rPr>
                <w:rStyle w:val="afd"/>
                <w:rFonts w:asciiTheme="minorEastAsia" w:hAnsiTheme="minorEastAsia" w:hint="eastAsia"/>
                <w:b/>
                <w:noProof/>
              </w:rPr>
              <w:t>系统构成</w:t>
            </w:r>
            <w:r w:rsidR="00A04C14">
              <w:rPr>
                <w:noProof/>
                <w:webHidden/>
              </w:rPr>
              <w:tab/>
            </w:r>
            <w:r>
              <w:rPr>
                <w:noProof/>
                <w:webHidden/>
              </w:rPr>
              <w:fldChar w:fldCharType="begin"/>
            </w:r>
            <w:r w:rsidR="00A04C14">
              <w:rPr>
                <w:noProof/>
                <w:webHidden/>
              </w:rPr>
              <w:instrText xml:space="preserve"> PAGEREF _Toc18078869 \h </w:instrText>
            </w:r>
            <w:r>
              <w:rPr>
                <w:noProof/>
                <w:webHidden/>
              </w:rPr>
            </w:r>
            <w:r>
              <w:rPr>
                <w:noProof/>
                <w:webHidden/>
              </w:rPr>
              <w:fldChar w:fldCharType="separate"/>
            </w:r>
            <w:r w:rsidR="00955CBF">
              <w:rPr>
                <w:noProof/>
                <w:webHidden/>
              </w:rPr>
              <w:t>49</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70" w:history="1">
            <w:r w:rsidR="00A04C14" w:rsidRPr="00861002">
              <w:rPr>
                <w:rStyle w:val="afd"/>
                <w:rFonts w:asciiTheme="minorEastAsia" w:hAnsiTheme="minorEastAsia"/>
                <w:b/>
                <w:noProof/>
              </w:rPr>
              <w:t xml:space="preserve">803.5.2 </w:t>
            </w:r>
            <w:r w:rsidR="00A04C14" w:rsidRPr="00861002">
              <w:rPr>
                <w:rStyle w:val="afd"/>
                <w:rFonts w:asciiTheme="minorEastAsia" w:hAnsiTheme="minorEastAsia" w:hint="eastAsia"/>
                <w:b/>
                <w:noProof/>
              </w:rPr>
              <w:t>设备主要技术指标</w:t>
            </w:r>
            <w:r w:rsidR="00A04C14">
              <w:rPr>
                <w:noProof/>
                <w:webHidden/>
              </w:rPr>
              <w:tab/>
            </w:r>
            <w:r>
              <w:rPr>
                <w:noProof/>
                <w:webHidden/>
              </w:rPr>
              <w:fldChar w:fldCharType="begin"/>
            </w:r>
            <w:r w:rsidR="00A04C14">
              <w:rPr>
                <w:noProof/>
                <w:webHidden/>
              </w:rPr>
              <w:instrText xml:space="preserve"> PAGEREF _Toc18078870 \h </w:instrText>
            </w:r>
            <w:r>
              <w:rPr>
                <w:noProof/>
                <w:webHidden/>
              </w:rPr>
            </w:r>
            <w:r>
              <w:rPr>
                <w:noProof/>
                <w:webHidden/>
              </w:rPr>
              <w:fldChar w:fldCharType="separate"/>
            </w:r>
            <w:r w:rsidR="00955CBF">
              <w:rPr>
                <w:noProof/>
                <w:webHidden/>
              </w:rPr>
              <w:t>49</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71" w:history="1">
            <w:r w:rsidR="00A04C14" w:rsidRPr="00861002">
              <w:rPr>
                <w:rStyle w:val="afd"/>
                <w:rFonts w:asciiTheme="minorEastAsia" w:hAnsiTheme="minorEastAsia"/>
                <w:b/>
                <w:noProof/>
              </w:rPr>
              <w:t xml:space="preserve">803.5.3 </w:t>
            </w:r>
            <w:r w:rsidR="00A04C14" w:rsidRPr="00861002">
              <w:rPr>
                <w:rStyle w:val="afd"/>
                <w:rFonts w:asciiTheme="minorEastAsia" w:hAnsiTheme="minorEastAsia" w:hint="eastAsia"/>
                <w:b/>
                <w:noProof/>
              </w:rPr>
              <w:t>计量与支付</w:t>
            </w:r>
            <w:r w:rsidR="00A04C14">
              <w:rPr>
                <w:noProof/>
                <w:webHidden/>
              </w:rPr>
              <w:tab/>
            </w:r>
            <w:r>
              <w:rPr>
                <w:noProof/>
                <w:webHidden/>
              </w:rPr>
              <w:fldChar w:fldCharType="begin"/>
            </w:r>
            <w:r w:rsidR="00A04C14">
              <w:rPr>
                <w:noProof/>
                <w:webHidden/>
              </w:rPr>
              <w:instrText xml:space="preserve"> PAGEREF _Toc18078871 \h </w:instrText>
            </w:r>
            <w:r>
              <w:rPr>
                <w:noProof/>
                <w:webHidden/>
              </w:rPr>
            </w:r>
            <w:r>
              <w:rPr>
                <w:noProof/>
                <w:webHidden/>
              </w:rPr>
              <w:fldChar w:fldCharType="separate"/>
            </w:r>
            <w:r w:rsidR="00955CBF">
              <w:rPr>
                <w:noProof/>
                <w:webHidden/>
              </w:rPr>
              <w:t>54</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872" w:history="1">
            <w:r w:rsidR="00A04C14" w:rsidRPr="00861002">
              <w:rPr>
                <w:rStyle w:val="afd"/>
                <w:rFonts w:asciiTheme="minorEastAsia" w:hAnsiTheme="minorEastAsia"/>
                <w:noProof/>
              </w:rPr>
              <w:t xml:space="preserve">803.6 </w:t>
            </w:r>
            <w:r w:rsidR="00A04C14" w:rsidRPr="00861002">
              <w:rPr>
                <w:rStyle w:val="afd"/>
                <w:rFonts w:asciiTheme="minorEastAsia" w:hAnsiTheme="minorEastAsia" w:hint="eastAsia"/>
                <w:noProof/>
              </w:rPr>
              <w:t>软件</w:t>
            </w:r>
            <w:r w:rsidR="00A04C14">
              <w:rPr>
                <w:noProof/>
                <w:webHidden/>
              </w:rPr>
              <w:tab/>
            </w:r>
            <w:r>
              <w:rPr>
                <w:noProof/>
                <w:webHidden/>
              </w:rPr>
              <w:fldChar w:fldCharType="begin"/>
            </w:r>
            <w:r w:rsidR="00A04C14">
              <w:rPr>
                <w:noProof/>
                <w:webHidden/>
              </w:rPr>
              <w:instrText xml:space="preserve"> PAGEREF _Toc18078872 \h </w:instrText>
            </w:r>
            <w:r>
              <w:rPr>
                <w:noProof/>
                <w:webHidden/>
              </w:rPr>
            </w:r>
            <w:r>
              <w:rPr>
                <w:noProof/>
                <w:webHidden/>
              </w:rPr>
              <w:fldChar w:fldCharType="separate"/>
            </w:r>
            <w:r w:rsidR="00955CBF">
              <w:rPr>
                <w:noProof/>
                <w:webHidden/>
              </w:rPr>
              <w:t>56</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73" w:history="1">
            <w:r w:rsidR="00A04C14" w:rsidRPr="00861002">
              <w:rPr>
                <w:rStyle w:val="afd"/>
                <w:rFonts w:asciiTheme="minorEastAsia" w:hAnsiTheme="minorEastAsia"/>
                <w:b/>
                <w:noProof/>
              </w:rPr>
              <w:t xml:space="preserve">803.6.1 </w:t>
            </w:r>
            <w:r w:rsidR="00A04C14" w:rsidRPr="00861002">
              <w:rPr>
                <w:rStyle w:val="afd"/>
                <w:rFonts w:asciiTheme="minorEastAsia" w:hAnsiTheme="minorEastAsia" w:hint="eastAsia"/>
                <w:b/>
                <w:noProof/>
              </w:rPr>
              <w:t>系统构成</w:t>
            </w:r>
            <w:r w:rsidR="00A04C14">
              <w:rPr>
                <w:noProof/>
                <w:webHidden/>
              </w:rPr>
              <w:tab/>
            </w:r>
            <w:r>
              <w:rPr>
                <w:noProof/>
                <w:webHidden/>
              </w:rPr>
              <w:fldChar w:fldCharType="begin"/>
            </w:r>
            <w:r w:rsidR="00A04C14">
              <w:rPr>
                <w:noProof/>
                <w:webHidden/>
              </w:rPr>
              <w:instrText xml:space="preserve"> PAGEREF _Toc18078873 \h </w:instrText>
            </w:r>
            <w:r>
              <w:rPr>
                <w:noProof/>
                <w:webHidden/>
              </w:rPr>
            </w:r>
            <w:r>
              <w:rPr>
                <w:noProof/>
                <w:webHidden/>
              </w:rPr>
              <w:fldChar w:fldCharType="separate"/>
            </w:r>
            <w:r w:rsidR="00955CBF">
              <w:rPr>
                <w:noProof/>
                <w:webHidden/>
              </w:rPr>
              <w:t>56</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74" w:history="1">
            <w:r w:rsidR="00A04C14" w:rsidRPr="00861002">
              <w:rPr>
                <w:rStyle w:val="afd"/>
                <w:rFonts w:asciiTheme="minorEastAsia" w:hAnsiTheme="minorEastAsia"/>
                <w:b/>
                <w:noProof/>
              </w:rPr>
              <w:t xml:space="preserve">803.6.2 </w:t>
            </w:r>
            <w:r w:rsidR="00A04C14" w:rsidRPr="00861002">
              <w:rPr>
                <w:rStyle w:val="afd"/>
                <w:rFonts w:asciiTheme="minorEastAsia" w:hAnsiTheme="minorEastAsia" w:hint="eastAsia"/>
                <w:b/>
                <w:noProof/>
              </w:rPr>
              <w:t>平台软件</w:t>
            </w:r>
            <w:r w:rsidR="00A04C14">
              <w:rPr>
                <w:noProof/>
                <w:webHidden/>
              </w:rPr>
              <w:tab/>
            </w:r>
            <w:r>
              <w:rPr>
                <w:noProof/>
                <w:webHidden/>
              </w:rPr>
              <w:fldChar w:fldCharType="begin"/>
            </w:r>
            <w:r w:rsidR="00A04C14">
              <w:rPr>
                <w:noProof/>
                <w:webHidden/>
              </w:rPr>
              <w:instrText xml:space="preserve"> PAGEREF _Toc18078874 \h </w:instrText>
            </w:r>
            <w:r>
              <w:rPr>
                <w:noProof/>
                <w:webHidden/>
              </w:rPr>
            </w:r>
            <w:r>
              <w:rPr>
                <w:noProof/>
                <w:webHidden/>
              </w:rPr>
              <w:fldChar w:fldCharType="separate"/>
            </w:r>
            <w:r w:rsidR="00955CBF">
              <w:rPr>
                <w:noProof/>
                <w:webHidden/>
              </w:rPr>
              <w:t>56</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75" w:history="1">
            <w:r w:rsidR="00A04C14" w:rsidRPr="00861002">
              <w:rPr>
                <w:rStyle w:val="afd"/>
                <w:rFonts w:asciiTheme="minorEastAsia" w:hAnsiTheme="minorEastAsia"/>
                <w:b/>
                <w:noProof/>
              </w:rPr>
              <w:t xml:space="preserve">803.6.3 </w:t>
            </w:r>
            <w:r w:rsidR="00A04C14" w:rsidRPr="00861002">
              <w:rPr>
                <w:rStyle w:val="afd"/>
                <w:rFonts w:asciiTheme="minorEastAsia" w:hAnsiTheme="minorEastAsia" w:hint="eastAsia"/>
                <w:b/>
                <w:noProof/>
              </w:rPr>
              <w:t>操作系统</w:t>
            </w:r>
            <w:r w:rsidR="00A04C14">
              <w:rPr>
                <w:noProof/>
                <w:webHidden/>
              </w:rPr>
              <w:tab/>
            </w:r>
            <w:r>
              <w:rPr>
                <w:noProof/>
                <w:webHidden/>
              </w:rPr>
              <w:fldChar w:fldCharType="begin"/>
            </w:r>
            <w:r w:rsidR="00A04C14">
              <w:rPr>
                <w:noProof/>
                <w:webHidden/>
              </w:rPr>
              <w:instrText xml:space="preserve"> PAGEREF _Toc18078875 \h </w:instrText>
            </w:r>
            <w:r>
              <w:rPr>
                <w:noProof/>
                <w:webHidden/>
              </w:rPr>
            </w:r>
            <w:r>
              <w:rPr>
                <w:noProof/>
                <w:webHidden/>
              </w:rPr>
              <w:fldChar w:fldCharType="separate"/>
            </w:r>
            <w:r w:rsidR="00955CBF">
              <w:rPr>
                <w:noProof/>
                <w:webHidden/>
              </w:rPr>
              <w:t>56</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76" w:history="1">
            <w:r w:rsidR="00A04C14" w:rsidRPr="00861002">
              <w:rPr>
                <w:rStyle w:val="afd"/>
                <w:rFonts w:asciiTheme="minorEastAsia" w:hAnsiTheme="minorEastAsia"/>
                <w:b/>
                <w:noProof/>
              </w:rPr>
              <w:t xml:space="preserve">803.6.4 </w:t>
            </w:r>
            <w:r w:rsidR="00A04C14" w:rsidRPr="00861002">
              <w:rPr>
                <w:rStyle w:val="afd"/>
                <w:rFonts w:asciiTheme="minorEastAsia" w:hAnsiTheme="minorEastAsia" w:hint="eastAsia"/>
                <w:b/>
                <w:noProof/>
              </w:rPr>
              <w:t>数据库系统</w:t>
            </w:r>
            <w:r w:rsidR="00A04C14">
              <w:rPr>
                <w:noProof/>
                <w:webHidden/>
              </w:rPr>
              <w:tab/>
            </w:r>
            <w:r>
              <w:rPr>
                <w:noProof/>
                <w:webHidden/>
              </w:rPr>
              <w:fldChar w:fldCharType="begin"/>
            </w:r>
            <w:r w:rsidR="00A04C14">
              <w:rPr>
                <w:noProof/>
                <w:webHidden/>
              </w:rPr>
              <w:instrText xml:space="preserve"> PAGEREF _Toc18078876 \h </w:instrText>
            </w:r>
            <w:r>
              <w:rPr>
                <w:noProof/>
                <w:webHidden/>
              </w:rPr>
            </w:r>
            <w:r>
              <w:rPr>
                <w:noProof/>
                <w:webHidden/>
              </w:rPr>
              <w:fldChar w:fldCharType="separate"/>
            </w:r>
            <w:r w:rsidR="00955CBF">
              <w:rPr>
                <w:noProof/>
                <w:webHidden/>
              </w:rPr>
              <w:t>56</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77" w:history="1">
            <w:r w:rsidR="00A04C14" w:rsidRPr="00861002">
              <w:rPr>
                <w:rStyle w:val="afd"/>
                <w:rFonts w:asciiTheme="minorEastAsia" w:hAnsiTheme="minorEastAsia"/>
                <w:b/>
                <w:noProof/>
              </w:rPr>
              <w:t xml:space="preserve">803.6.5 </w:t>
            </w:r>
            <w:r w:rsidR="00A04C14" w:rsidRPr="00861002">
              <w:rPr>
                <w:rStyle w:val="afd"/>
                <w:rFonts w:asciiTheme="minorEastAsia" w:hAnsiTheme="minorEastAsia" w:hint="eastAsia"/>
                <w:b/>
                <w:noProof/>
              </w:rPr>
              <w:t>杀毒软件</w:t>
            </w:r>
            <w:r w:rsidR="00A04C14">
              <w:rPr>
                <w:noProof/>
                <w:webHidden/>
              </w:rPr>
              <w:tab/>
            </w:r>
            <w:r>
              <w:rPr>
                <w:noProof/>
                <w:webHidden/>
              </w:rPr>
              <w:fldChar w:fldCharType="begin"/>
            </w:r>
            <w:r w:rsidR="00A04C14">
              <w:rPr>
                <w:noProof/>
                <w:webHidden/>
              </w:rPr>
              <w:instrText xml:space="preserve"> PAGEREF _Toc18078877 \h </w:instrText>
            </w:r>
            <w:r>
              <w:rPr>
                <w:noProof/>
                <w:webHidden/>
              </w:rPr>
            </w:r>
            <w:r>
              <w:rPr>
                <w:noProof/>
                <w:webHidden/>
              </w:rPr>
              <w:fldChar w:fldCharType="separate"/>
            </w:r>
            <w:r w:rsidR="00955CBF">
              <w:rPr>
                <w:noProof/>
                <w:webHidden/>
              </w:rPr>
              <w:t>56</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78" w:history="1">
            <w:r w:rsidR="00A04C14" w:rsidRPr="00861002">
              <w:rPr>
                <w:rStyle w:val="afd"/>
                <w:rFonts w:asciiTheme="minorEastAsia" w:hAnsiTheme="minorEastAsia"/>
                <w:b/>
                <w:noProof/>
              </w:rPr>
              <w:t xml:space="preserve">803.6.6 </w:t>
            </w:r>
            <w:r w:rsidR="00A04C14" w:rsidRPr="00861002">
              <w:rPr>
                <w:rStyle w:val="afd"/>
                <w:rFonts w:asciiTheme="minorEastAsia" w:hAnsiTheme="minorEastAsia" w:hint="eastAsia"/>
                <w:b/>
                <w:noProof/>
              </w:rPr>
              <w:t>计量与支付</w:t>
            </w:r>
            <w:r w:rsidR="00A04C14">
              <w:rPr>
                <w:noProof/>
                <w:webHidden/>
              </w:rPr>
              <w:tab/>
            </w:r>
            <w:r>
              <w:rPr>
                <w:noProof/>
                <w:webHidden/>
              </w:rPr>
              <w:fldChar w:fldCharType="begin"/>
            </w:r>
            <w:r w:rsidR="00A04C14">
              <w:rPr>
                <w:noProof/>
                <w:webHidden/>
              </w:rPr>
              <w:instrText xml:space="preserve"> PAGEREF _Toc18078878 \h </w:instrText>
            </w:r>
            <w:r>
              <w:rPr>
                <w:noProof/>
                <w:webHidden/>
              </w:rPr>
            </w:r>
            <w:r>
              <w:rPr>
                <w:noProof/>
                <w:webHidden/>
              </w:rPr>
              <w:fldChar w:fldCharType="separate"/>
            </w:r>
            <w:r w:rsidR="00955CBF">
              <w:rPr>
                <w:noProof/>
                <w:webHidden/>
              </w:rPr>
              <w:t>56</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879" w:history="1">
            <w:r w:rsidR="00A04C14" w:rsidRPr="00861002">
              <w:rPr>
                <w:rStyle w:val="afd"/>
                <w:rFonts w:asciiTheme="minorEastAsia" w:hAnsiTheme="minorEastAsia"/>
                <w:noProof/>
              </w:rPr>
              <w:t xml:space="preserve">803.7 </w:t>
            </w:r>
            <w:r w:rsidR="00A04C14" w:rsidRPr="00861002">
              <w:rPr>
                <w:rStyle w:val="afd"/>
                <w:rFonts w:asciiTheme="minorEastAsia" w:hAnsiTheme="minorEastAsia" w:hint="eastAsia"/>
                <w:noProof/>
              </w:rPr>
              <w:t>控制台和台架</w:t>
            </w:r>
            <w:r w:rsidR="00A04C14">
              <w:rPr>
                <w:noProof/>
                <w:webHidden/>
              </w:rPr>
              <w:tab/>
            </w:r>
            <w:r>
              <w:rPr>
                <w:noProof/>
                <w:webHidden/>
              </w:rPr>
              <w:fldChar w:fldCharType="begin"/>
            </w:r>
            <w:r w:rsidR="00A04C14">
              <w:rPr>
                <w:noProof/>
                <w:webHidden/>
              </w:rPr>
              <w:instrText xml:space="preserve"> PAGEREF _Toc18078879 \h </w:instrText>
            </w:r>
            <w:r>
              <w:rPr>
                <w:noProof/>
                <w:webHidden/>
              </w:rPr>
            </w:r>
            <w:r>
              <w:rPr>
                <w:noProof/>
                <w:webHidden/>
              </w:rPr>
              <w:fldChar w:fldCharType="separate"/>
            </w:r>
            <w:r w:rsidR="00955CBF">
              <w:rPr>
                <w:noProof/>
                <w:webHidden/>
              </w:rPr>
              <w:t>58</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80" w:history="1">
            <w:r w:rsidR="00A04C14" w:rsidRPr="00861002">
              <w:rPr>
                <w:rStyle w:val="afd"/>
                <w:rFonts w:asciiTheme="minorEastAsia" w:hAnsiTheme="minorEastAsia"/>
                <w:b/>
                <w:noProof/>
              </w:rPr>
              <w:t xml:space="preserve">803.7.1 </w:t>
            </w:r>
            <w:r w:rsidR="00A04C14" w:rsidRPr="00861002">
              <w:rPr>
                <w:rStyle w:val="afd"/>
                <w:rFonts w:asciiTheme="minorEastAsia" w:hAnsiTheme="minorEastAsia" w:hint="eastAsia"/>
                <w:b/>
                <w:noProof/>
              </w:rPr>
              <w:t>系统构成</w:t>
            </w:r>
            <w:r w:rsidR="00A04C14">
              <w:rPr>
                <w:noProof/>
                <w:webHidden/>
              </w:rPr>
              <w:tab/>
            </w:r>
            <w:r>
              <w:rPr>
                <w:noProof/>
                <w:webHidden/>
              </w:rPr>
              <w:fldChar w:fldCharType="begin"/>
            </w:r>
            <w:r w:rsidR="00A04C14">
              <w:rPr>
                <w:noProof/>
                <w:webHidden/>
              </w:rPr>
              <w:instrText xml:space="preserve"> PAGEREF _Toc18078880 \h </w:instrText>
            </w:r>
            <w:r>
              <w:rPr>
                <w:noProof/>
                <w:webHidden/>
              </w:rPr>
            </w:r>
            <w:r>
              <w:rPr>
                <w:noProof/>
                <w:webHidden/>
              </w:rPr>
              <w:fldChar w:fldCharType="separate"/>
            </w:r>
            <w:r w:rsidR="00955CBF">
              <w:rPr>
                <w:noProof/>
                <w:webHidden/>
              </w:rPr>
              <w:t>58</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81" w:history="1">
            <w:r w:rsidR="00A04C14" w:rsidRPr="00861002">
              <w:rPr>
                <w:rStyle w:val="afd"/>
                <w:rFonts w:asciiTheme="minorEastAsia" w:hAnsiTheme="minorEastAsia"/>
                <w:b/>
                <w:noProof/>
              </w:rPr>
              <w:t xml:space="preserve">803.7.2 </w:t>
            </w:r>
            <w:r w:rsidR="00A04C14" w:rsidRPr="00861002">
              <w:rPr>
                <w:rStyle w:val="afd"/>
                <w:rFonts w:asciiTheme="minorEastAsia" w:hAnsiTheme="minorEastAsia" w:hint="eastAsia"/>
                <w:b/>
                <w:noProof/>
              </w:rPr>
              <w:t>计量与支付</w:t>
            </w:r>
            <w:r w:rsidR="00A04C14">
              <w:rPr>
                <w:noProof/>
                <w:webHidden/>
              </w:rPr>
              <w:tab/>
            </w:r>
            <w:r>
              <w:rPr>
                <w:noProof/>
                <w:webHidden/>
              </w:rPr>
              <w:fldChar w:fldCharType="begin"/>
            </w:r>
            <w:r w:rsidR="00A04C14">
              <w:rPr>
                <w:noProof/>
                <w:webHidden/>
              </w:rPr>
              <w:instrText xml:space="preserve"> PAGEREF _Toc18078881 \h </w:instrText>
            </w:r>
            <w:r>
              <w:rPr>
                <w:noProof/>
                <w:webHidden/>
              </w:rPr>
            </w:r>
            <w:r>
              <w:rPr>
                <w:noProof/>
                <w:webHidden/>
              </w:rPr>
              <w:fldChar w:fldCharType="separate"/>
            </w:r>
            <w:r w:rsidR="00955CBF">
              <w:rPr>
                <w:noProof/>
                <w:webHidden/>
              </w:rPr>
              <w:t>58</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882" w:history="1">
            <w:r w:rsidR="00A04C14" w:rsidRPr="00861002">
              <w:rPr>
                <w:rStyle w:val="afd"/>
                <w:rFonts w:asciiTheme="minorEastAsia" w:hAnsiTheme="minorEastAsia"/>
                <w:noProof/>
              </w:rPr>
              <w:t xml:space="preserve">803.8 </w:t>
            </w:r>
            <w:r w:rsidR="00A04C14" w:rsidRPr="00861002">
              <w:rPr>
                <w:rStyle w:val="afd"/>
                <w:rFonts w:asciiTheme="minorEastAsia" w:hAnsiTheme="minorEastAsia" w:hint="eastAsia"/>
                <w:noProof/>
              </w:rPr>
              <w:t>计重收费系统</w:t>
            </w:r>
            <w:r w:rsidR="00A04C14">
              <w:rPr>
                <w:noProof/>
                <w:webHidden/>
              </w:rPr>
              <w:tab/>
            </w:r>
            <w:r>
              <w:rPr>
                <w:noProof/>
                <w:webHidden/>
              </w:rPr>
              <w:fldChar w:fldCharType="begin"/>
            </w:r>
            <w:r w:rsidR="00A04C14">
              <w:rPr>
                <w:noProof/>
                <w:webHidden/>
              </w:rPr>
              <w:instrText xml:space="preserve"> PAGEREF _Toc18078882 \h </w:instrText>
            </w:r>
            <w:r>
              <w:rPr>
                <w:noProof/>
                <w:webHidden/>
              </w:rPr>
            </w:r>
            <w:r>
              <w:rPr>
                <w:noProof/>
                <w:webHidden/>
              </w:rPr>
              <w:fldChar w:fldCharType="separate"/>
            </w:r>
            <w:r w:rsidR="00955CBF">
              <w:rPr>
                <w:noProof/>
                <w:webHidden/>
              </w:rPr>
              <w:t>59</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83" w:history="1">
            <w:r w:rsidR="00A04C14" w:rsidRPr="00861002">
              <w:rPr>
                <w:rStyle w:val="afd"/>
                <w:rFonts w:asciiTheme="minorEastAsia" w:hAnsiTheme="minorEastAsia"/>
                <w:b/>
                <w:noProof/>
              </w:rPr>
              <w:t xml:space="preserve">803.8.1 </w:t>
            </w:r>
            <w:r w:rsidR="00A04C14" w:rsidRPr="00861002">
              <w:rPr>
                <w:rStyle w:val="afd"/>
                <w:rFonts w:asciiTheme="minorEastAsia" w:hAnsiTheme="minorEastAsia" w:hint="eastAsia"/>
                <w:b/>
                <w:noProof/>
              </w:rPr>
              <w:t>系统构成</w:t>
            </w:r>
            <w:r w:rsidR="00A04C14">
              <w:rPr>
                <w:noProof/>
                <w:webHidden/>
              </w:rPr>
              <w:tab/>
            </w:r>
            <w:r>
              <w:rPr>
                <w:noProof/>
                <w:webHidden/>
              </w:rPr>
              <w:fldChar w:fldCharType="begin"/>
            </w:r>
            <w:r w:rsidR="00A04C14">
              <w:rPr>
                <w:noProof/>
                <w:webHidden/>
              </w:rPr>
              <w:instrText xml:space="preserve"> PAGEREF _Toc18078883 \h </w:instrText>
            </w:r>
            <w:r>
              <w:rPr>
                <w:noProof/>
                <w:webHidden/>
              </w:rPr>
            </w:r>
            <w:r>
              <w:rPr>
                <w:noProof/>
                <w:webHidden/>
              </w:rPr>
              <w:fldChar w:fldCharType="separate"/>
            </w:r>
            <w:r w:rsidR="00955CBF">
              <w:rPr>
                <w:noProof/>
                <w:webHidden/>
              </w:rPr>
              <w:t>59</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84" w:history="1">
            <w:r w:rsidR="00A04C14" w:rsidRPr="00861002">
              <w:rPr>
                <w:rStyle w:val="afd"/>
                <w:rFonts w:asciiTheme="minorEastAsia" w:hAnsiTheme="minorEastAsia"/>
                <w:b/>
                <w:noProof/>
              </w:rPr>
              <w:t xml:space="preserve">803.8.2 </w:t>
            </w:r>
            <w:r w:rsidR="00A04C14" w:rsidRPr="00861002">
              <w:rPr>
                <w:rStyle w:val="afd"/>
                <w:rFonts w:asciiTheme="minorEastAsia" w:hAnsiTheme="minorEastAsia" w:hint="eastAsia"/>
                <w:b/>
                <w:noProof/>
              </w:rPr>
              <w:t>工程范围</w:t>
            </w:r>
            <w:r w:rsidR="00A04C14">
              <w:rPr>
                <w:noProof/>
                <w:webHidden/>
              </w:rPr>
              <w:tab/>
            </w:r>
            <w:r>
              <w:rPr>
                <w:noProof/>
                <w:webHidden/>
              </w:rPr>
              <w:fldChar w:fldCharType="begin"/>
            </w:r>
            <w:r w:rsidR="00A04C14">
              <w:rPr>
                <w:noProof/>
                <w:webHidden/>
              </w:rPr>
              <w:instrText xml:space="preserve"> PAGEREF _Toc18078884 \h </w:instrText>
            </w:r>
            <w:r>
              <w:rPr>
                <w:noProof/>
                <w:webHidden/>
              </w:rPr>
            </w:r>
            <w:r>
              <w:rPr>
                <w:noProof/>
                <w:webHidden/>
              </w:rPr>
              <w:fldChar w:fldCharType="separate"/>
            </w:r>
            <w:r w:rsidR="00955CBF">
              <w:rPr>
                <w:noProof/>
                <w:webHidden/>
              </w:rPr>
              <w:t>59</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85" w:history="1">
            <w:r w:rsidR="00A04C14" w:rsidRPr="00861002">
              <w:rPr>
                <w:rStyle w:val="afd"/>
                <w:rFonts w:asciiTheme="minorEastAsia" w:hAnsiTheme="minorEastAsia"/>
                <w:b/>
                <w:noProof/>
              </w:rPr>
              <w:t xml:space="preserve">803.8.3 </w:t>
            </w:r>
            <w:r w:rsidR="00A04C14" w:rsidRPr="00861002">
              <w:rPr>
                <w:rStyle w:val="afd"/>
                <w:rFonts w:asciiTheme="minorEastAsia" w:hAnsiTheme="minorEastAsia" w:hint="eastAsia"/>
                <w:b/>
                <w:noProof/>
              </w:rPr>
              <w:t>软件部分要求</w:t>
            </w:r>
            <w:r w:rsidR="00A04C14">
              <w:rPr>
                <w:noProof/>
                <w:webHidden/>
              </w:rPr>
              <w:tab/>
            </w:r>
            <w:r>
              <w:rPr>
                <w:noProof/>
                <w:webHidden/>
              </w:rPr>
              <w:fldChar w:fldCharType="begin"/>
            </w:r>
            <w:r w:rsidR="00A04C14">
              <w:rPr>
                <w:noProof/>
                <w:webHidden/>
              </w:rPr>
              <w:instrText xml:space="preserve"> PAGEREF _Toc18078885 \h </w:instrText>
            </w:r>
            <w:r>
              <w:rPr>
                <w:noProof/>
                <w:webHidden/>
              </w:rPr>
            </w:r>
            <w:r>
              <w:rPr>
                <w:noProof/>
                <w:webHidden/>
              </w:rPr>
              <w:fldChar w:fldCharType="separate"/>
            </w:r>
            <w:r w:rsidR="00955CBF">
              <w:rPr>
                <w:noProof/>
                <w:webHidden/>
              </w:rPr>
              <w:t>59</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86" w:history="1">
            <w:r w:rsidR="00A04C14" w:rsidRPr="00861002">
              <w:rPr>
                <w:rStyle w:val="afd"/>
                <w:rFonts w:asciiTheme="minorEastAsia" w:hAnsiTheme="minorEastAsia"/>
                <w:b/>
                <w:noProof/>
              </w:rPr>
              <w:t xml:space="preserve">803.8.4 </w:t>
            </w:r>
            <w:r w:rsidR="00A04C14" w:rsidRPr="00861002">
              <w:rPr>
                <w:rStyle w:val="afd"/>
                <w:rFonts w:asciiTheme="minorEastAsia" w:hAnsiTheme="minorEastAsia" w:hint="eastAsia"/>
                <w:b/>
                <w:noProof/>
              </w:rPr>
              <w:t>硬件部分技术要求</w:t>
            </w:r>
            <w:r w:rsidR="00A04C14">
              <w:rPr>
                <w:noProof/>
                <w:webHidden/>
              </w:rPr>
              <w:tab/>
            </w:r>
            <w:r>
              <w:rPr>
                <w:noProof/>
                <w:webHidden/>
              </w:rPr>
              <w:fldChar w:fldCharType="begin"/>
            </w:r>
            <w:r w:rsidR="00A04C14">
              <w:rPr>
                <w:noProof/>
                <w:webHidden/>
              </w:rPr>
              <w:instrText xml:space="preserve"> PAGEREF _Toc18078886 \h </w:instrText>
            </w:r>
            <w:r>
              <w:rPr>
                <w:noProof/>
                <w:webHidden/>
              </w:rPr>
            </w:r>
            <w:r>
              <w:rPr>
                <w:noProof/>
                <w:webHidden/>
              </w:rPr>
              <w:fldChar w:fldCharType="separate"/>
            </w:r>
            <w:r w:rsidR="00955CBF">
              <w:rPr>
                <w:noProof/>
                <w:webHidden/>
              </w:rPr>
              <w:t>60</w:t>
            </w:r>
            <w:r>
              <w:rPr>
                <w:noProof/>
                <w:webHidden/>
              </w:rPr>
              <w:fldChar w:fldCharType="end"/>
            </w:r>
          </w:hyperlink>
        </w:p>
        <w:p w:rsidR="00A04C14" w:rsidRDefault="00C50689">
          <w:pPr>
            <w:pStyle w:val="32"/>
            <w:tabs>
              <w:tab w:val="left" w:pos="2100"/>
              <w:tab w:val="right" w:leader="dot" w:pos="8891"/>
            </w:tabs>
            <w:rPr>
              <w:rFonts w:asciiTheme="minorHAnsi" w:eastAsiaTheme="minorEastAsia" w:hAnsiTheme="minorHAnsi" w:cstheme="minorBidi"/>
              <w:noProof/>
              <w:szCs w:val="22"/>
            </w:rPr>
          </w:pPr>
          <w:hyperlink w:anchor="_Toc18078887" w:history="1">
            <w:r w:rsidR="00A04C14" w:rsidRPr="00861002">
              <w:rPr>
                <w:rStyle w:val="afd"/>
                <w:rFonts w:asciiTheme="minorEastAsia" w:hAnsiTheme="minorEastAsia"/>
                <w:b/>
                <w:noProof/>
              </w:rPr>
              <w:t>903.8.5</w:t>
            </w:r>
            <w:r w:rsidR="00A04C14">
              <w:rPr>
                <w:rFonts w:asciiTheme="minorHAnsi" w:eastAsiaTheme="minorEastAsia" w:hAnsiTheme="minorHAnsi" w:cstheme="minorBidi"/>
                <w:noProof/>
                <w:szCs w:val="22"/>
              </w:rPr>
              <w:tab/>
            </w:r>
            <w:r w:rsidR="00A04C14" w:rsidRPr="00861002">
              <w:rPr>
                <w:rStyle w:val="afd"/>
                <w:rFonts w:asciiTheme="minorEastAsia" w:hAnsiTheme="minorEastAsia" w:hint="eastAsia"/>
                <w:b/>
                <w:noProof/>
              </w:rPr>
              <w:t>设备接地</w:t>
            </w:r>
            <w:r w:rsidR="00A04C14">
              <w:rPr>
                <w:noProof/>
                <w:webHidden/>
              </w:rPr>
              <w:tab/>
            </w:r>
            <w:r>
              <w:rPr>
                <w:noProof/>
                <w:webHidden/>
              </w:rPr>
              <w:fldChar w:fldCharType="begin"/>
            </w:r>
            <w:r w:rsidR="00A04C14">
              <w:rPr>
                <w:noProof/>
                <w:webHidden/>
              </w:rPr>
              <w:instrText xml:space="preserve"> PAGEREF _Toc18078887 \h </w:instrText>
            </w:r>
            <w:r>
              <w:rPr>
                <w:noProof/>
                <w:webHidden/>
              </w:rPr>
            </w:r>
            <w:r>
              <w:rPr>
                <w:noProof/>
                <w:webHidden/>
              </w:rPr>
              <w:fldChar w:fldCharType="separate"/>
            </w:r>
            <w:r w:rsidR="00955CBF">
              <w:rPr>
                <w:noProof/>
                <w:webHidden/>
              </w:rPr>
              <w:t>63</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88" w:history="1">
            <w:r w:rsidR="00A04C14" w:rsidRPr="00861002">
              <w:rPr>
                <w:rStyle w:val="afd"/>
                <w:rFonts w:asciiTheme="minorEastAsia" w:hAnsiTheme="minorEastAsia"/>
                <w:b/>
                <w:noProof/>
              </w:rPr>
              <w:t xml:space="preserve">803.8.6 </w:t>
            </w:r>
            <w:r w:rsidR="00A04C14" w:rsidRPr="00861002">
              <w:rPr>
                <w:rStyle w:val="afd"/>
                <w:rFonts w:asciiTheme="minorEastAsia" w:hAnsiTheme="minorEastAsia" w:hint="eastAsia"/>
                <w:b/>
                <w:noProof/>
              </w:rPr>
              <w:t>计重设备计量标定</w:t>
            </w:r>
            <w:r w:rsidR="00A04C14">
              <w:rPr>
                <w:noProof/>
                <w:webHidden/>
              </w:rPr>
              <w:tab/>
            </w:r>
            <w:r>
              <w:rPr>
                <w:noProof/>
                <w:webHidden/>
              </w:rPr>
              <w:fldChar w:fldCharType="begin"/>
            </w:r>
            <w:r w:rsidR="00A04C14">
              <w:rPr>
                <w:noProof/>
                <w:webHidden/>
              </w:rPr>
              <w:instrText xml:space="preserve"> PAGEREF _Toc18078888 \h </w:instrText>
            </w:r>
            <w:r>
              <w:rPr>
                <w:noProof/>
                <w:webHidden/>
              </w:rPr>
            </w:r>
            <w:r>
              <w:rPr>
                <w:noProof/>
                <w:webHidden/>
              </w:rPr>
              <w:fldChar w:fldCharType="separate"/>
            </w:r>
            <w:r w:rsidR="00955CBF">
              <w:rPr>
                <w:noProof/>
                <w:webHidden/>
              </w:rPr>
              <w:t>63</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89" w:history="1">
            <w:r w:rsidR="00A04C14" w:rsidRPr="00861002">
              <w:rPr>
                <w:rStyle w:val="afd"/>
                <w:rFonts w:asciiTheme="minorEastAsia" w:hAnsiTheme="minorEastAsia"/>
                <w:b/>
                <w:noProof/>
              </w:rPr>
              <w:t xml:space="preserve">803.8.7 </w:t>
            </w:r>
            <w:r w:rsidR="00A04C14" w:rsidRPr="00861002">
              <w:rPr>
                <w:rStyle w:val="afd"/>
                <w:rFonts w:asciiTheme="minorEastAsia" w:hAnsiTheme="minorEastAsia" w:hint="eastAsia"/>
                <w:b/>
                <w:noProof/>
              </w:rPr>
              <w:t>计量与支付</w:t>
            </w:r>
            <w:r w:rsidR="00A04C14">
              <w:rPr>
                <w:noProof/>
                <w:webHidden/>
              </w:rPr>
              <w:tab/>
            </w:r>
            <w:r>
              <w:rPr>
                <w:noProof/>
                <w:webHidden/>
              </w:rPr>
              <w:fldChar w:fldCharType="begin"/>
            </w:r>
            <w:r w:rsidR="00A04C14">
              <w:rPr>
                <w:noProof/>
                <w:webHidden/>
              </w:rPr>
              <w:instrText xml:space="preserve"> PAGEREF _Toc18078889 \h </w:instrText>
            </w:r>
            <w:r>
              <w:rPr>
                <w:noProof/>
                <w:webHidden/>
              </w:rPr>
            </w:r>
            <w:r>
              <w:rPr>
                <w:noProof/>
                <w:webHidden/>
              </w:rPr>
              <w:fldChar w:fldCharType="separate"/>
            </w:r>
            <w:r w:rsidR="00955CBF">
              <w:rPr>
                <w:noProof/>
                <w:webHidden/>
              </w:rPr>
              <w:t>63</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890" w:history="1">
            <w:r w:rsidR="00A04C14" w:rsidRPr="00861002">
              <w:rPr>
                <w:rStyle w:val="afd"/>
                <w:rFonts w:asciiTheme="minorEastAsia" w:hAnsiTheme="minorEastAsia"/>
                <w:noProof/>
              </w:rPr>
              <w:t xml:space="preserve">803.9 </w:t>
            </w:r>
            <w:r w:rsidR="00A04C14" w:rsidRPr="00861002">
              <w:rPr>
                <w:rStyle w:val="afd"/>
                <w:rFonts w:asciiTheme="minorEastAsia" w:hAnsiTheme="minorEastAsia" w:hint="eastAsia"/>
                <w:noProof/>
              </w:rPr>
              <w:t>收费附属设施</w:t>
            </w:r>
            <w:r w:rsidR="00A04C14">
              <w:rPr>
                <w:noProof/>
                <w:webHidden/>
              </w:rPr>
              <w:tab/>
            </w:r>
            <w:r>
              <w:rPr>
                <w:noProof/>
                <w:webHidden/>
              </w:rPr>
              <w:fldChar w:fldCharType="begin"/>
            </w:r>
            <w:r w:rsidR="00A04C14">
              <w:rPr>
                <w:noProof/>
                <w:webHidden/>
              </w:rPr>
              <w:instrText xml:space="preserve"> PAGEREF _Toc18078890 \h </w:instrText>
            </w:r>
            <w:r>
              <w:rPr>
                <w:noProof/>
                <w:webHidden/>
              </w:rPr>
            </w:r>
            <w:r>
              <w:rPr>
                <w:noProof/>
                <w:webHidden/>
              </w:rPr>
              <w:fldChar w:fldCharType="separate"/>
            </w:r>
            <w:r w:rsidR="00955CBF">
              <w:rPr>
                <w:noProof/>
                <w:webHidden/>
              </w:rPr>
              <w:t>64</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91" w:history="1">
            <w:r w:rsidR="00A04C14" w:rsidRPr="00861002">
              <w:rPr>
                <w:rStyle w:val="afd"/>
                <w:rFonts w:asciiTheme="minorEastAsia" w:hAnsiTheme="minorEastAsia"/>
                <w:b/>
                <w:noProof/>
              </w:rPr>
              <w:t xml:space="preserve">803.9.1 </w:t>
            </w:r>
            <w:r w:rsidR="00A04C14" w:rsidRPr="00861002">
              <w:rPr>
                <w:rStyle w:val="afd"/>
                <w:rFonts w:asciiTheme="minorEastAsia" w:hAnsiTheme="minorEastAsia" w:hint="eastAsia"/>
                <w:b/>
                <w:noProof/>
              </w:rPr>
              <w:t>传输介质</w:t>
            </w:r>
            <w:r w:rsidR="00A04C14">
              <w:rPr>
                <w:noProof/>
                <w:webHidden/>
              </w:rPr>
              <w:tab/>
            </w:r>
            <w:r>
              <w:rPr>
                <w:noProof/>
                <w:webHidden/>
              </w:rPr>
              <w:fldChar w:fldCharType="begin"/>
            </w:r>
            <w:r w:rsidR="00A04C14">
              <w:rPr>
                <w:noProof/>
                <w:webHidden/>
              </w:rPr>
              <w:instrText xml:space="preserve"> PAGEREF _Toc18078891 \h </w:instrText>
            </w:r>
            <w:r>
              <w:rPr>
                <w:noProof/>
                <w:webHidden/>
              </w:rPr>
            </w:r>
            <w:r>
              <w:rPr>
                <w:noProof/>
                <w:webHidden/>
              </w:rPr>
              <w:fldChar w:fldCharType="separate"/>
            </w:r>
            <w:r w:rsidR="00955CBF">
              <w:rPr>
                <w:noProof/>
                <w:webHidden/>
              </w:rPr>
              <w:t>64</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92" w:history="1">
            <w:r w:rsidR="00A04C14" w:rsidRPr="00861002">
              <w:rPr>
                <w:rStyle w:val="afd"/>
                <w:rFonts w:asciiTheme="minorEastAsia" w:hAnsiTheme="minorEastAsia"/>
                <w:b/>
                <w:noProof/>
              </w:rPr>
              <w:t xml:space="preserve">803.9.2 </w:t>
            </w:r>
            <w:r w:rsidR="00A04C14" w:rsidRPr="00861002">
              <w:rPr>
                <w:rStyle w:val="afd"/>
                <w:rFonts w:asciiTheme="minorEastAsia" w:hAnsiTheme="minorEastAsia" w:hint="eastAsia"/>
                <w:b/>
                <w:noProof/>
              </w:rPr>
              <w:t>稳压电源</w:t>
            </w:r>
            <w:r w:rsidR="00A04C14">
              <w:rPr>
                <w:noProof/>
                <w:webHidden/>
              </w:rPr>
              <w:tab/>
            </w:r>
            <w:r>
              <w:rPr>
                <w:noProof/>
                <w:webHidden/>
              </w:rPr>
              <w:fldChar w:fldCharType="begin"/>
            </w:r>
            <w:r w:rsidR="00A04C14">
              <w:rPr>
                <w:noProof/>
                <w:webHidden/>
              </w:rPr>
              <w:instrText xml:space="preserve"> PAGEREF _Toc18078892 \h </w:instrText>
            </w:r>
            <w:r>
              <w:rPr>
                <w:noProof/>
                <w:webHidden/>
              </w:rPr>
            </w:r>
            <w:r>
              <w:rPr>
                <w:noProof/>
                <w:webHidden/>
              </w:rPr>
              <w:fldChar w:fldCharType="separate"/>
            </w:r>
            <w:r w:rsidR="00955CBF">
              <w:rPr>
                <w:noProof/>
                <w:webHidden/>
              </w:rPr>
              <w:t>65</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93" w:history="1">
            <w:r w:rsidR="00A04C14" w:rsidRPr="00861002">
              <w:rPr>
                <w:rStyle w:val="afd"/>
                <w:rFonts w:asciiTheme="minorEastAsia" w:hAnsiTheme="minorEastAsia"/>
                <w:b/>
                <w:noProof/>
              </w:rPr>
              <w:t xml:space="preserve">803.9.3 </w:t>
            </w:r>
            <w:r w:rsidR="00A04C14" w:rsidRPr="00861002">
              <w:rPr>
                <w:rStyle w:val="afd"/>
                <w:rFonts w:asciiTheme="minorEastAsia" w:hAnsiTheme="minorEastAsia" w:hint="eastAsia"/>
                <w:b/>
                <w:noProof/>
              </w:rPr>
              <w:t>不间断电源</w:t>
            </w:r>
            <w:r w:rsidR="00A04C14" w:rsidRPr="00861002">
              <w:rPr>
                <w:rStyle w:val="afd"/>
                <w:rFonts w:asciiTheme="minorEastAsia" w:hAnsiTheme="minorEastAsia"/>
                <w:b/>
                <w:noProof/>
              </w:rPr>
              <w:t>UPS</w:t>
            </w:r>
            <w:r w:rsidR="00A04C14" w:rsidRPr="00861002">
              <w:rPr>
                <w:rStyle w:val="afd"/>
                <w:rFonts w:asciiTheme="minorEastAsia" w:hAnsiTheme="minorEastAsia" w:hint="eastAsia"/>
                <w:b/>
                <w:noProof/>
              </w:rPr>
              <w:t>（</w:t>
            </w:r>
            <w:r w:rsidR="00A04C14" w:rsidRPr="00861002">
              <w:rPr>
                <w:rStyle w:val="afd"/>
                <w:rFonts w:asciiTheme="minorEastAsia" w:hAnsiTheme="minorEastAsia"/>
                <w:b/>
                <w:noProof/>
              </w:rPr>
              <w:t>20KVA</w:t>
            </w:r>
            <w:r w:rsidR="00A04C14" w:rsidRPr="00861002">
              <w:rPr>
                <w:rStyle w:val="afd"/>
                <w:rFonts w:asciiTheme="minorEastAsia" w:hAnsiTheme="minorEastAsia" w:hint="eastAsia"/>
                <w:b/>
                <w:noProof/>
              </w:rPr>
              <w:t>、</w:t>
            </w:r>
            <w:r w:rsidR="00A04C14" w:rsidRPr="00861002">
              <w:rPr>
                <w:rStyle w:val="afd"/>
                <w:rFonts w:asciiTheme="minorEastAsia" w:hAnsiTheme="minorEastAsia"/>
                <w:b/>
                <w:noProof/>
              </w:rPr>
              <w:t>15KVA</w:t>
            </w:r>
            <w:r w:rsidR="00A04C14" w:rsidRPr="00861002">
              <w:rPr>
                <w:rStyle w:val="afd"/>
                <w:rFonts w:asciiTheme="minorEastAsia" w:hAnsiTheme="minorEastAsia" w:hint="eastAsia"/>
                <w:b/>
                <w:noProof/>
              </w:rPr>
              <w:t>）</w:t>
            </w:r>
            <w:r w:rsidR="00A04C14">
              <w:rPr>
                <w:noProof/>
                <w:webHidden/>
              </w:rPr>
              <w:tab/>
            </w:r>
            <w:r>
              <w:rPr>
                <w:noProof/>
                <w:webHidden/>
              </w:rPr>
              <w:fldChar w:fldCharType="begin"/>
            </w:r>
            <w:r w:rsidR="00A04C14">
              <w:rPr>
                <w:noProof/>
                <w:webHidden/>
              </w:rPr>
              <w:instrText xml:space="preserve"> PAGEREF _Toc18078893 \h </w:instrText>
            </w:r>
            <w:r>
              <w:rPr>
                <w:noProof/>
                <w:webHidden/>
              </w:rPr>
            </w:r>
            <w:r>
              <w:rPr>
                <w:noProof/>
                <w:webHidden/>
              </w:rPr>
              <w:fldChar w:fldCharType="separate"/>
            </w:r>
            <w:r w:rsidR="00955CBF">
              <w:rPr>
                <w:noProof/>
                <w:webHidden/>
              </w:rPr>
              <w:t>66</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94" w:history="1">
            <w:r w:rsidR="00A04C14" w:rsidRPr="00861002">
              <w:rPr>
                <w:rStyle w:val="afd"/>
                <w:rFonts w:asciiTheme="minorEastAsia" w:hAnsiTheme="minorEastAsia"/>
                <w:b/>
                <w:noProof/>
              </w:rPr>
              <w:t xml:space="preserve">803.9.4 </w:t>
            </w:r>
            <w:r w:rsidR="00A04C14" w:rsidRPr="00861002">
              <w:rPr>
                <w:rStyle w:val="afd"/>
                <w:rFonts w:asciiTheme="minorEastAsia" w:hAnsiTheme="minorEastAsia" w:hint="eastAsia"/>
                <w:b/>
                <w:noProof/>
              </w:rPr>
              <w:t>配电箱</w:t>
            </w:r>
            <w:r w:rsidR="00A04C14">
              <w:rPr>
                <w:noProof/>
                <w:webHidden/>
              </w:rPr>
              <w:tab/>
            </w:r>
            <w:r>
              <w:rPr>
                <w:noProof/>
                <w:webHidden/>
              </w:rPr>
              <w:fldChar w:fldCharType="begin"/>
            </w:r>
            <w:r w:rsidR="00A04C14">
              <w:rPr>
                <w:noProof/>
                <w:webHidden/>
              </w:rPr>
              <w:instrText xml:space="preserve"> PAGEREF _Toc18078894 \h </w:instrText>
            </w:r>
            <w:r>
              <w:rPr>
                <w:noProof/>
                <w:webHidden/>
              </w:rPr>
            </w:r>
            <w:r>
              <w:rPr>
                <w:noProof/>
                <w:webHidden/>
              </w:rPr>
              <w:fldChar w:fldCharType="separate"/>
            </w:r>
            <w:r w:rsidR="00955CBF">
              <w:rPr>
                <w:noProof/>
                <w:webHidden/>
              </w:rPr>
              <w:t>66</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95" w:history="1">
            <w:r w:rsidR="00A04C14" w:rsidRPr="00861002">
              <w:rPr>
                <w:rStyle w:val="afd"/>
                <w:rFonts w:asciiTheme="minorEastAsia" w:hAnsiTheme="minorEastAsia"/>
                <w:b/>
                <w:noProof/>
              </w:rPr>
              <w:t xml:space="preserve">803.9.5 </w:t>
            </w:r>
            <w:r w:rsidR="00A04C14" w:rsidRPr="00861002">
              <w:rPr>
                <w:rStyle w:val="afd"/>
                <w:rFonts w:asciiTheme="minorEastAsia" w:hAnsiTheme="minorEastAsia" w:hint="eastAsia"/>
                <w:b/>
                <w:noProof/>
              </w:rPr>
              <w:t>防雷</w:t>
            </w:r>
            <w:r w:rsidR="00A04C14">
              <w:rPr>
                <w:noProof/>
                <w:webHidden/>
              </w:rPr>
              <w:tab/>
            </w:r>
            <w:r>
              <w:rPr>
                <w:noProof/>
                <w:webHidden/>
              </w:rPr>
              <w:fldChar w:fldCharType="begin"/>
            </w:r>
            <w:r w:rsidR="00A04C14">
              <w:rPr>
                <w:noProof/>
                <w:webHidden/>
              </w:rPr>
              <w:instrText xml:space="preserve"> PAGEREF _Toc18078895 \h </w:instrText>
            </w:r>
            <w:r>
              <w:rPr>
                <w:noProof/>
                <w:webHidden/>
              </w:rPr>
            </w:r>
            <w:r>
              <w:rPr>
                <w:noProof/>
                <w:webHidden/>
              </w:rPr>
              <w:fldChar w:fldCharType="separate"/>
            </w:r>
            <w:r w:rsidR="00955CBF">
              <w:rPr>
                <w:noProof/>
                <w:webHidden/>
              </w:rPr>
              <w:t>67</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96" w:history="1">
            <w:r w:rsidR="00A04C14" w:rsidRPr="00861002">
              <w:rPr>
                <w:rStyle w:val="afd"/>
                <w:rFonts w:asciiTheme="minorEastAsia" w:hAnsiTheme="minorEastAsia"/>
                <w:b/>
                <w:noProof/>
              </w:rPr>
              <w:t xml:space="preserve">803.9.6 </w:t>
            </w:r>
            <w:r w:rsidR="00A04C14" w:rsidRPr="00861002">
              <w:rPr>
                <w:rStyle w:val="afd"/>
                <w:rFonts w:asciiTheme="minorEastAsia" w:hAnsiTheme="minorEastAsia" w:hint="eastAsia"/>
                <w:b/>
                <w:noProof/>
              </w:rPr>
              <w:t>收费广场地网</w:t>
            </w:r>
            <w:r w:rsidR="00A04C14">
              <w:rPr>
                <w:noProof/>
                <w:webHidden/>
              </w:rPr>
              <w:tab/>
            </w:r>
            <w:r>
              <w:rPr>
                <w:noProof/>
                <w:webHidden/>
              </w:rPr>
              <w:fldChar w:fldCharType="begin"/>
            </w:r>
            <w:r w:rsidR="00A04C14">
              <w:rPr>
                <w:noProof/>
                <w:webHidden/>
              </w:rPr>
              <w:instrText xml:space="preserve"> PAGEREF _Toc18078896 \h </w:instrText>
            </w:r>
            <w:r>
              <w:rPr>
                <w:noProof/>
                <w:webHidden/>
              </w:rPr>
            </w:r>
            <w:r>
              <w:rPr>
                <w:noProof/>
                <w:webHidden/>
              </w:rPr>
              <w:fldChar w:fldCharType="separate"/>
            </w:r>
            <w:r w:rsidR="00955CBF">
              <w:rPr>
                <w:noProof/>
                <w:webHidden/>
              </w:rPr>
              <w:t>68</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97" w:history="1">
            <w:r w:rsidR="00A04C14" w:rsidRPr="00861002">
              <w:rPr>
                <w:rStyle w:val="afd"/>
                <w:rFonts w:asciiTheme="minorEastAsia" w:hAnsiTheme="minorEastAsia"/>
                <w:b/>
                <w:noProof/>
              </w:rPr>
              <w:t xml:space="preserve">803.9.7 </w:t>
            </w:r>
            <w:r w:rsidR="00A04C14" w:rsidRPr="00861002">
              <w:rPr>
                <w:rStyle w:val="afd"/>
                <w:rFonts w:asciiTheme="minorEastAsia" w:hAnsiTheme="minorEastAsia" w:hint="eastAsia"/>
                <w:b/>
                <w:noProof/>
              </w:rPr>
              <w:t>机柜与空调</w:t>
            </w:r>
            <w:r w:rsidR="00A04C14">
              <w:rPr>
                <w:noProof/>
                <w:webHidden/>
              </w:rPr>
              <w:tab/>
            </w:r>
            <w:r>
              <w:rPr>
                <w:noProof/>
                <w:webHidden/>
              </w:rPr>
              <w:fldChar w:fldCharType="begin"/>
            </w:r>
            <w:r w:rsidR="00A04C14">
              <w:rPr>
                <w:noProof/>
                <w:webHidden/>
              </w:rPr>
              <w:instrText xml:space="preserve"> PAGEREF _Toc18078897 \h </w:instrText>
            </w:r>
            <w:r>
              <w:rPr>
                <w:noProof/>
                <w:webHidden/>
              </w:rPr>
            </w:r>
            <w:r>
              <w:rPr>
                <w:noProof/>
                <w:webHidden/>
              </w:rPr>
              <w:fldChar w:fldCharType="separate"/>
            </w:r>
            <w:r w:rsidR="00955CBF">
              <w:rPr>
                <w:noProof/>
                <w:webHidden/>
              </w:rPr>
              <w:t>68</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98" w:history="1">
            <w:r w:rsidR="00A04C14" w:rsidRPr="00861002">
              <w:rPr>
                <w:rStyle w:val="afd"/>
                <w:rFonts w:asciiTheme="minorEastAsia" w:hAnsiTheme="minorEastAsia"/>
                <w:b/>
                <w:noProof/>
              </w:rPr>
              <w:t xml:space="preserve">803.9.8 </w:t>
            </w:r>
            <w:r w:rsidR="00A04C14" w:rsidRPr="00861002">
              <w:rPr>
                <w:rStyle w:val="afd"/>
                <w:rFonts w:asciiTheme="minorEastAsia" w:hAnsiTheme="minorEastAsia" w:hint="eastAsia"/>
                <w:b/>
                <w:noProof/>
              </w:rPr>
              <w:t>电力电缆</w:t>
            </w:r>
            <w:r w:rsidR="00A04C14">
              <w:rPr>
                <w:noProof/>
                <w:webHidden/>
              </w:rPr>
              <w:tab/>
            </w:r>
            <w:r>
              <w:rPr>
                <w:noProof/>
                <w:webHidden/>
              </w:rPr>
              <w:fldChar w:fldCharType="begin"/>
            </w:r>
            <w:r w:rsidR="00A04C14">
              <w:rPr>
                <w:noProof/>
                <w:webHidden/>
              </w:rPr>
              <w:instrText xml:space="preserve"> PAGEREF _Toc18078898 \h </w:instrText>
            </w:r>
            <w:r>
              <w:rPr>
                <w:noProof/>
                <w:webHidden/>
              </w:rPr>
            </w:r>
            <w:r>
              <w:rPr>
                <w:noProof/>
                <w:webHidden/>
              </w:rPr>
              <w:fldChar w:fldCharType="separate"/>
            </w:r>
            <w:r w:rsidR="00955CBF">
              <w:rPr>
                <w:noProof/>
                <w:webHidden/>
              </w:rPr>
              <w:t>69</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899" w:history="1">
            <w:r w:rsidR="00A04C14" w:rsidRPr="00861002">
              <w:rPr>
                <w:rStyle w:val="afd"/>
                <w:rFonts w:asciiTheme="minorEastAsia" w:hAnsiTheme="minorEastAsia"/>
                <w:b/>
                <w:noProof/>
              </w:rPr>
              <w:t xml:space="preserve">803.9.9 </w:t>
            </w:r>
            <w:r w:rsidR="00A04C14" w:rsidRPr="00861002">
              <w:rPr>
                <w:rStyle w:val="afd"/>
                <w:rFonts w:asciiTheme="minorEastAsia" w:hAnsiTheme="minorEastAsia" w:hint="eastAsia"/>
                <w:b/>
                <w:noProof/>
              </w:rPr>
              <w:t>计量与支付</w:t>
            </w:r>
            <w:r w:rsidR="00A04C14">
              <w:rPr>
                <w:noProof/>
                <w:webHidden/>
              </w:rPr>
              <w:tab/>
            </w:r>
            <w:r>
              <w:rPr>
                <w:noProof/>
                <w:webHidden/>
              </w:rPr>
              <w:fldChar w:fldCharType="begin"/>
            </w:r>
            <w:r w:rsidR="00A04C14">
              <w:rPr>
                <w:noProof/>
                <w:webHidden/>
              </w:rPr>
              <w:instrText xml:space="preserve"> PAGEREF _Toc18078899 \h </w:instrText>
            </w:r>
            <w:r>
              <w:rPr>
                <w:noProof/>
                <w:webHidden/>
              </w:rPr>
            </w:r>
            <w:r>
              <w:rPr>
                <w:noProof/>
                <w:webHidden/>
              </w:rPr>
              <w:fldChar w:fldCharType="separate"/>
            </w:r>
            <w:r w:rsidR="00955CBF">
              <w:rPr>
                <w:noProof/>
                <w:webHidden/>
              </w:rPr>
              <w:t>70</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00" w:history="1">
            <w:r w:rsidR="00A04C14" w:rsidRPr="00861002">
              <w:rPr>
                <w:rStyle w:val="afd"/>
                <w:rFonts w:asciiTheme="minorEastAsia" w:hAnsiTheme="minorEastAsia"/>
                <w:noProof/>
              </w:rPr>
              <w:t xml:space="preserve">803.10 </w:t>
            </w:r>
            <w:r w:rsidR="00A04C14" w:rsidRPr="00861002">
              <w:rPr>
                <w:rStyle w:val="afd"/>
                <w:rFonts w:asciiTheme="minorEastAsia" w:hAnsiTheme="minorEastAsia" w:hint="eastAsia"/>
                <w:noProof/>
              </w:rPr>
              <w:t>收费土建</w:t>
            </w:r>
            <w:r w:rsidR="00A04C14">
              <w:rPr>
                <w:noProof/>
                <w:webHidden/>
              </w:rPr>
              <w:tab/>
            </w:r>
            <w:r>
              <w:rPr>
                <w:noProof/>
                <w:webHidden/>
              </w:rPr>
              <w:fldChar w:fldCharType="begin"/>
            </w:r>
            <w:r w:rsidR="00A04C14">
              <w:rPr>
                <w:noProof/>
                <w:webHidden/>
              </w:rPr>
              <w:instrText xml:space="preserve"> PAGEREF _Toc18078900 \h </w:instrText>
            </w:r>
            <w:r>
              <w:rPr>
                <w:noProof/>
                <w:webHidden/>
              </w:rPr>
            </w:r>
            <w:r>
              <w:rPr>
                <w:noProof/>
                <w:webHidden/>
              </w:rPr>
              <w:fldChar w:fldCharType="separate"/>
            </w:r>
            <w:r w:rsidR="00955CBF">
              <w:rPr>
                <w:noProof/>
                <w:webHidden/>
              </w:rPr>
              <w:t>73</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901" w:history="1">
            <w:r w:rsidR="00A04C14" w:rsidRPr="00861002">
              <w:rPr>
                <w:rStyle w:val="afd"/>
                <w:rFonts w:asciiTheme="minorEastAsia" w:hAnsiTheme="minorEastAsia"/>
                <w:b/>
                <w:noProof/>
              </w:rPr>
              <w:t xml:space="preserve">803.10.1 </w:t>
            </w:r>
            <w:r w:rsidR="00A04C14" w:rsidRPr="00861002">
              <w:rPr>
                <w:rStyle w:val="afd"/>
                <w:rFonts w:asciiTheme="minorEastAsia" w:hAnsiTheme="minorEastAsia" w:hint="eastAsia"/>
                <w:b/>
                <w:noProof/>
              </w:rPr>
              <w:t>一般要求</w:t>
            </w:r>
            <w:r w:rsidR="00A04C14">
              <w:rPr>
                <w:noProof/>
                <w:webHidden/>
              </w:rPr>
              <w:tab/>
            </w:r>
            <w:r>
              <w:rPr>
                <w:noProof/>
                <w:webHidden/>
              </w:rPr>
              <w:fldChar w:fldCharType="begin"/>
            </w:r>
            <w:r w:rsidR="00A04C14">
              <w:rPr>
                <w:noProof/>
                <w:webHidden/>
              </w:rPr>
              <w:instrText xml:space="preserve"> PAGEREF _Toc18078901 \h </w:instrText>
            </w:r>
            <w:r>
              <w:rPr>
                <w:noProof/>
                <w:webHidden/>
              </w:rPr>
            </w:r>
            <w:r>
              <w:rPr>
                <w:noProof/>
                <w:webHidden/>
              </w:rPr>
              <w:fldChar w:fldCharType="separate"/>
            </w:r>
            <w:r w:rsidR="00955CBF">
              <w:rPr>
                <w:noProof/>
                <w:webHidden/>
              </w:rPr>
              <w:t>73</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902" w:history="1">
            <w:r w:rsidR="00A04C14" w:rsidRPr="00861002">
              <w:rPr>
                <w:rStyle w:val="afd"/>
                <w:rFonts w:asciiTheme="minorEastAsia" w:hAnsiTheme="minorEastAsia"/>
                <w:b/>
                <w:noProof/>
              </w:rPr>
              <w:t xml:space="preserve">803.10.2 </w:t>
            </w:r>
            <w:r w:rsidR="00A04C14" w:rsidRPr="00861002">
              <w:rPr>
                <w:rStyle w:val="afd"/>
                <w:rFonts w:asciiTheme="minorEastAsia" w:hAnsiTheme="minorEastAsia" w:hint="eastAsia"/>
                <w:b/>
                <w:noProof/>
              </w:rPr>
              <w:t>材料</w:t>
            </w:r>
            <w:r w:rsidR="00A04C14">
              <w:rPr>
                <w:noProof/>
                <w:webHidden/>
              </w:rPr>
              <w:tab/>
            </w:r>
            <w:r>
              <w:rPr>
                <w:noProof/>
                <w:webHidden/>
              </w:rPr>
              <w:fldChar w:fldCharType="begin"/>
            </w:r>
            <w:r w:rsidR="00A04C14">
              <w:rPr>
                <w:noProof/>
                <w:webHidden/>
              </w:rPr>
              <w:instrText xml:space="preserve"> PAGEREF _Toc18078902 \h </w:instrText>
            </w:r>
            <w:r>
              <w:rPr>
                <w:noProof/>
                <w:webHidden/>
              </w:rPr>
            </w:r>
            <w:r>
              <w:rPr>
                <w:noProof/>
                <w:webHidden/>
              </w:rPr>
              <w:fldChar w:fldCharType="separate"/>
            </w:r>
            <w:r w:rsidR="00955CBF">
              <w:rPr>
                <w:noProof/>
                <w:webHidden/>
              </w:rPr>
              <w:t>73</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903" w:history="1">
            <w:r w:rsidR="00A04C14" w:rsidRPr="00861002">
              <w:rPr>
                <w:rStyle w:val="afd"/>
                <w:rFonts w:asciiTheme="minorEastAsia" w:hAnsiTheme="minorEastAsia"/>
                <w:b/>
                <w:noProof/>
              </w:rPr>
              <w:t xml:space="preserve">803.10.3 </w:t>
            </w:r>
            <w:r w:rsidR="00A04C14" w:rsidRPr="00861002">
              <w:rPr>
                <w:rStyle w:val="afd"/>
                <w:rFonts w:asciiTheme="minorEastAsia" w:hAnsiTheme="minorEastAsia" w:hint="eastAsia"/>
                <w:b/>
                <w:noProof/>
              </w:rPr>
              <w:t>收费广场</w:t>
            </w:r>
            <w:r w:rsidR="00A04C14">
              <w:rPr>
                <w:noProof/>
                <w:webHidden/>
              </w:rPr>
              <w:tab/>
            </w:r>
            <w:r>
              <w:rPr>
                <w:noProof/>
                <w:webHidden/>
              </w:rPr>
              <w:fldChar w:fldCharType="begin"/>
            </w:r>
            <w:r w:rsidR="00A04C14">
              <w:rPr>
                <w:noProof/>
                <w:webHidden/>
              </w:rPr>
              <w:instrText xml:space="preserve"> PAGEREF _Toc18078903 \h </w:instrText>
            </w:r>
            <w:r>
              <w:rPr>
                <w:noProof/>
                <w:webHidden/>
              </w:rPr>
            </w:r>
            <w:r>
              <w:rPr>
                <w:noProof/>
                <w:webHidden/>
              </w:rPr>
              <w:fldChar w:fldCharType="separate"/>
            </w:r>
            <w:r w:rsidR="00955CBF">
              <w:rPr>
                <w:noProof/>
                <w:webHidden/>
              </w:rPr>
              <w:t>73</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904" w:history="1">
            <w:r w:rsidR="00A04C14" w:rsidRPr="00861002">
              <w:rPr>
                <w:rStyle w:val="afd"/>
                <w:rFonts w:asciiTheme="minorEastAsia" w:hAnsiTheme="minorEastAsia"/>
                <w:b/>
                <w:noProof/>
              </w:rPr>
              <w:t xml:space="preserve">803.10.4 </w:t>
            </w:r>
            <w:r w:rsidR="00A04C14" w:rsidRPr="00861002">
              <w:rPr>
                <w:rStyle w:val="afd"/>
                <w:rFonts w:asciiTheme="minorEastAsia" w:hAnsiTheme="minorEastAsia" w:hint="eastAsia"/>
                <w:b/>
                <w:noProof/>
              </w:rPr>
              <w:t>收费岛护栏及防撞柱</w:t>
            </w:r>
            <w:r w:rsidR="00A04C14">
              <w:rPr>
                <w:noProof/>
                <w:webHidden/>
              </w:rPr>
              <w:tab/>
            </w:r>
            <w:r>
              <w:rPr>
                <w:noProof/>
                <w:webHidden/>
              </w:rPr>
              <w:fldChar w:fldCharType="begin"/>
            </w:r>
            <w:r w:rsidR="00A04C14">
              <w:rPr>
                <w:noProof/>
                <w:webHidden/>
              </w:rPr>
              <w:instrText xml:space="preserve"> PAGEREF _Toc18078904 \h </w:instrText>
            </w:r>
            <w:r>
              <w:rPr>
                <w:noProof/>
                <w:webHidden/>
              </w:rPr>
            </w:r>
            <w:r>
              <w:rPr>
                <w:noProof/>
                <w:webHidden/>
              </w:rPr>
              <w:fldChar w:fldCharType="separate"/>
            </w:r>
            <w:r w:rsidR="00955CBF">
              <w:rPr>
                <w:noProof/>
                <w:webHidden/>
              </w:rPr>
              <w:t>73</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905" w:history="1">
            <w:r w:rsidR="00A04C14" w:rsidRPr="00861002">
              <w:rPr>
                <w:rStyle w:val="afd"/>
                <w:rFonts w:asciiTheme="minorEastAsia" w:hAnsiTheme="minorEastAsia"/>
                <w:b/>
                <w:noProof/>
              </w:rPr>
              <w:t xml:space="preserve">803.10.5 </w:t>
            </w:r>
            <w:r w:rsidR="00A04C14" w:rsidRPr="00861002">
              <w:rPr>
                <w:rStyle w:val="afd"/>
                <w:rFonts w:asciiTheme="minorEastAsia" w:hAnsiTheme="minorEastAsia" w:hint="eastAsia"/>
                <w:b/>
                <w:noProof/>
              </w:rPr>
              <w:t>称台基础</w:t>
            </w:r>
            <w:r w:rsidR="00A04C14">
              <w:rPr>
                <w:noProof/>
                <w:webHidden/>
              </w:rPr>
              <w:tab/>
            </w:r>
            <w:r>
              <w:rPr>
                <w:noProof/>
                <w:webHidden/>
              </w:rPr>
              <w:fldChar w:fldCharType="begin"/>
            </w:r>
            <w:r w:rsidR="00A04C14">
              <w:rPr>
                <w:noProof/>
                <w:webHidden/>
              </w:rPr>
              <w:instrText xml:space="preserve"> PAGEREF _Toc18078905 \h </w:instrText>
            </w:r>
            <w:r>
              <w:rPr>
                <w:noProof/>
                <w:webHidden/>
              </w:rPr>
            </w:r>
            <w:r>
              <w:rPr>
                <w:noProof/>
                <w:webHidden/>
              </w:rPr>
              <w:fldChar w:fldCharType="separate"/>
            </w:r>
            <w:r w:rsidR="00955CBF">
              <w:rPr>
                <w:noProof/>
                <w:webHidden/>
              </w:rPr>
              <w:t>73</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906" w:history="1">
            <w:r w:rsidR="00A04C14" w:rsidRPr="00861002">
              <w:rPr>
                <w:rStyle w:val="afd"/>
                <w:rFonts w:asciiTheme="minorEastAsia" w:hAnsiTheme="minorEastAsia"/>
                <w:b/>
                <w:noProof/>
              </w:rPr>
              <w:t xml:space="preserve">803.10.6 </w:t>
            </w:r>
            <w:r w:rsidR="00A04C14" w:rsidRPr="00861002">
              <w:rPr>
                <w:rStyle w:val="afd"/>
                <w:rFonts w:asciiTheme="minorEastAsia" w:hAnsiTheme="minorEastAsia" w:hint="eastAsia"/>
                <w:b/>
                <w:noProof/>
              </w:rPr>
              <w:t>计量与支付</w:t>
            </w:r>
            <w:r w:rsidR="00A04C14">
              <w:rPr>
                <w:noProof/>
                <w:webHidden/>
              </w:rPr>
              <w:tab/>
            </w:r>
            <w:r>
              <w:rPr>
                <w:noProof/>
                <w:webHidden/>
              </w:rPr>
              <w:fldChar w:fldCharType="begin"/>
            </w:r>
            <w:r w:rsidR="00A04C14">
              <w:rPr>
                <w:noProof/>
                <w:webHidden/>
              </w:rPr>
              <w:instrText xml:space="preserve"> PAGEREF _Toc18078906 \h </w:instrText>
            </w:r>
            <w:r>
              <w:rPr>
                <w:noProof/>
                <w:webHidden/>
              </w:rPr>
            </w:r>
            <w:r>
              <w:rPr>
                <w:noProof/>
                <w:webHidden/>
              </w:rPr>
              <w:fldChar w:fldCharType="separate"/>
            </w:r>
            <w:r w:rsidR="00955CBF">
              <w:rPr>
                <w:noProof/>
                <w:webHidden/>
              </w:rPr>
              <w:t>75</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07" w:history="1">
            <w:r w:rsidR="00A04C14" w:rsidRPr="00861002">
              <w:rPr>
                <w:rStyle w:val="afd"/>
                <w:rFonts w:asciiTheme="minorEastAsia" w:hAnsiTheme="minorEastAsia"/>
                <w:noProof/>
              </w:rPr>
              <w:t xml:space="preserve">803.11 </w:t>
            </w:r>
            <w:r w:rsidR="00A04C14" w:rsidRPr="00861002">
              <w:rPr>
                <w:rStyle w:val="afd"/>
                <w:rFonts w:asciiTheme="minorEastAsia" w:hAnsiTheme="minorEastAsia" w:hint="eastAsia"/>
                <w:noProof/>
              </w:rPr>
              <w:t>治超系统</w:t>
            </w:r>
            <w:r w:rsidR="00A04C14">
              <w:rPr>
                <w:noProof/>
                <w:webHidden/>
              </w:rPr>
              <w:tab/>
            </w:r>
            <w:r>
              <w:rPr>
                <w:noProof/>
                <w:webHidden/>
              </w:rPr>
              <w:fldChar w:fldCharType="begin"/>
            </w:r>
            <w:r w:rsidR="00A04C14">
              <w:rPr>
                <w:noProof/>
                <w:webHidden/>
              </w:rPr>
              <w:instrText xml:space="preserve"> PAGEREF _Toc18078907 \h </w:instrText>
            </w:r>
            <w:r>
              <w:rPr>
                <w:noProof/>
                <w:webHidden/>
              </w:rPr>
            </w:r>
            <w:r>
              <w:rPr>
                <w:noProof/>
                <w:webHidden/>
              </w:rPr>
              <w:fldChar w:fldCharType="separate"/>
            </w:r>
            <w:r w:rsidR="00955CBF">
              <w:rPr>
                <w:noProof/>
                <w:webHidden/>
              </w:rPr>
              <w:t>76</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908" w:history="1">
            <w:r w:rsidR="00A04C14" w:rsidRPr="00861002">
              <w:rPr>
                <w:rStyle w:val="afd"/>
                <w:rFonts w:asciiTheme="minorEastAsia" w:hAnsiTheme="minorEastAsia"/>
                <w:b/>
                <w:noProof/>
              </w:rPr>
              <w:t xml:space="preserve">803.11.1 </w:t>
            </w:r>
            <w:r w:rsidR="00A04C14" w:rsidRPr="00861002">
              <w:rPr>
                <w:rStyle w:val="afd"/>
                <w:rFonts w:asciiTheme="minorEastAsia" w:hAnsiTheme="minorEastAsia" w:hint="eastAsia"/>
                <w:b/>
                <w:noProof/>
              </w:rPr>
              <w:t>概述</w:t>
            </w:r>
            <w:r w:rsidR="00A04C14">
              <w:rPr>
                <w:noProof/>
                <w:webHidden/>
              </w:rPr>
              <w:tab/>
            </w:r>
            <w:r>
              <w:rPr>
                <w:noProof/>
                <w:webHidden/>
              </w:rPr>
              <w:fldChar w:fldCharType="begin"/>
            </w:r>
            <w:r w:rsidR="00A04C14">
              <w:rPr>
                <w:noProof/>
                <w:webHidden/>
              </w:rPr>
              <w:instrText xml:space="preserve"> PAGEREF _Toc18078908 \h </w:instrText>
            </w:r>
            <w:r>
              <w:rPr>
                <w:noProof/>
                <w:webHidden/>
              </w:rPr>
            </w:r>
            <w:r>
              <w:rPr>
                <w:noProof/>
                <w:webHidden/>
              </w:rPr>
              <w:fldChar w:fldCharType="separate"/>
            </w:r>
            <w:r w:rsidR="00955CBF">
              <w:rPr>
                <w:noProof/>
                <w:webHidden/>
              </w:rPr>
              <w:t>76</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909" w:history="1">
            <w:r w:rsidR="00A04C14" w:rsidRPr="00861002">
              <w:rPr>
                <w:rStyle w:val="afd"/>
                <w:rFonts w:asciiTheme="minorEastAsia" w:hAnsiTheme="minorEastAsia"/>
                <w:b/>
                <w:noProof/>
              </w:rPr>
              <w:t xml:space="preserve">803.11.2 </w:t>
            </w:r>
            <w:r w:rsidR="00A04C14" w:rsidRPr="00861002">
              <w:rPr>
                <w:rStyle w:val="afd"/>
                <w:rFonts w:asciiTheme="minorEastAsia" w:hAnsiTheme="minorEastAsia" w:hint="eastAsia"/>
                <w:b/>
                <w:noProof/>
              </w:rPr>
              <w:t>治超供电</w:t>
            </w:r>
            <w:r w:rsidR="00A04C14">
              <w:rPr>
                <w:noProof/>
                <w:webHidden/>
              </w:rPr>
              <w:tab/>
            </w:r>
            <w:r>
              <w:rPr>
                <w:noProof/>
                <w:webHidden/>
              </w:rPr>
              <w:fldChar w:fldCharType="begin"/>
            </w:r>
            <w:r w:rsidR="00A04C14">
              <w:rPr>
                <w:noProof/>
                <w:webHidden/>
              </w:rPr>
              <w:instrText xml:space="preserve"> PAGEREF _Toc18078909 \h </w:instrText>
            </w:r>
            <w:r>
              <w:rPr>
                <w:noProof/>
                <w:webHidden/>
              </w:rPr>
            </w:r>
            <w:r>
              <w:rPr>
                <w:noProof/>
                <w:webHidden/>
              </w:rPr>
              <w:fldChar w:fldCharType="separate"/>
            </w:r>
            <w:r w:rsidR="00955CBF">
              <w:rPr>
                <w:noProof/>
                <w:webHidden/>
              </w:rPr>
              <w:t>76</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910" w:history="1">
            <w:r w:rsidR="00A04C14" w:rsidRPr="00861002">
              <w:rPr>
                <w:rStyle w:val="afd"/>
                <w:rFonts w:asciiTheme="minorEastAsia" w:hAnsiTheme="minorEastAsia"/>
                <w:b/>
                <w:noProof/>
              </w:rPr>
              <w:t xml:space="preserve">803.11.3 </w:t>
            </w:r>
            <w:r w:rsidR="00A04C14" w:rsidRPr="00861002">
              <w:rPr>
                <w:rStyle w:val="afd"/>
                <w:rFonts w:asciiTheme="minorEastAsia" w:hAnsiTheme="minorEastAsia" w:hint="eastAsia"/>
                <w:b/>
                <w:noProof/>
              </w:rPr>
              <w:t>一般要求</w:t>
            </w:r>
            <w:r w:rsidR="00A04C14">
              <w:rPr>
                <w:noProof/>
                <w:webHidden/>
              </w:rPr>
              <w:tab/>
            </w:r>
            <w:r>
              <w:rPr>
                <w:noProof/>
                <w:webHidden/>
              </w:rPr>
              <w:fldChar w:fldCharType="begin"/>
            </w:r>
            <w:r w:rsidR="00A04C14">
              <w:rPr>
                <w:noProof/>
                <w:webHidden/>
              </w:rPr>
              <w:instrText xml:space="preserve"> PAGEREF _Toc18078910 \h </w:instrText>
            </w:r>
            <w:r>
              <w:rPr>
                <w:noProof/>
                <w:webHidden/>
              </w:rPr>
            </w:r>
            <w:r>
              <w:rPr>
                <w:noProof/>
                <w:webHidden/>
              </w:rPr>
              <w:fldChar w:fldCharType="separate"/>
            </w:r>
            <w:r w:rsidR="00955CBF">
              <w:rPr>
                <w:noProof/>
                <w:webHidden/>
              </w:rPr>
              <w:t>76</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911" w:history="1">
            <w:r w:rsidR="00A04C14" w:rsidRPr="00861002">
              <w:rPr>
                <w:rStyle w:val="afd"/>
                <w:rFonts w:asciiTheme="minorEastAsia" w:hAnsiTheme="minorEastAsia"/>
                <w:b/>
                <w:noProof/>
              </w:rPr>
              <w:t xml:space="preserve">803.11.4 </w:t>
            </w:r>
            <w:r w:rsidR="00A04C14" w:rsidRPr="00861002">
              <w:rPr>
                <w:rStyle w:val="afd"/>
                <w:rFonts w:asciiTheme="minorEastAsia" w:hAnsiTheme="minorEastAsia" w:hint="eastAsia"/>
                <w:b/>
                <w:noProof/>
              </w:rPr>
              <w:t>治超土建</w:t>
            </w:r>
            <w:r w:rsidR="00A04C14">
              <w:rPr>
                <w:noProof/>
                <w:webHidden/>
              </w:rPr>
              <w:tab/>
            </w:r>
            <w:r>
              <w:rPr>
                <w:noProof/>
                <w:webHidden/>
              </w:rPr>
              <w:fldChar w:fldCharType="begin"/>
            </w:r>
            <w:r w:rsidR="00A04C14">
              <w:rPr>
                <w:noProof/>
                <w:webHidden/>
              </w:rPr>
              <w:instrText xml:space="preserve"> PAGEREF _Toc18078911 \h </w:instrText>
            </w:r>
            <w:r>
              <w:rPr>
                <w:noProof/>
                <w:webHidden/>
              </w:rPr>
            </w:r>
            <w:r>
              <w:rPr>
                <w:noProof/>
                <w:webHidden/>
              </w:rPr>
              <w:fldChar w:fldCharType="separate"/>
            </w:r>
            <w:r w:rsidR="00955CBF">
              <w:rPr>
                <w:noProof/>
                <w:webHidden/>
              </w:rPr>
              <w:t>78</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912" w:history="1">
            <w:r w:rsidR="00A04C14" w:rsidRPr="00861002">
              <w:rPr>
                <w:rStyle w:val="afd"/>
                <w:rFonts w:asciiTheme="minorEastAsia" w:hAnsiTheme="minorEastAsia"/>
                <w:b/>
                <w:noProof/>
              </w:rPr>
              <w:t xml:space="preserve">803.11.5 </w:t>
            </w:r>
            <w:r w:rsidR="00A04C14" w:rsidRPr="00861002">
              <w:rPr>
                <w:rStyle w:val="afd"/>
                <w:rFonts w:asciiTheme="minorEastAsia" w:hAnsiTheme="minorEastAsia" w:hint="eastAsia"/>
                <w:b/>
                <w:noProof/>
              </w:rPr>
              <w:t>计量与支付</w:t>
            </w:r>
            <w:r w:rsidR="00A04C14">
              <w:rPr>
                <w:noProof/>
                <w:webHidden/>
              </w:rPr>
              <w:tab/>
            </w:r>
            <w:r>
              <w:rPr>
                <w:noProof/>
                <w:webHidden/>
              </w:rPr>
              <w:fldChar w:fldCharType="begin"/>
            </w:r>
            <w:r w:rsidR="00A04C14">
              <w:rPr>
                <w:noProof/>
                <w:webHidden/>
              </w:rPr>
              <w:instrText xml:space="preserve"> PAGEREF _Toc18078912 \h </w:instrText>
            </w:r>
            <w:r>
              <w:rPr>
                <w:noProof/>
                <w:webHidden/>
              </w:rPr>
            </w:r>
            <w:r>
              <w:rPr>
                <w:noProof/>
                <w:webHidden/>
              </w:rPr>
              <w:fldChar w:fldCharType="separate"/>
            </w:r>
            <w:r w:rsidR="00955CBF">
              <w:rPr>
                <w:noProof/>
                <w:webHidden/>
              </w:rPr>
              <w:t>79</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13" w:history="1">
            <w:r w:rsidR="00A04C14" w:rsidRPr="00861002">
              <w:rPr>
                <w:rStyle w:val="afd"/>
                <w:rFonts w:asciiTheme="minorEastAsia" w:hAnsiTheme="minorEastAsia"/>
                <w:noProof/>
              </w:rPr>
              <w:t xml:space="preserve">803.12 </w:t>
            </w:r>
            <w:r w:rsidR="00A04C14" w:rsidRPr="00861002">
              <w:rPr>
                <w:rStyle w:val="afd"/>
                <w:rFonts w:asciiTheme="minorEastAsia" w:hAnsiTheme="minorEastAsia" w:hint="eastAsia"/>
                <w:noProof/>
              </w:rPr>
              <w:t>备品备件</w:t>
            </w:r>
            <w:r w:rsidR="00A04C14">
              <w:rPr>
                <w:noProof/>
                <w:webHidden/>
              </w:rPr>
              <w:tab/>
            </w:r>
            <w:r>
              <w:rPr>
                <w:noProof/>
                <w:webHidden/>
              </w:rPr>
              <w:fldChar w:fldCharType="begin"/>
            </w:r>
            <w:r w:rsidR="00A04C14">
              <w:rPr>
                <w:noProof/>
                <w:webHidden/>
              </w:rPr>
              <w:instrText xml:space="preserve"> PAGEREF _Toc18078913 \h </w:instrText>
            </w:r>
            <w:r>
              <w:rPr>
                <w:noProof/>
                <w:webHidden/>
              </w:rPr>
            </w:r>
            <w:r>
              <w:rPr>
                <w:noProof/>
                <w:webHidden/>
              </w:rPr>
              <w:fldChar w:fldCharType="separate"/>
            </w:r>
            <w:r w:rsidR="00955CBF">
              <w:rPr>
                <w:noProof/>
                <w:webHidden/>
              </w:rPr>
              <w:t>81</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14" w:history="1">
            <w:r w:rsidR="00A04C14" w:rsidRPr="00861002">
              <w:rPr>
                <w:rStyle w:val="afd"/>
                <w:rFonts w:asciiTheme="minorEastAsia" w:hAnsiTheme="minorEastAsia"/>
                <w:noProof/>
              </w:rPr>
              <w:t xml:space="preserve">803.13 </w:t>
            </w:r>
            <w:r w:rsidR="00A04C14" w:rsidRPr="00861002">
              <w:rPr>
                <w:rStyle w:val="afd"/>
                <w:rFonts w:asciiTheme="minorEastAsia" w:hAnsiTheme="minorEastAsia" w:hint="eastAsia"/>
                <w:noProof/>
              </w:rPr>
              <w:t>安装和完工测试</w:t>
            </w:r>
            <w:r w:rsidR="00A04C14">
              <w:rPr>
                <w:noProof/>
                <w:webHidden/>
              </w:rPr>
              <w:tab/>
            </w:r>
            <w:r>
              <w:rPr>
                <w:noProof/>
                <w:webHidden/>
              </w:rPr>
              <w:fldChar w:fldCharType="begin"/>
            </w:r>
            <w:r w:rsidR="00A04C14">
              <w:rPr>
                <w:noProof/>
                <w:webHidden/>
              </w:rPr>
              <w:instrText xml:space="preserve"> PAGEREF _Toc18078914 \h </w:instrText>
            </w:r>
            <w:r>
              <w:rPr>
                <w:noProof/>
                <w:webHidden/>
              </w:rPr>
            </w:r>
            <w:r>
              <w:rPr>
                <w:noProof/>
                <w:webHidden/>
              </w:rPr>
              <w:fldChar w:fldCharType="separate"/>
            </w:r>
            <w:r w:rsidR="00955CBF">
              <w:rPr>
                <w:noProof/>
                <w:webHidden/>
              </w:rPr>
              <w:t>81</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15" w:history="1">
            <w:r w:rsidR="00A04C14" w:rsidRPr="00861002">
              <w:rPr>
                <w:rStyle w:val="afd"/>
                <w:rFonts w:asciiTheme="minorEastAsia" w:hAnsiTheme="minorEastAsia"/>
                <w:noProof/>
              </w:rPr>
              <w:t xml:space="preserve">803.14 </w:t>
            </w:r>
            <w:r w:rsidR="00A04C14" w:rsidRPr="00861002">
              <w:rPr>
                <w:rStyle w:val="afd"/>
                <w:rFonts w:asciiTheme="minorEastAsia" w:hAnsiTheme="minorEastAsia" w:hint="eastAsia"/>
                <w:noProof/>
              </w:rPr>
              <w:t>联合设计和工厂监造</w:t>
            </w:r>
            <w:r w:rsidR="00A04C14">
              <w:rPr>
                <w:noProof/>
                <w:webHidden/>
              </w:rPr>
              <w:tab/>
            </w:r>
            <w:r>
              <w:rPr>
                <w:noProof/>
                <w:webHidden/>
              </w:rPr>
              <w:fldChar w:fldCharType="begin"/>
            </w:r>
            <w:r w:rsidR="00A04C14">
              <w:rPr>
                <w:noProof/>
                <w:webHidden/>
              </w:rPr>
              <w:instrText xml:space="preserve"> PAGEREF _Toc18078915 \h </w:instrText>
            </w:r>
            <w:r>
              <w:rPr>
                <w:noProof/>
                <w:webHidden/>
              </w:rPr>
            </w:r>
            <w:r>
              <w:rPr>
                <w:noProof/>
                <w:webHidden/>
              </w:rPr>
              <w:fldChar w:fldCharType="separate"/>
            </w:r>
            <w:r w:rsidR="00955CBF">
              <w:rPr>
                <w:noProof/>
                <w:webHidden/>
              </w:rPr>
              <w:t>81</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16" w:history="1">
            <w:r w:rsidR="00A04C14" w:rsidRPr="00861002">
              <w:rPr>
                <w:rStyle w:val="afd"/>
                <w:rFonts w:asciiTheme="minorEastAsia" w:hAnsiTheme="minorEastAsia"/>
                <w:noProof/>
              </w:rPr>
              <w:t xml:space="preserve">803.15 </w:t>
            </w:r>
            <w:r w:rsidR="00A04C14" w:rsidRPr="00861002">
              <w:rPr>
                <w:rStyle w:val="afd"/>
                <w:rFonts w:asciiTheme="minorEastAsia" w:hAnsiTheme="minorEastAsia" w:hint="eastAsia"/>
                <w:noProof/>
              </w:rPr>
              <w:t>培训</w:t>
            </w:r>
            <w:r w:rsidR="00A04C14">
              <w:rPr>
                <w:noProof/>
                <w:webHidden/>
              </w:rPr>
              <w:tab/>
            </w:r>
            <w:r>
              <w:rPr>
                <w:noProof/>
                <w:webHidden/>
              </w:rPr>
              <w:fldChar w:fldCharType="begin"/>
            </w:r>
            <w:r w:rsidR="00A04C14">
              <w:rPr>
                <w:noProof/>
                <w:webHidden/>
              </w:rPr>
              <w:instrText xml:space="preserve"> PAGEREF _Toc18078916 \h </w:instrText>
            </w:r>
            <w:r>
              <w:rPr>
                <w:noProof/>
                <w:webHidden/>
              </w:rPr>
            </w:r>
            <w:r>
              <w:rPr>
                <w:noProof/>
                <w:webHidden/>
              </w:rPr>
              <w:fldChar w:fldCharType="separate"/>
            </w:r>
            <w:r w:rsidR="00955CBF">
              <w:rPr>
                <w:noProof/>
                <w:webHidden/>
              </w:rPr>
              <w:t>81</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917" w:history="1">
            <w:r w:rsidR="00A04C14" w:rsidRPr="00861002">
              <w:rPr>
                <w:rStyle w:val="afd"/>
                <w:rFonts w:asciiTheme="minorEastAsia" w:hAnsiTheme="minorEastAsia"/>
                <w:b/>
                <w:noProof/>
              </w:rPr>
              <w:t xml:space="preserve">803.15.1 </w:t>
            </w:r>
            <w:r w:rsidR="00A04C14" w:rsidRPr="00861002">
              <w:rPr>
                <w:rStyle w:val="afd"/>
                <w:rFonts w:asciiTheme="minorEastAsia" w:hAnsiTheme="minorEastAsia" w:hint="eastAsia"/>
                <w:b/>
                <w:noProof/>
              </w:rPr>
              <w:t>高级管理人员</w:t>
            </w:r>
            <w:r w:rsidR="00A04C14">
              <w:rPr>
                <w:noProof/>
                <w:webHidden/>
              </w:rPr>
              <w:tab/>
            </w:r>
            <w:r>
              <w:rPr>
                <w:noProof/>
                <w:webHidden/>
              </w:rPr>
              <w:fldChar w:fldCharType="begin"/>
            </w:r>
            <w:r w:rsidR="00A04C14">
              <w:rPr>
                <w:noProof/>
                <w:webHidden/>
              </w:rPr>
              <w:instrText xml:space="preserve"> PAGEREF _Toc18078917 \h </w:instrText>
            </w:r>
            <w:r>
              <w:rPr>
                <w:noProof/>
                <w:webHidden/>
              </w:rPr>
            </w:r>
            <w:r>
              <w:rPr>
                <w:noProof/>
                <w:webHidden/>
              </w:rPr>
              <w:fldChar w:fldCharType="separate"/>
            </w:r>
            <w:r w:rsidR="00955CBF">
              <w:rPr>
                <w:noProof/>
                <w:webHidden/>
              </w:rPr>
              <w:t>81</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918" w:history="1">
            <w:r w:rsidR="00A04C14" w:rsidRPr="00861002">
              <w:rPr>
                <w:rStyle w:val="afd"/>
                <w:rFonts w:asciiTheme="minorEastAsia" w:hAnsiTheme="minorEastAsia"/>
                <w:b/>
                <w:noProof/>
              </w:rPr>
              <w:t xml:space="preserve">803.15.2 </w:t>
            </w:r>
            <w:r w:rsidR="00A04C14" w:rsidRPr="00861002">
              <w:rPr>
                <w:rStyle w:val="afd"/>
                <w:rFonts w:asciiTheme="minorEastAsia" w:hAnsiTheme="minorEastAsia" w:hint="eastAsia"/>
                <w:b/>
                <w:noProof/>
              </w:rPr>
              <w:t>中级管理人员</w:t>
            </w:r>
            <w:r w:rsidR="00A04C14">
              <w:rPr>
                <w:noProof/>
                <w:webHidden/>
              </w:rPr>
              <w:tab/>
            </w:r>
            <w:r>
              <w:rPr>
                <w:noProof/>
                <w:webHidden/>
              </w:rPr>
              <w:fldChar w:fldCharType="begin"/>
            </w:r>
            <w:r w:rsidR="00A04C14">
              <w:rPr>
                <w:noProof/>
                <w:webHidden/>
              </w:rPr>
              <w:instrText xml:space="preserve"> PAGEREF _Toc18078918 \h </w:instrText>
            </w:r>
            <w:r>
              <w:rPr>
                <w:noProof/>
                <w:webHidden/>
              </w:rPr>
            </w:r>
            <w:r>
              <w:rPr>
                <w:noProof/>
                <w:webHidden/>
              </w:rPr>
              <w:fldChar w:fldCharType="separate"/>
            </w:r>
            <w:r w:rsidR="00955CBF">
              <w:rPr>
                <w:noProof/>
                <w:webHidden/>
              </w:rPr>
              <w:t>81</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919" w:history="1">
            <w:r w:rsidR="00A04C14" w:rsidRPr="00861002">
              <w:rPr>
                <w:rStyle w:val="afd"/>
                <w:rFonts w:asciiTheme="minorEastAsia" w:hAnsiTheme="minorEastAsia"/>
                <w:b/>
                <w:noProof/>
              </w:rPr>
              <w:t xml:space="preserve">803.15.3 </w:t>
            </w:r>
            <w:r w:rsidR="00A04C14" w:rsidRPr="00861002">
              <w:rPr>
                <w:rStyle w:val="afd"/>
                <w:rFonts w:asciiTheme="minorEastAsia" w:hAnsiTheme="minorEastAsia" w:hint="eastAsia"/>
                <w:b/>
                <w:noProof/>
              </w:rPr>
              <w:t>收费员</w:t>
            </w:r>
            <w:r w:rsidR="00A04C14">
              <w:rPr>
                <w:noProof/>
                <w:webHidden/>
              </w:rPr>
              <w:tab/>
            </w:r>
            <w:r>
              <w:rPr>
                <w:noProof/>
                <w:webHidden/>
              </w:rPr>
              <w:fldChar w:fldCharType="begin"/>
            </w:r>
            <w:r w:rsidR="00A04C14">
              <w:rPr>
                <w:noProof/>
                <w:webHidden/>
              </w:rPr>
              <w:instrText xml:space="preserve"> PAGEREF _Toc18078919 \h </w:instrText>
            </w:r>
            <w:r>
              <w:rPr>
                <w:noProof/>
                <w:webHidden/>
              </w:rPr>
            </w:r>
            <w:r>
              <w:rPr>
                <w:noProof/>
                <w:webHidden/>
              </w:rPr>
              <w:fldChar w:fldCharType="separate"/>
            </w:r>
            <w:r w:rsidR="00955CBF">
              <w:rPr>
                <w:noProof/>
                <w:webHidden/>
              </w:rPr>
              <w:t>82</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20" w:history="1">
            <w:r w:rsidR="00A04C14" w:rsidRPr="00861002">
              <w:rPr>
                <w:rStyle w:val="afd"/>
                <w:rFonts w:asciiTheme="minorEastAsia" w:hAnsiTheme="minorEastAsia"/>
                <w:noProof/>
              </w:rPr>
              <w:t xml:space="preserve">803.16 </w:t>
            </w:r>
            <w:r w:rsidR="00A04C14" w:rsidRPr="00861002">
              <w:rPr>
                <w:rStyle w:val="afd"/>
                <w:rFonts w:asciiTheme="minorEastAsia" w:hAnsiTheme="minorEastAsia" w:hint="eastAsia"/>
                <w:noProof/>
              </w:rPr>
              <w:t>技术资料</w:t>
            </w:r>
            <w:r w:rsidR="00A04C14">
              <w:rPr>
                <w:noProof/>
                <w:webHidden/>
              </w:rPr>
              <w:tab/>
            </w:r>
            <w:r>
              <w:rPr>
                <w:noProof/>
                <w:webHidden/>
              </w:rPr>
              <w:fldChar w:fldCharType="begin"/>
            </w:r>
            <w:r w:rsidR="00A04C14">
              <w:rPr>
                <w:noProof/>
                <w:webHidden/>
              </w:rPr>
              <w:instrText xml:space="preserve"> PAGEREF _Toc18078920 \h </w:instrText>
            </w:r>
            <w:r>
              <w:rPr>
                <w:noProof/>
                <w:webHidden/>
              </w:rPr>
            </w:r>
            <w:r>
              <w:rPr>
                <w:noProof/>
                <w:webHidden/>
              </w:rPr>
              <w:fldChar w:fldCharType="separate"/>
            </w:r>
            <w:r w:rsidR="00955CBF">
              <w:rPr>
                <w:noProof/>
                <w:webHidden/>
              </w:rPr>
              <w:t>82</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921" w:history="1">
            <w:r w:rsidR="00A04C14" w:rsidRPr="00861002">
              <w:rPr>
                <w:rStyle w:val="afd"/>
                <w:rFonts w:asciiTheme="minorEastAsia" w:hAnsiTheme="minorEastAsia"/>
                <w:b/>
                <w:noProof/>
              </w:rPr>
              <w:t xml:space="preserve">803.16.1 </w:t>
            </w:r>
            <w:r w:rsidR="00A04C14" w:rsidRPr="00861002">
              <w:rPr>
                <w:rStyle w:val="afd"/>
                <w:rFonts w:asciiTheme="minorEastAsia" w:hAnsiTheme="minorEastAsia" w:hint="eastAsia"/>
                <w:b/>
                <w:noProof/>
              </w:rPr>
              <w:t>文件的数量和文种</w:t>
            </w:r>
            <w:r w:rsidR="00A04C14">
              <w:rPr>
                <w:noProof/>
                <w:webHidden/>
              </w:rPr>
              <w:tab/>
            </w:r>
            <w:r>
              <w:rPr>
                <w:noProof/>
                <w:webHidden/>
              </w:rPr>
              <w:fldChar w:fldCharType="begin"/>
            </w:r>
            <w:r w:rsidR="00A04C14">
              <w:rPr>
                <w:noProof/>
                <w:webHidden/>
              </w:rPr>
              <w:instrText xml:space="preserve"> PAGEREF _Toc18078921 \h </w:instrText>
            </w:r>
            <w:r>
              <w:rPr>
                <w:noProof/>
                <w:webHidden/>
              </w:rPr>
            </w:r>
            <w:r>
              <w:rPr>
                <w:noProof/>
                <w:webHidden/>
              </w:rPr>
              <w:fldChar w:fldCharType="separate"/>
            </w:r>
            <w:r w:rsidR="00955CBF">
              <w:rPr>
                <w:noProof/>
                <w:webHidden/>
              </w:rPr>
              <w:t>82</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922" w:history="1">
            <w:r w:rsidR="00A04C14" w:rsidRPr="00861002">
              <w:rPr>
                <w:rStyle w:val="afd"/>
                <w:rFonts w:asciiTheme="minorEastAsia" w:hAnsiTheme="minorEastAsia"/>
                <w:b/>
                <w:noProof/>
              </w:rPr>
              <w:t xml:space="preserve">803.16.2 </w:t>
            </w:r>
            <w:r w:rsidR="00A04C14" w:rsidRPr="00861002">
              <w:rPr>
                <w:rStyle w:val="afd"/>
                <w:rFonts w:asciiTheme="minorEastAsia" w:hAnsiTheme="minorEastAsia" w:hint="eastAsia"/>
                <w:b/>
                <w:noProof/>
              </w:rPr>
              <w:t>监控室设备</w:t>
            </w:r>
            <w:r w:rsidR="00A04C14">
              <w:rPr>
                <w:noProof/>
                <w:webHidden/>
              </w:rPr>
              <w:tab/>
            </w:r>
            <w:r>
              <w:rPr>
                <w:noProof/>
                <w:webHidden/>
              </w:rPr>
              <w:fldChar w:fldCharType="begin"/>
            </w:r>
            <w:r w:rsidR="00A04C14">
              <w:rPr>
                <w:noProof/>
                <w:webHidden/>
              </w:rPr>
              <w:instrText xml:space="preserve"> PAGEREF _Toc18078922 \h </w:instrText>
            </w:r>
            <w:r>
              <w:rPr>
                <w:noProof/>
                <w:webHidden/>
              </w:rPr>
            </w:r>
            <w:r>
              <w:rPr>
                <w:noProof/>
                <w:webHidden/>
              </w:rPr>
              <w:fldChar w:fldCharType="separate"/>
            </w:r>
            <w:r w:rsidR="00955CBF">
              <w:rPr>
                <w:noProof/>
                <w:webHidden/>
              </w:rPr>
              <w:t>83</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8923" w:history="1">
            <w:r w:rsidR="00A04C14" w:rsidRPr="00861002">
              <w:rPr>
                <w:rStyle w:val="afd"/>
                <w:rFonts w:asciiTheme="minorEastAsia" w:hAnsiTheme="minorEastAsia"/>
                <w:b/>
                <w:noProof/>
              </w:rPr>
              <w:t xml:space="preserve">803.16.3 </w:t>
            </w:r>
            <w:r w:rsidR="00A04C14" w:rsidRPr="00861002">
              <w:rPr>
                <w:rStyle w:val="afd"/>
                <w:rFonts w:asciiTheme="minorEastAsia" w:hAnsiTheme="minorEastAsia" w:hint="eastAsia"/>
                <w:b/>
                <w:noProof/>
              </w:rPr>
              <w:t>闭路电视监视系统</w:t>
            </w:r>
            <w:r w:rsidR="00A04C14">
              <w:rPr>
                <w:noProof/>
                <w:webHidden/>
              </w:rPr>
              <w:tab/>
            </w:r>
            <w:r>
              <w:rPr>
                <w:noProof/>
                <w:webHidden/>
              </w:rPr>
              <w:fldChar w:fldCharType="begin"/>
            </w:r>
            <w:r w:rsidR="00A04C14">
              <w:rPr>
                <w:noProof/>
                <w:webHidden/>
              </w:rPr>
              <w:instrText xml:space="preserve"> PAGEREF _Toc18078923 \h </w:instrText>
            </w:r>
            <w:r>
              <w:rPr>
                <w:noProof/>
                <w:webHidden/>
              </w:rPr>
            </w:r>
            <w:r>
              <w:rPr>
                <w:noProof/>
                <w:webHidden/>
              </w:rPr>
              <w:fldChar w:fldCharType="separate"/>
            </w:r>
            <w:r w:rsidR="00955CBF">
              <w:rPr>
                <w:noProof/>
                <w:webHidden/>
              </w:rPr>
              <w:t>83</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24" w:history="1">
            <w:r w:rsidR="00A04C14" w:rsidRPr="00861002">
              <w:rPr>
                <w:rStyle w:val="afd"/>
                <w:rFonts w:asciiTheme="minorEastAsia" w:hAnsiTheme="minorEastAsia"/>
                <w:noProof/>
              </w:rPr>
              <w:t xml:space="preserve">803.17 </w:t>
            </w:r>
            <w:r w:rsidR="00A04C14" w:rsidRPr="00861002">
              <w:rPr>
                <w:rStyle w:val="afd"/>
                <w:rFonts w:asciiTheme="minorEastAsia" w:hAnsiTheme="minorEastAsia" w:hint="eastAsia"/>
                <w:noProof/>
              </w:rPr>
              <w:t>工厂测试</w:t>
            </w:r>
            <w:r w:rsidR="00A04C14">
              <w:rPr>
                <w:noProof/>
                <w:webHidden/>
              </w:rPr>
              <w:tab/>
            </w:r>
            <w:r>
              <w:rPr>
                <w:noProof/>
                <w:webHidden/>
              </w:rPr>
              <w:fldChar w:fldCharType="begin"/>
            </w:r>
            <w:r w:rsidR="00A04C14">
              <w:rPr>
                <w:noProof/>
                <w:webHidden/>
              </w:rPr>
              <w:instrText xml:space="preserve"> PAGEREF _Toc18078924 \h </w:instrText>
            </w:r>
            <w:r>
              <w:rPr>
                <w:noProof/>
                <w:webHidden/>
              </w:rPr>
            </w:r>
            <w:r>
              <w:rPr>
                <w:noProof/>
                <w:webHidden/>
              </w:rPr>
              <w:fldChar w:fldCharType="separate"/>
            </w:r>
            <w:r w:rsidR="00955CBF">
              <w:rPr>
                <w:noProof/>
                <w:webHidden/>
              </w:rPr>
              <w:t>84</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25" w:history="1">
            <w:r w:rsidR="00A04C14" w:rsidRPr="00861002">
              <w:rPr>
                <w:rStyle w:val="afd"/>
                <w:rFonts w:asciiTheme="minorEastAsia" w:hAnsiTheme="minorEastAsia"/>
                <w:noProof/>
              </w:rPr>
              <w:t xml:space="preserve">803.18 </w:t>
            </w:r>
            <w:r w:rsidR="00A04C14" w:rsidRPr="00861002">
              <w:rPr>
                <w:rStyle w:val="afd"/>
                <w:rFonts w:asciiTheme="minorEastAsia" w:hAnsiTheme="minorEastAsia" w:hint="eastAsia"/>
                <w:noProof/>
              </w:rPr>
              <w:t>系统试运行</w:t>
            </w:r>
            <w:r w:rsidR="00A04C14">
              <w:rPr>
                <w:noProof/>
                <w:webHidden/>
              </w:rPr>
              <w:tab/>
            </w:r>
            <w:r>
              <w:rPr>
                <w:noProof/>
                <w:webHidden/>
              </w:rPr>
              <w:fldChar w:fldCharType="begin"/>
            </w:r>
            <w:r w:rsidR="00A04C14">
              <w:rPr>
                <w:noProof/>
                <w:webHidden/>
              </w:rPr>
              <w:instrText xml:space="preserve"> PAGEREF _Toc18078925 \h </w:instrText>
            </w:r>
            <w:r>
              <w:rPr>
                <w:noProof/>
                <w:webHidden/>
              </w:rPr>
            </w:r>
            <w:r>
              <w:rPr>
                <w:noProof/>
                <w:webHidden/>
              </w:rPr>
              <w:fldChar w:fldCharType="separate"/>
            </w:r>
            <w:r w:rsidR="00955CBF">
              <w:rPr>
                <w:noProof/>
                <w:webHidden/>
              </w:rPr>
              <w:t>84</w:t>
            </w:r>
            <w:r>
              <w:rPr>
                <w:noProof/>
                <w:webHidden/>
              </w:rPr>
              <w:fldChar w:fldCharType="end"/>
            </w:r>
          </w:hyperlink>
        </w:p>
        <w:p w:rsidR="00A04C14" w:rsidRDefault="00C50689">
          <w:pPr>
            <w:pStyle w:val="12"/>
            <w:tabs>
              <w:tab w:val="right" w:leader="dot" w:pos="8891"/>
            </w:tabs>
            <w:rPr>
              <w:rFonts w:asciiTheme="minorHAnsi" w:eastAsiaTheme="minorEastAsia" w:hAnsiTheme="minorHAnsi" w:cstheme="minorBidi"/>
              <w:noProof/>
              <w:szCs w:val="22"/>
            </w:rPr>
          </w:pPr>
          <w:hyperlink w:anchor="_Toc18078926" w:history="1">
            <w:r w:rsidR="00A04C14" w:rsidRPr="00861002">
              <w:rPr>
                <w:rStyle w:val="afd"/>
                <w:rFonts w:ascii="黑体" w:eastAsia="黑体" w:hAnsi="黑体"/>
                <w:b/>
                <w:bCs/>
                <w:noProof/>
              </w:rPr>
              <w:t>805</w:t>
            </w:r>
            <w:r w:rsidR="00A04C14" w:rsidRPr="00861002">
              <w:rPr>
                <w:rStyle w:val="afd"/>
                <w:rFonts w:ascii="黑体" w:eastAsia="黑体" w:hAnsi="黑体" w:hint="eastAsia"/>
                <w:b/>
                <w:bCs/>
                <w:noProof/>
              </w:rPr>
              <w:t>节</w:t>
            </w:r>
            <w:r w:rsidR="00A04C14" w:rsidRPr="00861002">
              <w:rPr>
                <w:rStyle w:val="afd"/>
                <w:rFonts w:ascii="黑体" w:eastAsia="黑体" w:hAnsi="黑体"/>
                <w:b/>
                <w:bCs/>
                <w:noProof/>
              </w:rPr>
              <w:t xml:space="preserve">  </w:t>
            </w:r>
            <w:r w:rsidR="00A04C14" w:rsidRPr="00861002">
              <w:rPr>
                <w:rStyle w:val="afd"/>
                <w:rFonts w:ascii="黑体" w:eastAsia="黑体" w:hAnsi="黑体" w:hint="eastAsia"/>
                <w:b/>
                <w:bCs/>
                <w:noProof/>
              </w:rPr>
              <w:t>供配电设施</w:t>
            </w:r>
            <w:r w:rsidR="00A04C14">
              <w:rPr>
                <w:noProof/>
                <w:webHidden/>
              </w:rPr>
              <w:tab/>
            </w:r>
            <w:r>
              <w:rPr>
                <w:noProof/>
                <w:webHidden/>
              </w:rPr>
              <w:fldChar w:fldCharType="begin"/>
            </w:r>
            <w:r w:rsidR="00A04C14">
              <w:rPr>
                <w:noProof/>
                <w:webHidden/>
              </w:rPr>
              <w:instrText xml:space="preserve"> PAGEREF _Toc18078926 \h </w:instrText>
            </w:r>
            <w:r>
              <w:rPr>
                <w:noProof/>
                <w:webHidden/>
              </w:rPr>
            </w:r>
            <w:r>
              <w:rPr>
                <w:noProof/>
                <w:webHidden/>
              </w:rPr>
              <w:fldChar w:fldCharType="separate"/>
            </w:r>
            <w:r w:rsidR="00955CBF">
              <w:rPr>
                <w:noProof/>
                <w:webHidden/>
              </w:rPr>
              <w:t>85</w:t>
            </w:r>
            <w:r>
              <w:rPr>
                <w:noProof/>
                <w:webHidden/>
              </w:rPr>
              <w:fldChar w:fldCharType="end"/>
            </w:r>
          </w:hyperlink>
        </w:p>
        <w:p w:rsidR="00A04C14" w:rsidRDefault="00C50689">
          <w:pPr>
            <w:pStyle w:val="12"/>
            <w:tabs>
              <w:tab w:val="right" w:leader="dot" w:pos="8891"/>
            </w:tabs>
            <w:rPr>
              <w:rFonts w:asciiTheme="minorHAnsi" w:eastAsiaTheme="minorEastAsia" w:hAnsiTheme="minorHAnsi" w:cstheme="minorBidi"/>
              <w:noProof/>
              <w:szCs w:val="22"/>
            </w:rPr>
          </w:pPr>
          <w:hyperlink w:anchor="_Toc18078927" w:history="1">
            <w:r w:rsidR="00A04C14" w:rsidRPr="00861002">
              <w:rPr>
                <w:rStyle w:val="afd"/>
                <w:rFonts w:hAnsi="宋体"/>
                <w:b/>
                <w:bCs/>
                <w:noProof/>
              </w:rPr>
              <w:t xml:space="preserve">805.1 </w:t>
            </w:r>
            <w:r w:rsidR="00A04C14" w:rsidRPr="00861002">
              <w:rPr>
                <w:rStyle w:val="afd"/>
                <w:rFonts w:hAnsi="宋体" w:hint="eastAsia"/>
                <w:b/>
                <w:bCs/>
                <w:noProof/>
              </w:rPr>
              <w:t>概述</w:t>
            </w:r>
            <w:r w:rsidR="00A04C14">
              <w:rPr>
                <w:noProof/>
                <w:webHidden/>
              </w:rPr>
              <w:tab/>
            </w:r>
            <w:r>
              <w:rPr>
                <w:noProof/>
                <w:webHidden/>
              </w:rPr>
              <w:fldChar w:fldCharType="begin"/>
            </w:r>
            <w:r w:rsidR="00A04C14">
              <w:rPr>
                <w:noProof/>
                <w:webHidden/>
              </w:rPr>
              <w:instrText xml:space="preserve"> PAGEREF _Toc18078927 \h </w:instrText>
            </w:r>
            <w:r>
              <w:rPr>
                <w:noProof/>
                <w:webHidden/>
              </w:rPr>
            </w:r>
            <w:r>
              <w:rPr>
                <w:noProof/>
                <w:webHidden/>
              </w:rPr>
              <w:fldChar w:fldCharType="separate"/>
            </w:r>
            <w:r w:rsidR="00955CBF">
              <w:rPr>
                <w:noProof/>
                <w:webHidden/>
              </w:rPr>
              <w:t>85</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28" w:history="1">
            <w:r w:rsidR="00A04C14" w:rsidRPr="00861002">
              <w:rPr>
                <w:rStyle w:val="afd"/>
                <w:rFonts w:hAnsi="宋体"/>
                <w:noProof/>
              </w:rPr>
              <w:t xml:space="preserve">805.1.1  </w:t>
            </w:r>
            <w:r w:rsidR="00A04C14" w:rsidRPr="00861002">
              <w:rPr>
                <w:rStyle w:val="afd"/>
                <w:rFonts w:hAnsi="宋体" w:hint="eastAsia"/>
                <w:noProof/>
              </w:rPr>
              <w:t>工程范围</w:t>
            </w:r>
            <w:r w:rsidR="00A04C14">
              <w:rPr>
                <w:noProof/>
                <w:webHidden/>
              </w:rPr>
              <w:tab/>
            </w:r>
            <w:r>
              <w:rPr>
                <w:noProof/>
                <w:webHidden/>
              </w:rPr>
              <w:fldChar w:fldCharType="begin"/>
            </w:r>
            <w:r w:rsidR="00A04C14">
              <w:rPr>
                <w:noProof/>
                <w:webHidden/>
              </w:rPr>
              <w:instrText xml:space="preserve"> PAGEREF _Toc18078928 \h </w:instrText>
            </w:r>
            <w:r>
              <w:rPr>
                <w:noProof/>
                <w:webHidden/>
              </w:rPr>
            </w:r>
            <w:r>
              <w:rPr>
                <w:noProof/>
                <w:webHidden/>
              </w:rPr>
              <w:fldChar w:fldCharType="separate"/>
            </w:r>
            <w:r w:rsidR="00955CBF">
              <w:rPr>
                <w:noProof/>
                <w:webHidden/>
              </w:rPr>
              <w:t>85</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29" w:history="1">
            <w:r w:rsidR="00A04C14" w:rsidRPr="00861002">
              <w:rPr>
                <w:rStyle w:val="afd"/>
                <w:rFonts w:hAnsi="宋体"/>
                <w:noProof/>
              </w:rPr>
              <w:t xml:space="preserve">805.1.2 </w:t>
            </w:r>
            <w:r w:rsidR="00A04C14" w:rsidRPr="00861002">
              <w:rPr>
                <w:rStyle w:val="afd"/>
                <w:rFonts w:hAnsi="宋体" w:hint="eastAsia"/>
                <w:noProof/>
              </w:rPr>
              <w:t>界面划分</w:t>
            </w:r>
            <w:r w:rsidR="00A04C14">
              <w:rPr>
                <w:noProof/>
                <w:webHidden/>
              </w:rPr>
              <w:tab/>
            </w:r>
            <w:r>
              <w:rPr>
                <w:noProof/>
                <w:webHidden/>
              </w:rPr>
              <w:fldChar w:fldCharType="begin"/>
            </w:r>
            <w:r w:rsidR="00A04C14">
              <w:rPr>
                <w:noProof/>
                <w:webHidden/>
              </w:rPr>
              <w:instrText xml:space="preserve"> PAGEREF _Toc18078929 \h </w:instrText>
            </w:r>
            <w:r>
              <w:rPr>
                <w:noProof/>
                <w:webHidden/>
              </w:rPr>
            </w:r>
            <w:r>
              <w:rPr>
                <w:noProof/>
                <w:webHidden/>
              </w:rPr>
              <w:fldChar w:fldCharType="separate"/>
            </w:r>
            <w:r w:rsidR="00955CBF">
              <w:rPr>
                <w:noProof/>
                <w:webHidden/>
              </w:rPr>
              <w:t>85</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30" w:history="1">
            <w:r w:rsidR="00A04C14" w:rsidRPr="00861002">
              <w:rPr>
                <w:rStyle w:val="afd"/>
                <w:rFonts w:hAnsi="宋体"/>
                <w:noProof/>
              </w:rPr>
              <w:t xml:space="preserve">805.1.3 </w:t>
            </w:r>
            <w:r w:rsidR="00A04C14" w:rsidRPr="00861002">
              <w:rPr>
                <w:rStyle w:val="afd"/>
                <w:rFonts w:hAnsi="宋体" w:hint="eastAsia"/>
                <w:noProof/>
              </w:rPr>
              <w:t>本系统采用的标准及规范</w:t>
            </w:r>
            <w:r w:rsidR="00A04C14">
              <w:rPr>
                <w:noProof/>
                <w:webHidden/>
              </w:rPr>
              <w:tab/>
            </w:r>
            <w:r>
              <w:rPr>
                <w:noProof/>
                <w:webHidden/>
              </w:rPr>
              <w:fldChar w:fldCharType="begin"/>
            </w:r>
            <w:r w:rsidR="00A04C14">
              <w:rPr>
                <w:noProof/>
                <w:webHidden/>
              </w:rPr>
              <w:instrText xml:space="preserve"> PAGEREF _Toc18078930 \h </w:instrText>
            </w:r>
            <w:r>
              <w:rPr>
                <w:noProof/>
                <w:webHidden/>
              </w:rPr>
            </w:r>
            <w:r>
              <w:rPr>
                <w:noProof/>
                <w:webHidden/>
              </w:rPr>
              <w:fldChar w:fldCharType="separate"/>
            </w:r>
            <w:r w:rsidR="00955CBF">
              <w:rPr>
                <w:noProof/>
                <w:webHidden/>
              </w:rPr>
              <w:t>86</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31" w:history="1">
            <w:r w:rsidR="00A04C14" w:rsidRPr="00861002">
              <w:rPr>
                <w:rStyle w:val="afd"/>
                <w:rFonts w:hAnsi="宋体"/>
                <w:noProof/>
              </w:rPr>
              <w:t xml:space="preserve">805.1.4 </w:t>
            </w:r>
            <w:r w:rsidR="00A04C14" w:rsidRPr="00861002">
              <w:rPr>
                <w:rStyle w:val="afd"/>
                <w:rFonts w:hAnsi="宋体" w:hint="eastAsia"/>
                <w:noProof/>
              </w:rPr>
              <w:t>一般规定</w:t>
            </w:r>
            <w:r w:rsidR="00A04C14">
              <w:rPr>
                <w:noProof/>
                <w:webHidden/>
              </w:rPr>
              <w:tab/>
            </w:r>
            <w:r>
              <w:rPr>
                <w:noProof/>
                <w:webHidden/>
              </w:rPr>
              <w:fldChar w:fldCharType="begin"/>
            </w:r>
            <w:r w:rsidR="00A04C14">
              <w:rPr>
                <w:noProof/>
                <w:webHidden/>
              </w:rPr>
              <w:instrText xml:space="preserve"> PAGEREF _Toc18078931 \h </w:instrText>
            </w:r>
            <w:r>
              <w:rPr>
                <w:noProof/>
                <w:webHidden/>
              </w:rPr>
            </w:r>
            <w:r>
              <w:rPr>
                <w:noProof/>
                <w:webHidden/>
              </w:rPr>
              <w:fldChar w:fldCharType="separate"/>
            </w:r>
            <w:r w:rsidR="00955CBF">
              <w:rPr>
                <w:noProof/>
                <w:webHidden/>
              </w:rPr>
              <w:t>86</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32" w:history="1">
            <w:r w:rsidR="00A04C14" w:rsidRPr="00861002">
              <w:rPr>
                <w:rStyle w:val="afd"/>
                <w:rFonts w:hAnsi="宋体"/>
                <w:noProof/>
              </w:rPr>
              <w:t xml:space="preserve">805.1.5  </w:t>
            </w:r>
            <w:r w:rsidR="00A04C14" w:rsidRPr="00861002">
              <w:rPr>
                <w:rStyle w:val="afd"/>
                <w:rFonts w:hAnsi="宋体" w:hint="eastAsia"/>
                <w:noProof/>
              </w:rPr>
              <w:t>现场环境条件</w:t>
            </w:r>
            <w:r w:rsidR="00A04C14">
              <w:rPr>
                <w:noProof/>
                <w:webHidden/>
              </w:rPr>
              <w:tab/>
            </w:r>
            <w:r>
              <w:rPr>
                <w:noProof/>
                <w:webHidden/>
              </w:rPr>
              <w:fldChar w:fldCharType="begin"/>
            </w:r>
            <w:r w:rsidR="00A04C14">
              <w:rPr>
                <w:noProof/>
                <w:webHidden/>
              </w:rPr>
              <w:instrText xml:space="preserve"> PAGEREF _Toc18078932 \h </w:instrText>
            </w:r>
            <w:r>
              <w:rPr>
                <w:noProof/>
                <w:webHidden/>
              </w:rPr>
            </w:r>
            <w:r>
              <w:rPr>
                <w:noProof/>
                <w:webHidden/>
              </w:rPr>
              <w:fldChar w:fldCharType="separate"/>
            </w:r>
            <w:r w:rsidR="00955CBF">
              <w:rPr>
                <w:noProof/>
                <w:webHidden/>
              </w:rPr>
              <w:t>87</w:t>
            </w:r>
            <w:r>
              <w:rPr>
                <w:noProof/>
                <w:webHidden/>
              </w:rPr>
              <w:fldChar w:fldCharType="end"/>
            </w:r>
          </w:hyperlink>
        </w:p>
        <w:p w:rsidR="00A04C14" w:rsidRDefault="00C50689">
          <w:pPr>
            <w:pStyle w:val="12"/>
            <w:tabs>
              <w:tab w:val="right" w:leader="dot" w:pos="8891"/>
            </w:tabs>
            <w:rPr>
              <w:rFonts w:asciiTheme="minorHAnsi" w:eastAsiaTheme="minorEastAsia" w:hAnsiTheme="minorHAnsi" w:cstheme="minorBidi"/>
              <w:noProof/>
              <w:szCs w:val="22"/>
            </w:rPr>
          </w:pPr>
          <w:hyperlink w:anchor="_Toc18078933" w:history="1">
            <w:r w:rsidR="00A04C14" w:rsidRPr="00861002">
              <w:rPr>
                <w:rStyle w:val="afd"/>
                <w:rFonts w:hAnsi="宋体"/>
                <w:b/>
                <w:bCs/>
                <w:noProof/>
              </w:rPr>
              <w:t xml:space="preserve">805.2 </w:t>
            </w:r>
            <w:r w:rsidR="00A04C14" w:rsidRPr="00861002">
              <w:rPr>
                <w:rStyle w:val="afd"/>
                <w:rFonts w:hAnsi="宋体" w:hint="eastAsia"/>
                <w:b/>
                <w:bCs/>
                <w:noProof/>
              </w:rPr>
              <w:t>供电系统</w:t>
            </w:r>
            <w:r w:rsidR="00A04C14">
              <w:rPr>
                <w:noProof/>
                <w:webHidden/>
              </w:rPr>
              <w:tab/>
            </w:r>
            <w:r>
              <w:rPr>
                <w:noProof/>
                <w:webHidden/>
              </w:rPr>
              <w:fldChar w:fldCharType="begin"/>
            </w:r>
            <w:r w:rsidR="00A04C14">
              <w:rPr>
                <w:noProof/>
                <w:webHidden/>
              </w:rPr>
              <w:instrText xml:space="preserve"> PAGEREF _Toc18078933 \h </w:instrText>
            </w:r>
            <w:r>
              <w:rPr>
                <w:noProof/>
                <w:webHidden/>
              </w:rPr>
            </w:r>
            <w:r>
              <w:rPr>
                <w:noProof/>
                <w:webHidden/>
              </w:rPr>
              <w:fldChar w:fldCharType="separate"/>
            </w:r>
            <w:r w:rsidR="00955CBF">
              <w:rPr>
                <w:noProof/>
                <w:webHidden/>
              </w:rPr>
              <w:t>87</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34" w:history="1">
            <w:r w:rsidR="00A04C14" w:rsidRPr="00861002">
              <w:rPr>
                <w:rStyle w:val="afd"/>
                <w:rFonts w:hAnsi="宋体"/>
                <w:noProof/>
              </w:rPr>
              <w:t xml:space="preserve">805.2.1  </w:t>
            </w:r>
            <w:r w:rsidR="00A04C14" w:rsidRPr="00861002">
              <w:rPr>
                <w:rStyle w:val="afd"/>
                <w:rFonts w:hAnsi="宋体" w:hint="eastAsia"/>
                <w:noProof/>
              </w:rPr>
              <w:t>系统构成</w:t>
            </w:r>
            <w:r w:rsidR="00A04C14">
              <w:rPr>
                <w:noProof/>
                <w:webHidden/>
              </w:rPr>
              <w:tab/>
            </w:r>
            <w:r>
              <w:rPr>
                <w:noProof/>
                <w:webHidden/>
              </w:rPr>
              <w:fldChar w:fldCharType="begin"/>
            </w:r>
            <w:r w:rsidR="00A04C14">
              <w:rPr>
                <w:noProof/>
                <w:webHidden/>
              </w:rPr>
              <w:instrText xml:space="preserve"> PAGEREF _Toc18078934 \h </w:instrText>
            </w:r>
            <w:r>
              <w:rPr>
                <w:noProof/>
                <w:webHidden/>
              </w:rPr>
            </w:r>
            <w:r>
              <w:rPr>
                <w:noProof/>
                <w:webHidden/>
              </w:rPr>
              <w:fldChar w:fldCharType="separate"/>
            </w:r>
            <w:r w:rsidR="00955CBF">
              <w:rPr>
                <w:noProof/>
                <w:webHidden/>
              </w:rPr>
              <w:t>87</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35" w:history="1">
            <w:r w:rsidR="00A04C14" w:rsidRPr="00861002">
              <w:rPr>
                <w:rStyle w:val="afd"/>
                <w:rFonts w:hAnsi="宋体"/>
                <w:noProof/>
              </w:rPr>
              <w:t xml:space="preserve">805.2.2  </w:t>
            </w:r>
            <w:r w:rsidR="00A04C14" w:rsidRPr="00861002">
              <w:rPr>
                <w:rStyle w:val="afd"/>
                <w:rFonts w:hAnsi="宋体" w:hint="eastAsia"/>
                <w:noProof/>
              </w:rPr>
              <w:t>高压配电装置</w:t>
            </w:r>
            <w:r w:rsidR="00A04C14">
              <w:rPr>
                <w:noProof/>
                <w:webHidden/>
              </w:rPr>
              <w:tab/>
            </w:r>
            <w:r>
              <w:rPr>
                <w:noProof/>
                <w:webHidden/>
              </w:rPr>
              <w:fldChar w:fldCharType="begin"/>
            </w:r>
            <w:r w:rsidR="00A04C14">
              <w:rPr>
                <w:noProof/>
                <w:webHidden/>
              </w:rPr>
              <w:instrText xml:space="preserve"> PAGEREF _Toc18078935 \h </w:instrText>
            </w:r>
            <w:r>
              <w:rPr>
                <w:noProof/>
                <w:webHidden/>
              </w:rPr>
            </w:r>
            <w:r>
              <w:rPr>
                <w:noProof/>
                <w:webHidden/>
              </w:rPr>
              <w:fldChar w:fldCharType="separate"/>
            </w:r>
            <w:r w:rsidR="00955CBF">
              <w:rPr>
                <w:noProof/>
                <w:webHidden/>
              </w:rPr>
              <w:t>88</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36" w:history="1">
            <w:r w:rsidR="00A04C14" w:rsidRPr="00861002">
              <w:rPr>
                <w:rStyle w:val="afd"/>
                <w:rFonts w:hAnsi="宋体"/>
                <w:noProof/>
              </w:rPr>
              <w:t xml:space="preserve">805.2.3  </w:t>
            </w:r>
            <w:r w:rsidR="00A04C14" w:rsidRPr="00861002">
              <w:rPr>
                <w:rStyle w:val="afd"/>
                <w:rFonts w:hAnsi="宋体" w:hint="eastAsia"/>
                <w:noProof/>
              </w:rPr>
              <w:t>变压器</w:t>
            </w:r>
            <w:r w:rsidR="00A04C14">
              <w:rPr>
                <w:noProof/>
                <w:webHidden/>
              </w:rPr>
              <w:tab/>
            </w:r>
            <w:r>
              <w:rPr>
                <w:noProof/>
                <w:webHidden/>
              </w:rPr>
              <w:fldChar w:fldCharType="begin"/>
            </w:r>
            <w:r w:rsidR="00A04C14">
              <w:rPr>
                <w:noProof/>
                <w:webHidden/>
              </w:rPr>
              <w:instrText xml:space="preserve"> PAGEREF _Toc18078936 \h </w:instrText>
            </w:r>
            <w:r>
              <w:rPr>
                <w:noProof/>
                <w:webHidden/>
              </w:rPr>
            </w:r>
            <w:r>
              <w:rPr>
                <w:noProof/>
                <w:webHidden/>
              </w:rPr>
              <w:fldChar w:fldCharType="separate"/>
            </w:r>
            <w:r w:rsidR="00955CBF">
              <w:rPr>
                <w:noProof/>
                <w:webHidden/>
              </w:rPr>
              <w:t>91</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37" w:history="1">
            <w:r w:rsidR="00A04C14" w:rsidRPr="00861002">
              <w:rPr>
                <w:rStyle w:val="afd"/>
                <w:rFonts w:hAnsi="宋体"/>
                <w:noProof/>
              </w:rPr>
              <w:t xml:space="preserve">805.2.4  </w:t>
            </w:r>
            <w:r w:rsidR="00A04C14" w:rsidRPr="00861002">
              <w:rPr>
                <w:rStyle w:val="afd"/>
                <w:rFonts w:hAnsi="宋体" w:hint="eastAsia"/>
                <w:noProof/>
              </w:rPr>
              <w:t>低压配电装置</w:t>
            </w:r>
            <w:r w:rsidR="00A04C14">
              <w:rPr>
                <w:noProof/>
                <w:webHidden/>
              </w:rPr>
              <w:tab/>
            </w:r>
            <w:r>
              <w:rPr>
                <w:noProof/>
                <w:webHidden/>
              </w:rPr>
              <w:fldChar w:fldCharType="begin"/>
            </w:r>
            <w:r w:rsidR="00A04C14">
              <w:rPr>
                <w:noProof/>
                <w:webHidden/>
              </w:rPr>
              <w:instrText xml:space="preserve"> PAGEREF _Toc18078937 \h </w:instrText>
            </w:r>
            <w:r>
              <w:rPr>
                <w:noProof/>
                <w:webHidden/>
              </w:rPr>
            </w:r>
            <w:r>
              <w:rPr>
                <w:noProof/>
                <w:webHidden/>
              </w:rPr>
              <w:fldChar w:fldCharType="separate"/>
            </w:r>
            <w:r w:rsidR="00955CBF">
              <w:rPr>
                <w:noProof/>
                <w:webHidden/>
              </w:rPr>
              <w:t>98</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38" w:history="1">
            <w:r w:rsidR="00A04C14" w:rsidRPr="00861002">
              <w:rPr>
                <w:rStyle w:val="afd"/>
                <w:rFonts w:hAnsi="宋体"/>
                <w:noProof/>
              </w:rPr>
              <w:t xml:space="preserve">805.2.5  </w:t>
            </w:r>
            <w:r w:rsidR="00A04C14" w:rsidRPr="00861002">
              <w:rPr>
                <w:rStyle w:val="afd"/>
                <w:rFonts w:hAnsi="宋体" w:hint="eastAsia"/>
                <w:noProof/>
              </w:rPr>
              <w:t>母线装置</w:t>
            </w:r>
            <w:r w:rsidR="00A04C14">
              <w:rPr>
                <w:noProof/>
                <w:webHidden/>
              </w:rPr>
              <w:tab/>
            </w:r>
            <w:r>
              <w:rPr>
                <w:noProof/>
                <w:webHidden/>
              </w:rPr>
              <w:fldChar w:fldCharType="begin"/>
            </w:r>
            <w:r w:rsidR="00A04C14">
              <w:rPr>
                <w:noProof/>
                <w:webHidden/>
              </w:rPr>
              <w:instrText xml:space="preserve"> PAGEREF _Toc18078938 \h </w:instrText>
            </w:r>
            <w:r>
              <w:rPr>
                <w:noProof/>
                <w:webHidden/>
              </w:rPr>
            </w:r>
            <w:r>
              <w:rPr>
                <w:noProof/>
                <w:webHidden/>
              </w:rPr>
              <w:fldChar w:fldCharType="separate"/>
            </w:r>
            <w:r w:rsidR="00955CBF">
              <w:rPr>
                <w:noProof/>
                <w:webHidden/>
              </w:rPr>
              <w:t>107</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39" w:history="1">
            <w:r w:rsidR="00A04C14" w:rsidRPr="00861002">
              <w:rPr>
                <w:rStyle w:val="afd"/>
                <w:rFonts w:hAnsi="宋体"/>
                <w:noProof/>
              </w:rPr>
              <w:t xml:space="preserve">805.2.6  </w:t>
            </w:r>
            <w:r w:rsidR="00A04C14" w:rsidRPr="00861002">
              <w:rPr>
                <w:rStyle w:val="afd"/>
                <w:rFonts w:hAnsi="宋体" w:hint="eastAsia"/>
                <w:noProof/>
              </w:rPr>
              <w:t>线路工程</w:t>
            </w:r>
            <w:r w:rsidR="00A04C14">
              <w:rPr>
                <w:noProof/>
                <w:webHidden/>
              </w:rPr>
              <w:tab/>
            </w:r>
            <w:r>
              <w:rPr>
                <w:noProof/>
                <w:webHidden/>
              </w:rPr>
              <w:fldChar w:fldCharType="begin"/>
            </w:r>
            <w:r w:rsidR="00A04C14">
              <w:rPr>
                <w:noProof/>
                <w:webHidden/>
              </w:rPr>
              <w:instrText xml:space="preserve"> PAGEREF _Toc18078939 \h </w:instrText>
            </w:r>
            <w:r>
              <w:rPr>
                <w:noProof/>
                <w:webHidden/>
              </w:rPr>
            </w:r>
            <w:r>
              <w:rPr>
                <w:noProof/>
                <w:webHidden/>
              </w:rPr>
              <w:fldChar w:fldCharType="separate"/>
            </w:r>
            <w:r w:rsidR="00955CBF">
              <w:rPr>
                <w:noProof/>
                <w:webHidden/>
              </w:rPr>
              <w:t>112</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40" w:history="1">
            <w:r w:rsidR="00A04C14" w:rsidRPr="00861002">
              <w:rPr>
                <w:rStyle w:val="afd"/>
                <w:rFonts w:hAnsi="宋体"/>
                <w:noProof/>
              </w:rPr>
              <w:t xml:space="preserve">805.2.7  </w:t>
            </w:r>
            <w:r w:rsidR="00A04C14" w:rsidRPr="00861002">
              <w:rPr>
                <w:rStyle w:val="afd"/>
                <w:rFonts w:hAnsi="宋体" w:hint="eastAsia"/>
                <w:noProof/>
              </w:rPr>
              <w:t>柴油发电机组</w:t>
            </w:r>
            <w:r w:rsidR="00A04C14">
              <w:rPr>
                <w:noProof/>
                <w:webHidden/>
              </w:rPr>
              <w:tab/>
            </w:r>
            <w:r>
              <w:rPr>
                <w:noProof/>
                <w:webHidden/>
              </w:rPr>
              <w:fldChar w:fldCharType="begin"/>
            </w:r>
            <w:r w:rsidR="00A04C14">
              <w:rPr>
                <w:noProof/>
                <w:webHidden/>
              </w:rPr>
              <w:instrText xml:space="preserve"> PAGEREF _Toc18078940 \h </w:instrText>
            </w:r>
            <w:r>
              <w:rPr>
                <w:noProof/>
                <w:webHidden/>
              </w:rPr>
            </w:r>
            <w:r>
              <w:rPr>
                <w:noProof/>
                <w:webHidden/>
              </w:rPr>
              <w:fldChar w:fldCharType="separate"/>
            </w:r>
            <w:r w:rsidR="00955CBF">
              <w:rPr>
                <w:noProof/>
                <w:webHidden/>
              </w:rPr>
              <w:t>116</w:t>
            </w:r>
            <w:r>
              <w:rPr>
                <w:noProof/>
                <w:webHidden/>
              </w:rPr>
              <w:fldChar w:fldCharType="end"/>
            </w:r>
          </w:hyperlink>
        </w:p>
        <w:p w:rsidR="00A04C14" w:rsidRDefault="00C50689">
          <w:pPr>
            <w:pStyle w:val="12"/>
            <w:tabs>
              <w:tab w:val="right" w:leader="dot" w:pos="8891"/>
            </w:tabs>
            <w:rPr>
              <w:rFonts w:asciiTheme="minorHAnsi" w:eastAsiaTheme="minorEastAsia" w:hAnsiTheme="minorHAnsi" w:cstheme="minorBidi"/>
              <w:noProof/>
              <w:szCs w:val="22"/>
            </w:rPr>
          </w:pPr>
          <w:hyperlink w:anchor="_Toc18078941" w:history="1">
            <w:r w:rsidR="00A04C14" w:rsidRPr="00861002">
              <w:rPr>
                <w:rStyle w:val="afd"/>
                <w:rFonts w:hAnsi="宋体"/>
                <w:b/>
                <w:bCs/>
                <w:noProof/>
              </w:rPr>
              <w:t xml:space="preserve">805.3 </w:t>
            </w:r>
            <w:r w:rsidR="00A04C14" w:rsidRPr="00861002">
              <w:rPr>
                <w:rStyle w:val="afd"/>
                <w:rFonts w:hAnsi="宋体" w:hint="eastAsia"/>
                <w:b/>
                <w:bCs/>
                <w:noProof/>
              </w:rPr>
              <w:t>接地与防雷工程</w:t>
            </w:r>
            <w:r w:rsidR="00A04C14">
              <w:rPr>
                <w:noProof/>
                <w:webHidden/>
              </w:rPr>
              <w:tab/>
            </w:r>
            <w:r>
              <w:rPr>
                <w:noProof/>
                <w:webHidden/>
              </w:rPr>
              <w:fldChar w:fldCharType="begin"/>
            </w:r>
            <w:r w:rsidR="00A04C14">
              <w:rPr>
                <w:noProof/>
                <w:webHidden/>
              </w:rPr>
              <w:instrText xml:space="preserve"> PAGEREF _Toc18078941 \h </w:instrText>
            </w:r>
            <w:r>
              <w:rPr>
                <w:noProof/>
                <w:webHidden/>
              </w:rPr>
            </w:r>
            <w:r>
              <w:rPr>
                <w:noProof/>
                <w:webHidden/>
              </w:rPr>
              <w:fldChar w:fldCharType="separate"/>
            </w:r>
            <w:r w:rsidR="00955CBF">
              <w:rPr>
                <w:noProof/>
                <w:webHidden/>
              </w:rPr>
              <w:t>123</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42" w:history="1">
            <w:r w:rsidR="00A04C14" w:rsidRPr="00861002">
              <w:rPr>
                <w:rStyle w:val="afd"/>
                <w:rFonts w:hAnsi="宋体"/>
                <w:noProof/>
              </w:rPr>
              <w:t xml:space="preserve">805.3.1 </w:t>
            </w:r>
            <w:r w:rsidR="00A04C14" w:rsidRPr="00861002">
              <w:rPr>
                <w:rStyle w:val="afd"/>
                <w:rFonts w:hAnsi="宋体" w:hint="eastAsia"/>
                <w:noProof/>
              </w:rPr>
              <w:t>通则</w:t>
            </w:r>
            <w:r w:rsidR="00A04C14">
              <w:rPr>
                <w:noProof/>
                <w:webHidden/>
              </w:rPr>
              <w:tab/>
            </w:r>
            <w:r>
              <w:rPr>
                <w:noProof/>
                <w:webHidden/>
              </w:rPr>
              <w:fldChar w:fldCharType="begin"/>
            </w:r>
            <w:r w:rsidR="00A04C14">
              <w:rPr>
                <w:noProof/>
                <w:webHidden/>
              </w:rPr>
              <w:instrText xml:space="preserve"> PAGEREF _Toc18078942 \h </w:instrText>
            </w:r>
            <w:r>
              <w:rPr>
                <w:noProof/>
                <w:webHidden/>
              </w:rPr>
            </w:r>
            <w:r>
              <w:rPr>
                <w:noProof/>
                <w:webHidden/>
              </w:rPr>
              <w:fldChar w:fldCharType="separate"/>
            </w:r>
            <w:r w:rsidR="00955CBF">
              <w:rPr>
                <w:noProof/>
                <w:webHidden/>
              </w:rPr>
              <w:t>123</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43" w:history="1">
            <w:r w:rsidR="00A04C14" w:rsidRPr="00861002">
              <w:rPr>
                <w:rStyle w:val="afd"/>
                <w:rFonts w:hAnsi="宋体"/>
                <w:noProof/>
              </w:rPr>
              <w:t xml:space="preserve">805.3.2  </w:t>
            </w:r>
            <w:r w:rsidR="00A04C14" w:rsidRPr="00861002">
              <w:rPr>
                <w:rStyle w:val="afd"/>
                <w:rFonts w:hAnsi="宋体" w:hint="eastAsia"/>
                <w:noProof/>
              </w:rPr>
              <w:t>一般规定</w:t>
            </w:r>
            <w:r w:rsidR="00A04C14">
              <w:rPr>
                <w:noProof/>
                <w:webHidden/>
              </w:rPr>
              <w:tab/>
            </w:r>
            <w:r>
              <w:rPr>
                <w:noProof/>
                <w:webHidden/>
              </w:rPr>
              <w:fldChar w:fldCharType="begin"/>
            </w:r>
            <w:r w:rsidR="00A04C14">
              <w:rPr>
                <w:noProof/>
                <w:webHidden/>
              </w:rPr>
              <w:instrText xml:space="preserve"> PAGEREF _Toc18078943 \h </w:instrText>
            </w:r>
            <w:r>
              <w:rPr>
                <w:noProof/>
                <w:webHidden/>
              </w:rPr>
            </w:r>
            <w:r>
              <w:rPr>
                <w:noProof/>
                <w:webHidden/>
              </w:rPr>
              <w:fldChar w:fldCharType="separate"/>
            </w:r>
            <w:r w:rsidR="00955CBF">
              <w:rPr>
                <w:noProof/>
                <w:webHidden/>
              </w:rPr>
              <w:t>123</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44" w:history="1">
            <w:r w:rsidR="00A04C14" w:rsidRPr="00861002">
              <w:rPr>
                <w:rStyle w:val="afd"/>
                <w:rFonts w:hAnsi="宋体"/>
                <w:noProof/>
              </w:rPr>
              <w:t xml:space="preserve">805.3.3  </w:t>
            </w:r>
            <w:r w:rsidR="00A04C14" w:rsidRPr="00861002">
              <w:rPr>
                <w:rStyle w:val="afd"/>
                <w:rFonts w:hAnsi="宋体" w:hint="eastAsia"/>
                <w:noProof/>
              </w:rPr>
              <w:t>接地装置</w:t>
            </w:r>
            <w:r w:rsidR="00A04C14">
              <w:rPr>
                <w:noProof/>
                <w:webHidden/>
              </w:rPr>
              <w:tab/>
            </w:r>
            <w:r>
              <w:rPr>
                <w:noProof/>
                <w:webHidden/>
              </w:rPr>
              <w:fldChar w:fldCharType="begin"/>
            </w:r>
            <w:r w:rsidR="00A04C14">
              <w:rPr>
                <w:noProof/>
                <w:webHidden/>
              </w:rPr>
              <w:instrText xml:space="preserve"> PAGEREF _Toc18078944 \h </w:instrText>
            </w:r>
            <w:r>
              <w:rPr>
                <w:noProof/>
                <w:webHidden/>
              </w:rPr>
            </w:r>
            <w:r>
              <w:rPr>
                <w:noProof/>
                <w:webHidden/>
              </w:rPr>
              <w:fldChar w:fldCharType="separate"/>
            </w:r>
            <w:r w:rsidR="00955CBF">
              <w:rPr>
                <w:noProof/>
                <w:webHidden/>
              </w:rPr>
              <w:t>124</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45" w:history="1">
            <w:r w:rsidR="00A04C14" w:rsidRPr="00861002">
              <w:rPr>
                <w:rStyle w:val="afd"/>
                <w:rFonts w:hAnsi="宋体"/>
                <w:noProof/>
              </w:rPr>
              <w:t xml:space="preserve">805.3.4  </w:t>
            </w:r>
            <w:r w:rsidR="00A04C14" w:rsidRPr="00861002">
              <w:rPr>
                <w:rStyle w:val="afd"/>
                <w:rFonts w:hAnsi="宋体" w:hint="eastAsia"/>
                <w:noProof/>
              </w:rPr>
              <w:t>接地装置的敷设</w:t>
            </w:r>
            <w:r w:rsidR="00A04C14">
              <w:rPr>
                <w:noProof/>
                <w:webHidden/>
              </w:rPr>
              <w:tab/>
            </w:r>
            <w:r>
              <w:rPr>
                <w:noProof/>
                <w:webHidden/>
              </w:rPr>
              <w:fldChar w:fldCharType="begin"/>
            </w:r>
            <w:r w:rsidR="00A04C14">
              <w:rPr>
                <w:noProof/>
                <w:webHidden/>
              </w:rPr>
              <w:instrText xml:space="preserve"> PAGEREF _Toc18078945 \h </w:instrText>
            </w:r>
            <w:r>
              <w:rPr>
                <w:noProof/>
                <w:webHidden/>
              </w:rPr>
            </w:r>
            <w:r>
              <w:rPr>
                <w:noProof/>
                <w:webHidden/>
              </w:rPr>
              <w:fldChar w:fldCharType="separate"/>
            </w:r>
            <w:r w:rsidR="00955CBF">
              <w:rPr>
                <w:noProof/>
                <w:webHidden/>
              </w:rPr>
              <w:t>124</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46" w:history="1">
            <w:r w:rsidR="00A04C14" w:rsidRPr="00861002">
              <w:rPr>
                <w:rStyle w:val="afd"/>
                <w:rFonts w:hAnsi="宋体"/>
                <w:noProof/>
              </w:rPr>
              <w:t xml:space="preserve">805.3.5  </w:t>
            </w:r>
            <w:r w:rsidR="00A04C14" w:rsidRPr="00861002">
              <w:rPr>
                <w:rStyle w:val="afd"/>
                <w:rFonts w:hAnsi="宋体" w:hint="eastAsia"/>
                <w:noProof/>
              </w:rPr>
              <w:t>接地体（线）的连接</w:t>
            </w:r>
            <w:r w:rsidR="00A04C14">
              <w:rPr>
                <w:noProof/>
                <w:webHidden/>
              </w:rPr>
              <w:tab/>
            </w:r>
            <w:r>
              <w:rPr>
                <w:noProof/>
                <w:webHidden/>
              </w:rPr>
              <w:fldChar w:fldCharType="begin"/>
            </w:r>
            <w:r w:rsidR="00A04C14">
              <w:rPr>
                <w:noProof/>
                <w:webHidden/>
              </w:rPr>
              <w:instrText xml:space="preserve"> PAGEREF _Toc18078946 \h </w:instrText>
            </w:r>
            <w:r>
              <w:rPr>
                <w:noProof/>
                <w:webHidden/>
              </w:rPr>
            </w:r>
            <w:r>
              <w:rPr>
                <w:noProof/>
                <w:webHidden/>
              </w:rPr>
              <w:fldChar w:fldCharType="separate"/>
            </w:r>
            <w:r w:rsidR="00955CBF">
              <w:rPr>
                <w:noProof/>
                <w:webHidden/>
              </w:rPr>
              <w:t>125</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47" w:history="1">
            <w:r w:rsidR="00A04C14" w:rsidRPr="00861002">
              <w:rPr>
                <w:rStyle w:val="afd"/>
                <w:rFonts w:hAnsi="宋体"/>
                <w:noProof/>
              </w:rPr>
              <w:t xml:space="preserve">805.3.6  </w:t>
            </w:r>
            <w:r w:rsidR="00A04C14" w:rsidRPr="00861002">
              <w:rPr>
                <w:rStyle w:val="afd"/>
                <w:rFonts w:hAnsi="宋体" w:hint="eastAsia"/>
                <w:noProof/>
              </w:rPr>
              <w:t>避雷针（线、带、网）的接地</w:t>
            </w:r>
            <w:r w:rsidR="00A04C14">
              <w:rPr>
                <w:noProof/>
                <w:webHidden/>
              </w:rPr>
              <w:tab/>
            </w:r>
            <w:r>
              <w:rPr>
                <w:noProof/>
                <w:webHidden/>
              </w:rPr>
              <w:fldChar w:fldCharType="begin"/>
            </w:r>
            <w:r w:rsidR="00A04C14">
              <w:rPr>
                <w:noProof/>
                <w:webHidden/>
              </w:rPr>
              <w:instrText xml:space="preserve"> PAGEREF _Toc18078947 \h </w:instrText>
            </w:r>
            <w:r>
              <w:rPr>
                <w:noProof/>
                <w:webHidden/>
              </w:rPr>
            </w:r>
            <w:r>
              <w:rPr>
                <w:noProof/>
                <w:webHidden/>
              </w:rPr>
              <w:fldChar w:fldCharType="separate"/>
            </w:r>
            <w:r w:rsidR="00955CBF">
              <w:rPr>
                <w:noProof/>
                <w:webHidden/>
              </w:rPr>
              <w:t>125</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48" w:history="1">
            <w:r w:rsidR="00A04C14" w:rsidRPr="00861002">
              <w:rPr>
                <w:rStyle w:val="afd"/>
                <w:rFonts w:hAnsi="宋体"/>
                <w:noProof/>
              </w:rPr>
              <w:t xml:space="preserve">805.3.7  </w:t>
            </w:r>
            <w:r w:rsidR="00A04C14" w:rsidRPr="00861002">
              <w:rPr>
                <w:rStyle w:val="afd"/>
                <w:rFonts w:hAnsi="宋体" w:hint="eastAsia"/>
                <w:noProof/>
              </w:rPr>
              <w:t>电涌保护器（</w:t>
            </w:r>
            <w:r w:rsidR="00A04C14" w:rsidRPr="00861002">
              <w:rPr>
                <w:rStyle w:val="afd"/>
                <w:rFonts w:hAnsi="宋体"/>
                <w:noProof/>
              </w:rPr>
              <w:t>SPD</w:t>
            </w:r>
            <w:r w:rsidR="00A04C14" w:rsidRPr="00861002">
              <w:rPr>
                <w:rStyle w:val="afd"/>
                <w:rFonts w:hAnsi="宋体" w:hint="eastAsia"/>
                <w:noProof/>
              </w:rPr>
              <w:t>）</w:t>
            </w:r>
            <w:r w:rsidR="00A04C14">
              <w:rPr>
                <w:noProof/>
                <w:webHidden/>
              </w:rPr>
              <w:tab/>
            </w:r>
            <w:r>
              <w:rPr>
                <w:noProof/>
                <w:webHidden/>
              </w:rPr>
              <w:fldChar w:fldCharType="begin"/>
            </w:r>
            <w:r w:rsidR="00A04C14">
              <w:rPr>
                <w:noProof/>
                <w:webHidden/>
              </w:rPr>
              <w:instrText xml:space="preserve"> PAGEREF _Toc18078948 \h </w:instrText>
            </w:r>
            <w:r>
              <w:rPr>
                <w:noProof/>
                <w:webHidden/>
              </w:rPr>
            </w:r>
            <w:r>
              <w:rPr>
                <w:noProof/>
                <w:webHidden/>
              </w:rPr>
              <w:fldChar w:fldCharType="separate"/>
            </w:r>
            <w:r w:rsidR="00955CBF">
              <w:rPr>
                <w:noProof/>
                <w:webHidden/>
              </w:rPr>
              <w:t>126</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49" w:history="1">
            <w:r w:rsidR="00A04C14" w:rsidRPr="00861002">
              <w:rPr>
                <w:rStyle w:val="afd"/>
                <w:rFonts w:hAnsi="宋体"/>
                <w:noProof/>
              </w:rPr>
              <w:t xml:space="preserve">805.3.8  </w:t>
            </w:r>
            <w:r w:rsidR="00A04C14" w:rsidRPr="00861002">
              <w:rPr>
                <w:rStyle w:val="afd"/>
                <w:rFonts w:hAnsi="宋体" w:hint="eastAsia"/>
                <w:noProof/>
              </w:rPr>
              <w:t>工程交接验收</w:t>
            </w:r>
            <w:r w:rsidR="00A04C14">
              <w:rPr>
                <w:noProof/>
                <w:webHidden/>
              </w:rPr>
              <w:tab/>
            </w:r>
            <w:r>
              <w:rPr>
                <w:noProof/>
                <w:webHidden/>
              </w:rPr>
              <w:fldChar w:fldCharType="begin"/>
            </w:r>
            <w:r w:rsidR="00A04C14">
              <w:rPr>
                <w:noProof/>
                <w:webHidden/>
              </w:rPr>
              <w:instrText xml:space="preserve"> PAGEREF _Toc18078949 \h </w:instrText>
            </w:r>
            <w:r>
              <w:rPr>
                <w:noProof/>
                <w:webHidden/>
              </w:rPr>
            </w:r>
            <w:r>
              <w:rPr>
                <w:noProof/>
                <w:webHidden/>
              </w:rPr>
              <w:fldChar w:fldCharType="separate"/>
            </w:r>
            <w:r w:rsidR="00955CBF">
              <w:rPr>
                <w:noProof/>
                <w:webHidden/>
              </w:rPr>
              <w:t>127</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50" w:history="1">
            <w:r w:rsidR="00A04C14" w:rsidRPr="00861002">
              <w:rPr>
                <w:rStyle w:val="afd"/>
                <w:rFonts w:hAnsi="宋体"/>
                <w:noProof/>
              </w:rPr>
              <w:t xml:space="preserve">805.3.9  </w:t>
            </w:r>
            <w:r w:rsidR="00A04C14" w:rsidRPr="00861002">
              <w:rPr>
                <w:rStyle w:val="afd"/>
                <w:rFonts w:hAnsi="宋体" w:hint="eastAsia"/>
                <w:noProof/>
              </w:rPr>
              <w:t>计量与支付</w:t>
            </w:r>
            <w:r w:rsidR="00A04C14">
              <w:rPr>
                <w:noProof/>
                <w:webHidden/>
              </w:rPr>
              <w:tab/>
            </w:r>
            <w:r>
              <w:rPr>
                <w:noProof/>
                <w:webHidden/>
              </w:rPr>
              <w:fldChar w:fldCharType="begin"/>
            </w:r>
            <w:r w:rsidR="00A04C14">
              <w:rPr>
                <w:noProof/>
                <w:webHidden/>
              </w:rPr>
              <w:instrText xml:space="preserve"> PAGEREF _Toc18078950 \h </w:instrText>
            </w:r>
            <w:r>
              <w:rPr>
                <w:noProof/>
                <w:webHidden/>
              </w:rPr>
            </w:r>
            <w:r>
              <w:rPr>
                <w:noProof/>
                <w:webHidden/>
              </w:rPr>
              <w:fldChar w:fldCharType="separate"/>
            </w:r>
            <w:r w:rsidR="00955CBF">
              <w:rPr>
                <w:noProof/>
                <w:webHidden/>
              </w:rPr>
              <w:t>127</w:t>
            </w:r>
            <w:r>
              <w:rPr>
                <w:noProof/>
                <w:webHidden/>
              </w:rPr>
              <w:fldChar w:fldCharType="end"/>
            </w:r>
          </w:hyperlink>
        </w:p>
        <w:p w:rsidR="00A04C14" w:rsidRDefault="00C50689">
          <w:pPr>
            <w:pStyle w:val="12"/>
            <w:tabs>
              <w:tab w:val="right" w:leader="dot" w:pos="8891"/>
            </w:tabs>
            <w:rPr>
              <w:rFonts w:asciiTheme="minorHAnsi" w:eastAsiaTheme="minorEastAsia" w:hAnsiTheme="minorHAnsi" w:cstheme="minorBidi"/>
              <w:noProof/>
              <w:szCs w:val="22"/>
            </w:rPr>
          </w:pPr>
          <w:hyperlink w:anchor="_Toc18078951" w:history="1">
            <w:r w:rsidR="00A04C14" w:rsidRPr="00861002">
              <w:rPr>
                <w:rStyle w:val="afd"/>
                <w:rFonts w:hAnsi="宋体"/>
                <w:b/>
                <w:bCs/>
                <w:noProof/>
              </w:rPr>
              <w:t xml:space="preserve">805.4 </w:t>
            </w:r>
            <w:r w:rsidR="00A04C14" w:rsidRPr="00861002">
              <w:rPr>
                <w:rStyle w:val="afd"/>
                <w:rFonts w:hAnsi="宋体" w:hint="eastAsia"/>
                <w:b/>
                <w:bCs/>
                <w:noProof/>
              </w:rPr>
              <w:t>土建工程材料及其他</w:t>
            </w:r>
            <w:r w:rsidR="00A04C14">
              <w:rPr>
                <w:noProof/>
                <w:webHidden/>
              </w:rPr>
              <w:tab/>
            </w:r>
            <w:r>
              <w:rPr>
                <w:noProof/>
                <w:webHidden/>
              </w:rPr>
              <w:fldChar w:fldCharType="begin"/>
            </w:r>
            <w:r w:rsidR="00A04C14">
              <w:rPr>
                <w:noProof/>
                <w:webHidden/>
              </w:rPr>
              <w:instrText xml:space="preserve"> PAGEREF _Toc18078951 \h </w:instrText>
            </w:r>
            <w:r>
              <w:rPr>
                <w:noProof/>
                <w:webHidden/>
              </w:rPr>
            </w:r>
            <w:r>
              <w:rPr>
                <w:noProof/>
                <w:webHidden/>
              </w:rPr>
              <w:fldChar w:fldCharType="separate"/>
            </w:r>
            <w:r w:rsidR="00955CBF">
              <w:rPr>
                <w:noProof/>
                <w:webHidden/>
              </w:rPr>
              <w:t>127</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52" w:history="1">
            <w:r w:rsidR="00A04C14" w:rsidRPr="00861002">
              <w:rPr>
                <w:rStyle w:val="afd"/>
                <w:rFonts w:hAnsi="宋体"/>
                <w:noProof/>
              </w:rPr>
              <w:t xml:space="preserve">805.4.1  </w:t>
            </w:r>
            <w:r w:rsidR="00A04C14" w:rsidRPr="00861002">
              <w:rPr>
                <w:rStyle w:val="afd"/>
                <w:rFonts w:hAnsi="宋体" w:hint="eastAsia"/>
                <w:noProof/>
              </w:rPr>
              <w:t>概述</w:t>
            </w:r>
            <w:r w:rsidR="00A04C14">
              <w:rPr>
                <w:noProof/>
                <w:webHidden/>
              </w:rPr>
              <w:tab/>
            </w:r>
            <w:r>
              <w:rPr>
                <w:noProof/>
                <w:webHidden/>
              </w:rPr>
              <w:fldChar w:fldCharType="begin"/>
            </w:r>
            <w:r w:rsidR="00A04C14">
              <w:rPr>
                <w:noProof/>
                <w:webHidden/>
              </w:rPr>
              <w:instrText xml:space="preserve"> PAGEREF _Toc18078952 \h </w:instrText>
            </w:r>
            <w:r>
              <w:rPr>
                <w:noProof/>
                <w:webHidden/>
              </w:rPr>
            </w:r>
            <w:r>
              <w:rPr>
                <w:noProof/>
                <w:webHidden/>
              </w:rPr>
              <w:fldChar w:fldCharType="separate"/>
            </w:r>
            <w:r w:rsidR="00955CBF">
              <w:rPr>
                <w:noProof/>
                <w:webHidden/>
              </w:rPr>
              <w:t>127</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53" w:history="1">
            <w:r w:rsidR="00A04C14" w:rsidRPr="00861002">
              <w:rPr>
                <w:rStyle w:val="afd"/>
                <w:rFonts w:hAnsi="宋体"/>
                <w:noProof/>
              </w:rPr>
              <w:t xml:space="preserve">805.4.2  </w:t>
            </w:r>
            <w:r w:rsidR="00A04C14" w:rsidRPr="00861002">
              <w:rPr>
                <w:rStyle w:val="afd"/>
                <w:rFonts w:hAnsi="宋体" w:hint="eastAsia"/>
                <w:noProof/>
              </w:rPr>
              <w:t>计量与支付</w:t>
            </w:r>
            <w:r w:rsidR="00A04C14">
              <w:rPr>
                <w:noProof/>
                <w:webHidden/>
              </w:rPr>
              <w:tab/>
            </w:r>
            <w:r>
              <w:rPr>
                <w:noProof/>
                <w:webHidden/>
              </w:rPr>
              <w:fldChar w:fldCharType="begin"/>
            </w:r>
            <w:r w:rsidR="00A04C14">
              <w:rPr>
                <w:noProof/>
                <w:webHidden/>
              </w:rPr>
              <w:instrText xml:space="preserve"> PAGEREF _Toc18078953 \h </w:instrText>
            </w:r>
            <w:r>
              <w:rPr>
                <w:noProof/>
                <w:webHidden/>
              </w:rPr>
            </w:r>
            <w:r>
              <w:rPr>
                <w:noProof/>
                <w:webHidden/>
              </w:rPr>
              <w:fldChar w:fldCharType="separate"/>
            </w:r>
            <w:r w:rsidR="00955CBF">
              <w:rPr>
                <w:noProof/>
                <w:webHidden/>
              </w:rPr>
              <w:t>128</w:t>
            </w:r>
            <w:r>
              <w:rPr>
                <w:noProof/>
                <w:webHidden/>
              </w:rPr>
              <w:fldChar w:fldCharType="end"/>
            </w:r>
          </w:hyperlink>
        </w:p>
        <w:p w:rsidR="00A04C14" w:rsidRDefault="00C50689">
          <w:pPr>
            <w:pStyle w:val="12"/>
            <w:tabs>
              <w:tab w:val="right" w:leader="dot" w:pos="8891"/>
            </w:tabs>
            <w:rPr>
              <w:rFonts w:asciiTheme="minorHAnsi" w:eastAsiaTheme="minorEastAsia" w:hAnsiTheme="minorHAnsi" w:cstheme="minorBidi"/>
              <w:noProof/>
              <w:szCs w:val="22"/>
            </w:rPr>
          </w:pPr>
          <w:hyperlink w:anchor="_Toc18078954" w:history="1">
            <w:r w:rsidR="00A04C14" w:rsidRPr="00861002">
              <w:rPr>
                <w:rStyle w:val="afd"/>
                <w:rFonts w:hAnsi="宋体"/>
                <w:b/>
                <w:bCs/>
                <w:noProof/>
              </w:rPr>
              <w:t xml:space="preserve">805.5 </w:t>
            </w:r>
            <w:r w:rsidR="00A04C14" w:rsidRPr="00861002">
              <w:rPr>
                <w:rStyle w:val="afd"/>
                <w:rFonts w:hAnsi="宋体" w:hint="eastAsia"/>
                <w:b/>
                <w:bCs/>
                <w:noProof/>
              </w:rPr>
              <w:t>备品备件及专用工具</w:t>
            </w:r>
            <w:r w:rsidR="00A04C14">
              <w:rPr>
                <w:noProof/>
                <w:webHidden/>
              </w:rPr>
              <w:tab/>
            </w:r>
            <w:r>
              <w:rPr>
                <w:noProof/>
                <w:webHidden/>
              </w:rPr>
              <w:fldChar w:fldCharType="begin"/>
            </w:r>
            <w:r w:rsidR="00A04C14">
              <w:rPr>
                <w:noProof/>
                <w:webHidden/>
              </w:rPr>
              <w:instrText xml:space="preserve"> PAGEREF _Toc18078954 \h </w:instrText>
            </w:r>
            <w:r>
              <w:rPr>
                <w:noProof/>
                <w:webHidden/>
              </w:rPr>
            </w:r>
            <w:r>
              <w:rPr>
                <w:noProof/>
                <w:webHidden/>
              </w:rPr>
              <w:fldChar w:fldCharType="separate"/>
            </w:r>
            <w:r w:rsidR="00955CBF">
              <w:rPr>
                <w:noProof/>
                <w:webHidden/>
              </w:rPr>
              <w:t>128</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55" w:history="1">
            <w:r w:rsidR="00A04C14" w:rsidRPr="00861002">
              <w:rPr>
                <w:rStyle w:val="afd"/>
                <w:rFonts w:hAnsi="宋体"/>
                <w:noProof/>
              </w:rPr>
              <w:t xml:space="preserve">805.5.1  </w:t>
            </w:r>
            <w:r w:rsidR="00A04C14" w:rsidRPr="00861002">
              <w:rPr>
                <w:rStyle w:val="afd"/>
                <w:rFonts w:hAnsi="宋体" w:hint="eastAsia"/>
                <w:noProof/>
              </w:rPr>
              <w:t>概述</w:t>
            </w:r>
            <w:r w:rsidR="00A04C14">
              <w:rPr>
                <w:noProof/>
                <w:webHidden/>
              </w:rPr>
              <w:tab/>
            </w:r>
            <w:r>
              <w:rPr>
                <w:noProof/>
                <w:webHidden/>
              </w:rPr>
              <w:fldChar w:fldCharType="begin"/>
            </w:r>
            <w:r w:rsidR="00A04C14">
              <w:rPr>
                <w:noProof/>
                <w:webHidden/>
              </w:rPr>
              <w:instrText xml:space="preserve"> PAGEREF _Toc18078955 \h </w:instrText>
            </w:r>
            <w:r>
              <w:rPr>
                <w:noProof/>
                <w:webHidden/>
              </w:rPr>
            </w:r>
            <w:r>
              <w:rPr>
                <w:noProof/>
                <w:webHidden/>
              </w:rPr>
              <w:fldChar w:fldCharType="separate"/>
            </w:r>
            <w:r w:rsidR="00955CBF">
              <w:rPr>
                <w:noProof/>
                <w:webHidden/>
              </w:rPr>
              <w:t>128</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56" w:history="1">
            <w:r w:rsidR="00A04C14" w:rsidRPr="00861002">
              <w:rPr>
                <w:rStyle w:val="afd"/>
                <w:rFonts w:hAnsi="宋体"/>
                <w:noProof/>
              </w:rPr>
              <w:t xml:space="preserve">805.5.2  </w:t>
            </w:r>
            <w:r w:rsidR="00A04C14" w:rsidRPr="00861002">
              <w:rPr>
                <w:rStyle w:val="afd"/>
                <w:rFonts w:hAnsi="宋体" w:hint="eastAsia"/>
                <w:noProof/>
              </w:rPr>
              <w:t>计量与支付</w:t>
            </w:r>
            <w:r w:rsidR="00A04C14">
              <w:rPr>
                <w:noProof/>
                <w:webHidden/>
              </w:rPr>
              <w:tab/>
            </w:r>
            <w:r>
              <w:rPr>
                <w:noProof/>
                <w:webHidden/>
              </w:rPr>
              <w:fldChar w:fldCharType="begin"/>
            </w:r>
            <w:r w:rsidR="00A04C14">
              <w:rPr>
                <w:noProof/>
                <w:webHidden/>
              </w:rPr>
              <w:instrText xml:space="preserve"> PAGEREF _Toc18078956 \h </w:instrText>
            </w:r>
            <w:r>
              <w:rPr>
                <w:noProof/>
                <w:webHidden/>
              </w:rPr>
            </w:r>
            <w:r>
              <w:rPr>
                <w:noProof/>
                <w:webHidden/>
              </w:rPr>
              <w:fldChar w:fldCharType="separate"/>
            </w:r>
            <w:r w:rsidR="00955CBF">
              <w:rPr>
                <w:noProof/>
                <w:webHidden/>
              </w:rPr>
              <w:t>128</w:t>
            </w:r>
            <w:r>
              <w:rPr>
                <w:noProof/>
                <w:webHidden/>
              </w:rPr>
              <w:fldChar w:fldCharType="end"/>
            </w:r>
          </w:hyperlink>
        </w:p>
        <w:p w:rsidR="00A04C14" w:rsidRDefault="00C50689">
          <w:pPr>
            <w:pStyle w:val="12"/>
            <w:tabs>
              <w:tab w:val="right" w:leader="dot" w:pos="8891"/>
            </w:tabs>
            <w:rPr>
              <w:rFonts w:asciiTheme="minorHAnsi" w:eastAsiaTheme="minorEastAsia" w:hAnsiTheme="minorHAnsi" w:cstheme="minorBidi"/>
              <w:noProof/>
              <w:szCs w:val="22"/>
            </w:rPr>
          </w:pPr>
          <w:hyperlink w:anchor="_Toc18078957" w:history="1">
            <w:r w:rsidR="00A04C14" w:rsidRPr="00861002">
              <w:rPr>
                <w:rStyle w:val="afd"/>
                <w:rFonts w:hAnsi="宋体"/>
                <w:b/>
                <w:bCs/>
                <w:noProof/>
              </w:rPr>
              <w:t xml:space="preserve">805.6 </w:t>
            </w:r>
            <w:r w:rsidR="00A04C14" w:rsidRPr="00861002">
              <w:rPr>
                <w:rStyle w:val="afd"/>
                <w:rFonts w:hAnsi="宋体" w:hint="eastAsia"/>
                <w:b/>
                <w:bCs/>
                <w:noProof/>
              </w:rPr>
              <w:t>技术培训</w:t>
            </w:r>
            <w:r w:rsidR="00A04C14">
              <w:rPr>
                <w:noProof/>
                <w:webHidden/>
              </w:rPr>
              <w:tab/>
            </w:r>
            <w:r>
              <w:rPr>
                <w:noProof/>
                <w:webHidden/>
              </w:rPr>
              <w:fldChar w:fldCharType="begin"/>
            </w:r>
            <w:r w:rsidR="00A04C14">
              <w:rPr>
                <w:noProof/>
                <w:webHidden/>
              </w:rPr>
              <w:instrText xml:space="preserve"> PAGEREF _Toc18078957 \h </w:instrText>
            </w:r>
            <w:r>
              <w:rPr>
                <w:noProof/>
                <w:webHidden/>
              </w:rPr>
            </w:r>
            <w:r>
              <w:rPr>
                <w:noProof/>
                <w:webHidden/>
              </w:rPr>
              <w:fldChar w:fldCharType="separate"/>
            </w:r>
            <w:r w:rsidR="00955CBF">
              <w:rPr>
                <w:noProof/>
                <w:webHidden/>
              </w:rPr>
              <w:t>129</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58" w:history="1">
            <w:r w:rsidR="00A04C14" w:rsidRPr="00861002">
              <w:rPr>
                <w:rStyle w:val="afd"/>
                <w:rFonts w:hAnsi="宋体"/>
                <w:noProof/>
              </w:rPr>
              <w:t xml:space="preserve">805.6.1  </w:t>
            </w:r>
            <w:r w:rsidR="00A04C14" w:rsidRPr="00861002">
              <w:rPr>
                <w:rStyle w:val="afd"/>
                <w:rFonts w:hAnsi="宋体" w:hint="eastAsia"/>
                <w:noProof/>
              </w:rPr>
              <w:t>概述</w:t>
            </w:r>
            <w:r w:rsidR="00A04C14">
              <w:rPr>
                <w:noProof/>
                <w:webHidden/>
              </w:rPr>
              <w:tab/>
            </w:r>
            <w:r>
              <w:rPr>
                <w:noProof/>
                <w:webHidden/>
              </w:rPr>
              <w:fldChar w:fldCharType="begin"/>
            </w:r>
            <w:r w:rsidR="00A04C14">
              <w:rPr>
                <w:noProof/>
                <w:webHidden/>
              </w:rPr>
              <w:instrText xml:space="preserve"> PAGEREF _Toc18078958 \h </w:instrText>
            </w:r>
            <w:r>
              <w:rPr>
                <w:noProof/>
                <w:webHidden/>
              </w:rPr>
            </w:r>
            <w:r>
              <w:rPr>
                <w:noProof/>
                <w:webHidden/>
              </w:rPr>
              <w:fldChar w:fldCharType="separate"/>
            </w:r>
            <w:r w:rsidR="00955CBF">
              <w:rPr>
                <w:noProof/>
                <w:webHidden/>
              </w:rPr>
              <w:t>129</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59" w:history="1">
            <w:r w:rsidR="00A04C14" w:rsidRPr="00861002">
              <w:rPr>
                <w:rStyle w:val="afd"/>
                <w:rFonts w:hAnsi="宋体"/>
                <w:noProof/>
              </w:rPr>
              <w:t xml:space="preserve">805.6.2  </w:t>
            </w:r>
            <w:r w:rsidR="00A04C14" w:rsidRPr="00861002">
              <w:rPr>
                <w:rStyle w:val="afd"/>
                <w:rFonts w:hAnsi="宋体" w:hint="eastAsia"/>
                <w:noProof/>
              </w:rPr>
              <w:t>培训内容</w:t>
            </w:r>
            <w:r w:rsidR="00A04C14">
              <w:rPr>
                <w:noProof/>
                <w:webHidden/>
              </w:rPr>
              <w:tab/>
            </w:r>
            <w:r>
              <w:rPr>
                <w:noProof/>
                <w:webHidden/>
              </w:rPr>
              <w:fldChar w:fldCharType="begin"/>
            </w:r>
            <w:r w:rsidR="00A04C14">
              <w:rPr>
                <w:noProof/>
                <w:webHidden/>
              </w:rPr>
              <w:instrText xml:space="preserve"> PAGEREF _Toc18078959 \h </w:instrText>
            </w:r>
            <w:r>
              <w:rPr>
                <w:noProof/>
                <w:webHidden/>
              </w:rPr>
            </w:r>
            <w:r>
              <w:rPr>
                <w:noProof/>
                <w:webHidden/>
              </w:rPr>
              <w:fldChar w:fldCharType="separate"/>
            </w:r>
            <w:r w:rsidR="00955CBF">
              <w:rPr>
                <w:noProof/>
                <w:webHidden/>
              </w:rPr>
              <w:t>129</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60" w:history="1">
            <w:r w:rsidR="00A04C14" w:rsidRPr="00861002">
              <w:rPr>
                <w:rStyle w:val="afd"/>
                <w:rFonts w:hAnsi="宋体"/>
                <w:noProof/>
              </w:rPr>
              <w:t xml:space="preserve">805.6.3  </w:t>
            </w:r>
            <w:r w:rsidR="00A04C14" w:rsidRPr="00861002">
              <w:rPr>
                <w:rStyle w:val="afd"/>
                <w:rFonts w:hAnsi="宋体" w:hint="eastAsia"/>
                <w:noProof/>
              </w:rPr>
              <w:t>上岗实习</w:t>
            </w:r>
            <w:r w:rsidR="00A04C14">
              <w:rPr>
                <w:noProof/>
                <w:webHidden/>
              </w:rPr>
              <w:tab/>
            </w:r>
            <w:r>
              <w:rPr>
                <w:noProof/>
                <w:webHidden/>
              </w:rPr>
              <w:fldChar w:fldCharType="begin"/>
            </w:r>
            <w:r w:rsidR="00A04C14">
              <w:rPr>
                <w:noProof/>
                <w:webHidden/>
              </w:rPr>
              <w:instrText xml:space="preserve"> PAGEREF _Toc18078960 \h </w:instrText>
            </w:r>
            <w:r>
              <w:rPr>
                <w:noProof/>
                <w:webHidden/>
              </w:rPr>
            </w:r>
            <w:r>
              <w:rPr>
                <w:noProof/>
                <w:webHidden/>
              </w:rPr>
              <w:fldChar w:fldCharType="separate"/>
            </w:r>
            <w:r w:rsidR="00955CBF">
              <w:rPr>
                <w:noProof/>
                <w:webHidden/>
              </w:rPr>
              <w:t>130</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61" w:history="1">
            <w:r w:rsidR="00A04C14" w:rsidRPr="00861002">
              <w:rPr>
                <w:rStyle w:val="afd"/>
                <w:rFonts w:hAnsi="宋体"/>
                <w:noProof/>
              </w:rPr>
              <w:t xml:space="preserve">805.6.4  </w:t>
            </w:r>
            <w:r w:rsidR="00A04C14" w:rsidRPr="00861002">
              <w:rPr>
                <w:rStyle w:val="afd"/>
                <w:rFonts w:hAnsi="宋体" w:hint="eastAsia"/>
                <w:noProof/>
              </w:rPr>
              <w:t>培训教材</w:t>
            </w:r>
            <w:r w:rsidR="00A04C14">
              <w:rPr>
                <w:noProof/>
                <w:webHidden/>
              </w:rPr>
              <w:tab/>
            </w:r>
            <w:r>
              <w:rPr>
                <w:noProof/>
                <w:webHidden/>
              </w:rPr>
              <w:fldChar w:fldCharType="begin"/>
            </w:r>
            <w:r w:rsidR="00A04C14">
              <w:rPr>
                <w:noProof/>
                <w:webHidden/>
              </w:rPr>
              <w:instrText xml:space="preserve"> PAGEREF _Toc18078961 \h </w:instrText>
            </w:r>
            <w:r>
              <w:rPr>
                <w:noProof/>
                <w:webHidden/>
              </w:rPr>
            </w:r>
            <w:r>
              <w:rPr>
                <w:noProof/>
                <w:webHidden/>
              </w:rPr>
              <w:fldChar w:fldCharType="separate"/>
            </w:r>
            <w:r w:rsidR="00955CBF">
              <w:rPr>
                <w:noProof/>
                <w:webHidden/>
              </w:rPr>
              <w:t>130</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62" w:history="1">
            <w:r w:rsidR="00A04C14" w:rsidRPr="00861002">
              <w:rPr>
                <w:rStyle w:val="afd"/>
                <w:rFonts w:hAnsi="宋体"/>
                <w:noProof/>
              </w:rPr>
              <w:t xml:space="preserve">805.6.5  </w:t>
            </w:r>
            <w:r w:rsidR="00A04C14" w:rsidRPr="00861002">
              <w:rPr>
                <w:rStyle w:val="afd"/>
                <w:rFonts w:hAnsi="宋体" w:hint="eastAsia"/>
                <w:noProof/>
              </w:rPr>
              <w:t>教师</w:t>
            </w:r>
            <w:r w:rsidR="00A04C14">
              <w:rPr>
                <w:noProof/>
                <w:webHidden/>
              </w:rPr>
              <w:tab/>
            </w:r>
            <w:r>
              <w:rPr>
                <w:noProof/>
                <w:webHidden/>
              </w:rPr>
              <w:fldChar w:fldCharType="begin"/>
            </w:r>
            <w:r w:rsidR="00A04C14">
              <w:rPr>
                <w:noProof/>
                <w:webHidden/>
              </w:rPr>
              <w:instrText xml:space="preserve"> PAGEREF _Toc18078962 \h </w:instrText>
            </w:r>
            <w:r>
              <w:rPr>
                <w:noProof/>
                <w:webHidden/>
              </w:rPr>
            </w:r>
            <w:r>
              <w:rPr>
                <w:noProof/>
                <w:webHidden/>
              </w:rPr>
              <w:fldChar w:fldCharType="separate"/>
            </w:r>
            <w:r w:rsidR="00955CBF">
              <w:rPr>
                <w:noProof/>
                <w:webHidden/>
              </w:rPr>
              <w:t>130</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63" w:history="1">
            <w:r w:rsidR="00A04C14" w:rsidRPr="00861002">
              <w:rPr>
                <w:rStyle w:val="afd"/>
                <w:rFonts w:hAnsi="宋体"/>
                <w:noProof/>
              </w:rPr>
              <w:t xml:space="preserve">805.6.6  </w:t>
            </w:r>
            <w:r w:rsidR="00A04C14" w:rsidRPr="00861002">
              <w:rPr>
                <w:rStyle w:val="afd"/>
                <w:rFonts w:hAnsi="宋体" w:hint="eastAsia"/>
                <w:noProof/>
              </w:rPr>
              <w:t>建议</w:t>
            </w:r>
            <w:r w:rsidR="00A04C14">
              <w:rPr>
                <w:noProof/>
                <w:webHidden/>
              </w:rPr>
              <w:tab/>
            </w:r>
            <w:r>
              <w:rPr>
                <w:noProof/>
                <w:webHidden/>
              </w:rPr>
              <w:fldChar w:fldCharType="begin"/>
            </w:r>
            <w:r w:rsidR="00A04C14">
              <w:rPr>
                <w:noProof/>
                <w:webHidden/>
              </w:rPr>
              <w:instrText xml:space="preserve"> PAGEREF _Toc18078963 \h </w:instrText>
            </w:r>
            <w:r>
              <w:rPr>
                <w:noProof/>
                <w:webHidden/>
              </w:rPr>
            </w:r>
            <w:r>
              <w:rPr>
                <w:noProof/>
                <w:webHidden/>
              </w:rPr>
              <w:fldChar w:fldCharType="separate"/>
            </w:r>
            <w:r w:rsidR="00955CBF">
              <w:rPr>
                <w:noProof/>
                <w:webHidden/>
              </w:rPr>
              <w:t>130</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64" w:history="1">
            <w:r w:rsidR="00A04C14" w:rsidRPr="00861002">
              <w:rPr>
                <w:rStyle w:val="afd"/>
                <w:rFonts w:hAnsi="宋体"/>
                <w:noProof/>
              </w:rPr>
              <w:t xml:space="preserve">805.6.7  </w:t>
            </w:r>
            <w:r w:rsidR="00A04C14" w:rsidRPr="00861002">
              <w:rPr>
                <w:rStyle w:val="afd"/>
                <w:rFonts w:hAnsi="宋体" w:hint="eastAsia"/>
                <w:noProof/>
              </w:rPr>
              <w:t>计量与支付</w:t>
            </w:r>
            <w:r w:rsidR="00A04C14">
              <w:rPr>
                <w:noProof/>
                <w:webHidden/>
              </w:rPr>
              <w:tab/>
            </w:r>
            <w:r>
              <w:rPr>
                <w:noProof/>
                <w:webHidden/>
              </w:rPr>
              <w:fldChar w:fldCharType="begin"/>
            </w:r>
            <w:r w:rsidR="00A04C14">
              <w:rPr>
                <w:noProof/>
                <w:webHidden/>
              </w:rPr>
              <w:instrText xml:space="preserve"> PAGEREF _Toc18078964 \h </w:instrText>
            </w:r>
            <w:r>
              <w:rPr>
                <w:noProof/>
                <w:webHidden/>
              </w:rPr>
            </w:r>
            <w:r>
              <w:rPr>
                <w:noProof/>
                <w:webHidden/>
              </w:rPr>
              <w:fldChar w:fldCharType="separate"/>
            </w:r>
            <w:r w:rsidR="00955CBF">
              <w:rPr>
                <w:noProof/>
                <w:webHidden/>
              </w:rPr>
              <w:t>130</w:t>
            </w:r>
            <w:r>
              <w:rPr>
                <w:noProof/>
                <w:webHidden/>
              </w:rPr>
              <w:fldChar w:fldCharType="end"/>
            </w:r>
          </w:hyperlink>
        </w:p>
        <w:p w:rsidR="00A04C14" w:rsidRDefault="00C50689">
          <w:pPr>
            <w:pStyle w:val="12"/>
            <w:tabs>
              <w:tab w:val="right" w:leader="dot" w:pos="8891"/>
            </w:tabs>
            <w:rPr>
              <w:rFonts w:asciiTheme="minorHAnsi" w:eastAsiaTheme="minorEastAsia" w:hAnsiTheme="minorHAnsi" w:cstheme="minorBidi"/>
              <w:noProof/>
              <w:szCs w:val="22"/>
            </w:rPr>
          </w:pPr>
          <w:hyperlink w:anchor="_Toc18078965" w:history="1">
            <w:r w:rsidR="00A04C14" w:rsidRPr="00861002">
              <w:rPr>
                <w:rStyle w:val="afd"/>
                <w:rFonts w:hAnsi="宋体"/>
                <w:b/>
                <w:bCs/>
                <w:noProof/>
              </w:rPr>
              <w:t>806</w:t>
            </w:r>
            <w:r w:rsidR="00A04C14" w:rsidRPr="00861002">
              <w:rPr>
                <w:rStyle w:val="afd"/>
                <w:rFonts w:hAnsi="宋体" w:hint="eastAsia"/>
                <w:b/>
                <w:bCs/>
                <w:noProof/>
              </w:rPr>
              <w:t>节</w:t>
            </w:r>
            <w:r w:rsidR="00A04C14" w:rsidRPr="00861002">
              <w:rPr>
                <w:rStyle w:val="afd"/>
                <w:rFonts w:hAnsi="宋体"/>
                <w:b/>
                <w:bCs/>
                <w:noProof/>
              </w:rPr>
              <w:t xml:space="preserve">  </w:t>
            </w:r>
            <w:r w:rsidR="00A04C14" w:rsidRPr="00861002">
              <w:rPr>
                <w:rStyle w:val="afd"/>
                <w:rFonts w:hAnsi="宋体" w:hint="eastAsia"/>
                <w:b/>
                <w:bCs/>
                <w:noProof/>
              </w:rPr>
              <w:t>照明设施</w:t>
            </w:r>
            <w:r w:rsidR="00A04C14">
              <w:rPr>
                <w:noProof/>
                <w:webHidden/>
              </w:rPr>
              <w:tab/>
            </w:r>
            <w:r>
              <w:rPr>
                <w:noProof/>
                <w:webHidden/>
              </w:rPr>
              <w:fldChar w:fldCharType="begin"/>
            </w:r>
            <w:r w:rsidR="00A04C14">
              <w:rPr>
                <w:noProof/>
                <w:webHidden/>
              </w:rPr>
              <w:instrText xml:space="preserve"> PAGEREF _Toc18078965 \h </w:instrText>
            </w:r>
            <w:r>
              <w:rPr>
                <w:noProof/>
                <w:webHidden/>
              </w:rPr>
            </w:r>
            <w:r>
              <w:rPr>
                <w:noProof/>
                <w:webHidden/>
              </w:rPr>
              <w:fldChar w:fldCharType="separate"/>
            </w:r>
            <w:r w:rsidR="00955CBF">
              <w:rPr>
                <w:noProof/>
                <w:webHidden/>
              </w:rPr>
              <w:t>131</w:t>
            </w:r>
            <w:r>
              <w:rPr>
                <w:noProof/>
                <w:webHidden/>
              </w:rPr>
              <w:fldChar w:fldCharType="end"/>
            </w:r>
          </w:hyperlink>
        </w:p>
        <w:p w:rsidR="00A04C14" w:rsidRDefault="00C50689">
          <w:pPr>
            <w:pStyle w:val="12"/>
            <w:tabs>
              <w:tab w:val="right" w:leader="dot" w:pos="8891"/>
            </w:tabs>
            <w:rPr>
              <w:rFonts w:asciiTheme="minorHAnsi" w:eastAsiaTheme="minorEastAsia" w:hAnsiTheme="minorHAnsi" w:cstheme="minorBidi"/>
              <w:noProof/>
              <w:szCs w:val="22"/>
            </w:rPr>
          </w:pPr>
          <w:hyperlink w:anchor="_Toc18078966" w:history="1">
            <w:r w:rsidR="00A04C14" w:rsidRPr="00861002">
              <w:rPr>
                <w:rStyle w:val="afd"/>
                <w:rFonts w:hAnsi="宋体"/>
                <w:b/>
                <w:bCs/>
                <w:noProof/>
              </w:rPr>
              <w:t xml:space="preserve">806.1 </w:t>
            </w:r>
            <w:r w:rsidR="00A04C14" w:rsidRPr="00861002">
              <w:rPr>
                <w:rStyle w:val="afd"/>
                <w:rFonts w:hAnsi="宋体" w:hint="eastAsia"/>
                <w:b/>
                <w:bCs/>
                <w:noProof/>
              </w:rPr>
              <w:t>概述</w:t>
            </w:r>
            <w:r w:rsidR="00A04C14">
              <w:rPr>
                <w:noProof/>
                <w:webHidden/>
              </w:rPr>
              <w:tab/>
            </w:r>
            <w:r>
              <w:rPr>
                <w:noProof/>
                <w:webHidden/>
              </w:rPr>
              <w:fldChar w:fldCharType="begin"/>
            </w:r>
            <w:r w:rsidR="00A04C14">
              <w:rPr>
                <w:noProof/>
                <w:webHidden/>
              </w:rPr>
              <w:instrText xml:space="preserve"> PAGEREF _Toc18078966 \h </w:instrText>
            </w:r>
            <w:r>
              <w:rPr>
                <w:noProof/>
                <w:webHidden/>
              </w:rPr>
            </w:r>
            <w:r>
              <w:rPr>
                <w:noProof/>
                <w:webHidden/>
              </w:rPr>
              <w:fldChar w:fldCharType="separate"/>
            </w:r>
            <w:r w:rsidR="00955CBF">
              <w:rPr>
                <w:noProof/>
                <w:webHidden/>
              </w:rPr>
              <w:t>131</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67" w:history="1">
            <w:r w:rsidR="00A04C14" w:rsidRPr="00861002">
              <w:rPr>
                <w:rStyle w:val="afd"/>
                <w:rFonts w:hAnsi="宋体"/>
                <w:noProof/>
              </w:rPr>
              <w:t xml:space="preserve">806.1.1  </w:t>
            </w:r>
            <w:r w:rsidR="00A04C14" w:rsidRPr="00861002">
              <w:rPr>
                <w:rStyle w:val="afd"/>
                <w:rFonts w:hAnsi="宋体" w:hint="eastAsia"/>
                <w:noProof/>
              </w:rPr>
              <w:t>工程范围</w:t>
            </w:r>
            <w:r w:rsidR="00A04C14">
              <w:rPr>
                <w:noProof/>
                <w:webHidden/>
              </w:rPr>
              <w:tab/>
            </w:r>
            <w:r>
              <w:rPr>
                <w:noProof/>
                <w:webHidden/>
              </w:rPr>
              <w:fldChar w:fldCharType="begin"/>
            </w:r>
            <w:r w:rsidR="00A04C14">
              <w:rPr>
                <w:noProof/>
                <w:webHidden/>
              </w:rPr>
              <w:instrText xml:space="preserve"> PAGEREF _Toc18078967 \h </w:instrText>
            </w:r>
            <w:r>
              <w:rPr>
                <w:noProof/>
                <w:webHidden/>
              </w:rPr>
            </w:r>
            <w:r>
              <w:rPr>
                <w:noProof/>
                <w:webHidden/>
              </w:rPr>
              <w:fldChar w:fldCharType="separate"/>
            </w:r>
            <w:r w:rsidR="00955CBF">
              <w:rPr>
                <w:noProof/>
                <w:webHidden/>
              </w:rPr>
              <w:t>131</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68" w:history="1">
            <w:r w:rsidR="00A04C14" w:rsidRPr="00861002">
              <w:rPr>
                <w:rStyle w:val="afd"/>
                <w:rFonts w:hAnsi="宋体"/>
                <w:noProof/>
              </w:rPr>
              <w:t xml:space="preserve">806.1.2  </w:t>
            </w:r>
            <w:r w:rsidR="00A04C14" w:rsidRPr="00861002">
              <w:rPr>
                <w:rStyle w:val="afd"/>
                <w:rFonts w:hAnsi="宋体" w:hint="eastAsia"/>
                <w:noProof/>
              </w:rPr>
              <w:t>本系统采用的标准及规范</w:t>
            </w:r>
            <w:r w:rsidR="00A04C14">
              <w:rPr>
                <w:noProof/>
                <w:webHidden/>
              </w:rPr>
              <w:tab/>
            </w:r>
            <w:r>
              <w:rPr>
                <w:noProof/>
                <w:webHidden/>
              </w:rPr>
              <w:fldChar w:fldCharType="begin"/>
            </w:r>
            <w:r w:rsidR="00A04C14">
              <w:rPr>
                <w:noProof/>
                <w:webHidden/>
              </w:rPr>
              <w:instrText xml:space="preserve"> PAGEREF _Toc18078968 \h </w:instrText>
            </w:r>
            <w:r>
              <w:rPr>
                <w:noProof/>
                <w:webHidden/>
              </w:rPr>
            </w:r>
            <w:r>
              <w:rPr>
                <w:noProof/>
                <w:webHidden/>
              </w:rPr>
              <w:fldChar w:fldCharType="separate"/>
            </w:r>
            <w:r w:rsidR="00955CBF">
              <w:rPr>
                <w:noProof/>
                <w:webHidden/>
              </w:rPr>
              <w:t>131</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69" w:history="1">
            <w:r w:rsidR="00A04C14" w:rsidRPr="00861002">
              <w:rPr>
                <w:rStyle w:val="afd"/>
                <w:rFonts w:hAnsi="宋体"/>
                <w:noProof/>
              </w:rPr>
              <w:t xml:space="preserve">806.1.3 </w:t>
            </w:r>
            <w:r w:rsidR="00A04C14" w:rsidRPr="00861002">
              <w:rPr>
                <w:rStyle w:val="afd"/>
                <w:rFonts w:hAnsi="宋体" w:hint="eastAsia"/>
                <w:noProof/>
              </w:rPr>
              <w:t>一般规定</w:t>
            </w:r>
            <w:r w:rsidR="00A04C14">
              <w:rPr>
                <w:noProof/>
                <w:webHidden/>
              </w:rPr>
              <w:tab/>
            </w:r>
            <w:r>
              <w:rPr>
                <w:noProof/>
                <w:webHidden/>
              </w:rPr>
              <w:fldChar w:fldCharType="begin"/>
            </w:r>
            <w:r w:rsidR="00A04C14">
              <w:rPr>
                <w:noProof/>
                <w:webHidden/>
              </w:rPr>
              <w:instrText xml:space="preserve"> PAGEREF _Toc18078969 \h </w:instrText>
            </w:r>
            <w:r>
              <w:rPr>
                <w:noProof/>
                <w:webHidden/>
              </w:rPr>
            </w:r>
            <w:r>
              <w:rPr>
                <w:noProof/>
                <w:webHidden/>
              </w:rPr>
              <w:fldChar w:fldCharType="separate"/>
            </w:r>
            <w:r w:rsidR="00955CBF">
              <w:rPr>
                <w:noProof/>
                <w:webHidden/>
              </w:rPr>
              <w:t>131</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70" w:history="1">
            <w:r w:rsidR="00A04C14" w:rsidRPr="00861002">
              <w:rPr>
                <w:rStyle w:val="afd"/>
                <w:rFonts w:hAnsi="宋体"/>
                <w:noProof/>
              </w:rPr>
              <w:t xml:space="preserve">806.1.4  </w:t>
            </w:r>
            <w:r w:rsidR="00A04C14" w:rsidRPr="00861002">
              <w:rPr>
                <w:rStyle w:val="afd"/>
                <w:rFonts w:hAnsi="宋体" w:hint="eastAsia"/>
                <w:noProof/>
              </w:rPr>
              <w:t>现场环境条件</w:t>
            </w:r>
            <w:r w:rsidR="00A04C14">
              <w:rPr>
                <w:noProof/>
                <w:webHidden/>
              </w:rPr>
              <w:tab/>
            </w:r>
            <w:r>
              <w:rPr>
                <w:noProof/>
                <w:webHidden/>
              </w:rPr>
              <w:fldChar w:fldCharType="begin"/>
            </w:r>
            <w:r w:rsidR="00A04C14">
              <w:rPr>
                <w:noProof/>
                <w:webHidden/>
              </w:rPr>
              <w:instrText xml:space="preserve"> PAGEREF _Toc18078970 \h </w:instrText>
            </w:r>
            <w:r>
              <w:rPr>
                <w:noProof/>
                <w:webHidden/>
              </w:rPr>
            </w:r>
            <w:r>
              <w:rPr>
                <w:noProof/>
                <w:webHidden/>
              </w:rPr>
              <w:fldChar w:fldCharType="separate"/>
            </w:r>
            <w:r w:rsidR="00955CBF">
              <w:rPr>
                <w:noProof/>
                <w:webHidden/>
              </w:rPr>
              <w:t>131</w:t>
            </w:r>
            <w:r>
              <w:rPr>
                <w:noProof/>
                <w:webHidden/>
              </w:rPr>
              <w:fldChar w:fldCharType="end"/>
            </w:r>
          </w:hyperlink>
        </w:p>
        <w:p w:rsidR="00A04C14" w:rsidRDefault="00C50689">
          <w:pPr>
            <w:pStyle w:val="12"/>
            <w:tabs>
              <w:tab w:val="right" w:leader="dot" w:pos="8891"/>
            </w:tabs>
            <w:rPr>
              <w:rFonts w:asciiTheme="minorHAnsi" w:eastAsiaTheme="minorEastAsia" w:hAnsiTheme="minorHAnsi" w:cstheme="minorBidi"/>
              <w:noProof/>
              <w:szCs w:val="22"/>
            </w:rPr>
          </w:pPr>
          <w:hyperlink w:anchor="_Toc18078971" w:history="1">
            <w:r w:rsidR="00A04C14" w:rsidRPr="00861002">
              <w:rPr>
                <w:rStyle w:val="afd"/>
                <w:rFonts w:hAnsi="宋体"/>
                <w:b/>
                <w:bCs/>
                <w:noProof/>
              </w:rPr>
              <w:t>806.2</w:t>
            </w:r>
            <w:r w:rsidR="00A04C14" w:rsidRPr="00861002">
              <w:rPr>
                <w:rStyle w:val="afd"/>
                <w:rFonts w:hAnsi="宋体" w:hint="eastAsia"/>
                <w:b/>
                <w:bCs/>
                <w:noProof/>
              </w:rPr>
              <w:t>照明设施</w:t>
            </w:r>
            <w:r w:rsidR="00A04C14">
              <w:rPr>
                <w:noProof/>
                <w:webHidden/>
              </w:rPr>
              <w:tab/>
            </w:r>
            <w:r>
              <w:rPr>
                <w:noProof/>
                <w:webHidden/>
              </w:rPr>
              <w:fldChar w:fldCharType="begin"/>
            </w:r>
            <w:r w:rsidR="00A04C14">
              <w:rPr>
                <w:noProof/>
                <w:webHidden/>
              </w:rPr>
              <w:instrText xml:space="preserve"> PAGEREF _Toc18078971 \h </w:instrText>
            </w:r>
            <w:r>
              <w:rPr>
                <w:noProof/>
                <w:webHidden/>
              </w:rPr>
            </w:r>
            <w:r>
              <w:rPr>
                <w:noProof/>
                <w:webHidden/>
              </w:rPr>
              <w:fldChar w:fldCharType="separate"/>
            </w:r>
            <w:r w:rsidR="00955CBF">
              <w:rPr>
                <w:noProof/>
                <w:webHidden/>
              </w:rPr>
              <w:t>132</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72" w:history="1">
            <w:r w:rsidR="00A04C14" w:rsidRPr="00861002">
              <w:rPr>
                <w:rStyle w:val="afd"/>
                <w:rFonts w:hAnsi="宋体"/>
                <w:noProof/>
              </w:rPr>
              <w:t xml:space="preserve">806.2.1  </w:t>
            </w:r>
            <w:r w:rsidR="00A04C14" w:rsidRPr="00861002">
              <w:rPr>
                <w:rStyle w:val="afd"/>
                <w:rFonts w:hAnsi="宋体" w:hint="eastAsia"/>
                <w:noProof/>
              </w:rPr>
              <w:t>照明标准</w:t>
            </w:r>
            <w:r w:rsidR="00A04C14">
              <w:rPr>
                <w:noProof/>
                <w:webHidden/>
              </w:rPr>
              <w:tab/>
            </w:r>
            <w:r>
              <w:rPr>
                <w:noProof/>
                <w:webHidden/>
              </w:rPr>
              <w:fldChar w:fldCharType="begin"/>
            </w:r>
            <w:r w:rsidR="00A04C14">
              <w:rPr>
                <w:noProof/>
                <w:webHidden/>
              </w:rPr>
              <w:instrText xml:space="preserve"> PAGEREF _Toc18078972 \h </w:instrText>
            </w:r>
            <w:r>
              <w:rPr>
                <w:noProof/>
                <w:webHidden/>
              </w:rPr>
            </w:r>
            <w:r>
              <w:rPr>
                <w:noProof/>
                <w:webHidden/>
              </w:rPr>
              <w:fldChar w:fldCharType="separate"/>
            </w:r>
            <w:r w:rsidR="00955CBF">
              <w:rPr>
                <w:noProof/>
                <w:webHidden/>
              </w:rPr>
              <w:t>132</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73" w:history="1">
            <w:r w:rsidR="00A04C14" w:rsidRPr="00861002">
              <w:rPr>
                <w:rStyle w:val="afd"/>
                <w:rFonts w:hAnsi="宋体"/>
                <w:noProof/>
              </w:rPr>
              <w:t xml:space="preserve">806.2.2  </w:t>
            </w:r>
            <w:r w:rsidR="00A04C14" w:rsidRPr="00861002">
              <w:rPr>
                <w:rStyle w:val="afd"/>
                <w:rFonts w:hAnsi="宋体" w:hint="eastAsia"/>
                <w:noProof/>
              </w:rPr>
              <w:t>技术要求</w:t>
            </w:r>
            <w:r w:rsidR="00A04C14">
              <w:rPr>
                <w:noProof/>
                <w:webHidden/>
              </w:rPr>
              <w:tab/>
            </w:r>
            <w:r>
              <w:rPr>
                <w:noProof/>
                <w:webHidden/>
              </w:rPr>
              <w:fldChar w:fldCharType="begin"/>
            </w:r>
            <w:r w:rsidR="00A04C14">
              <w:rPr>
                <w:noProof/>
                <w:webHidden/>
              </w:rPr>
              <w:instrText xml:space="preserve"> PAGEREF _Toc18078973 \h </w:instrText>
            </w:r>
            <w:r>
              <w:rPr>
                <w:noProof/>
                <w:webHidden/>
              </w:rPr>
            </w:r>
            <w:r>
              <w:rPr>
                <w:noProof/>
                <w:webHidden/>
              </w:rPr>
              <w:fldChar w:fldCharType="separate"/>
            </w:r>
            <w:r w:rsidR="00955CBF">
              <w:rPr>
                <w:noProof/>
                <w:webHidden/>
              </w:rPr>
              <w:t>132</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74" w:history="1">
            <w:r w:rsidR="00A04C14" w:rsidRPr="00861002">
              <w:rPr>
                <w:rStyle w:val="afd"/>
                <w:rFonts w:hAnsi="宋体"/>
                <w:noProof/>
              </w:rPr>
              <w:t xml:space="preserve">806.2.3  </w:t>
            </w:r>
            <w:r w:rsidR="00A04C14" w:rsidRPr="00861002">
              <w:rPr>
                <w:rStyle w:val="afd"/>
                <w:rFonts w:hAnsi="宋体" w:hint="eastAsia"/>
                <w:noProof/>
              </w:rPr>
              <w:t>照明设备</w:t>
            </w:r>
            <w:r w:rsidR="00A04C14">
              <w:rPr>
                <w:noProof/>
                <w:webHidden/>
              </w:rPr>
              <w:tab/>
            </w:r>
            <w:r>
              <w:rPr>
                <w:noProof/>
                <w:webHidden/>
              </w:rPr>
              <w:fldChar w:fldCharType="begin"/>
            </w:r>
            <w:r w:rsidR="00A04C14">
              <w:rPr>
                <w:noProof/>
                <w:webHidden/>
              </w:rPr>
              <w:instrText xml:space="preserve"> PAGEREF _Toc18078974 \h </w:instrText>
            </w:r>
            <w:r>
              <w:rPr>
                <w:noProof/>
                <w:webHidden/>
              </w:rPr>
            </w:r>
            <w:r>
              <w:rPr>
                <w:noProof/>
                <w:webHidden/>
              </w:rPr>
              <w:fldChar w:fldCharType="separate"/>
            </w:r>
            <w:r w:rsidR="00955CBF">
              <w:rPr>
                <w:noProof/>
                <w:webHidden/>
              </w:rPr>
              <w:t>132</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75" w:history="1">
            <w:r w:rsidR="00A04C14" w:rsidRPr="00861002">
              <w:rPr>
                <w:rStyle w:val="afd"/>
                <w:rFonts w:hAnsi="宋体"/>
                <w:noProof/>
              </w:rPr>
              <w:t xml:space="preserve">806.2.4  </w:t>
            </w:r>
            <w:r w:rsidR="00A04C14" w:rsidRPr="00861002">
              <w:rPr>
                <w:rStyle w:val="afd"/>
                <w:rFonts w:hAnsi="宋体" w:hint="eastAsia"/>
                <w:noProof/>
              </w:rPr>
              <w:t>照明光源及灯具</w:t>
            </w:r>
            <w:r w:rsidR="00A04C14">
              <w:rPr>
                <w:noProof/>
                <w:webHidden/>
              </w:rPr>
              <w:tab/>
            </w:r>
            <w:r>
              <w:rPr>
                <w:noProof/>
                <w:webHidden/>
              </w:rPr>
              <w:fldChar w:fldCharType="begin"/>
            </w:r>
            <w:r w:rsidR="00A04C14">
              <w:rPr>
                <w:noProof/>
                <w:webHidden/>
              </w:rPr>
              <w:instrText xml:space="preserve"> PAGEREF _Toc18078975 \h </w:instrText>
            </w:r>
            <w:r>
              <w:rPr>
                <w:noProof/>
                <w:webHidden/>
              </w:rPr>
            </w:r>
            <w:r>
              <w:rPr>
                <w:noProof/>
                <w:webHidden/>
              </w:rPr>
              <w:fldChar w:fldCharType="separate"/>
            </w:r>
            <w:r w:rsidR="00955CBF">
              <w:rPr>
                <w:noProof/>
                <w:webHidden/>
              </w:rPr>
              <w:t>132</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76" w:history="1">
            <w:r w:rsidR="00A04C14" w:rsidRPr="00861002">
              <w:rPr>
                <w:rStyle w:val="afd"/>
                <w:rFonts w:hAnsi="宋体"/>
                <w:noProof/>
              </w:rPr>
              <w:t xml:space="preserve">806.2.5  </w:t>
            </w:r>
            <w:r w:rsidR="00A04C14" w:rsidRPr="00861002">
              <w:rPr>
                <w:rStyle w:val="afd"/>
                <w:rFonts w:hAnsi="宋体" w:hint="eastAsia"/>
                <w:noProof/>
              </w:rPr>
              <w:t>控制设备</w:t>
            </w:r>
            <w:r w:rsidR="00A04C14">
              <w:rPr>
                <w:noProof/>
                <w:webHidden/>
              </w:rPr>
              <w:tab/>
            </w:r>
            <w:r>
              <w:rPr>
                <w:noProof/>
                <w:webHidden/>
              </w:rPr>
              <w:fldChar w:fldCharType="begin"/>
            </w:r>
            <w:r w:rsidR="00A04C14">
              <w:rPr>
                <w:noProof/>
                <w:webHidden/>
              </w:rPr>
              <w:instrText xml:space="preserve"> PAGEREF _Toc18078976 \h </w:instrText>
            </w:r>
            <w:r>
              <w:rPr>
                <w:noProof/>
                <w:webHidden/>
              </w:rPr>
            </w:r>
            <w:r>
              <w:rPr>
                <w:noProof/>
                <w:webHidden/>
              </w:rPr>
              <w:fldChar w:fldCharType="separate"/>
            </w:r>
            <w:r w:rsidR="00955CBF">
              <w:rPr>
                <w:noProof/>
                <w:webHidden/>
              </w:rPr>
              <w:t>133</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77" w:history="1">
            <w:r w:rsidR="00A04C14" w:rsidRPr="00861002">
              <w:rPr>
                <w:rStyle w:val="afd"/>
                <w:rFonts w:hAnsi="宋体"/>
                <w:noProof/>
              </w:rPr>
              <w:t xml:space="preserve">806.2.6  </w:t>
            </w:r>
            <w:r w:rsidR="00A04C14" w:rsidRPr="00861002">
              <w:rPr>
                <w:rStyle w:val="afd"/>
                <w:rFonts w:hAnsi="宋体" w:hint="eastAsia"/>
                <w:noProof/>
              </w:rPr>
              <w:t>电气连接</w:t>
            </w:r>
            <w:r w:rsidR="00A04C14">
              <w:rPr>
                <w:noProof/>
                <w:webHidden/>
              </w:rPr>
              <w:tab/>
            </w:r>
            <w:r>
              <w:rPr>
                <w:noProof/>
                <w:webHidden/>
              </w:rPr>
              <w:fldChar w:fldCharType="begin"/>
            </w:r>
            <w:r w:rsidR="00A04C14">
              <w:rPr>
                <w:noProof/>
                <w:webHidden/>
              </w:rPr>
              <w:instrText xml:space="preserve"> PAGEREF _Toc18078977 \h </w:instrText>
            </w:r>
            <w:r>
              <w:rPr>
                <w:noProof/>
                <w:webHidden/>
              </w:rPr>
            </w:r>
            <w:r>
              <w:rPr>
                <w:noProof/>
                <w:webHidden/>
              </w:rPr>
              <w:fldChar w:fldCharType="separate"/>
            </w:r>
            <w:r w:rsidR="00955CBF">
              <w:rPr>
                <w:noProof/>
                <w:webHidden/>
              </w:rPr>
              <w:t>133</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78" w:history="1">
            <w:r w:rsidR="00A04C14" w:rsidRPr="00861002">
              <w:rPr>
                <w:rStyle w:val="afd"/>
                <w:rFonts w:hAnsi="宋体"/>
                <w:noProof/>
              </w:rPr>
              <w:t xml:space="preserve">806.2.7  </w:t>
            </w:r>
            <w:r w:rsidR="00A04C14" w:rsidRPr="00861002">
              <w:rPr>
                <w:rStyle w:val="afd"/>
                <w:rFonts w:hAnsi="宋体" w:hint="eastAsia"/>
                <w:noProof/>
              </w:rPr>
              <w:t>灯具</w:t>
            </w:r>
            <w:r w:rsidR="00A04C14">
              <w:rPr>
                <w:noProof/>
                <w:webHidden/>
              </w:rPr>
              <w:tab/>
            </w:r>
            <w:r>
              <w:rPr>
                <w:noProof/>
                <w:webHidden/>
              </w:rPr>
              <w:fldChar w:fldCharType="begin"/>
            </w:r>
            <w:r w:rsidR="00A04C14">
              <w:rPr>
                <w:noProof/>
                <w:webHidden/>
              </w:rPr>
              <w:instrText xml:space="preserve"> PAGEREF _Toc18078978 \h </w:instrText>
            </w:r>
            <w:r>
              <w:rPr>
                <w:noProof/>
                <w:webHidden/>
              </w:rPr>
            </w:r>
            <w:r>
              <w:rPr>
                <w:noProof/>
                <w:webHidden/>
              </w:rPr>
              <w:fldChar w:fldCharType="separate"/>
            </w:r>
            <w:r w:rsidR="00955CBF">
              <w:rPr>
                <w:noProof/>
                <w:webHidden/>
              </w:rPr>
              <w:t>134</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79" w:history="1">
            <w:r w:rsidR="00A04C14" w:rsidRPr="00861002">
              <w:rPr>
                <w:rStyle w:val="afd"/>
                <w:rFonts w:hAnsi="宋体"/>
                <w:noProof/>
              </w:rPr>
              <w:t xml:space="preserve">806.2.8 </w:t>
            </w:r>
            <w:r w:rsidR="00A04C14" w:rsidRPr="00861002">
              <w:rPr>
                <w:rStyle w:val="afd"/>
                <w:rFonts w:hAnsi="宋体" w:hint="eastAsia"/>
                <w:noProof/>
              </w:rPr>
              <w:t>灯杆</w:t>
            </w:r>
            <w:r w:rsidR="00A04C14">
              <w:rPr>
                <w:noProof/>
                <w:webHidden/>
              </w:rPr>
              <w:tab/>
            </w:r>
            <w:r>
              <w:rPr>
                <w:noProof/>
                <w:webHidden/>
              </w:rPr>
              <w:fldChar w:fldCharType="begin"/>
            </w:r>
            <w:r w:rsidR="00A04C14">
              <w:rPr>
                <w:noProof/>
                <w:webHidden/>
              </w:rPr>
              <w:instrText xml:space="preserve"> PAGEREF _Toc18078979 \h </w:instrText>
            </w:r>
            <w:r>
              <w:rPr>
                <w:noProof/>
                <w:webHidden/>
              </w:rPr>
            </w:r>
            <w:r>
              <w:rPr>
                <w:noProof/>
                <w:webHidden/>
              </w:rPr>
              <w:fldChar w:fldCharType="separate"/>
            </w:r>
            <w:r w:rsidR="00955CBF">
              <w:rPr>
                <w:noProof/>
                <w:webHidden/>
              </w:rPr>
              <w:t>136</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80" w:history="1">
            <w:r w:rsidR="00A04C14" w:rsidRPr="00861002">
              <w:rPr>
                <w:rStyle w:val="afd"/>
                <w:rFonts w:hAnsi="宋体"/>
                <w:noProof/>
              </w:rPr>
              <w:t xml:space="preserve">806.2.9  </w:t>
            </w:r>
            <w:r w:rsidR="00A04C14" w:rsidRPr="00861002">
              <w:rPr>
                <w:rStyle w:val="afd"/>
                <w:rFonts w:hAnsi="宋体" w:hint="eastAsia"/>
                <w:noProof/>
              </w:rPr>
              <w:t>基础及接地</w:t>
            </w:r>
            <w:r w:rsidR="00A04C14">
              <w:rPr>
                <w:noProof/>
                <w:webHidden/>
              </w:rPr>
              <w:tab/>
            </w:r>
            <w:r>
              <w:rPr>
                <w:noProof/>
                <w:webHidden/>
              </w:rPr>
              <w:fldChar w:fldCharType="begin"/>
            </w:r>
            <w:r w:rsidR="00A04C14">
              <w:rPr>
                <w:noProof/>
                <w:webHidden/>
              </w:rPr>
              <w:instrText xml:space="preserve"> PAGEREF _Toc18078980 \h </w:instrText>
            </w:r>
            <w:r>
              <w:rPr>
                <w:noProof/>
                <w:webHidden/>
              </w:rPr>
            </w:r>
            <w:r>
              <w:rPr>
                <w:noProof/>
                <w:webHidden/>
              </w:rPr>
              <w:fldChar w:fldCharType="separate"/>
            </w:r>
            <w:r w:rsidR="00955CBF">
              <w:rPr>
                <w:noProof/>
                <w:webHidden/>
              </w:rPr>
              <w:t>138</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81" w:history="1">
            <w:r w:rsidR="00A04C14" w:rsidRPr="00861002">
              <w:rPr>
                <w:rStyle w:val="afd"/>
                <w:rFonts w:hAnsi="宋体"/>
                <w:noProof/>
              </w:rPr>
              <w:t xml:space="preserve">806.2.10 </w:t>
            </w:r>
            <w:r w:rsidR="00A04C14" w:rsidRPr="00861002">
              <w:rPr>
                <w:rStyle w:val="afd"/>
                <w:rFonts w:hAnsi="宋体" w:hint="eastAsia"/>
                <w:noProof/>
              </w:rPr>
              <w:t>照明控制</w:t>
            </w:r>
            <w:r w:rsidR="00A04C14">
              <w:rPr>
                <w:noProof/>
                <w:webHidden/>
              </w:rPr>
              <w:tab/>
            </w:r>
            <w:r>
              <w:rPr>
                <w:noProof/>
                <w:webHidden/>
              </w:rPr>
              <w:fldChar w:fldCharType="begin"/>
            </w:r>
            <w:r w:rsidR="00A04C14">
              <w:rPr>
                <w:noProof/>
                <w:webHidden/>
              </w:rPr>
              <w:instrText xml:space="preserve"> PAGEREF _Toc18078981 \h </w:instrText>
            </w:r>
            <w:r>
              <w:rPr>
                <w:noProof/>
                <w:webHidden/>
              </w:rPr>
            </w:r>
            <w:r>
              <w:rPr>
                <w:noProof/>
                <w:webHidden/>
              </w:rPr>
              <w:fldChar w:fldCharType="separate"/>
            </w:r>
            <w:r w:rsidR="00955CBF">
              <w:rPr>
                <w:noProof/>
                <w:webHidden/>
              </w:rPr>
              <w:t>138</w:t>
            </w:r>
            <w:r>
              <w:rPr>
                <w:noProof/>
                <w:webHidden/>
              </w:rPr>
              <w:fldChar w:fldCharType="end"/>
            </w:r>
          </w:hyperlink>
        </w:p>
        <w:p w:rsidR="00A04C14" w:rsidRDefault="00C50689">
          <w:pPr>
            <w:pStyle w:val="12"/>
            <w:tabs>
              <w:tab w:val="right" w:leader="dot" w:pos="8891"/>
            </w:tabs>
            <w:rPr>
              <w:rFonts w:asciiTheme="minorHAnsi" w:eastAsiaTheme="minorEastAsia" w:hAnsiTheme="minorHAnsi" w:cstheme="minorBidi"/>
              <w:noProof/>
              <w:szCs w:val="22"/>
            </w:rPr>
          </w:pPr>
          <w:hyperlink w:anchor="_Toc18078982" w:history="1">
            <w:r w:rsidR="00A04C14" w:rsidRPr="00861002">
              <w:rPr>
                <w:rStyle w:val="afd"/>
                <w:rFonts w:hAnsi="宋体"/>
                <w:b/>
                <w:bCs/>
                <w:noProof/>
              </w:rPr>
              <w:t xml:space="preserve">806.3  </w:t>
            </w:r>
            <w:r w:rsidR="00A04C14" w:rsidRPr="00861002">
              <w:rPr>
                <w:rStyle w:val="afd"/>
                <w:rFonts w:hAnsi="宋体" w:hint="eastAsia"/>
                <w:b/>
                <w:bCs/>
                <w:noProof/>
              </w:rPr>
              <w:t>配电装置及其他</w:t>
            </w:r>
            <w:r w:rsidR="00A04C14">
              <w:rPr>
                <w:noProof/>
                <w:webHidden/>
              </w:rPr>
              <w:tab/>
            </w:r>
            <w:r>
              <w:rPr>
                <w:noProof/>
                <w:webHidden/>
              </w:rPr>
              <w:fldChar w:fldCharType="begin"/>
            </w:r>
            <w:r w:rsidR="00A04C14">
              <w:rPr>
                <w:noProof/>
                <w:webHidden/>
              </w:rPr>
              <w:instrText xml:space="preserve"> PAGEREF _Toc18078982 \h </w:instrText>
            </w:r>
            <w:r>
              <w:rPr>
                <w:noProof/>
                <w:webHidden/>
              </w:rPr>
            </w:r>
            <w:r>
              <w:rPr>
                <w:noProof/>
                <w:webHidden/>
              </w:rPr>
              <w:fldChar w:fldCharType="separate"/>
            </w:r>
            <w:r w:rsidR="00955CBF">
              <w:rPr>
                <w:noProof/>
                <w:webHidden/>
              </w:rPr>
              <w:t>138</w:t>
            </w:r>
            <w:r>
              <w:rPr>
                <w:noProof/>
                <w:webHidden/>
              </w:rPr>
              <w:fldChar w:fldCharType="end"/>
            </w:r>
          </w:hyperlink>
        </w:p>
        <w:p w:rsidR="00A04C14" w:rsidRDefault="00C50689">
          <w:pPr>
            <w:pStyle w:val="12"/>
            <w:tabs>
              <w:tab w:val="right" w:leader="dot" w:pos="8891"/>
            </w:tabs>
            <w:rPr>
              <w:rFonts w:asciiTheme="minorHAnsi" w:eastAsiaTheme="minorEastAsia" w:hAnsiTheme="minorHAnsi" w:cstheme="minorBidi"/>
              <w:noProof/>
              <w:szCs w:val="22"/>
            </w:rPr>
          </w:pPr>
          <w:hyperlink w:anchor="_Toc18078983" w:history="1">
            <w:r w:rsidR="00A04C14" w:rsidRPr="00861002">
              <w:rPr>
                <w:rStyle w:val="afd"/>
                <w:rFonts w:hAnsi="宋体"/>
                <w:b/>
                <w:bCs/>
                <w:noProof/>
              </w:rPr>
              <w:t xml:space="preserve">806.4 </w:t>
            </w:r>
            <w:r w:rsidR="00A04C14" w:rsidRPr="00861002">
              <w:rPr>
                <w:rStyle w:val="afd"/>
                <w:rFonts w:hAnsi="宋体" w:hint="eastAsia"/>
                <w:b/>
                <w:bCs/>
                <w:noProof/>
              </w:rPr>
              <w:t>工程交接验收</w:t>
            </w:r>
            <w:r w:rsidR="00A04C14">
              <w:rPr>
                <w:noProof/>
                <w:webHidden/>
              </w:rPr>
              <w:tab/>
            </w:r>
            <w:r>
              <w:rPr>
                <w:noProof/>
                <w:webHidden/>
              </w:rPr>
              <w:fldChar w:fldCharType="begin"/>
            </w:r>
            <w:r w:rsidR="00A04C14">
              <w:rPr>
                <w:noProof/>
                <w:webHidden/>
              </w:rPr>
              <w:instrText xml:space="preserve"> PAGEREF _Toc18078983 \h </w:instrText>
            </w:r>
            <w:r>
              <w:rPr>
                <w:noProof/>
                <w:webHidden/>
              </w:rPr>
            </w:r>
            <w:r>
              <w:rPr>
                <w:noProof/>
                <w:webHidden/>
              </w:rPr>
              <w:fldChar w:fldCharType="separate"/>
            </w:r>
            <w:r w:rsidR="00955CBF">
              <w:rPr>
                <w:noProof/>
                <w:webHidden/>
              </w:rPr>
              <w:t>139</w:t>
            </w:r>
            <w:r>
              <w:rPr>
                <w:noProof/>
                <w:webHidden/>
              </w:rPr>
              <w:fldChar w:fldCharType="end"/>
            </w:r>
          </w:hyperlink>
        </w:p>
        <w:p w:rsidR="00A04C14" w:rsidRDefault="00C50689">
          <w:pPr>
            <w:pStyle w:val="12"/>
            <w:tabs>
              <w:tab w:val="right" w:leader="dot" w:pos="8891"/>
            </w:tabs>
            <w:rPr>
              <w:rFonts w:asciiTheme="minorHAnsi" w:eastAsiaTheme="minorEastAsia" w:hAnsiTheme="minorHAnsi" w:cstheme="minorBidi"/>
              <w:noProof/>
              <w:szCs w:val="22"/>
            </w:rPr>
          </w:pPr>
          <w:hyperlink w:anchor="_Toc18078984" w:history="1">
            <w:r w:rsidR="00A04C14" w:rsidRPr="00861002">
              <w:rPr>
                <w:rStyle w:val="afd"/>
                <w:rFonts w:hAnsi="宋体"/>
                <w:b/>
                <w:bCs/>
                <w:noProof/>
              </w:rPr>
              <w:t xml:space="preserve">806.5 </w:t>
            </w:r>
            <w:r w:rsidR="00A04C14" w:rsidRPr="00861002">
              <w:rPr>
                <w:rStyle w:val="afd"/>
                <w:rFonts w:hAnsi="宋体" w:hint="eastAsia"/>
                <w:b/>
                <w:bCs/>
                <w:noProof/>
              </w:rPr>
              <w:t>计量与支付</w:t>
            </w:r>
            <w:r w:rsidR="00A04C14">
              <w:rPr>
                <w:noProof/>
                <w:webHidden/>
              </w:rPr>
              <w:tab/>
            </w:r>
            <w:r>
              <w:rPr>
                <w:noProof/>
                <w:webHidden/>
              </w:rPr>
              <w:fldChar w:fldCharType="begin"/>
            </w:r>
            <w:r w:rsidR="00A04C14">
              <w:rPr>
                <w:noProof/>
                <w:webHidden/>
              </w:rPr>
              <w:instrText xml:space="preserve"> PAGEREF _Toc18078984 \h </w:instrText>
            </w:r>
            <w:r>
              <w:rPr>
                <w:noProof/>
                <w:webHidden/>
              </w:rPr>
            </w:r>
            <w:r>
              <w:rPr>
                <w:noProof/>
                <w:webHidden/>
              </w:rPr>
              <w:fldChar w:fldCharType="separate"/>
            </w:r>
            <w:r w:rsidR="00955CBF">
              <w:rPr>
                <w:noProof/>
                <w:webHidden/>
              </w:rPr>
              <w:t>139</w:t>
            </w:r>
            <w:r>
              <w:rPr>
                <w:noProof/>
                <w:webHidden/>
              </w:rPr>
              <w:fldChar w:fldCharType="end"/>
            </w:r>
          </w:hyperlink>
        </w:p>
        <w:p w:rsidR="00A04C14" w:rsidRDefault="00C50689">
          <w:pPr>
            <w:pStyle w:val="12"/>
            <w:tabs>
              <w:tab w:val="right" w:leader="dot" w:pos="8891"/>
            </w:tabs>
            <w:rPr>
              <w:rFonts w:asciiTheme="minorHAnsi" w:eastAsiaTheme="minorEastAsia" w:hAnsiTheme="minorHAnsi" w:cstheme="minorBidi"/>
              <w:noProof/>
              <w:szCs w:val="22"/>
            </w:rPr>
          </w:pPr>
          <w:hyperlink w:anchor="_Toc18078985" w:history="1">
            <w:r w:rsidR="00A04C14" w:rsidRPr="00861002">
              <w:rPr>
                <w:rStyle w:val="afd"/>
                <w:rFonts w:hAnsi="宋体"/>
                <w:b/>
                <w:bCs/>
                <w:noProof/>
              </w:rPr>
              <w:t xml:space="preserve">806.6 </w:t>
            </w:r>
            <w:r w:rsidR="00A04C14" w:rsidRPr="00861002">
              <w:rPr>
                <w:rStyle w:val="afd"/>
                <w:rFonts w:hAnsi="宋体" w:hint="eastAsia"/>
                <w:b/>
                <w:bCs/>
                <w:noProof/>
              </w:rPr>
              <w:t>备品备件及专用工具</w:t>
            </w:r>
            <w:r w:rsidR="00A04C14">
              <w:rPr>
                <w:noProof/>
                <w:webHidden/>
              </w:rPr>
              <w:tab/>
            </w:r>
            <w:r>
              <w:rPr>
                <w:noProof/>
                <w:webHidden/>
              </w:rPr>
              <w:fldChar w:fldCharType="begin"/>
            </w:r>
            <w:r w:rsidR="00A04C14">
              <w:rPr>
                <w:noProof/>
                <w:webHidden/>
              </w:rPr>
              <w:instrText xml:space="preserve"> PAGEREF _Toc18078985 \h </w:instrText>
            </w:r>
            <w:r>
              <w:rPr>
                <w:noProof/>
                <w:webHidden/>
              </w:rPr>
            </w:r>
            <w:r>
              <w:rPr>
                <w:noProof/>
                <w:webHidden/>
              </w:rPr>
              <w:fldChar w:fldCharType="separate"/>
            </w:r>
            <w:r w:rsidR="00955CBF">
              <w:rPr>
                <w:noProof/>
                <w:webHidden/>
              </w:rPr>
              <w:t>140</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86" w:history="1">
            <w:r w:rsidR="00A04C14" w:rsidRPr="00861002">
              <w:rPr>
                <w:rStyle w:val="afd"/>
                <w:rFonts w:hAnsi="宋体"/>
                <w:noProof/>
              </w:rPr>
              <w:t xml:space="preserve">806.6.1  </w:t>
            </w:r>
            <w:r w:rsidR="00A04C14" w:rsidRPr="00861002">
              <w:rPr>
                <w:rStyle w:val="afd"/>
                <w:rFonts w:hAnsi="宋体" w:hint="eastAsia"/>
                <w:noProof/>
              </w:rPr>
              <w:t>概述</w:t>
            </w:r>
            <w:r w:rsidR="00A04C14">
              <w:rPr>
                <w:noProof/>
                <w:webHidden/>
              </w:rPr>
              <w:tab/>
            </w:r>
            <w:r>
              <w:rPr>
                <w:noProof/>
                <w:webHidden/>
              </w:rPr>
              <w:fldChar w:fldCharType="begin"/>
            </w:r>
            <w:r w:rsidR="00A04C14">
              <w:rPr>
                <w:noProof/>
                <w:webHidden/>
              </w:rPr>
              <w:instrText xml:space="preserve"> PAGEREF _Toc18078986 \h </w:instrText>
            </w:r>
            <w:r>
              <w:rPr>
                <w:noProof/>
                <w:webHidden/>
              </w:rPr>
            </w:r>
            <w:r>
              <w:rPr>
                <w:noProof/>
                <w:webHidden/>
              </w:rPr>
              <w:fldChar w:fldCharType="separate"/>
            </w:r>
            <w:r w:rsidR="00955CBF">
              <w:rPr>
                <w:noProof/>
                <w:webHidden/>
              </w:rPr>
              <w:t>140</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87" w:history="1">
            <w:r w:rsidR="00A04C14" w:rsidRPr="00861002">
              <w:rPr>
                <w:rStyle w:val="afd"/>
                <w:rFonts w:hAnsi="宋体"/>
                <w:noProof/>
              </w:rPr>
              <w:t xml:space="preserve">806.6.2  </w:t>
            </w:r>
            <w:r w:rsidR="00A04C14" w:rsidRPr="00861002">
              <w:rPr>
                <w:rStyle w:val="afd"/>
                <w:rFonts w:hAnsi="宋体" w:hint="eastAsia"/>
                <w:noProof/>
              </w:rPr>
              <w:t>计量与支付</w:t>
            </w:r>
            <w:r w:rsidR="00A04C14">
              <w:rPr>
                <w:noProof/>
                <w:webHidden/>
              </w:rPr>
              <w:tab/>
            </w:r>
            <w:r>
              <w:rPr>
                <w:noProof/>
                <w:webHidden/>
              </w:rPr>
              <w:fldChar w:fldCharType="begin"/>
            </w:r>
            <w:r w:rsidR="00A04C14">
              <w:rPr>
                <w:noProof/>
                <w:webHidden/>
              </w:rPr>
              <w:instrText xml:space="preserve"> PAGEREF _Toc18078987 \h </w:instrText>
            </w:r>
            <w:r>
              <w:rPr>
                <w:noProof/>
                <w:webHidden/>
              </w:rPr>
            </w:r>
            <w:r>
              <w:rPr>
                <w:noProof/>
                <w:webHidden/>
              </w:rPr>
              <w:fldChar w:fldCharType="separate"/>
            </w:r>
            <w:r w:rsidR="00955CBF">
              <w:rPr>
                <w:noProof/>
                <w:webHidden/>
              </w:rPr>
              <w:t>140</w:t>
            </w:r>
            <w:r>
              <w:rPr>
                <w:noProof/>
                <w:webHidden/>
              </w:rPr>
              <w:fldChar w:fldCharType="end"/>
            </w:r>
          </w:hyperlink>
        </w:p>
        <w:p w:rsidR="00A04C14" w:rsidRDefault="00C50689">
          <w:pPr>
            <w:pStyle w:val="12"/>
            <w:tabs>
              <w:tab w:val="right" w:leader="dot" w:pos="8891"/>
            </w:tabs>
            <w:rPr>
              <w:rFonts w:asciiTheme="minorHAnsi" w:eastAsiaTheme="minorEastAsia" w:hAnsiTheme="minorHAnsi" w:cstheme="minorBidi"/>
              <w:noProof/>
              <w:szCs w:val="22"/>
            </w:rPr>
          </w:pPr>
          <w:hyperlink w:anchor="_Toc18078988" w:history="1">
            <w:r w:rsidR="00A04C14" w:rsidRPr="00861002">
              <w:rPr>
                <w:rStyle w:val="afd"/>
                <w:rFonts w:hAnsi="宋体"/>
                <w:b/>
                <w:bCs/>
                <w:noProof/>
              </w:rPr>
              <w:t xml:space="preserve">806.7 </w:t>
            </w:r>
            <w:r w:rsidR="00A04C14" w:rsidRPr="00861002">
              <w:rPr>
                <w:rStyle w:val="afd"/>
                <w:rFonts w:hAnsi="宋体" w:hint="eastAsia"/>
                <w:b/>
                <w:bCs/>
                <w:noProof/>
              </w:rPr>
              <w:t>技术培训</w:t>
            </w:r>
            <w:r w:rsidR="00A04C14">
              <w:rPr>
                <w:noProof/>
                <w:webHidden/>
              </w:rPr>
              <w:tab/>
            </w:r>
            <w:r>
              <w:rPr>
                <w:noProof/>
                <w:webHidden/>
              </w:rPr>
              <w:fldChar w:fldCharType="begin"/>
            </w:r>
            <w:r w:rsidR="00A04C14">
              <w:rPr>
                <w:noProof/>
                <w:webHidden/>
              </w:rPr>
              <w:instrText xml:space="preserve"> PAGEREF _Toc18078988 \h </w:instrText>
            </w:r>
            <w:r>
              <w:rPr>
                <w:noProof/>
                <w:webHidden/>
              </w:rPr>
            </w:r>
            <w:r>
              <w:rPr>
                <w:noProof/>
                <w:webHidden/>
              </w:rPr>
              <w:fldChar w:fldCharType="separate"/>
            </w:r>
            <w:r w:rsidR="00955CBF">
              <w:rPr>
                <w:noProof/>
                <w:webHidden/>
              </w:rPr>
              <w:t>140</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89" w:history="1">
            <w:r w:rsidR="00A04C14" w:rsidRPr="00861002">
              <w:rPr>
                <w:rStyle w:val="afd"/>
                <w:rFonts w:hAnsi="宋体"/>
                <w:noProof/>
              </w:rPr>
              <w:t xml:space="preserve">806.7.1  </w:t>
            </w:r>
            <w:r w:rsidR="00A04C14" w:rsidRPr="00861002">
              <w:rPr>
                <w:rStyle w:val="afd"/>
                <w:rFonts w:hAnsi="宋体" w:hint="eastAsia"/>
                <w:noProof/>
              </w:rPr>
              <w:t>概述</w:t>
            </w:r>
            <w:r w:rsidR="00A04C14">
              <w:rPr>
                <w:noProof/>
                <w:webHidden/>
              </w:rPr>
              <w:tab/>
            </w:r>
            <w:r>
              <w:rPr>
                <w:noProof/>
                <w:webHidden/>
              </w:rPr>
              <w:fldChar w:fldCharType="begin"/>
            </w:r>
            <w:r w:rsidR="00A04C14">
              <w:rPr>
                <w:noProof/>
                <w:webHidden/>
              </w:rPr>
              <w:instrText xml:space="preserve"> PAGEREF _Toc18078989 \h </w:instrText>
            </w:r>
            <w:r>
              <w:rPr>
                <w:noProof/>
                <w:webHidden/>
              </w:rPr>
            </w:r>
            <w:r>
              <w:rPr>
                <w:noProof/>
                <w:webHidden/>
              </w:rPr>
              <w:fldChar w:fldCharType="separate"/>
            </w:r>
            <w:r w:rsidR="00955CBF">
              <w:rPr>
                <w:noProof/>
                <w:webHidden/>
              </w:rPr>
              <w:t>140</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90" w:history="1">
            <w:r w:rsidR="00A04C14" w:rsidRPr="00861002">
              <w:rPr>
                <w:rStyle w:val="afd"/>
                <w:rFonts w:hAnsi="宋体"/>
                <w:noProof/>
              </w:rPr>
              <w:t xml:space="preserve">806.7.2  </w:t>
            </w:r>
            <w:r w:rsidR="00A04C14" w:rsidRPr="00861002">
              <w:rPr>
                <w:rStyle w:val="afd"/>
                <w:rFonts w:hAnsi="宋体" w:hint="eastAsia"/>
                <w:noProof/>
              </w:rPr>
              <w:t>培训内容</w:t>
            </w:r>
            <w:r w:rsidR="00A04C14">
              <w:rPr>
                <w:noProof/>
                <w:webHidden/>
              </w:rPr>
              <w:tab/>
            </w:r>
            <w:r>
              <w:rPr>
                <w:noProof/>
                <w:webHidden/>
              </w:rPr>
              <w:fldChar w:fldCharType="begin"/>
            </w:r>
            <w:r w:rsidR="00A04C14">
              <w:rPr>
                <w:noProof/>
                <w:webHidden/>
              </w:rPr>
              <w:instrText xml:space="preserve"> PAGEREF _Toc18078990 \h </w:instrText>
            </w:r>
            <w:r>
              <w:rPr>
                <w:noProof/>
                <w:webHidden/>
              </w:rPr>
            </w:r>
            <w:r>
              <w:rPr>
                <w:noProof/>
                <w:webHidden/>
              </w:rPr>
              <w:fldChar w:fldCharType="separate"/>
            </w:r>
            <w:r w:rsidR="00955CBF">
              <w:rPr>
                <w:noProof/>
                <w:webHidden/>
              </w:rPr>
              <w:t>140</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91" w:history="1">
            <w:r w:rsidR="00A04C14" w:rsidRPr="00861002">
              <w:rPr>
                <w:rStyle w:val="afd"/>
                <w:rFonts w:hAnsi="宋体"/>
                <w:noProof/>
              </w:rPr>
              <w:t xml:space="preserve">806.7.3  </w:t>
            </w:r>
            <w:r w:rsidR="00A04C14" w:rsidRPr="00861002">
              <w:rPr>
                <w:rStyle w:val="afd"/>
                <w:rFonts w:hAnsi="宋体" w:hint="eastAsia"/>
                <w:noProof/>
              </w:rPr>
              <w:t>上岗实习</w:t>
            </w:r>
            <w:r w:rsidR="00A04C14">
              <w:rPr>
                <w:noProof/>
                <w:webHidden/>
              </w:rPr>
              <w:tab/>
            </w:r>
            <w:r>
              <w:rPr>
                <w:noProof/>
                <w:webHidden/>
              </w:rPr>
              <w:fldChar w:fldCharType="begin"/>
            </w:r>
            <w:r w:rsidR="00A04C14">
              <w:rPr>
                <w:noProof/>
                <w:webHidden/>
              </w:rPr>
              <w:instrText xml:space="preserve"> PAGEREF _Toc18078991 \h </w:instrText>
            </w:r>
            <w:r>
              <w:rPr>
                <w:noProof/>
                <w:webHidden/>
              </w:rPr>
            </w:r>
            <w:r>
              <w:rPr>
                <w:noProof/>
                <w:webHidden/>
              </w:rPr>
              <w:fldChar w:fldCharType="separate"/>
            </w:r>
            <w:r w:rsidR="00955CBF">
              <w:rPr>
                <w:noProof/>
                <w:webHidden/>
              </w:rPr>
              <w:t>141</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92" w:history="1">
            <w:r w:rsidR="00A04C14" w:rsidRPr="00861002">
              <w:rPr>
                <w:rStyle w:val="afd"/>
                <w:rFonts w:hAnsi="宋体"/>
                <w:noProof/>
              </w:rPr>
              <w:t xml:space="preserve">806.7.4  </w:t>
            </w:r>
            <w:r w:rsidR="00A04C14" w:rsidRPr="00861002">
              <w:rPr>
                <w:rStyle w:val="afd"/>
                <w:rFonts w:hAnsi="宋体" w:hint="eastAsia"/>
                <w:noProof/>
              </w:rPr>
              <w:t>培训教材</w:t>
            </w:r>
            <w:r w:rsidR="00A04C14">
              <w:rPr>
                <w:noProof/>
                <w:webHidden/>
              </w:rPr>
              <w:tab/>
            </w:r>
            <w:r>
              <w:rPr>
                <w:noProof/>
                <w:webHidden/>
              </w:rPr>
              <w:fldChar w:fldCharType="begin"/>
            </w:r>
            <w:r w:rsidR="00A04C14">
              <w:rPr>
                <w:noProof/>
                <w:webHidden/>
              </w:rPr>
              <w:instrText xml:space="preserve"> PAGEREF _Toc18078992 \h </w:instrText>
            </w:r>
            <w:r>
              <w:rPr>
                <w:noProof/>
                <w:webHidden/>
              </w:rPr>
            </w:r>
            <w:r>
              <w:rPr>
                <w:noProof/>
                <w:webHidden/>
              </w:rPr>
              <w:fldChar w:fldCharType="separate"/>
            </w:r>
            <w:r w:rsidR="00955CBF">
              <w:rPr>
                <w:noProof/>
                <w:webHidden/>
              </w:rPr>
              <w:t>141</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93" w:history="1">
            <w:r w:rsidR="00A04C14" w:rsidRPr="00861002">
              <w:rPr>
                <w:rStyle w:val="afd"/>
                <w:rFonts w:hAnsi="宋体"/>
                <w:noProof/>
              </w:rPr>
              <w:t xml:space="preserve">806.7.5  </w:t>
            </w:r>
            <w:r w:rsidR="00A04C14" w:rsidRPr="00861002">
              <w:rPr>
                <w:rStyle w:val="afd"/>
                <w:rFonts w:hAnsi="宋体" w:hint="eastAsia"/>
                <w:noProof/>
              </w:rPr>
              <w:t>教师</w:t>
            </w:r>
            <w:r w:rsidR="00A04C14">
              <w:rPr>
                <w:noProof/>
                <w:webHidden/>
              </w:rPr>
              <w:tab/>
            </w:r>
            <w:r>
              <w:rPr>
                <w:noProof/>
                <w:webHidden/>
              </w:rPr>
              <w:fldChar w:fldCharType="begin"/>
            </w:r>
            <w:r w:rsidR="00A04C14">
              <w:rPr>
                <w:noProof/>
                <w:webHidden/>
              </w:rPr>
              <w:instrText xml:space="preserve"> PAGEREF _Toc18078993 \h </w:instrText>
            </w:r>
            <w:r>
              <w:rPr>
                <w:noProof/>
                <w:webHidden/>
              </w:rPr>
            </w:r>
            <w:r>
              <w:rPr>
                <w:noProof/>
                <w:webHidden/>
              </w:rPr>
              <w:fldChar w:fldCharType="separate"/>
            </w:r>
            <w:r w:rsidR="00955CBF">
              <w:rPr>
                <w:noProof/>
                <w:webHidden/>
              </w:rPr>
              <w:t>141</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94" w:history="1">
            <w:r w:rsidR="00A04C14" w:rsidRPr="00861002">
              <w:rPr>
                <w:rStyle w:val="afd"/>
                <w:rFonts w:hAnsi="宋体"/>
                <w:noProof/>
              </w:rPr>
              <w:t xml:space="preserve">806.7.6  </w:t>
            </w:r>
            <w:r w:rsidR="00A04C14" w:rsidRPr="00861002">
              <w:rPr>
                <w:rStyle w:val="afd"/>
                <w:rFonts w:hAnsi="宋体" w:hint="eastAsia"/>
                <w:noProof/>
              </w:rPr>
              <w:t>建议</w:t>
            </w:r>
            <w:r w:rsidR="00A04C14">
              <w:rPr>
                <w:noProof/>
                <w:webHidden/>
              </w:rPr>
              <w:tab/>
            </w:r>
            <w:r>
              <w:rPr>
                <w:noProof/>
                <w:webHidden/>
              </w:rPr>
              <w:fldChar w:fldCharType="begin"/>
            </w:r>
            <w:r w:rsidR="00A04C14">
              <w:rPr>
                <w:noProof/>
                <w:webHidden/>
              </w:rPr>
              <w:instrText xml:space="preserve"> PAGEREF _Toc18078994 \h </w:instrText>
            </w:r>
            <w:r>
              <w:rPr>
                <w:noProof/>
                <w:webHidden/>
              </w:rPr>
            </w:r>
            <w:r>
              <w:rPr>
                <w:noProof/>
                <w:webHidden/>
              </w:rPr>
              <w:fldChar w:fldCharType="separate"/>
            </w:r>
            <w:r w:rsidR="00955CBF">
              <w:rPr>
                <w:noProof/>
                <w:webHidden/>
              </w:rPr>
              <w:t>141</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95" w:history="1">
            <w:r w:rsidR="00A04C14" w:rsidRPr="00861002">
              <w:rPr>
                <w:rStyle w:val="afd"/>
                <w:rFonts w:hAnsi="宋体"/>
                <w:noProof/>
              </w:rPr>
              <w:t xml:space="preserve">806.7.7  </w:t>
            </w:r>
            <w:r w:rsidR="00A04C14" w:rsidRPr="00861002">
              <w:rPr>
                <w:rStyle w:val="afd"/>
                <w:rFonts w:hAnsi="宋体" w:hint="eastAsia"/>
                <w:noProof/>
              </w:rPr>
              <w:t>计量与支付</w:t>
            </w:r>
            <w:r w:rsidR="00A04C14">
              <w:rPr>
                <w:noProof/>
                <w:webHidden/>
              </w:rPr>
              <w:tab/>
            </w:r>
            <w:r>
              <w:rPr>
                <w:noProof/>
                <w:webHidden/>
              </w:rPr>
              <w:fldChar w:fldCharType="begin"/>
            </w:r>
            <w:r w:rsidR="00A04C14">
              <w:rPr>
                <w:noProof/>
                <w:webHidden/>
              </w:rPr>
              <w:instrText xml:space="preserve"> PAGEREF _Toc18078995 \h </w:instrText>
            </w:r>
            <w:r>
              <w:rPr>
                <w:noProof/>
                <w:webHidden/>
              </w:rPr>
            </w:r>
            <w:r>
              <w:rPr>
                <w:noProof/>
                <w:webHidden/>
              </w:rPr>
              <w:fldChar w:fldCharType="separate"/>
            </w:r>
            <w:r w:rsidR="00955CBF">
              <w:rPr>
                <w:noProof/>
                <w:webHidden/>
              </w:rPr>
              <w:t>141</w:t>
            </w:r>
            <w:r>
              <w:rPr>
                <w:noProof/>
                <w:webHidden/>
              </w:rPr>
              <w:fldChar w:fldCharType="end"/>
            </w:r>
          </w:hyperlink>
        </w:p>
        <w:p w:rsidR="00A04C14" w:rsidRDefault="00C50689">
          <w:pPr>
            <w:pStyle w:val="12"/>
            <w:tabs>
              <w:tab w:val="right" w:leader="dot" w:pos="8891"/>
            </w:tabs>
            <w:rPr>
              <w:rFonts w:asciiTheme="minorHAnsi" w:eastAsiaTheme="minorEastAsia" w:hAnsiTheme="minorHAnsi" w:cstheme="minorBidi"/>
              <w:noProof/>
              <w:szCs w:val="22"/>
            </w:rPr>
          </w:pPr>
          <w:hyperlink w:anchor="_Toc18078996" w:history="1">
            <w:r w:rsidR="00A04C14" w:rsidRPr="00861002">
              <w:rPr>
                <w:rStyle w:val="afd"/>
                <w:rFonts w:ascii="黑体" w:eastAsia="黑体" w:hAnsi="Courier New" w:hint="eastAsia"/>
                <w:b/>
                <w:bCs/>
                <w:noProof/>
              </w:rPr>
              <w:t>第</w:t>
            </w:r>
            <w:r w:rsidR="00A04C14" w:rsidRPr="00861002">
              <w:rPr>
                <w:rStyle w:val="afd"/>
                <w:rFonts w:ascii="黑体" w:eastAsia="黑体" w:hAnsi="Courier New"/>
                <w:b/>
                <w:bCs/>
                <w:noProof/>
              </w:rPr>
              <w:t>807</w:t>
            </w:r>
            <w:r w:rsidR="00A04C14" w:rsidRPr="00861002">
              <w:rPr>
                <w:rStyle w:val="afd"/>
                <w:rFonts w:ascii="黑体" w:eastAsia="黑体" w:hAnsi="Courier New" w:hint="eastAsia"/>
                <w:b/>
                <w:bCs/>
                <w:noProof/>
              </w:rPr>
              <w:t>节</w:t>
            </w:r>
            <w:r w:rsidR="00A04C14" w:rsidRPr="00861002">
              <w:rPr>
                <w:rStyle w:val="afd"/>
                <w:rFonts w:ascii="黑体" w:eastAsia="黑体" w:hAnsi="Courier New"/>
                <w:b/>
                <w:bCs/>
                <w:noProof/>
              </w:rPr>
              <w:t xml:space="preserve"> </w:t>
            </w:r>
            <w:r w:rsidR="00A04C14" w:rsidRPr="00861002">
              <w:rPr>
                <w:rStyle w:val="afd"/>
                <w:rFonts w:ascii="黑体" w:eastAsia="黑体" w:hAnsi="Courier New" w:hint="eastAsia"/>
                <w:b/>
                <w:bCs/>
                <w:noProof/>
              </w:rPr>
              <w:t>通用电器规范</w:t>
            </w:r>
            <w:r w:rsidR="00A04C14">
              <w:rPr>
                <w:noProof/>
                <w:webHidden/>
              </w:rPr>
              <w:tab/>
            </w:r>
            <w:r>
              <w:rPr>
                <w:noProof/>
                <w:webHidden/>
              </w:rPr>
              <w:fldChar w:fldCharType="begin"/>
            </w:r>
            <w:r w:rsidR="00A04C14">
              <w:rPr>
                <w:noProof/>
                <w:webHidden/>
              </w:rPr>
              <w:instrText xml:space="preserve"> PAGEREF _Toc18078996 \h </w:instrText>
            </w:r>
            <w:r>
              <w:rPr>
                <w:noProof/>
                <w:webHidden/>
              </w:rPr>
            </w:r>
            <w:r>
              <w:rPr>
                <w:noProof/>
                <w:webHidden/>
              </w:rPr>
              <w:fldChar w:fldCharType="separate"/>
            </w:r>
            <w:r w:rsidR="00955CBF">
              <w:rPr>
                <w:noProof/>
                <w:webHidden/>
              </w:rPr>
              <w:t>142</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97" w:history="1">
            <w:r w:rsidR="00A04C14" w:rsidRPr="00861002">
              <w:rPr>
                <w:rStyle w:val="afd"/>
                <w:rFonts w:asciiTheme="minorEastAsia" w:hAnsiTheme="minorEastAsia"/>
                <w:b/>
                <w:noProof/>
              </w:rPr>
              <w:t xml:space="preserve">807.1 </w:t>
            </w:r>
            <w:r w:rsidR="00A04C14" w:rsidRPr="00861002">
              <w:rPr>
                <w:rStyle w:val="afd"/>
                <w:rFonts w:asciiTheme="minorEastAsia" w:hAnsiTheme="minorEastAsia" w:hint="eastAsia"/>
                <w:b/>
                <w:noProof/>
              </w:rPr>
              <w:t>范围</w:t>
            </w:r>
            <w:r w:rsidR="00A04C14">
              <w:rPr>
                <w:noProof/>
                <w:webHidden/>
              </w:rPr>
              <w:tab/>
            </w:r>
            <w:r>
              <w:rPr>
                <w:noProof/>
                <w:webHidden/>
              </w:rPr>
              <w:fldChar w:fldCharType="begin"/>
            </w:r>
            <w:r w:rsidR="00A04C14">
              <w:rPr>
                <w:noProof/>
                <w:webHidden/>
              </w:rPr>
              <w:instrText xml:space="preserve"> PAGEREF _Toc18078997 \h </w:instrText>
            </w:r>
            <w:r>
              <w:rPr>
                <w:noProof/>
                <w:webHidden/>
              </w:rPr>
            </w:r>
            <w:r>
              <w:rPr>
                <w:noProof/>
                <w:webHidden/>
              </w:rPr>
              <w:fldChar w:fldCharType="separate"/>
            </w:r>
            <w:r w:rsidR="00955CBF">
              <w:rPr>
                <w:noProof/>
                <w:webHidden/>
              </w:rPr>
              <w:t>142</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98" w:history="1">
            <w:r w:rsidR="00A04C14" w:rsidRPr="00861002">
              <w:rPr>
                <w:rStyle w:val="afd"/>
                <w:rFonts w:asciiTheme="minorEastAsia" w:hAnsiTheme="minorEastAsia"/>
                <w:b/>
                <w:noProof/>
              </w:rPr>
              <w:t xml:space="preserve">807.2 </w:t>
            </w:r>
            <w:r w:rsidR="00A04C14" w:rsidRPr="00861002">
              <w:rPr>
                <w:rStyle w:val="afd"/>
                <w:rFonts w:asciiTheme="minorEastAsia" w:hAnsiTheme="minorEastAsia" w:hint="eastAsia"/>
                <w:b/>
                <w:noProof/>
              </w:rPr>
              <w:t>适用性</w:t>
            </w:r>
            <w:r w:rsidR="00A04C14">
              <w:rPr>
                <w:noProof/>
                <w:webHidden/>
              </w:rPr>
              <w:tab/>
            </w:r>
            <w:r>
              <w:rPr>
                <w:noProof/>
                <w:webHidden/>
              </w:rPr>
              <w:fldChar w:fldCharType="begin"/>
            </w:r>
            <w:r w:rsidR="00A04C14">
              <w:rPr>
                <w:noProof/>
                <w:webHidden/>
              </w:rPr>
              <w:instrText xml:space="preserve"> PAGEREF _Toc18078998 \h </w:instrText>
            </w:r>
            <w:r>
              <w:rPr>
                <w:noProof/>
                <w:webHidden/>
              </w:rPr>
            </w:r>
            <w:r>
              <w:rPr>
                <w:noProof/>
                <w:webHidden/>
              </w:rPr>
              <w:fldChar w:fldCharType="separate"/>
            </w:r>
            <w:r w:rsidR="00955CBF">
              <w:rPr>
                <w:noProof/>
                <w:webHidden/>
              </w:rPr>
              <w:t>142</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8999" w:history="1">
            <w:r w:rsidR="00A04C14" w:rsidRPr="00861002">
              <w:rPr>
                <w:rStyle w:val="afd"/>
                <w:rFonts w:asciiTheme="minorEastAsia" w:hAnsiTheme="minorEastAsia"/>
                <w:b/>
                <w:noProof/>
              </w:rPr>
              <w:t xml:space="preserve">807.3 </w:t>
            </w:r>
            <w:r w:rsidR="00A04C14" w:rsidRPr="00861002">
              <w:rPr>
                <w:rStyle w:val="afd"/>
                <w:rFonts w:asciiTheme="minorEastAsia" w:hAnsiTheme="minorEastAsia" w:hint="eastAsia"/>
                <w:b/>
                <w:noProof/>
              </w:rPr>
              <w:t>定义</w:t>
            </w:r>
            <w:r w:rsidR="00A04C14">
              <w:rPr>
                <w:noProof/>
                <w:webHidden/>
              </w:rPr>
              <w:tab/>
            </w:r>
            <w:r>
              <w:rPr>
                <w:noProof/>
                <w:webHidden/>
              </w:rPr>
              <w:fldChar w:fldCharType="begin"/>
            </w:r>
            <w:r w:rsidR="00A04C14">
              <w:rPr>
                <w:noProof/>
                <w:webHidden/>
              </w:rPr>
              <w:instrText xml:space="preserve"> PAGEREF _Toc18078999 \h </w:instrText>
            </w:r>
            <w:r>
              <w:rPr>
                <w:noProof/>
                <w:webHidden/>
              </w:rPr>
            </w:r>
            <w:r>
              <w:rPr>
                <w:noProof/>
                <w:webHidden/>
              </w:rPr>
              <w:fldChar w:fldCharType="separate"/>
            </w:r>
            <w:r w:rsidR="00955CBF">
              <w:rPr>
                <w:noProof/>
                <w:webHidden/>
              </w:rPr>
              <w:t>142</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9000" w:history="1">
            <w:r w:rsidR="00A04C14" w:rsidRPr="00861002">
              <w:rPr>
                <w:rStyle w:val="afd"/>
                <w:rFonts w:asciiTheme="minorEastAsia" w:hAnsiTheme="minorEastAsia"/>
                <w:b/>
                <w:noProof/>
              </w:rPr>
              <w:t xml:space="preserve">807.4 </w:t>
            </w:r>
            <w:r w:rsidR="00A04C14" w:rsidRPr="00861002">
              <w:rPr>
                <w:rStyle w:val="afd"/>
                <w:rFonts w:asciiTheme="minorEastAsia" w:hAnsiTheme="minorEastAsia" w:hint="eastAsia"/>
                <w:b/>
                <w:noProof/>
              </w:rPr>
              <w:t>环境条件</w:t>
            </w:r>
            <w:r w:rsidR="00A04C14">
              <w:rPr>
                <w:noProof/>
                <w:webHidden/>
              </w:rPr>
              <w:tab/>
            </w:r>
            <w:r>
              <w:rPr>
                <w:noProof/>
                <w:webHidden/>
              </w:rPr>
              <w:fldChar w:fldCharType="begin"/>
            </w:r>
            <w:r w:rsidR="00A04C14">
              <w:rPr>
                <w:noProof/>
                <w:webHidden/>
              </w:rPr>
              <w:instrText xml:space="preserve"> PAGEREF _Toc18079000 \h </w:instrText>
            </w:r>
            <w:r>
              <w:rPr>
                <w:noProof/>
                <w:webHidden/>
              </w:rPr>
            </w:r>
            <w:r>
              <w:rPr>
                <w:noProof/>
                <w:webHidden/>
              </w:rPr>
              <w:fldChar w:fldCharType="separate"/>
            </w:r>
            <w:r w:rsidR="00955CBF">
              <w:rPr>
                <w:noProof/>
                <w:webHidden/>
              </w:rPr>
              <w:t>142</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9001" w:history="1">
            <w:r w:rsidR="00A04C14" w:rsidRPr="00861002">
              <w:rPr>
                <w:rStyle w:val="afd"/>
                <w:rFonts w:asciiTheme="minorEastAsia" w:hAnsiTheme="minorEastAsia"/>
                <w:b/>
                <w:noProof/>
              </w:rPr>
              <w:t xml:space="preserve">807.4.1 </w:t>
            </w:r>
            <w:r w:rsidR="00A04C14" w:rsidRPr="00861002">
              <w:rPr>
                <w:rStyle w:val="afd"/>
                <w:rFonts w:asciiTheme="minorEastAsia" w:hAnsiTheme="minorEastAsia" w:hint="eastAsia"/>
                <w:b/>
                <w:noProof/>
              </w:rPr>
              <w:t>周围的温度及湿度</w:t>
            </w:r>
            <w:r w:rsidR="00A04C14">
              <w:rPr>
                <w:noProof/>
                <w:webHidden/>
              </w:rPr>
              <w:tab/>
            </w:r>
            <w:r>
              <w:rPr>
                <w:noProof/>
                <w:webHidden/>
              </w:rPr>
              <w:fldChar w:fldCharType="begin"/>
            </w:r>
            <w:r w:rsidR="00A04C14">
              <w:rPr>
                <w:noProof/>
                <w:webHidden/>
              </w:rPr>
              <w:instrText xml:space="preserve"> PAGEREF _Toc18079001 \h </w:instrText>
            </w:r>
            <w:r>
              <w:rPr>
                <w:noProof/>
                <w:webHidden/>
              </w:rPr>
            </w:r>
            <w:r>
              <w:rPr>
                <w:noProof/>
                <w:webHidden/>
              </w:rPr>
              <w:fldChar w:fldCharType="separate"/>
            </w:r>
            <w:r w:rsidR="00955CBF">
              <w:rPr>
                <w:noProof/>
                <w:webHidden/>
              </w:rPr>
              <w:t>142</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9002" w:history="1">
            <w:r w:rsidR="00A04C14" w:rsidRPr="00861002">
              <w:rPr>
                <w:rStyle w:val="afd"/>
                <w:rFonts w:asciiTheme="minorEastAsia" w:hAnsiTheme="minorEastAsia"/>
                <w:b/>
                <w:noProof/>
              </w:rPr>
              <w:t xml:space="preserve">807.4.2 </w:t>
            </w:r>
            <w:r w:rsidR="00A04C14" w:rsidRPr="00861002">
              <w:rPr>
                <w:rStyle w:val="afd"/>
                <w:rFonts w:asciiTheme="minorEastAsia" w:hAnsiTheme="minorEastAsia" w:hint="eastAsia"/>
                <w:b/>
                <w:noProof/>
              </w:rPr>
              <w:t>电力供应条件</w:t>
            </w:r>
            <w:r w:rsidR="00A04C14">
              <w:rPr>
                <w:noProof/>
                <w:webHidden/>
              </w:rPr>
              <w:tab/>
            </w:r>
            <w:r>
              <w:rPr>
                <w:noProof/>
                <w:webHidden/>
              </w:rPr>
              <w:fldChar w:fldCharType="begin"/>
            </w:r>
            <w:r w:rsidR="00A04C14">
              <w:rPr>
                <w:noProof/>
                <w:webHidden/>
              </w:rPr>
              <w:instrText xml:space="preserve"> PAGEREF _Toc18079002 \h </w:instrText>
            </w:r>
            <w:r>
              <w:rPr>
                <w:noProof/>
                <w:webHidden/>
              </w:rPr>
            </w:r>
            <w:r>
              <w:rPr>
                <w:noProof/>
                <w:webHidden/>
              </w:rPr>
              <w:fldChar w:fldCharType="separate"/>
            </w:r>
            <w:r w:rsidR="00955CBF">
              <w:rPr>
                <w:noProof/>
                <w:webHidden/>
              </w:rPr>
              <w:t>143</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9003" w:history="1">
            <w:r w:rsidR="00A04C14" w:rsidRPr="00861002">
              <w:rPr>
                <w:rStyle w:val="afd"/>
                <w:rFonts w:asciiTheme="minorEastAsia" w:hAnsiTheme="minorEastAsia"/>
                <w:b/>
                <w:noProof/>
              </w:rPr>
              <w:t xml:space="preserve">807.4.3 </w:t>
            </w:r>
            <w:r w:rsidR="00A04C14" w:rsidRPr="00861002">
              <w:rPr>
                <w:rStyle w:val="afd"/>
                <w:rFonts w:asciiTheme="minorEastAsia" w:hAnsiTheme="minorEastAsia" w:hint="eastAsia"/>
                <w:b/>
                <w:noProof/>
              </w:rPr>
              <w:t>振动与撞击</w:t>
            </w:r>
            <w:r w:rsidR="00A04C14">
              <w:rPr>
                <w:noProof/>
                <w:webHidden/>
              </w:rPr>
              <w:tab/>
            </w:r>
            <w:r>
              <w:rPr>
                <w:noProof/>
                <w:webHidden/>
              </w:rPr>
              <w:fldChar w:fldCharType="begin"/>
            </w:r>
            <w:r w:rsidR="00A04C14">
              <w:rPr>
                <w:noProof/>
                <w:webHidden/>
              </w:rPr>
              <w:instrText xml:space="preserve"> PAGEREF _Toc18079003 \h </w:instrText>
            </w:r>
            <w:r>
              <w:rPr>
                <w:noProof/>
                <w:webHidden/>
              </w:rPr>
            </w:r>
            <w:r>
              <w:rPr>
                <w:noProof/>
                <w:webHidden/>
              </w:rPr>
              <w:fldChar w:fldCharType="separate"/>
            </w:r>
            <w:r w:rsidR="00955CBF">
              <w:rPr>
                <w:noProof/>
                <w:webHidden/>
              </w:rPr>
              <w:t>143</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9004" w:history="1">
            <w:r w:rsidR="00A04C14" w:rsidRPr="00861002">
              <w:rPr>
                <w:rStyle w:val="afd"/>
                <w:rFonts w:asciiTheme="minorEastAsia" w:hAnsiTheme="minorEastAsia"/>
                <w:b/>
                <w:noProof/>
              </w:rPr>
              <w:t xml:space="preserve">807.4.4 </w:t>
            </w:r>
            <w:r w:rsidR="00A04C14" w:rsidRPr="00861002">
              <w:rPr>
                <w:rStyle w:val="afd"/>
                <w:rFonts w:asciiTheme="minorEastAsia" w:hAnsiTheme="minorEastAsia" w:hint="eastAsia"/>
                <w:b/>
                <w:noProof/>
              </w:rPr>
              <w:t>对电磁辐射的灵敏度</w:t>
            </w:r>
            <w:r w:rsidR="00A04C14">
              <w:rPr>
                <w:noProof/>
                <w:webHidden/>
              </w:rPr>
              <w:tab/>
            </w:r>
            <w:r>
              <w:rPr>
                <w:noProof/>
                <w:webHidden/>
              </w:rPr>
              <w:fldChar w:fldCharType="begin"/>
            </w:r>
            <w:r w:rsidR="00A04C14">
              <w:rPr>
                <w:noProof/>
                <w:webHidden/>
              </w:rPr>
              <w:instrText xml:space="preserve"> PAGEREF _Toc18079004 \h </w:instrText>
            </w:r>
            <w:r>
              <w:rPr>
                <w:noProof/>
                <w:webHidden/>
              </w:rPr>
            </w:r>
            <w:r>
              <w:rPr>
                <w:noProof/>
                <w:webHidden/>
              </w:rPr>
              <w:fldChar w:fldCharType="separate"/>
            </w:r>
            <w:r w:rsidR="00955CBF">
              <w:rPr>
                <w:noProof/>
                <w:webHidden/>
              </w:rPr>
              <w:t>143</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9005" w:history="1">
            <w:r w:rsidR="00A04C14" w:rsidRPr="00861002">
              <w:rPr>
                <w:rStyle w:val="afd"/>
                <w:rFonts w:asciiTheme="minorEastAsia" w:hAnsiTheme="minorEastAsia"/>
                <w:b/>
                <w:noProof/>
              </w:rPr>
              <w:t xml:space="preserve">807.4.5 </w:t>
            </w:r>
            <w:r w:rsidR="00A04C14" w:rsidRPr="00861002">
              <w:rPr>
                <w:rStyle w:val="afd"/>
                <w:rFonts w:asciiTheme="minorEastAsia" w:hAnsiTheme="minorEastAsia" w:hint="eastAsia"/>
                <w:b/>
                <w:noProof/>
              </w:rPr>
              <w:t>噪声与干扰</w:t>
            </w:r>
            <w:r w:rsidR="00A04C14">
              <w:rPr>
                <w:noProof/>
                <w:webHidden/>
              </w:rPr>
              <w:tab/>
            </w:r>
            <w:r>
              <w:rPr>
                <w:noProof/>
                <w:webHidden/>
              </w:rPr>
              <w:fldChar w:fldCharType="begin"/>
            </w:r>
            <w:r w:rsidR="00A04C14">
              <w:rPr>
                <w:noProof/>
                <w:webHidden/>
              </w:rPr>
              <w:instrText xml:space="preserve"> PAGEREF _Toc18079005 \h </w:instrText>
            </w:r>
            <w:r>
              <w:rPr>
                <w:noProof/>
                <w:webHidden/>
              </w:rPr>
            </w:r>
            <w:r>
              <w:rPr>
                <w:noProof/>
                <w:webHidden/>
              </w:rPr>
              <w:fldChar w:fldCharType="separate"/>
            </w:r>
            <w:r w:rsidR="00955CBF">
              <w:rPr>
                <w:noProof/>
                <w:webHidden/>
              </w:rPr>
              <w:t>143</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9006" w:history="1">
            <w:r w:rsidR="00A04C14" w:rsidRPr="00861002">
              <w:rPr>
                <w:rStyle w:val="afd"/>
                <w:rFonts w:asciiTheme="minorEastAsia" w:hAnsiTheme="minorEastAsia"/>
                <w:b/>
                <w:noProof/>
              </w:rPr>
              <w:t xml:space="preserve">807.5 </w:t>
            </w:r>
            <w:r w:rsidR="00A04C14" w:rsidRPr="00861002">
              <w:rPr>
                <w:rStyle w:val="afd"/>
                <w:rFonts w:asciiTheme="minorEastAsia" w:hAnsiTheme="minorEastAsia" w:hint="eastAsia"/>
                <w:b/>
                <w:noProof/>
              </w:rPr>
              <w:t>设备的设计及结构</w:t>
            </w:r>
            <w:r w:rsidR="00A04C14">
              <w:rPr>
                <w:noProof/>
                <w:webHidden/>
              </w:rPr>
              <w:tab/>
            </w:r>
            <w:r>
              <w:rPr>
                <w:noProof/>
                <w:webHidden/>
              </w:rPr>
              <w:fldChar w:fldCharType="begin"/>
            </w:r>
            <w:r w:rsidR="00A04C14">
              <w:rPr>
                <w:noProof/>
                <w:webHidden/>
              </w:rPr>
              <w:instrText xml:space="preserve"> PAGEREF _Toc18079006 \h </w:instrText>
            </w:r>
            <w:r>
              <w:rPr>
                <w:noProof/>
                <w:webHidden/>
              </w:rPr>
            </w:r>
            <w:r>
              <w:rPr>
                <w:noProof/>
                <w:webHidden/>
              </w:rPr>
              <w:fldChar w:fldCharType="separate"/>
            </w:r>
            <w:r w:rsidR="00955CBF">
              <w:rPr>
                <w:noProof/>
                <w:webHidden/>
              </w:rPr>
              <w:t>143</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9007" w:history="1">
            <w:r w:rsidR="00A04C14" w:rsidRPr="00861002">
              <w:rPr>
                <w:rStyle w:val="afd"/>
                <w:rFonts w:asciiTheme="minorEastAsia" w:hAnsiTheme="minorEastAsia"/>
                <w:b/>
                <w:noProof/>
              </w:rPr>
              <w:t xml:space="preserve">807.5.1 </w:t>
            </w:r>
            <w:r w:rsidR="00A04C14" w:rsidRPr="00861002">
              <w:rPr>
                <w:rStyle w:val="afd"/>
                <w:rFonts w:asciiTheme="minorEastAsia" w:hAnsiTheme="minorEastAsia" w:hint="eastAsia"/>
                <w:b/>
                <w:noProof/>
              </w:rPr>
              <w:t>范围</w:t>
            </w:r>
            <w:r w:rsidR="00A04C14">
              <w:rPr>
                <w:noProof/>
                <w:webHidden/>
              </w:rPr>
              <w:tab/>
            </w:r>
            <w:r>
              <w:rPr>
                <w:noProof/>
                <w:webHidden/>
              </w:rPr>
              <w:fldChar w:fldCharType="begin"/>
            </w:r>
            <w:r w:rsidR="00A04C14">
              <w:rPr>
                <w:noProof/>
                <w:webHidden/>
              </w:rPr>
              <w:instrText xml:space="preserve"> PAGEREF _Toc18079007 \h </w:instrText>
            </w:r>
            <w:r>
              <w:rPr>
                <w:noProof/>
                <w:webHidden/>
              </w:rPr>
            </w:r>
            <w:r>
              <w:rPr>
                <w:noProof/>
                <w:webHidden/>
              </w:rPr>
              <w:fldChar w:fldCharType="separate"/>
            </w:r>
            <w:r w:rsidR="00955CBF">
              <w:rPr>
                <w:noProof/>
                <w:webHidden/>
              </w:rPr>
              <w:t>143</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9008" w:history="1">
            <w:r w:rsidR="00A04C14" w:rsidRPr="00861002">
              <w:rPr>
                <w:rStyle w:val="afd"/>
                <w:rFonts w:asciiTheme="minorEastAsia" w:hAnsiTheme="minorEastAsia"/>
                <w:b/>
                <w:noProof/>
              </w:rPr>
              <w:t xml:space="preserve">807.5.2 </w:t>
            </w:r>
            <w:r w:rsidR="00A04C14" w:rsidRPr="00861002">
              <w:rPr>
                <w:rStyle w:val="afd"/>
                <w:rFonts w:asciiTheme="minorEastAsia" w:hAnsiTheme="minorEastAsia" w:hint="eastAsia"/>
                <w:b/>
                <w:noProof/>
              </w:rPr>
              <w:t>一般要求</w:t>
            </w:r>
            <w:r w:rsidR="00A04C14">
              <w:rPr>
                <w:noProof/>
                <w:webHidden/>
              </w:rPr>
              <w:tab/>
            </w:r>
            <w:r>
              <w:rPr>
                <w:noProof/>
                <w:webHidden/>
              </w:rPr>
              <w:fldChar w:fldCharType="begin"/>
            </w:r>
            <w:r w:rsidR="00A04C14">
              <w:rPr>
                <w:noProof/>
                <w:webHidden/>
              </w:rPr>
              <w:instrText xml:space="preserve"> PAGEREF _Toc18079008 \h </w:instrText>
            </w:r>
            <w:r>
              <w:rPr>
                <w:noProof/>
                <w:webHidden/>
              </w:rPr>
            </w:r>
            <w:r>
              <w:rPr>
                <w:noProof/>
                <w:webHidden/>
              </w:rPr>
              <w:fldChar w:fldCharType="separate"/>
            </w:r>
            <w:r w:rsidR="00955CBF">
              <w:rPr>
                <w:noProof/>
                <w:webHidden/>
              </w:rPr>
              <w:t>144</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9009" w:history="1">
            <w:r w:rsidR="00A04C14" w:rsidRPr="00861002">
              <w:rPr>
                <w:rStyle w:val="afd"/>
                <w:rFonts w:asciiTheme="minorEastAsia" w:hAnsiTheme="minorEastAsia"/>
                <w:b/>
                <w:noProof/>
              </w:rPr>
              <w:t xml:space="preserve">807.5.3 </w:t>
            </w:r>
            <w:r w:rsidR="00A04C14" w:rsidRPr="00861002">
              <w:rPr>
                <w:rStyle w:val="afd"/>
                <w:rFonts w:asciiTheme="minorEastAsia" w:hAnsiTheme="minorEastAsia" w:hint="eastAsia"/>
                <w:b/>
                <w:noProof/>
              </w:rPr>
              <w:t>材料和工艺</w:t>
            </w:r>
            <w:r w:rsidR="00A04C14">
              <w:rPr>
                <w:noProof/>
                <w:webHidden/>
              </w:rPr>
              <w:tab/>
            </w:r>
            <w:r>
              <w:rPr>
                <w:noProof/>
                <w:webHidden/>
              </w:rPr>
              <w:fldChar w:fldCharType="begin"/>
            </w:r>
            <w:r w:rsidR="00A04C14">
              <w:rPr>
                <w:noProof/>
                <w:webHidden/>
              </w:rPr>
              <w:instrText xml:space="preserve"> PAGEREF _Toc18079009 \h </w:instrText>
            </w:r>
            <w:r>
              <w:rPr>
                <w:noProof/>
                <w:webHidden/>
              </w:rPr>
            </w:r>
            <w:r>
              <w:rPr>
                <w:noProof/>
                <w:webHidden/>
              </w:rPr>
              <w:fldChar w:fldCharType="separate"/>
            </w:r>
            <w:r w:rsidR="00955CBF">
              <w:rPr>
                <w:noProof/>
                <w:webHidden/>
              </w:rPr>
              <w:t>144</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9010" w:history="1">
            <w:r w:rsidR="00A04C14" w:rsidRPr="00861002">
              <w:rPr>
                <w:rStyle w:val="afd"/>
                <w:rFonts w:asciiTheme="minorEastAsia" w:hAnsiTheme="minorEastAsia"/>
                <w:b/>
                <w:noProof/>
              </w:rPr>
              <w:t xml:space="preserve">807.5.4 </w:t>
            </w:r>
            <w:r w:rsidR="00A04C14" w:rsidRPr="00861002">
              <w:rPr>
                <w:rStyle w:val="afd"/>
                <w:rFonts w:asciiTheme="minorEastAsia" w:hAnsiTheme="minorEastAsia" w:hint="eastAsia"/>
                <w:b/>
                <w:noProof/>
              </w:rPr>
              <w:t>模块</w:t>
            </w:r>
            <w:r w:rsidR="00A04C14">
              <w:rPr>
                <w:noProof/>
                <w:webHidden/>
              </w:rPr>
              <w:tab/>
            </w:r>
            <w:r>
              <w:rPr>
                <w:noProof/>
                <w:webHidden/>
              </w:rPr>
              <w:fldChar w:fldCharType="begin"/>
            </w:r>
            <w:r w:rsidR="00A04C14">
              <w:rPr>
                <w:noProof/>
                <w:webHidden/>
              </w:rPr>
              <w:instrText xml:space="preserve"> PAGEREF _Toc18079010 \h </w:instrText>
            </w:r>
            <w:r>
              <w:rPr>
                <w:noProof/>
                <w:webHidden/>
              </w:rPr>
            </w:r>
            <w:r>
              <w:rPr>
                <w:noProof/>
                <w:webHidden/>
              </w:rPr>
              <w:fldChar w:fldCharType="separate"/>
            </w:r>
            <w:r w:rsidR="00955CBF">
              <w:rPr>
                <w:noProof/>
                <w:webHidden/>
              </w:rPr>
              <w:t>145</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9011" w:history="1">
            <w:r w:rsidR="00A04C14" w:rsidRPr="00861002">
              <w:rPr>
                <w:rStyle w:val="afd"/>
                <w:rFonts w:asciiTheme="minorEastAsia" w:hAnsiTheme="minorEastAsia"/>
                <w:b/>
                <w:noProof/>
              </w:rPr>
              <w:t xml:space="preserve">807.5.5 </w:t>
            </w:r>
            <w:r w:rsidR="00A04C14" w:rsidRPr="00861002">
              <w:rPr>
                <w:rStyle w:val="afd"/>
                <w:rFonts w:asciiTheme="minorEastAsia" w:hAnsiTheme="minorEastAsia" w:hint="eastAsia"/>
                <w:b/>
                <w:noProof/>
              </w:rPr>
              <w:t>电缆接线</w:t>
            </w:r>
            <w:r w:rsidR="00A04C14">
              <w:rPr>
                <w:noProof/>
                <w:webHidden/>
              </w:rPr>
              <w:tab/>
            </w:r>
            <w:r>
              <w:rPr>
                <w:noProof/>
                <w:webHidden/>
              </w:rPr>
              <w:fldChar w:fldCharType="begin"/>
            </w:r>
            <w:r w:rsidR="00A04C14">
              <w:rPr>
                <w:noProof/>
                <w:webHidden/>
              </w:rPr>
              <w:instrText xml:space="preserve"> PAGEREF _Toc18079011 \h </w:instrText>
            </w:r>
            <w:r>
              <w:rPr>
                <w:noProof/>
                <w:webHidden/>
              </w:rPr>
            </w:r>
            <w:r>
              <w:rPr>
                <w:noProof/>
                <w:webHidden/>
              </w:rPr>
              <w:fldChar w:fldCharType="separate"/>
            </w:r>
            <w:r w:rsidR="00955CBF">
              <w:rPr>
                <w:noProof/>
                <w:webHidden/>
              </w:rPr>
              <w:t>146</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9012" w:history="1">
            <w:r w:rsidR="00A04C14" w:rsidRPr="00861002">
              <w:rPr>
                <w:rStyle w:val="afd"/>
                <w:rFonts w:asciiTheme="minorEastAsia" w:hAnsiTheme="minorEastAsia"/>
                <w:b/>
                <w:noProof/>
              </w:rPr>
              <w:t xml:space="preserve">807.5.6 </w:t>
            </w:r>
            <w:r w:rsidR="00A04C14" w:rsidRPr="00861002">
              <w:rPr>
                <w:rStyle w:val="afd"/>
                <w:rFonts w:asciiTheme="minorEastAsia" w:hAnsiTheme="minorEastAsia" w:hint="eastAsia"/>
                <w:b/>
                <w:noProof/>
              </w:rPr>
              <w:t>端子和接头</w:t>
            </w:r>
            <w:r w:rsidR="00A04C14">
              <w:rPr>
                <w:noProof/>
                <w:webHidden/>
              </w:rPr>
              <w:tab/>
            </w:r>
            <w:r>
              <w:rPr>
                <w:noProof/>
                <w:webHidden/>
              </w:rPr>
              <w:fldChar w:fldCharType="begin"/>
            </w:r>
            <w:r w:rsidR="00A04C14">
              <w:rPr>
                <w:noProof/>
                <w:webHidden/>
              </w:rPr>
              <w:instrText xml:space="preserve"> PAGEREF _Toc18079012 \h </w:instrText>
            </w:r>
            <w:r>
              <w:rPr>
                <w:noProof/>
                <w:webHidden/>
              </w:rPr>
            </w:r>
            <w:r>
              <w:rPr>
                <w:noProof/>
                <w:webHidden/>
              </w:rPr>
              <w:fldChar w:fldCharType="separate"/>
            </w:r>
            <w:r w:rsidR="00955CBF">
              <w:rPr>
                <w:noProof/>
                <w:webHidden/>
              </w:rPr>
              <w:t>146</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9013" w:history="1">
            <w:r w:rsidR="00A04C14" w:rsidRPr="00861002">
              <w:rPr>
                <w:rStyle w:val="afd"/>
                <w:rFonts w:asciiTheme="minorEastAsia" w:hAnsiTheme="minorEastAsia"/>
                <w:b/>
                <w:noProof/>
              </w:rPr>
              <w:t xml:space="preserve">807.5.7 </w:t>
            </w:r>
            <w:r w:rsidR="00A04C14" w:rsidRPr="00861002">
              <w:rPr>
                <w:rStyle w:val="afd"/>
                <w:rFonts w:asciiTheme="minorEastAsia" w:hAnsiTheme="minorEastAsia" w:hint="eastAsia"/>
                <w:b/>
                <w:noProof/>
              </w:rPr>
              <w:t>元件</w:t>
            </w:r>
            <w:r w:rsidR="00A04C14">
              <w:rPr>
                <w:noProof/>
                <w:webHidden/>
              </w:rPr>
              <w:tab/>
            </w:r>
            <w:r>
              <w:rPr>
                <w:noProof/>
                <w:webHidden/>
              </w:rPr>
              <w:fldChar w:fldCharType="begin"/>
            </w:r>
            <w:r w:rsidR="00A04C14">
              <w:rPr>
                <w:noProof/>
                <w:webHidden/>
              </w:rPr>
              <w:instrText xml:space="preserve"> PAGEREF _Toc18079013 \h </w:instrText>
            </w:r>
            <w:r>
              <w:rPr>
                <w:noProof/>
                <w:webHidden/>
              </w:rPr>
            </w:r>
            <w:r>
              <w:rPr>
                <w:noProof/>
                <w:webHidden/>
              </w:rPr>
              <w:fldChar w:fldCharType="separate"/>
            </w:r>
            <w:r w:rsidR="00955CBF">
              <w:rPr>
                <w:noProof/>
                <w:webHidden/>
              </w:rPr>
              <w:t>147</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9014" w:history="1">
            <w:r w:rsidR="00A04C14" w:rsidRPr="00861002">
              <w:rPr>
                <w:rStyle w:val="afd"/>
                <w:rFonts w:asciiTheme="minorEastAsia" w:hAnsiTheme="minorEastAsia"/>
                <w:b/>
                <w:noProof/>
              </w:rPr>
              <w:t xml:space="preserve">807.5.8 </w:t>
            </w:r>
            <w:r w:rsidR="00A04C14" w:rsidRPr="00861002">
              <w:rPr>
                <w:rStyle w:val="afd"/>
                <w:rFonts w:asciiTheme="minorEastAsia" w:hAnsiTheme="minorEastAsia" w:hint="eastAsia"/>
                <w:b/>
                <w:noProof/>
              </w:rPr>
              <w:t>标记与铭牌</w:t>
            </w:r>
            <w:r w:rsidR="00A04C14">
              <w:rPr>
                <w:noProof/>
                <w:webHidden/>
              </w:rPr>
              <w:tab/>
            </w:r>
            <w:r>
              <w:rPr>
                <w:noProof/>
                <w:webHidden/>
              </w:rPr>
              <w:fldChar w:fldCharType="begin"/>
            </w:r>
            <w:r w:rsidR="00A04C14">
              <w:rPr>
                <w:noProof/>
                <w:webHidden/>
              </w:rPr>
              <w:instrText xml:space="preserve"> PAGEREF _Toc18079014 \h </w:instrText>
            </w:r>
            <w:r>
              <w:rPr>
                <w:noProof/>
                <w:webHidden/>
              </w:rPr>
            </w:r>
            <w:r>
              <w:rPr>
                <w:noProof/>
                <w:webHidden/>
              </w:rPr>
              <w:fldChar w:fldCharType="separate"/>
            </w:r>
            <w:r w:rsidR="00955CBF">
              <w:rPr>
                <w:noProof/>
                <w:webHidden/>
              </w:rPr>
              <w:t>147</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9015" w:history="1">
            <w:r w:rsidR="00A04C14" w:rsidRPr="00861002">
              <w:rPr>
                <w:rStyle w:val="afd"/>
                <w:rFonts w:asciiTheme="minorEastAsia" w:hAnsiTheme="minorEastAsia"/>
                <w:b/>
                <w:noProof/>
              </w:rPr>
              <w:t xml:space="preserve">807.5.9 </w:t>
            </w:r>
            <w:r w:rsidR="00A04C14" w:rsidRPr="00861002">
              <w:rPr>
                <w:rStyle w:val="afd"/>
                <w:rFonts w:asciiTheme="minorEastAsia" w:hAnsiTheme="minorEastAsia" w:hint="eastAsia"/>
                <w:b/>
                <w:noProof/>
              </w:rPr>
              <w:t>测试装置</w:t>
            </w:r>
            <w:r w:rsidR="00A04C14">
              <w:rPr>
                <w:noProof/>
                <w:webHidden/>
              </w:rPr>
              <w:tab/>
            </w:r>
            <w:r>
              <w:rPr>
                <w:noProof/>
                <w:webHidden/>
              </w:rPr>
              <w:fldChar w:fldCharType="begin"/>
            </w:r>
            <w:r w:rsidR="00A04C14">
              <w:rPr>
                <w:noProof/>
                <w:webHidden/>
              </w:rPr>
              <w:instrText xml:space="preserve"> PAGEREF _Toc18079015 \h </w:instrText>
            </w:r>
            <w:r>
              <w:rPr>
                <w:noProof/>
                <w:webHidden/>
              </w:rPr>
            </w:r>
            <w:r>
              <w:rPr>
                <w:noProof/>
                <w:webHidden/>
              </w:rPr>
              <w:fldChar w:fldCharType="separate"/>
            </w:r>
            <w:r w:rsidR="00955CBF">
              <w:rPr>
                <w:noProof/>
                <w:webHidden/>
              </w:rPr>
              <w:t>148</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9016" w:history="1">
            <w:r w:rsidR="00A04C14" w:rsidRPr="00861002">
              <w:rPr>
                <w:rStyle w:val="afd"/>
                <w:rFonts w:asciiTheme="minorEastAsia" w:hAnsiTheme="minorEastAsia"/>
                <w:b/>
                <w:noProof/>
              </w:rPr>
              <w:t xml:space="preserve">807.5.10 </w:t>
            </w:r>
            <w:r w:rsidR="00A04C14" w:rsidRPr="00861002">
              <w:rPr>
                <w:rStyle w:val="afd"/>
                <w:rFonts w:asciiTheme="minorEastAsia" w:hAnsiTheme="minorEastAsia" w:hint="eastAsia"/>
                <w:b/>
                <w:noProof/>
              </w:rPr>
              <w:t>电气保护</w:t>
            </w:r>
            <w:r w:rsidR="00A04C14">
              <w:rPr>
                <w:noProof/>
                <w:webHidden/>
              </w:rPr>
              <w:tab/>
            </w:r>
            <w:r>
              <w:rPr>
                <w:noProof/>
                <w:webHidden/>
              </w:rPr>
              <w:fldChar w:fldCharType="begin"/>
            </w:r>
            <w:r w:rsidR="00A04C14">
              <w:rPr>
                <w:noProof/>
                <w:webHidden/>
              </w:rPr>
              <w:instrText xml:space="preserve"> PAGEREF _Toc18079016 \h </w:instrText>
            </w:r>
            <w:r>
              <w:rPr>
                <w:noProof/>
                <w:webHidden/>
              </w:rPr>
            </w:r>
            <w:r>
              <w:rPr>
                <w:noProof/>
                <w:webHidden/>
              </w:rPr>
              <w:fldChar w:fldCharType="separate"/>
            </w:r>
            <w:r w:rsidR="00955CBF">
              <w:rPr>
                <w:noProof/>
                <w:webHidden/>
              </w:rPr>
              <w:t>148</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9017" w:history="1">
            <w:r w:rsidR="00A04C14" w:rsidRPr="00861002">
              <w:rPr>
                <w:rStyle w:val="afd"/>
                <w:rFonts w:asciiTheme="minorEastAsia" w:hAnsiTheme="minorEastAsia"/>
                <w:b/>
                <w:noProof/>
              </w:rPr>
              <w:t xml:space="preserve">807.5.11 </w:t>
            </w:r>
            <w:r w:rsidR="00A04C14" w:rsidRPr="00861002">
              <w:rPr>
                <w:rStyle w:val="afd"/>
                <w:rFonts w:asciiTheme="minorEastAsia" w:hAnsiTheme="minorEastAsia" w:hint="eastAsia"/>
                <w:b/>
                <w:noProof/>
              </w:rPr>
              <w:t>对静电放电的防护</w:t>
            </w:r>
            <w:r w:rsidR="00A04C14">
              <w:rPr>
                <w:noProof/>
                <w:webHidden/>
              </w:rPr>
              <w:tab/>
            </w:r>
            <w:r>
              <w:rPr>
                <w:noProof/>
                <w:webHidden/>
              </w:rPr>
              <w:fldChar w:fldCharType="begin"/>
            </w:r>
            <w:r w:rsidR="00A04C14">
              <w:rPr>
                <w:noProof/>
                <w:webHidden/>
              </w:rPr>
              <w:instrText xml:space="preserve"> PAGEREF _Toc18079017 \h </w:instrText>
            </w:r>
            <w:r>
              <w:rPr>
                <w:noProof/>
                <w:webHidden/>
              </w:rPr>
            </w:r>
            <w:r>
              <w:rPr>
                <w:noProof/>
                <w:webHidden/>
              </w:rPr>
              <w:fldChar w:fldCharType="separate"/>
            </w:r>
            <w:r w:rsidR="00955CBF">
              <w:rPr>
                <w:noProof/>
                <w:webHidden/>
              </w:rPr>
              <w:t>148</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9018" w:history="1">
            <w:r w:rsidR="00A04C14" w:rsidRPr="00861002">
              <w:rPr>
                <w:rStyle w:val="afd"/>
                <w:rFonts w:asciiTheme="minorEastAsia" w:hAnsiTheme="minorEastAsia"/>
                <w:b/>
                <w:noProof/>
              </w:rPr>
              <w:t xml:space="preserve">807.5.12 </w:t>
            </w:r>
            <w:r w:rsidR="00A04C14" w:rsidRPr="00861002">
              <w:rPr>
                <w:rStyle w:val="afd"/>
                <w:rFonts w:asciiTheme="minorEastAsia" w:hAnsiTheme="minorEastAsia" w:hint="eastAsia"/>
                <w:b/>
                <w:noProof/>
              </w:rPr>
              <w:t>接口</w:t>
            </w:r>
            <w:r w:rsidR="00A04C14">
              <w:rPr>
                <w:noProof/>
                <w:webHidden/>
              </w:rPr>
              <w:tab/>
            </w:r>
            <w:r>
              <w:rPr>
                <w:noProof/>
                <w:webHidden/>
              </w:rPr>
              <w:fldChar w:fldCharType="begin"/>
            </w:r>
            <w:r w:rsidR="00A04C14">
              <w:rPr>
                <w:noProof/>
                <w:webHidden/>
              </w:rPr>
              <w:instrText xml:space="preserve"> PAGEREF _Toc18079018 \h </w:instrText>
            </w:r>
            <w:r>
              <w:rPr>
                <w:noProof/>
                <w:webHidden/>
              </w:rPr>
            </w:r>
            <w:r>
              <w:rPr>
                <w:noProof/>
                <w:webHidden/>
              </w:rPr>
              <w:fldChar w:fldCharType="separate"/>
            </w:r>
            <w:r w:rsidR="00955CBF">
              <w:rPr>
                <w:noProof/>
                <w:webHidden/>
              </w:rPr>
              <w:t>149</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9019" w:history="1">
            <w:r w:rsidR="00A04C14" w:rsidRPr="00861002">
              <w:rPr>
                <w:rStyle w:val="afd"/>
                <w:rFonts w:asciiTheme="minorEastAsia" w:hAnsiTheme="minorEastAsia"/>
                <w:b/>
                <w:noProof/>
              </w:rPr>
              <w:t xml:space="preserve">807.5.13 </w:t>
            </w:r>
            <w:r w:rsidR="00A04C14" w:rsidRPr="00861002">
              <w:rPr>
                <w:rStyle w:val="afd"/>
                <w:rFonts w:asciiTheme="minorEastAsia" w:hAnsiTheme="minorEastAsia" w:hint="eastAsia"/>
                <w:b/>
                <w:noProof/>
              </w:rPr>
              <w:t>可靠性</w:t>
            </w:r>
            <w:r w:rsidR="00A04C14">
              <w:rPr>
                <w:noProof/>
                <w:webHidden/>
              </w:rPr>
              <w:tab/>
            </w:r>
            <w:r>
              <w:rPr>
                <w:noProof/>
                <w:webHidden/>
              </w:rPr>
              <w:fldChar w:fldCharType="begin"/>
            </w:r>
            <w:r w:rsidR="00A04C14">
              <w:rPr>
                <w:noProof/>
                <w:webHidden/>
              </w:rPr>
              <w:instrText xml:space="preserve"> PAGEREF _Toc18079019 \h </w:instrText>
            </w:r>
            <w:r>
              <w:rPr>
                <w:noProof/>
                <w:webHidden/>
              </w:rPr>
            </w:r>
            <w:r>
              <w:rPr>
                <w:noProof/>
                <w:webHidden/>
              </w:rPr>
              <w:fldChar w:fldCharType="separate"/>
            </w:r>
            <w:r w:rsidR="00955CBF">
              <w:rPr>
                <w:noProof/>
                <w:webHidden/>
              </w:rPr>
              <w:t>149</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9020" w:history="1">
            <w:r w:rsidR="00A04C14" w:rsidRPr="00861002">
              <w:rPr>
                <w:rStyle w:val="afd"/>
                <w:rFonts w:asciiTheme="minorEastAsia" w:hAnsiTheme="minorEastAsia"/>
                <w:b/>
                <w:noProof/>
              </w:rPr>
              <w:t xml:space="preserve">807.6 </w:t>
            </w:r>
            <w:r w:rsidR="00A04C14" w:rsidRPr="00861002">
              <w:rPr>
                <w:rStyle w:val="afd"/>
                <w:rFonts w:asciiTheme="minorEastAsia" w:hAnsiTheme="minorEastAsia" w:hint="eastAsia"/>
                <w:b/>
                <w:noProof/>
              </w:rPr>
              <w:t>元件</w:t>
            </w:r>
            <w:r w:rsidR="00A04C14">
              <w:rPr>
                <w:noProof/>
                <w:webHidden/>
              </w:rPr>
              <w:tab/>
            </w:r>
            <w:r>
              <w:rPr>
                <w:noProof/>
                <w:webHidden/>
              </w:rPr>
              <w:fldChar w:fldCharType="begin"/>
            </w:r>
            <w:r w:rsidR="00A04C14">
              <w:rPr>
                <w:noProof/>
                <w:webHidden/>
              </w:rPr>
              <w:instrText xml:space="preserve"> PAGEREF _Toc18079020 \h </w:instrText>
            </w:r>
            <w:r>
              <w:rPr>
                <w:noProof/>
                <w:webHidden/>
              </w:rPr>
            </w:r>
            <w:r>
              <w:rPr>
                <w:noProof/>
                <w:webHidden/>
              </w:rPr>
              <w:fldChar w:fldCharType="separate"/>
            </w:r>
            <w:r w:rsidR="00955CBF">
              <w:rPr>
                <w:noProof/>
                <w:webHidden/>
              </w:rPr>
              <w:t>149</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9021" w:history="1">
            <w:r w:rsidR="00A04C14" w:rsidRPr="00861002">
              <w:rPr>
                <w:rStyle w:val="afd"/>
                <w:rFonts w:asciiTheme="minorEastAsia" w:hAnsiTheme="minorEastAsia"/>
                <w:b/>
                <w:noProof/>
              </w:rPr>
              <w:t xml:space="preserve">807.6.1 </w:t>
            </w:r>
            <w:r w:rsidR="00A04C14" w:rsidRPr="00861002">
              <w:rPr>
                <w:rStyle w:val="afd"/>
                <w:rFonts w:asciiTheme="minorEastAsia" w:hAnsiTheme="minorEastAsia" w:hint="eastAsia"/>
                <w:b/>
                <w:noProof/>
              </w:rPr>
              <w:t>电源变压器和感应线圈</w:t>
            </w:r>
            <w:r w:rsidR="00A04C14">
              <w:rPr>
                <w:noProof/>
                <w:webHidden/>
              </w:rPr>
              <w:tab/>
            </w:r>
            <w:r>
              <w:rPr>
                <w:noProof/>
                <w:webHidden/>
              </w:rPr>
              <w:fldChar w:fldCharType="begin"/>
            </w:r>
            <w:r w:rsidR="00A04C14">
              <w:rPr>
                <w:noProof/>
                <w:webHidden/>
              </w:rPr>
              <w:instrText xml:space="preserve"> PAGEREF _Toc18079021 \h </w:instrText>
            </w:r>
            <w:r>
              <w:rPr>
                <w:noProof/>
                <w:webHidden/>
              </w:rPr>
            </w:r>
            <w:r>
              <w:rPr>
                <w:noProof/>
                <w:webHidden/>
              </w:rPr>
              <w:fldChar w:fldCharType="separate"/>
            </w:r>
            <w:r w:rsidR="00955CBF">
              <w:rPr>
                <w:noProof/>
                <w:webHidden/>
              </w:rPr>
              <w:t>149</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9022" w:history="1">
            <w:r w:rsidR="00A04C14" w:rsidRPr="00861002">
              <w:rPr>
                <w:rStyle w:val="afd"/>
                <w:rFonts w:asciiTheme="minorEastAsia" w:hAnsiTheme="minorEastAsia"/>
                <w:b/>
                <w:noProof/>
              </w:rPr>
              <w:t xml:space="preserve">807.6.2 </w:t>
            </w:r>
            <w:r w:rsidR="00A04C14" w:rsidRPr="00861002">
              <w:rPr>
                <w:rStyle w:val="afd"/>
                <w:rFonts w:asciiTheme="minorEastAsia" w:hAnsiTheme="minorEastAsia" w:hint="eastAsia"/>
                <w:b/>
                <w:noProof/>
              </w:rPr>
              <w:t>开关</w:t>
            </w:r>
            <w:r w:rsidR="00A04C14">
              <w:rPr>
                <w:noProof/>
                <w:webHidden/>
              </w:rPr>
              <w:tab/>
            </w:r>
            <w:r>
              <w:rPr>
                <w:noProof/>
                <w:webHidden/>
              </w:rPr>
              <w:fldChar w:fldCharType="begin"/>
            </w:r>
            <w:r w:rsidR="00A04C14">
              <w:rPr>
                <w:noProof/>
                <w:webHidden/>
              </w:rPr>
              <w:instrText xml:space="preserve"> PAGEREF _Toc18079022 \h </w:instrText>
            </w:r>
            <w:r>
              <w:rPr>
                <w:noProof/>
                <w:webHidden/>
              </w:rPr>
            </w:r>
            <w:r>
              <w:rPr>
                <w:noProof/>
                <w:webHidden/>
              </w:rPr>
              <w:fldChar w:fldCharType="separate"/>
            </w:r>
            <w:r w:rsidR="00955CBF">
              <w:rPr>
                <w:noProof/>
                <w:webHidden/>
              </w:rPr>
              <w:t>150</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9023" w:history="1">
            <w:r w:rsidR="00A04C14" w:rsidRPr="00861002">
              <w:rPr>
                <w:rStyle w:val="afd"/>
                <w:rFonts w:asciiTheme="minorEastAsia" w:hAnsiTheme="minorEastAsia"/>
                <w:b/>
                <w:noProof/>
              </w:rPr>
              <w:t xml:space="preserve">807.6.3 </w:t>
            </w:r>
            <w:r w:rsidR="00A04C14" w:rsidRPr="00861002">
              <w:rPr>
                <w:rStyle w:val="afd"/>
                <w:rFonts w:asciiTheme="minorEastAsia" w:hAnsiTheme="minorEastAsia" w:hint="eastAsia"/>
                <w:b/>
                <w:noProof/>
              </w:rPr>
              <w:t>接触器（电源继电器）</w:t>
            </w:r>
            <w:r w:rsidR="00A04C14">
              <w:rPr>
                <w:noProof/>
                <w:webHidden/>
              </w:rPr>
              <w:tab/>
            </w:r>
            <w:r>
              <w:rPr>
                <w:noProof/>
                <w:webHidden/>
              </w:rPr>
              <w:fldChar w:fldCharType="begin"/>
            </w:r>
            <w:r w:rsidR="00A04C14">
              <w:rPr>
                <w:noProof/>
                <w:webHidden/>
              </w:rPr>
              <w:instrText xml:space="preserve"> PAGEREF _Toc18079023 \h </w:instrText>
            </w:r>
            <w:r>
              <w:rPr>
                <w:noProof/>
                <w:webHidden/>
              </w:rPr>
            </w:r>
            <w:r>
              <w:rPr>
                <w:noProof/>
                <w:webHidden/>
              </w:rPr>
              <w:fldChar w:fldCharType="separate"/>
            </w:r>
            <w:r w:rsidR="00955CBF">
              <w:rPr>
                <w:noProof/>
                <w:webHidden/>
              </w:rPr>
              <w:t>151</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9024" w:history="1">
            <w:r w:rsidR="00A04C14" w:rsidRPr="00861002">
              <w:rPr>
                <w:rStyle w:val="afd"/>
                <w:rFonts w:asciiTheme="minorEastAsia" w:hAnsiTheme="minorEastAsia"/>
                <w:b/>
                <w:noProof/>
              </w:rPr>
              <w:t xml:space="preserve">807.6.4 </w:t>
            </w:r>
            <w:r w:rsidR="00A04C14" w:rsidRPr="00861002">
              <w:rPr>
                <w:rStyle w:val="afd"/>
                <w:rFonts w:asciiTheme="minorEastAsia" w:hAnsiTheme="minorEastAsia" w:hint="eastAsia"/>
                <w:b/>
                <w:noProof/>
              </w:rPr>
              <w:t>低功率继电器</w:t>
            </w:r>
            <w:r w:rsidR="00A04C14">
              <w:rPr>
                <w:noProof/>
                <w:webHidden/>
              </w:rPr>
              <w:tab/>
            </w:r>
            <w:r>
              <w:rPr>
                <w:noProof/>
                <w:webHidden/>
              </w:rPr>
              <w:fldChar w:fldCharType="begin"/>
            </w:r>
            <w:r w:rsidR="00A04C14">
              <w:rPr>
                <w:noProof/>
                <w:webHidden/>
              </w:rPr>
              <w:instrText xml:space="preserve"> PAGEREF _Toc18079024 \h </w:instrText>
            </w:r>
            <w:r>
              <w:rPr>
                <w:noProof/>
                <w:webHidden/>
              </w:rPr>
            </w:r>
            <w:r>
              <w:rPr>
                <w:noProof/>
                <w:webHidden/>
              </w:rPr>
              <w:fldChar w:fldCharType="separate"/>
            </w:r>
            <w:r w:rsidR="00955CBF">
              <w:rPr>
                <w:noProof/>
                <w:webHidden/>
              </w:rPr>
              <w:t>151</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9025" w:history="1">
            <w:r w:rsidR="00A04C14" w:rsidRPr="00861002">
              <w:rPr>
                <w:rStyle w:val="afd"/>
                <w:rFonts w:asciiTheme="minorEastAsia" w:hAnsiTheme="minorEastAsia"/>
                <w:b/>
                <w:noProof/>
              </w:rPr>
              <w:t xml:space="preserve">807.6.5 </w:t>
            </w:r>
            <w:r w:rsidR="00A04C14" w:rsidRPr="00861002">
              <w:rPr>
                <w:rStyle w:val="afd"/>
                <w:rFonts w:asciiTheme="minorEastAsia" w:hAnsiTheme="minorEastAsia" w:hint="eastAsia"/>
                <w:b/>
                <w:noProof/>
              </w:rPr>
              <w:t>固定式电阻</w:t>
            </w:r>
            <w:r w:rsidR="00A04C14">
              <w:rPr>
                <w:noProof/>
                <w:webHidden/>
              </w:rPr>
              <w:tab/>
            </w:r>
            <w:r>
              <w:rPr>
                <w:noProof/>
                <w:webHidden/>
              </w:rPr>
              <w:fldChar w:fldCharType="begin"/>
            </w:r>
            <w:r w:rsidR="00A04C14">
              <w:rPr>
                <w:noProof/>
                <w:webHidden/>
              </w:rPr>
              <w:instrText xml:space="preserve"> PAGEREF _Toc18079025 \h </w:instrText>
            </w:r>
            <w:r>
              <w:rPr>
                <w:noProof/>
                <w:webHidden/>
              </w:rPr>
            </w:r>
            <w:r>
              <w:rPr>
                <w:noProof/>
                <w:webHidden/>
              </w:rPr>
              <w:fldChar w:fldCharType="separate"/>
            </w:r>
            <w:r w:rsidR="00955CBF">
              <w:rPr>
                <w:noProof/>
                <w:webHidden/>
              </w:rPr>
              <w:t>152</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9026" w:history="1">
            <w:r w:rsidR="00A04C14" w:rsidRPr="00861002">
              <w:rPr>
                <w:rStyle w:val="afd"/>
                <w:rFonts w:asciiTheme="minorEastAsia" w:hAnsiTheme="minorEastAsia"/>
                <w:b/>
                <w:noProof/>
              </w:rPr>
              <w:t xml:space="preserve">807.6.6 </w:t>
            </w:r>
            <w:r w:rsidR="00A04C14" w:rsidRPr="00861002">
              <w:rPr>
                <w:rStyle w:val="afd"/>
                <w:rFonts w:asciiTheme="minorEastAsia" w:hAnsiTheme="minorEastAsia" w:hint="eastAsia"/>
                <w:b/>
                <w:noProof/>
              </w:rPr>
              <w:t>电容器</w:t>
            </w:r>
            <w:r w:rsidR="00A04C14">
              <w:rPr>
                <w:noProof/>
                <w:webHidden/>
              </w:rPr>
              <w:tab/>
            </w:r>
            <w:r>
              <w:rPr>
                <w:noProof/>
                <w:webHidden/>
              </w:rPr>
              <w:fldChar w:fldCharType="begin"/>
            </w:r>
            <w:r w:rsidR="00A04C14">
              <w:rPr>
                <w:noProof/>
                <w:webHidden/>
              </w:rPr>
              <w:instrText xml:space="preserve"> PAGEREF _Toc18079026 \h </w:instrText>
            </w:r>
            <w:r>
              <w:rPr>
                <w:noProof/>
                <w:webHidden/>
              </w:rPr>
            </w:r>
            <w:r>
              <w:rPr>
                <w:noProof/>
                <w:webHidden/>
              </w:rPr>
              <w:fldChar w:fldCharType="separate"/>
            </w:r>
            <w:r w:rsidR="00955CBF">
              <w:rPr>
                <w:noProof/>
                <w:webHidden/>
              </w:rPr>
              <w:t>152</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9027" w:history="1">
            <w:r w:rsidR="00A04C14" w:rsidRPr="00861002">
              <w:rPr>
                <w:rStyle w:val="afd"/>
                <w:rFonts w:asciiTheme="minorEastAsia" w:hAnsiTheme="minorEastAsia"/>
                <w:b/>
                <w:noProof/>
              </w:rPr>
              <w:t xml:space="preserve">807.6.7 </w:t>
            </w:r>
            <w:r w:rsidR="00A04C14" w:rsidRPr="00861002">
              <w:rPr>
                <w:rStyle w:val="afd"/>
                <w:rFonts w:asciiTheme="minorEastAsia" w:hAnsiTheme="minorEastAsia" w:hint="eastAsia"/>
                <w:b/>
                <w:noProof/>
              </w:rPr>
              <w:t>电位器</w:t>
            </w:r>
            <w:r w:rsidR="00A04C14">
              <w:rPr>
                <w:noProof/>
                <w:webHidden/>
              </w:rPr>
              <w:tab/>
            </w:r>
            <w:r>
              <w:rPr>
                <w:noProof/>
                <w:webHidden/>
              </w:rPr>
              <w:fldChar w:fldCharType="begin"/>
            </w:r>
            <w:r w:rsidR="00A04C14">
              <w:rPr>
                <w:noProof/>
                <w:webHidden/>
              </w:rPr>
              <w:instrText xml:space="preserve"> PAGEREF _Toc18079027 \h </w:instrText>
            </w:r>
            <w:r>
              <w:rPr>
                <w:noProof/>
                <w:webHidden/>
              </w:rPr>
            </w:r>
            <w:r>
              <w:rPr>
                <w:noProof/>
                <w:webHidden/>
              </w:rPr>
              <w:fldChar w:fldCharType="separate"/>
            </w:r>
            <w:r w:rsidR="00955CBF">
              <w:rPr>
                <w:noProof/>
                <w:webHidden/>
              </w:rPr>
              <w:t>152</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9028" w:history="1">
            <w:r w:rsidR="00A04C14" w:rsidRPr="00861002">
              <w:rPr>
                <w:rStyle w:val="afd"/>
                <w:rFonts w:asciiTheme="minorEastAsia" w:hAnsiTheme="minorEastAsia"/>
                <w:b/>
                <w:noProof/>
              </w:rPr>
              <w:t xml:space="preserve">807.6.8 </w:t>
            </w:r>
            <w:r w:rsidR="00A04C14" w:rsidRPr="00861002">
              <w:rPr>
                <w:rStyle w:val="afd"/>
                <w:rFonts w:asciiTheme="minorEastAsia" w:hAnsiTheme="minorEastAsia" w:hint="eastAsia"/>
                <w:b/>
                <w:noProof/>
              </w:rPr>
              <w:t>半导体器件</w:t>
            </w:r>
            <w:r w:rsidR="00A04C14">
              <w:rPr>
                <w:noProof/>
                <w:webHidden/>
              </w:rPr>
              <w:tab/>
            </w:r>
            <w:r>
              <w:rPr>
                <w:noProof/>
                <w:webHidden/>
              </w:rPr>
              <w:fldChar w:fldCharType="begin"/>
            </w:r>
            <w:r w:rsidR="00A04C14">
              <w:rPr>
                <w:noProof/>
                <w:webHidden/>
              </w:rPr>
              <w:instrText xml:space="preserve"> PAGEREF _Toc18079028 \h </w:instrText>
            </w:r>
            <w:r>
              <w:rPr>
                <w:noProof/>
                <w:webHidden/>
              </w:rPr>
            </w:r>
            <w:r>
              <w:rPr>
                <w:noProof/>
                <w:webHidden/>
              </w:rPr>
              <w:fldChar w:fldCharType="separate"/>
            </w:r>
            <w:r w:rsidR="00955CBF">
              <w:rPr>
                <w:noProof/>
                <w:webHidden/>
              </w:rPr>
              <w:t>153</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9029" w:history="1">
            <w:r w:rsidR="00A04C14" w:rsidRPr="00861002">
              <w:rPr>
                <w:rStyle w:val="afd"/>
                <w:rFonts w:asciiTheme="minorEastAsia" w:hAnsiTheme="minorEastAsia"/>
                <w:b/>
                <w:noProof/>
              </w:rPr>
              <w:t xml:space="preserve">807.6.9 </w:t>
            </w:r>
            <w:r w:rsidR="00A04C14" w:rsidRPr="00861002">
              <w:rPr>
                <w:rStyle w:val="afd"/>
                <w:rFonts w:asciiTheme="minorEastAsia" w:hAnsiTheme="minorEastAsia" w:hint="eastAsia"/>
                <w:b/>
                <w:noProof/>
              </w:rPr>
              <w:t>保险丝</w:t>
            </w:r>
            <w:r w:rsidR="00A04C14">
              <w:rPr>
                <w:noProof/>
                <w:webHidden/>
              </w:rPr>
              <w:tab/>
            </w:r>
            <w:r>
              <w:rPr>
                <w:noProof/>
                <w:webHidden/>
              </w:rPr>
              <w:fldChar w:fldCharType="begin"/>
            </w:r>
            <w:r w:rsidR="00A04C14">
              <w:rPr>
                <w:noProof/>
                <w:webHidden/>
              </w:rPr>
              <w:instrText xml:space="preserve"> PAGEREF _Toc18079029 \h </w:instrText>
            </w:r>
            <w:r>
              <w:rPr>
                <w:noProof/>
                <w:webHidden/>
              </w:rPr>
            </w:r>
            <w:r>
              <w:rPr>
                <w:noProof/>
                <w:webHidden/>
              </w:rPr>
              <w:fldChar w:fldCharType="separate"/>
            </w:r>
            <w:r w:rsidR="00955CBF">
              <w:rPr>
                <w:noProof/>
                <w:webHidden/>
              </w:rPr>
              <w:t>153</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9030" w:history="1">
            <w:r w:rsidR="00A04C14" w:rsidRPr="00861002">
              <w:rPr>
                <w:rStyle w:val="afd"/>
                <w:rFonts w:asciiTheme="minorEastAsia" w:hAnsiTheme="minorEastAsia"/>
                <w:b/>
                <w:noProof/>
              </w:rPr>
              <w:t xml:space="preserve">807.6.10 </w:t>
            </w:r>
            <w:r w:rsidR="00A04C14" w:rsidRPr="00861002">
              <w:rPr>
                <w:rStyle w:val="afd"/>
                <w:rFonts w:asciiTheme="minorEastAsia" w:hAnsiTheme="minorEastAsia" w:hint="eastAsia"/>
                <w:b/>
                <w:noProof/>
              </w:rPr>
              <w:t>可视指示器</w:t>
            </w:r>
            <w:r w:rsidR="00A04C14">
              <w:rPr>
                <w:noProof/>
                <w:webHidden/>
              </w:rPr>
              <w:tab/>
            </w:r>
            <w:r>
              <w:rPr>
                <w:noProof/>
                <w:webHidden/>
              </w:rPr>
              <w:fldChar w:fldCharType="begin"/>
            </w:r>
            <w:r w:rsidR="00A04C14">
              <w:rPr>
                <w:noProof/>
                <w:webHidden/>
              </w:rPr>
              <w:instrText xml:space="preserve"> PAGEREF _Toc18079030 \h </w:instrText>
            </w:r>
            <w:r>
              <w:rPr>
                <w:noProof/>
                <w:webHidden/>
              </w:rPr>
            </w:r>
            <w:r>
              <w:rPr>
                <w:noProof/>
                <w:webHidden/>
              </w:rPr>
              <w:fldChar w:fldCharType="separate"/>
            </w:r>
            <w:r w:rsidR="00955CBF">
              <w:rPr>
                <w:noProof/>
                <w:webHidden/>
              </w:rPr>
              <w:t>153</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9031" w:history="1">
            <w:r w:rsidR="00A04C14" w:rsidRPr="00861002">
              <w:rPr>
                <w:rStyle w:val="afd"/>
                <w:rFonts w:asciiTheme="minorEastAsia" w:hAnsiTheme="minorEastAsia"/>
                <w:b/>
                <w:noProof/>
              </w:rPr>
              <w:t xml:space="preserve">807.6.11 </w:t>
            </w:r>
            <w:r w:rsidR="00A04C14" w:rsidRPr="00861002">
              <w:rPr>
                <w:rStyle w:val="afd"/>
                <w:rFonts w:asciiTheme="minorEastAsia" w:hAnsiTheme="minorEastAsia" w:hint="eastAsia"/>
                <w:b/>
                <w:noProof/>
              </w:rPr>
              <w:t>电池</w:t>
            </w:r>
            <w:r w:rsidR="00A04C14">
              <w:rPr>
                <w:noProof/>
                <w:webHidden/>
              </w:rPr>
              <w:tab/>
            </w:r>
            <w:r>
              <w:rPr>
                <w:noProof/>
                <w:webHidden/>
              </w:rPr>
              <w:fldChar w:fldCharType="begin"/>
            </w:r>
            <w:r w:rsidR="00A04C14">
              <w:rPr>
                <w:noProof/>
                <w:webHidden/>
              </w:rPr>
              <w:instrText xml:space="preserve"> PAGEREF _Toc18079031 \h </w:instrText>
            </w:r>
            <w:r>
              <w:rPr>
                <w:noProof/>
                <w:webHidden/>
              </w:rPr>
            </w:r>
            <w:r>
              <w:rPr>
                <w:noProof/>
                <w:webHidden/>
              </w:rPr>
              <w:fldChar w:fldCharType="separate"/>
            </w:r>
            <w:r w:rsidR="00955CBF">
              <w:rPr>
                <w:noProof/>
                <w:webHidden/>
              </w:rPr>
              <w:t>154</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9032" w:history="1">
            <w:r w:rsidR="00A04C14" w:rsidRPr="00861002">
              <w:rPr>
                <w:rStyle w:val="afd"/>
                <w:rFonts w:asciiTheme="minorEastAsia" w:hAnsiTheme="minorEastAsia"/>
                <w:b/>
                <w:noProof/>
              </w:rPr>
              <w:t xml:space="preserve">807.6.12 </w:t>
            </w:r>
            <w:r w:rsidR="00A04C14" w:rsidRPr="00861002">
              <w:rPr>
                <w:rStyle w:val="afd"/>
                <w:rFonts w:asciiTheme="minorEastAsia" w:hAnsiTheme="minorEastAsia" w:hint="eastAsia"/>
                <w:b/>
                <w:noProof/>
              </w:rPr>
              <w:t>其它器件</w:t>
            </w:r>
            <w:r w:rsidR="00A04C14">
              <w:rPr>
                <w:noProof/>
                <w:webHidden/>
              </w:rPr>
              <w:tab/>
            </w:r>
            <w:r>
              <w:rPr>
                <w:noProof/>
                <w:webHidden/>
              </w:rPr>
              <w:fldChar w:fldCharType="begin"/>
            </w:r>
            <w:r w:rsidR="00A04C14">
              <w:rPr>
                <w:noProof/>
                <w:webHidden/>
              </w:rPr>
              <w:instrText xml:space="preserve"> PAGEREF _Toc18079032 \h </w:instrText>
            </w:r>
            <w:r>
              <w:rPr>
                <w:noProof/>
                <w:webHidden/>
              </w:rPr>
            </w:r>
            <w:r>
              <w:rPr>
                <w:noProof/>
                <w:webHidden/>
              </w:rPr>
              <w:fldChar w:fldCharType="separate"/>
            </w:r>
            <w:r w:rsidR="00955CBF">
              <w:rPr>
                <w:noProof/>
                <w:webHidden/>
              </w:rPr>
              <w:t>154</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9033" w:history="1">
            <w:r w:rsidR="00A04C14" w:rsidRPr="00861002">
              <w:rPr>
                <w:rStyle w:val="afd"/>
                <w:rFonts w:asciiTheme="minorEastAsia" w:hAnsiTheme="minorEastAsia"/>
                <w:b/>
                <w:noProof/>
              </w:rPr>
              <w:t xml:space="preserve">807.7 </w:t>
            </w:r>
            <w:r w:rsidR="00A04C14" w:rsidRPr="00861002">
              <w:rPr>
                <w:rStyle w:val="afd"/>
                <w:rFonts w:asciiTheme="minorEastAsia" w:hAnsiTheme="minorEastAsia" w:hint="eastAsia"/>
                <w:b/>
                <w:noProof/>
              </w:rPr>
              <w:t>组装件</w:t>
            </w:r>
            <w:r w:rsidR="00A04C14">
              <w:rPr>
                <w:noProof/>
                <w:webHidden/>
              </w:rPr>
              <w:tab/>
            </w:r>
            <w:r>
              <w:rPr>
                <w:noProof/>
                <w:webHidden/>
              </w:rPr>
              <w:fldChar w:fldCharType="begin"/>
            </w:r>
            <w:r w:rsidR="00A04C14">
              <w:rPr>
                <w:noProof/>
                <w:webHidden/>
              </w:rPr>
              <w:instrText xml:space="preserve"> PAGEREF _Toc18079033 \h </w:instrText>
            </w:r>
            <w:r>
              <w:rPr>
                <w:noProof/>
                <w:webHidden/>
              </w:rPr>
            </w:r>
            <w:r>
              <w:rPr>
                <w:noProof/>
                <w:webHidden/>
              </w:rPr>
              <w:fldChar w:fldCharType="separate"/>
            </w:r>
            <w:r w:rsidR="00955CBF">
              <w:rPr>
                <w:noProof/>
                <w:webHidden/>
              </w:rPr>
              <w:t>155</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9034" w:history="1">
            <w:r w:rsidR="00A04C14" w:rsidRPr="00861002">
              <w:rPr>
                <w:rStyle w:val="afd"/>
                <w:rFonts w:asciiTheme="minorEastAsia" w:hAnsiTheme="minorEastAsia"/>
                <w:b/>
                <w:noProof/>
              </w:rPr>
              <w:t xml:space="preserve">807.7.1 </w:t>
            </w:r>
            <w:r w:rsidR="00A04C14" w:rsidRPr="00861002">
              <w:rPr>
                <w:rStyle w:val="afd"/>
                <w:rFonts w:asciiTheme="minorEastAsia" w:hAnsiTheme="minorEastAsia" w:hint="eastAsia"/>
                <w:b/>
                <w:noProof/>
              </w:rPr>
              <w:t>印刷电路板和组装件</w:t>
            </w:r>
            <w:r w:rsidR="00A04C14">
              <w:rPr>
                <w:noProof/>
                <w:webHidden/>
              </w:rPr>
              <w:tab/>
            </w:r>
            <w:r>
              <w:rPr>
                <w:noProof/>
                <w:webHidden/>
              </w:rPr>
              <w:fldChar w:fldCharType="begin"/>
            </w:r>
            <w:r w:rsidR="00A04C14">
              <w:rPr>
                <w:noProof/>
                <w:webHidden/>
              </w:rPr>
              <w:instrText xml:space="preserve"> PAGEREF _Toc18079034 \h </w:instrText>
            </w:r>
            <w:r>
              <w:rPr>
                <w:noProof/>
                <w:webHidden/>
              </w:rPr>
            </w:r>
            <w:r>
              <w:rPr>
                <w:noProof/>
                <w:webHidden/>
              </w:rPr>
              <w:fldChar w:fldCharType="separate"/>
            </w:r>
            <w:r w:rsidR="00955CBF">
              <w:rPr>
                <w:noProof/>
                <w:webHidden/>
              </w:rPr>
              <w:t>155</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9035" w:history="1">
            <w:r w:rsidR="00A04C14" w:rsidRPr="00861002">
              <w:rPr>
                <w:rStyle w:val="afd"/>
                <w:rFonts w:asciiTheme="minorEastAsia" w:hAnsiTheme="minorEastAsia"/>
                <w:b/>
                <w:noProof/>
              </w:rPr>
              <w:t xml:space="preserve">807.7.2 </w:t>
            </w:r>
            <w:r w:rsidR="00A04C14" w:rsidRPr="00861002">
              <w:rPr>
                <w:rStyle w:val="afd"/>
                <w:rFonts w:asciiTheme="minorEastAsia" w:hAnsiTheme="minorEastAsia" w:hint="eastAsia"/>
                <w:b/>
                <w:noProof/>
              </w:rPr>
              <w:t>半导体变换器</w:t>
            </w:r>
            <w:r w:rsidR="00A04C14">
              <w:rPr>
                <w:noProof/>
                <w:webHidden/>
              </w:rPr>
              <w:tab/>
            </w:r>
            <w:r>
              <w:rPr>
                <w:noProof/>
                <w:webHidden/>
              </w:rPr>
              <w:fldChar w:fldCharType="begin"/>
            </w:r>
            <w:r w:rsidR="00A04C14">
              <w:rPr>
                <w:noProof/>
                <w:webHidden/>
              </w:rPr>
              <w:instrText xml:space="preserve"> PAGEREF _Toc18079035 \h </w:instrText>
            </w:r>
            <w:r>
              <w:rPr>
                <w:noProof/>
                <w:webHidden/>
              </w:rPr>
            </w:r>
            <w:r>
              <w:rPr>
                <w:noProof/>
                <w:webHidden/>
              </w:rPr>
              <w:fldChar w:fldCharType="separate"/>
            </w:r>
            <w:r w:rsidR="00955CBF">
              <w:rPr>
                <w:noProof/>
                <w:webHidden/>
              </w:rPr>
              <w:t>155</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9036" w:history="1">
            <w:r w:rsidR="00A04C14" w:rsidRPr="00861002">
              <w:rPr>
                <w:rStyle w:val="afd"/>
                <w:rFonts w:asciiTheme="minorEastAsia" w:hAnsiTheme="minorEastAsia"/>
                <w:b/>
                <w:noProof/>
              </w:rPr>
              <w:t xml:space="preserve">807.8 </w:t>
            </w:r>
            <w:r w:rsidR="00A04C14" w:rsidRPr="00861002">
              <w:rPr>
                <w:rStyle w:val="afd"/>
                <w:rFonts w:asciiTheme="minorEastAsia" w:hAnsiTheme="minorEastAsia" w:hint="eastAsia"/>
                <w:b/>
                <w:noProof/>
              </w:rPr>
              <w:t>机壳</w:t>
            </w:r>
            <w:r w:rsidR="00A04C14">
              <w:rPr>
                <w:noProof/>
                <w:webHidden/>
              </w:rPr>
              <w:tab/>
            </w:r>
            <w:r>
              <w:rPr>
                <w:noProof/>
                <w:webHidden/>
              </w:rPr>
              <w:fldChar w:fldCharType="begin"/>
            </w:r>
            <w:r w:rsidR="00A04C14">
              <w:rPr>
                <w:noProof/>
                <w:webHidden/>
              </w:rPr>
              <w:instrText xml:space="preserve"> PAGEREF _Toc18079036 \h </w:instrText>
            </w:r>
            <w:r>
              <w:rPr>
                <w:noProof/>
                <w:webHidden/>
              </w:rPr>
            </w:r>
            <w:r>
              <w:rPr>
                <w:noProof/>
                <w:webHidden/>
              </w:rPr>
              <w:fldChar w:fldCharType="separate"/>
            </w:r>
            <w:r w:rsidR="00955CBF">
              <w:rPr>
                <w:noProof/>
                <w:webHidden/>
              </w:rPr>
              <w:t>156</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9037" w:history="1">
            <w:r w:rsidR="00A04C14" w:rsidRPr="00861002">
              <w:rPr>
                <w:rStyle w:val="afd"/>
                <w:rFonts w:asciiTheme="minorEastAsia" w:hAnsiTheme="minorEastAsia"/>
                <w:b/>
                <w:noProof/>
              </w:rPr>
              <w:t xml:space="preserve">807.8.1 </w:t>
            </w:r>
            <w:r w:rsidR="00A04C14" w:rsidRPr="00861002">
              <w:rPr>
                <w:rStyle w:val="afd"/>
                <w:rFonts w:asciiTheme="minorEastAsia" w:hAnsiTheme="minorEastAsia" w:hint="eastAsia"/>
                <w:b/>
                <w:noProof/>
              </w:rPr>
              <w:t>设计和结构</w:t>
            </w:r>
            <w:r w:rsidR="00A04C14">
              <w:rPr>
                <w:noProof/>
                <w:webHidden/>
              </w:rPr>
              <w:tab/>
            </w:r>
            <w:r>
              <w:rPr>
                <w:noProof/>
                <w:webHidden/>
              </w:rPr>
              <w:fldChar w:fldCharType="begin"/>
            </w:r>
            <w:r w:rsidR="00A04C14">
              <w:rPr>
                <w:noProof/>
                <w:webHidden/>
              </w:rPr>
              <w:instrText xml:space="preserve"> PAGEREF _Toc18079037 \h </w:instrText>
            </w:r>
            <w:r>
              <w:rPr>
                <w:noProof/>
                <w:webHidden/>
              </w:rPr>
            </w:r>
            <w:r>
              <w:rPr>
                <w:noProof/>
                <w:webHidden/>
              </w:rPr>
              <w:fldChar w:fldCharType="separate"/>
            </w:r>
            <w:r w:rsidR="00955CBF">
              <w:rPr>
                <w:noProof/>
                <w:webHidden/>
              </w:rPr>
              <w:t>156</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9038" w:history="1">
            <w:r w:rsidR="00A04C14" w:rsidRPr="00861002">
              <w:rPr>
                <w:rStyle w:val="afd"/>
                <w:rFonts w:asciiTheme="minorEastAsia" w:hAnsiTheme="minorEastAsia"/>
                <w:b/>
                <w:noProof/>
              </w:rPr>
              <w:t xml:space="preserve">807.8.2 </w:t>
            </w:r>
            <w:r w:rsidR="00A04C14" w:rsidRPr="00861002">
              <w:rPr>
                <w:rStyle w:val="afd"/>
                <w:rFonts w:asciiTheme="minorEastAsia" w:hAnsiTheme="minorEastAsia" w:hint="eastAsia"/>
                <w:b/>
                <w:noProof/>
              </w:rPr>
              <w:t>内部设备检修门</w:t>
            </w:r>
            <w:r w:rsidR="00A04C14">
              <w:rPr>
                <w:noProof/>
                <w:webHidden/>
              </w:rPr>
              <w:tab/>
            </w:r>
            <w:r>
              <w:rPr>
                <w:noProof/>
                <w:webHidden/>
              </w:rPr>
              <w:fldChar w:fldCharType="begin"/>
            </w:r>
            <w:r w:rsidR="00A04C14">
              <w:rPr>
                <w:noProof/>
                <w:webHidden/>
              </w:rPr>
              <w:instrText xml:space="preserve"> PAGEREF _Toc18079038 \h </w:instrText>
            </w:r>
            <w:r>
              <w:rPr>
                <w:noProof/>
                <w:webHidden/>
              </w:rPr>
            </w:r>
            <w:r>
              <w:rPr>
                <w:noProof/>
                <w:webHidden/>
              </w:rPr>
              <w:fldChar w:fldCharType="separate"/>
            </w:r>
            <w:r w:rsidR="00955CBF">
              <w:rPr>
                <w:noProof/>
                <w:webHidden/>
              </w:rPr>
              <w:t>156</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9039" w:history="1">
            <w:r w:rsidR="00A04C14" w:rsidRPr="00861002">
              <w:rPr>
                <w:rStyle w:val="afd"/>
                <w:rFonts w:asciiTheme="minorEastAsia" w:hAnsiTheme="minorEastAsia"/>
                <w:b/>
                <w:noProof/>
              </w:rPr>
              <w:t xml:space="preserve">807.8.3 </w:t>
            </w:r>
            <w:r w:rsidR="00A04C14" w:rsidRPr="00861002">
              <w:rPr>
                <w:rStyle w:val="afd"/>
                <w:rFonts w:asciiTheme="minorEastAsia" w:hAnsiTheme="minorEastAsia" w:hint="eastAsia"/>
                <w:b/>
                <w:noProof/>
              </w:rPr>
              <w:t>机箱内的安全固定装置</w:t>
            </w:r>
            <w:r w:rsidR="00A04C14">
              <w:rPr>
                <w:noProof/>
                <w:webHidden/>
              </w:rPr>
              <w:tab/>
            </w:r>
            <w:r>
              <w:rPr>
                <w:noProof/>
                <w:webHidden/>
              </w:rPr>
              <w:fldChar w:fldCharType="begin"/>
            </w:r>
            <w:r w:rsidR="00A04C14">
              <w:rPr>
                <w:noProof/>
                <w:webHidden/>
              </w:rPr>
              <w:instrText xml:space="preserve"> PAGEREF _Toc18079039 \h </w:instrText>
            </w:r>
            <w:r>
              <w:rPr>
                <w:noProof/>
                <w:webHidden/>
              </w:rPr>
            </w:r>
            <w:r>
              <w:rPr>
                <w:noProof/>
                <w:webHidden/>
              </w:rPr>
              <w:fldChar w:fldCharType="separate"/>
            </w:r>
            <w:r w:rsidR="00955CBF">
              <w:rPr>
                <w:noProof/>
                <w:webHidden/>
              </w:rPr>
              <w:t>156</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9040" w:history="1">
            <w:r w:rsidR="00A04C14" w:rsidRPr="00861002">
              <w:rPr>
                <w:rStyle w:val="afd"/>
                <w:rFonts w:asciiTheme="minorEastAsia" w:hAnsiTheme="minorEastAsia"/>
                <w:b/>
                <w:noProof/>
              </w:rPr>
              <w:t xml:space="preserve">807.8.4 </w:t>
            </w:r>
            <w:r w:rsidR="00A04C14" w:rsidRPr="00861002">
              <w:rPr>
                <w:rStyle w:val="afd"/>
                <w:rFonts w:asciiTheme="minorEastAsia" w:hAnsiTheme="minorEastAsia" w:hint="eastAsia"/>
                <w:b/>
                <w:noProof/>
              </w:rPr>
              <w:t>危险标志</w:t>
            </w:r>
            <w:r w:rsidR="00A04C14">
              <w:rPr>
                <w:noProof/>
                <w:webHidden/>
              </w:rPr>
              <w:tab/>
            </w:r>
            <w:r>
              <w:rPr>
                <w:noProof/>
                <w:webHidden/>
              </w:rPr>
              <w:fldChar w:fldCharType="begin"/>
            </w:r>
            <w:r w:rsidR="00A04C14">
              <w:rPr>
                <w:noProof/>
                <w:webHidden/>
              </w:rPr>
              <w:instrText xml:space="preserve"> PAGEREF _Toc18079040 \h </w:instrText>
            </w:r>
            <w:r>
              <w:rPr>
                <w:noProof/>
                <w:webHidden/>
              </w:rPr>
            </w:r>
            <w:r>
              <w:rPr>
                <w:noProof/>
                <w:webHidden/>
              </w:rPr>
              <w:fldChar w:fldCharType="separate"/>
            </w:r>
            <w:r w:rsidR="00955CBF">
              <w:rPr>
                <w:noProof/>
                <w:webHidden/>
              </w:rPr>
              <w:t>156</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9041" w:history="1">
            <w:r w:rsidR="00A04C14" w:rsidRPr="00861002">
              <w:rPr>
                <w:rStyle w:val="afd"/>
                <w:rFonts w:asciiTheme="minorEastAsia" w:hAnsiTheme="minorEastAsia"/>
                <w:b/>
                <w:noProof/>
              </w:rPr>
              <w:t xml:space="preserve">807.8.5 </w:t>
            </w:r>
            <w:r w:rsidR="00A04C14" w:rsidRPr="00861002">
              <w:rPr>
                <w:rStyle w:val="afd"/>
                <w:rFonts w:asciiTheme="minorEastAsia" w:hAnsiTheme="minorEastAsia" w:hint="eastAsia"/>
                <w:b/>
                <w:noProof/>
              </w:rPr>
              <w:t>文件存放箱</w:t>
            </w:r>
            <w:r w:rsidR="00A04C14">
              <w:rPr>
                <w:noProof/>
                <w:webHidden/>
              </w:rPr>
              <w:tab/>
            </w:r>
            <w:r>
              <w:rPr>
                <w:noProof/>
                <w:webHidden/>
              </w:rPr>
              <w:fldChar w:fldCharType="begin"/>
            </w:r>
            <w:r w:rsidR="00A04C14">
              <w:rPr>
                <w:noProof/>
                <w:webHidden/>
              </w:rPr>
              <w:instrText xml:space="preserve"> PAGEREF _Toc18079041 \h </w:instrText>
            </w:r>
            <w:r>
              <w:rPr>
                <w:noProof/>
                <w:webHidden/>
              </w:rPr>
            </w:r>
            <w:r>
              <w:rPr>
                <w:noProof/>
                <w:webHidden/>
              </w:rPr>
              <w:fldChar w:fldCharType="separate"/>
            </w:r>
            <w:r w:rsidR="00955CBF">
              <w:rPr>
                <w:noProof/>
                <w:webHidden/>
              </w:rPr>
              <w:t>156</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9042" w:history="1">
            <w:r w:rsidR="00A04C14" w:rsidRPr="00861002">
              <w:rPr>
                <w:rStyle w:val="afd"/>
                <w:rFonts w:asciiTheme="minorEastAsia" w:hAnsiTheme="minorEastAsia"/>
                <w:b/>
                <w:noProof/>
              </w:rPr>
              <w:t xml:space="preserve">807.8.6 </w:t>
            </w:r>
            <w:r w:rsidR="00A04C14" w:rsidRPr="00861002">
              <w:rPr>
                <w:rStyle w:val="afd"/>
                <w:rFonts w:asciiTheme="minorEastAsia" w:hAnsiTheme="minorEastAsia" w:hint="eastAsia"/>
                <w:b/>
                <w:noProof/>
              </w:rPr>
              <w:t>耐风雨侵蚀能力</w:t>
            </w:r>
            <w:r w:rsidR="00A04C14">
              <w:rPr>
                <w:noProof/>
                <w:webHidden/>
              </w:rPr>
              <w:tab/>
            </w:r>
            <w:r>
              <w:rPr>
                <w:noProof/>
                <w:webHidden/>
              </w:rPr>
              <w:fldChar w:fldCharType="begin"/>
            </w:r>
            <w:r w:rsidR="00A04C14">
              <w:rPr>
                <w:noProof/>
                <w:webHidden/>
              </w:rPr>
              <w:instrText xml:space="preserve"> PAGEREF _Toc18079042 \h </w:instrText>
            </w:r>
            <w:r>
              <w:rPr>
                <w:noProof/>
                <w:webHidden/>
              </w:rPr>
            </w:r>
            <w:r>
              <w:rPr>
                <w:noProof/>
                <w:webHidden/>
              </w:rPr>
              <w:fldChar w:fldCharType="separate"/>
            </w:r>
            <w:r w:rsidR="00955CBF">
              <w:rPr>
                <w:noProof/>
                <w:webHidden/>
              </w:rPr>
              <w:t>156</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9043" w:history="1">
            <w:r w:rsidR="00A04C14" w:rsidRPr="00861002">
              <w:rPr>
                <w:rStyle w:val="afd"/>
                <w:rFonts w:asciiTheme="minorEastAsia" w:hAnsiTheme="minorEastAsia"/>
                <w:b/>
                <w:noProof/>
              </w:rPr>
              <w:t xml:space="preserve">807.8.7 </w:t>
            </w:r>
            <w:r w:rsidR="00A04C14" w:rsidRPr="00861002">
              <w:rPr>
                <w:rStyle w:val="afd"/>
                <w:rFonts w:asciiTheme="minorEastAsia" w:hAnsiTheme="minorEastAsia" w:hint="eastAsia"/>
                <w:b/>
                <w:noProof/>
              </w:rPr>
              <w:t>通风</w:t>
            </w:r>
            <w:r w:rsidR="00A04C14">
              <w:rPr>
                <w:noProof/>
                <w:webHidden/>
              </w:rPr>
              <w:tab/>
            </w:r>
            <w:r>
              <w:rPr>
                <w:noProof/>
                <w:webHidden/>
              </w:rPr>
              <w:fldChar w:fldCharType="begin"/>
            </w:r>
            <w:r w:rsidR="00A04C14">
              <w:rPr>
                <w:noProof/>
                <w:webHidden/>
              </w:rPr>
              <w:instrText xml:space="preserve"> PAGEREF _Toc18079043 \h </w:instrText>
            </w:r>
            <w:r>
              <w:rPr>
                <w:noProof/>
                <w:webHidden/>
              </w:rPr>
            </w:r>
            <w:r>
              <w:rPr>
                <w:noProof/>
                <w:webHidden/>
              </w:rPr>
              <w:fldChar w:fldCharType="separate"/>
            </w:r>
            <w:r w:rsidR="00955CBF">
              <w:rPr>
                <w:noProof/>
                <w:webHidden/>
              </w:rPr>
              <w:t>156</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9044" w:history="1">
            <w:r w:rsidR="00A04C14" w:rsidRPr="00861002">
              <w:rPr>
                <w:rStyle w:val="afd"/>
                <w:rFonts w:asciiTheme="minorEastAsia" w:hAnsiTheme="minorEastAsia"/>
                <w:b/>
                <w:noProof/>
              </w:rPr>
              <w:t xml:space="preserve">807.8.8 </w:t>
            </w:r>
            <w:r w:rsidR="00A04C14" w:rsidRPr="00861002">
              <w:rPr>
                <w:rStyle w:val="afd"/>
                <w:rFonts w:asciiTheme="minorEastAsia" w:hAnsiTheme="minorEastAsia" w:hint="eastAsia"/>
                <w:b/>
                <w:noProof/>
              </w:rPr>
              <w:t>接地和固定</w:t>
            </w:r>
            <w:r w:rsidR="00A04C14">
              <w:rPr>
                <w:noProof/>
                <w:webHidden/>
              </w:rPr>
              <w:tab/>
            </w:r>
            <w:r>
              <w:rPr>
                <w:noProof/>
                <w:webHidden/>
              </w:rPr>
              <w:fldChar w:fldCharType="begin"/>
            </w:r>
            <w:r w:rsidR="00A04C14">
              <w:rPr>
                <w:noProof/>
                <w:webHidden/>
              </w:rPr>
              <w:instrText xml:space="preserve"> PAGEREF _Toc18079044 \h </w:instrText>
            </w:r>
            <w:r>
              <w:rPr>
                <w:noProof/>
                <w:webHidden/>
              </w:rPr>
            </w:r>
            <w:r>
              <w:rPr>
                <w:noProof/>
                <w:webHidden/>
              </w:rPr>
              <w:fldChar w:fldCharType="separate"/>
            </w:r>
            <w:r w:rsidR="00955CBF">
              <w:rPr>
                <w:noProof/>
                <w:webHidden/>
              </w:rPr>
              <w:t>156</w:t>
            </w:r>
            <w:r>
              <w:rPr>
                <w:noProof/>
                <w:webHidden/>
              </w:rPr>
              <w:fldChar w:fldCharType="end"/>
            </w:r>
          </w:hyperlink>
        </w:p>
        <w:p w:rsidR="00A04C14" w:rsidRDefault="00C50689">
          <w:pPr>
            <w:pStyle w:val="22"/>
            <w:tabs>
              <w:tab w:val="right" w:leader="dot" w:pos="8891"/>
            </w:tabs>
            <w:rPr>
              <w:rFonts w:asciiTheme="minorHAnsi" w:eastAsiaTheme="minorEastAsia" w:hAnsiTheme="minorHAnsi" w:cstheme="minorBidi"/>
              <w:noProof/>
              <w:szCs w:val="22"/>
            </w:rPr>
          </w:pPr>
          <w:hyperlink w:anchor="_Toc18079045" w:history="1">
            <w:r w:rsidR="00A04C14" w:rsidRPr="00861002">
              <w:rPr>
                <w:rStyle w:val="afd"/>
                <w:rFonts w:ascii="黑体" w:eastAsia="黑体" w:hint="eastAsia"/>
                <w:b/>
                <w:bCs/>
                <w:noProof/>
              </w:rPr>
              <w:t>第</w:t>
            </w:r>
            <w:r w:rsidR="00A04C14" w:rsidRPr="00861002">
              <w:rPr>
                <w:rStyle w:val="afd"/>
                <w:rFonts w:ascii="黑体" w:eastAsia="黑体"/>
                <w:b/>
                <w:bCs/>
                <w:noProof/>
              </w:rPr>
              <w:t>8608</w:t>
            </w:r>
            <w:r w:rsidR="00A04C14" w:rsidRPr="00861002">
              <w:rPr>
                <w:rStyle w:val="afd"/>
                <w:rFonts w:ascii="黑体" w:eastAsia="黑体" w:hint="eastAsia"/>
                <w:b/>
                <w:bCs/>
                <w:noProof/>
              </w:rPr>
              <w:t>节</w:t>
            </w:r>
            <w:r w:rsidR="00A04C14" w:rsidRPr="00861002">
              <w:rPr>
                <w:rStyle w:val="afd"/>
                <w:rFonts w:ascii="黑体" w:eastAsia="黑体"/>
                <w:b/>
                <w:bCs/>
                <w:noProof/>
              </w:rPr>
              <w:t xml:space="preserve"> </w:t>
            </w:r>
            <w:r w:rsidR="00A04C14" w:rsidRPr="00861002">
              <w:rPr>
                <w:rStyle w:val="afd"/>
                <w:rFonts w:ascii="黑体" w:eastAsia="黑体" w:hint="eastAsia"/>
                <w:b/>
                <w:bCs/>
                <w:noProof/>
              </w:rPr>
              <w:t>收费设施及地下通道</w:t>
            </w:r>
            <w:r w:rsidR="00A04C14">
              <w:rPr>
                <w:noProof/>
                <w:webHidden/>
              </w:rPr>
              <w:tab/>
            </w:r>
            <w:r>
              <w:rPr>
                <w:noProof/>
                <w:webHidden/>
              </w:rPr>
              <w:fldChar w:fldCharType="begin"/>
            </w:r>
            <w:r w:rsidR="00A04C14">
              <w:rPr>
                <w:noProof/>
                <w:webHidden/>
              </w:rPr>
              <w:instrText xml:space="preserve"> PAGEREF _Toc18079045 \h </w:instrText>
            </w:r>
            <w:r>
              <w:rPr>
                <w:noProof/>
                <w:webHidden/>
              </w:rPr>
            </w:r>
            <w:r>
              <w:rPr>
                <w:noProof/>
                <w:webHidden/>
              </w:rPr>
              <w:fldChar w:fldCharType="separate"/>
            </w:r>
            <w:r w:rsidR="00955CBF">
              <w:rPr>
                <w:noProof/>
                <w:webHidden/>
              </w:rPr>
              <w:t>158</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9046" w:history="1">
            <w:r w:rsidR="00A04C14" w:rsidRPr="00861002">
              <w:rPr>
                <w:rStyle w:val="afd"/>
                <w:rFonts w:asciiTheme="minorEastAsia" w:hAnsiTheme="minorEastAsia"/>
                <w:b/>
                <w:bCs/>
                <w:noProof/>
              </w:rPr>
              <w:t>8608.1</w:t>
            </w:r>
            <w:r w:rsidR="00A04C14" w:rsidRPr="00861002">
              <w:rPr>
                <w:rStyle w:val="afd"/>
                <w:rFonts w:asciiTheme="minorEastAsia" w:hAnsiTheme="minorEastAsia" w:hint="eastAsia"/>
                <w:b/>
                <w:bCs/>
                <w:noProof/>
              </w:rPr>
              <w:t>概述</w:t>
            </w:r>
            <w:r w:rsidR="00A04C14">
              <w:rPr>
                <w:noProof/>
                <w:webHidden/>
              </w:rPr>
              <w:tab/>
            </w:r>
            <w:r>
              <w:rPr>
                <w:noProof/>
                <w:webHidden/>
              </w:rPr>
              <w:fldChar w:fldCharType="begin"/>
            </w:r>
            <w:r w:rsidR="00A04C14">
              <w:rPr>
                <w:noProof/>
                <w:webHidden/>
              </w:rPr>
              <w:instrText xml:space="preserve"> PAGEREF _Toc18079046 \h </w:instrText>
            </w:r>
            <w:r>
              <w:rPr>
                <w:noProof/>
                <w:webHidden/>
              </w:rPr>
            </w:r>
            <w:r>
              <w:rPr>
                <w:noProof/>
                <w:webHidden/>
              </w:rPr>
              <w:fldChar w:fldCharType="separate"/>
            </w:r>
            <w:r w:rsidR="00955CBF">
              <w:rPr>
                <w:noProof/>
                <w:webHidden/>
              </w:rPr>
              <w:t>158</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9047" w:history="1">
            <w:r w:rsidR="00A04C14" w:rsidRPr="00861002">
              <w:rPr>
                <w:rStyle w:val="afd"/>
                <w:rFonts w:asciiTheme="minorEastAsia" w:hAnsiTheme="minorEastAsia"/>
                <w:b/>
                <w:bCs/>
                <w:noProof/>
              </w:rPr>
              <w:t>8608.2</w:t>
            </w:r>
            <w:r w:rsidR="00A04C14" w:rsidRPr="00861002">
              <w:rPr>
                <w:rStyle w:val="afd"/>
                <w:rFonts w:asciiTheme="minorEastAsia" w:hAnsiTheme="minorEastAsia" w:hint="eastAsia"/>
                <w:b/>
                <w:bCs/>
                <w:noProof/>
              </w:rPr>
              <w:t>材料</w:t>
            </w:r>
            <w:r w:rsidR="00A04C14">
              <w:rPr>
                <w:noProof/>
                <w:webHidden/>
              </w:rPr>
              <w:tab/>
            </w:r>
            <w:r>
              <w:rPr>
                <w:noProof/>
                <w:webHidden/>
              </w:rPr>
              <w:fldChar w:fldCharType="begin"/>
            </w:r>
            <w:r w:rsidR="00A04C14">
              <w:rPr>
                <w:noProof/>
                <w:webHidden/>
              </w:rPr>
              <w:instrText xml:space="preserve"> PAGEREF _Toc18079047 \h </w:instrText>
            </w:r>
            <w:r>
              <w:rPr>
                <w:noProof/>
                <w:webHidden/>
              </w:rPr>
            </w:r>
            <w:r>
              <w:rPr>
                <w:noProof/>
                <w:webHidden/>
              </w:rPr>
              <w:fldChar w:fldCharType="separate"/>
            </w:r>
            <w:r w:rsidR="00955CBF">
              <w:rPr>
                <w:noProof/>
                <w:webHidden/>
              </w:rPr>
              <w:t>158</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9048" w:history="1">
            <w:r w:rsidR="00A04C14" w:rsidRPr="00861002">
              <w:rPr>
                <w:rStyle w:val="afd"/>
                <w:rFonts w:asciiTheme="minorEastAsia" w:hAnsiTheme="minorEastAsia"/>
                <w:b/>
                <w:bCs/>
                <w:noProof/>
              </w:rPr>
              <w:t>8608.3</w:t>
            </w:r>
            <w:r w:rsidR="00A04C14" w:rsidRPr="00861002">
              <w:rPr>
                <w:rStyle w:val="afd"/>
                <w:rFonts w:asciiTheme="minorEastAsia" w:hAnsiTheme="minorEastAsia" w:hint="eastAsia"/>
                <w:b/>
                <w:bCs/>
                <w:noProof/>
              </w:rPr>
              <w:t>收费土建</w:t>
            </w:r>
            <w:r w:rsidR="00A04C14">
              <w:rPr>
                <w:noProof/>
                <w:webHidden/>
              </w:rPr>
              <w:tab/>
            </w:r>
            <w:r>
              <w:rPr>
                <w:noProof/>
                <w:webHidden/>
              </w:rPr>
              <w:fldChar w:fldCharType="begin"/>
            </w:r>
            <w:r w:rsidR="00A04C14">
              <w:rPr>
                <w:noProof/>
                <w:webHidden/>
              </w:rPr>
              <w:instrText xml:space="preserve"> PAGEREF _Toc18079048 \h </w:instrText>
            </w:r>
            <w:r>
              <w:rPr>
                <w:noProof/>
                <w:webHidden/>
              </w:rPr>
            </w:r>
            <w:r>
              <w:rPr>
                <w:noProof/>
                <w:webHidden/>
              </w:rPr>
              <w:fldChar w:fldCharType="separate"/>
            </w:r>
            <w:r w:rsidR="00955CBF">
              <w:rPr>
                <w:noProof/>
                <w:webHidden/>
              </w:rPr>
              <w:t>158</w:t>
            </w:r>
            <w:r>
              <w:rPr>
                <w:noProof/>
                <w:webHidden/>
              </w:rPr>
              <w:fldChar w:fldCharType="end"/>
            </w:r>
          </w:hyperlink>
        </w:p>
        <w:p w:rsidR="00A04C14" w:rsidRDefault="00C50689">
          <w:pPr>
            <w:pStyle w:val="32"/>
            <w:tabs>
              <w:tab w:val="right" w:leader="dot" w:pos="8891"/>
            </w:tabs>
            <w:rPr>
              <w:rFonts w:asciiTheme="minorHAnsi" w:eastAsiaTheme="minorEastAsia" w:hAnsiTheme="minorHAnsi" w:cstheme="minorBidi"/>
              <w:noProof/>
              <w:szCs w:val="22"/>
            </w:rPr>
          </w:pPr>
          <w:hyperlink w:anchor="_Toc18079049" w:history="1">
            <w:r w:rsidR="00A04C14" w:rsidRPr="00861002">
              <w:rPr>
                <w:rStyle w:val="afd"/>
                <w:rFonts w:asciiTheme="minorEastAsia" w:hAnsiTheme="minorEastAsia"/>
                <w:b/>
                <w:bCs/>
                <w:noProof/>
              </w:rPr>
              <w:t>8608.4</w:t>
            </w:r>
            <w:r w:rsidR="00A04C14" w:rsidRPr="00861002">
              <w:rPr>
                <w:rStyle w:val="afd"/>
                <w:rFonts w:asciiTheme="minorEastAsia" w:hAnsiTheme="minorEastAsia" w:hint="eastAsia"/>
                <w:b/>
                <w:bCs/>
                <w:noProof/>
              </w:rPr>
              <w:t>计量与支付</w:t>
            </w:r>
            <w:r w:rsidR="00A04C14">
              <w:rPr>
                <w:noProof/>
                <w:webHidden/>
              </w:rPr>
              <w:tab/>
            </w:r>
            <w:r>
              <w:rPr>
                <w:noProof/>
                <w:webHidden/>
              </w:rPr>
              <w:fldChar w:fldCharType="begin"/>
            </w:r>
            <w:r w:rsidR="00A04C14">
              <w:rPr>
                <w:noProof/>
                <w:webHidden/>
              </w:rPr>
              <w:instrText xml:space="preserve"> PAGEREF _Toc18079049 \h </w:instrText>
            </w:r>
            <w:r>
              <w:rPr>
                <w:noProof/>
                <w:webHidden/>
              </w:rPr>
            </w:r>
            <w:r>
              <w:rPr>
                <w:noProof/>
                <w:webHidden/>
              </w:rPr>
              <w:fldChar w:fldCharType="separate"/>
            </w:r>
            <w:r w:rsidR="00955CBF">
              <w:rPr>
                <w:noProof/>
                <w:webHidden/>
              </w:rPr>
              <w:t>160</w:t>
            </w:r>
            <w:r>
              <w:rPr>
                <w:noProof/>
                <w:webHidden/>
              </w:rPr>
              <w:fldChar w:fldCharType="end"/>
            </w:r>
          </w:hyperlink>
        </w:p>
        <w:p w:rsidR="00D423E1" w:rsidRDefault="00C50689">
          <w:r>
            <w:rPr>
              <w:b/>
              <w:bCs/>
              <w:lang w:val="zh-CN"/>
            </w:rPr>
            <w:fldChar w:fldCharType="end"/>
          </w:r>
        </w:p>
      </w:sdtContent>
    </w:sdt>
    <w:p w:rsidR="0034321D" w:rsidRDefault="0034321D">
      <w:pPr>
        <w:spacing w:line="300" w:lineRule="auto"/>
        <w:rPr>
          <w:rFonts w:ascii="Times New Roman"/>
        </w:rPr>
      </w:pPr>
    </w:p>
    <w:p w:rsidR="0034321D" w:rsidRDefault="0034321D">
      <w:pPr>
        <w:tabs>
          <w:tab w:val="left" w:pos="900"/>
        </w:tabs>
        <w:spacing w:line="300" w:lineRule="auto"/>
        <w:ind w:firstLineChars="200" w:firstLine="420"/>
        <w:rPr>
          <w:rFonts w:hAnsi="宋体"/>
        </w:rPr>
        <w:sectPr w:rsidR="0034321D" w:rsidSect="009C295A">
          <w:footerReference w:type="default" r:id="rId12"/>
          <w:pgSz w:w="11906" w:h="16838"/>
          <w:pgMar w:top="1304" w:right="1304" w:bottom="1304" w:left="1701" w:header="851" w:footer="851" w:gutter="0"/>
          <w:pgNumType w:fmt="upperRoman" w:start="1"/>
          <w:cols w:space="720"/>
          <w:docGrid w:linePitch="312"/>
        </w:sectPr>
      </w:pPr>
    </w:p>
    <w:p w:rsidR="0034321D" w:rsidRPr="004C64B4" w:rsidRDefault="0034321D" w:rsidP="004C64B4">
      <w:pPr>
        <w:tabs>
          <w:tab w:val="left" w:pos="900"/>
        </w:tabs>
        <w:spacing w:line="300" w:lineRule="auto"/>
        <w:rPr>
          <w:rFonts w:hAnsi="宋体"/>
        </w:rPr>
      </w:pPr>
    </w:p>
    <w:p w:rsidR="0034321D" w:rsidRPr="005D7B67" w:rsidRDefault="005506DC" w:rsidP="000E48E6">
      <w:pPr>
        <w:tabs>
          <w:tab w:val="left" w:pos="4861"/>
          <w:tab w:val="left" w:pos="5501"/>
        </w:tabs>
        <w:spacing w:line="360" w:lineRule="auto"/>
        <w:ind w:firstLine="643"/>
        <w:jc w:val="center"/>
        <w:outlineLvl w:val="0"/>
        <w:rPr>
          <w:rFonts w:hAnsi="宋体" w:cs="宋体"/>
          <w:b/>
          <w:bCs/>
          <w:sz w:val="28"/>
          <w:szCs w:val="28"/>
        </w:rPr>
      </w:pPr>
      <w:bookmarkStart w:id="9" w:name="_Toc16238567"/>
      <w:bookmarkStart w:id="10" w:name="_Toc16340890"/>
      <w:bookmarkStart w:id="11" w:name="_Toc18078762"/>
      <w:r w:rsidRPr="005D7B67">
        <w:rPr>
          <w:rFonts w:hAnsi="宋体" w:cs="宋体" w:hint="eastAsia"/>
          <w:b/>
          <w:bCs/>
          <w:sz w:val="28"/>
          <w:szCs w:val="28"/>
        </w:rPr>
        <w:t>第</w:t>
      </w:r>
      <w:r w:rsidR="00875C91">
        <w:rPr>
          <w:rFonts w:hAnsi="宋体" w:cs="宋体" w:hint="eastAsia"/>
          <w:b/>
          <w:bCs/>
          <w:sz w:val="28"/>
          <w:szCs w:val="28"/>
        </w:rPr>
        <w:t>8</w:t>
      </w:r>
      <w:r w:rsidRPr="005D7B67">
        <w:rPr>
          <w:rFonts w:hAnsi="宋体" w:cs="宋体"/>
          <w:b/>
          <w:bCs/>
          <w:sz w:val="28"/>
          <w:szCs w:val="28"/>
        </w:rPr>
        <w:t>00</w:t>
      </w:r>
      <w:r w:rsidRPr="005D7B67">
        <w:rPr>
          <w:rFonts w:hAnsi="宋体" w:cs="宋体" w:hint="eastAsia"/>
          <w:b/>
          <w:bCs/>
          <w:sz w:val="28"/>
          <w:szCs w:val="28"/>
        </w:rPr>
        <w:t xml:space="preserve">章 </w:t>
      </w:r>
      <w:r w:rsidR="000E48E6" w:rsidRPr="005D7B67">
        <w:rPr>
          <w:rFonts w:hAnsi="宋体" w:cs="宋体" w:hint="eastAsia"/>
          <w:b/>
          <w:bCs/>
          <w:sz w:val="28"/>
          <w:szCs w:val="28"/>
        </w:rPr>
        <w:t xml:space="preserve"> </w:t>
      </w:r>
      <w:r w:rsidRPr="005D7B67">
        <w:rPr>
          <w:rFonts w:hAnsi="宋体" w:cs="宋体" w:hint="eastAsia"/>
          <w:b/>
          <w:bCs/>
          <w:sz w:val="28"/>
          <w:szCs w:val="28"/>
        </w:rPr>
        <w:t>机电工程</w:t>
      </w:r>
      <w:bookmarkEnd w:id="9"/>
      <w:bookmarkEnd w:id="10"/>
      <w:bookmarkEnd w:id="11"/>
    </w:p>
    <w:p w:rsidR="0041636C" w:rsidRPr="0041636C" w:rsidRDefault="0041636C" w:rsidP="0041636C">
      <w:pPr>
        <w:spacing w:line="300" w:lineRule="auto"/>
        <w:jc w:val="center"/>
        <w:outlineLvl w:val="0"/>
        <w:rPr>
          <w:rFonts w:ascii="黑体" w:eastAsia="黑体" w:hAnsi="Courier New" w:cstheme="minorBidi"/>
          <w:b/>
          <w:bCs/>
          <w:sz w:val="28"/>
          <w:szCs w:val="28"/>
        </w:rPr>
      </w:pPr>
      <w:bookmarkStart w:id="12" w:name="_Toc3984777"/>
      <w:bookmarkStart w:id="13" w:name="_Toc16340891"/>
      <w:bookmarkStart w:id="14" w:name="_Toc18078763"/>
      <w:bookmarkStart w:id="15" w:name="_Toc417182119"/>
      <w:bookmarkStart w:id="16" w:name="_Toc452711522"/>
      <w:bookmarkStart w:id="17" w:name="_Toc417820725"/>
      <w:bookmarkStart w:id="18" w:name="_Toc430073131"/>
      <w:bookmarkStart w:id="19" w:name="_Toc437444178"/>
      <w:bookmarkStart w:id="20" w:name="_Toc437445919"/>
      <w:bookmarkStart w:id="21" w:name="_Toc462042093"/>
      <w:bookmarkStart w:id="22" w:name="_Toc456690562"/>
      <w:bookmarkStart w:id="23" w:name="_Toc16238568"/>
      <w:bookmarkEnd w:id="8"/>
      <w:bookmarkEnd w:id="7"/>
      <w:bookmarkEnd w:id="6"/>
      <w:bookmarkEnd w:id="5"/>
      <w:bookmarkEnd w:id="4"/>
      <w:r w:rsidRPr="0041636C">
        <w:rPr>
          <w:rFonts w:ascii="黑体" w:eastAsia="黑体" w:hAnsi="Courier New" w:cstheme="minorBidi" w:hint="eastAsia"/>
          <w:b/>
          <w:bCs/>
          <w:sz w:val="28"/>
          <w:szCs w:val="28"/>
        </w:rPr>
        <w:t>第</w:t>
      </w:r>
      <w:r w:rsidR="00875C91">
        <w:rPr>
          <w:rFonts w:ascii="黑体" w:eastAsia="黑体" w:hAnsi="Courier New" w:cstheme="minorBidi" w:hint="eastAsia"/>
          <w:b/>
          <w:bCs/>
          <w:sz w:val="28"/>
          <w:szCs w:val="28"/>
        </w:rPr>
        <w:t>8</w:t>
      </w:r>
      <w:r w:rsidRPr="0041636C">
        <w:rPr>
          <w:rFonts w:ascii="黑体" w:eastAsia="黑体" w:hAnsi="Courier New" w:cstheme="minorBidi" w:hint="eastAsia"/>
          <w:b/>
          <w:bCs/>
          <w:sz w:val="28"/>
          <w:szCs w:val="28"/>
        </w:rPr>
        <w:t>01节  通 则</w:t>
      </w:r>
      <w:bookmarkEnd w:id="12"/>
      <w:bookmarkEnd w:id="13"/>
      <w:bookmarkEnd w:id="14"/>
    </w:p>
    <w:p w:rsidR="0041636C" w:rsidRPr="0041636C" w:rsidRDefault="00875C91" w:rsidP="0041636C">
      <w:pPr>
        <w:keepNext/>
        <w:keepLines/>
        <w:spacing w:line="300" w:lineRule="auto"/>
        <w:outlineLvl w:val="1"/>
        <w:rPr>
          <w:rFonts w:asciiTheme="minorEastAsia" w:eastAsiaTheme="minorEastAsia" w:hAnsiTheme="minorEastAsia"/>
          <w:b/>
        </w:rPr>
      </w:pPr>
      <w:bookmarkStart w:id="24" w:name="_Toc417182038"/>
      <w:bookmarkStart w:id="25" w:name="_Toc452531641"/>
      <w:bookmarkStart w:id="26" w:name="_Toc452535920"/>
      <w:bookmarkStart w:id="27" w:name="_Toc3619078"/>
      <w:bookmarkStart w:id="28" w:name="_Toc55793646"/>
      <w:bookmarkStart w:id="29" w:name="_Toc421783334"/>
      <w:bookmarkStart w:id="30" w:name="_Toc423349276"/>
      <w:bookmarkStart w:id="31" w:name="_Toc433639492"/>
      <w:bookmarkStart w:id="32" w:name="_Toc437443976"/>
      <w:bookmarkStart w:id="33" w:name="_Toc3984778"/>
      <w:bookmarkStart w:id="34" w:name="_Toc16340892"/>
      <w:bookmarkStart w:id="35" w:name="_Toc18078764"/>
      <w:r>
        <w:rPr>
          <w:rFonts w:asciiTheme="minorEastAsia" w:eastAsiaTheme="minorEastAsia" w:hAnsiTheme="minorEastAsia" w:hint="eastAsia"/>
          <w:b/>
          <w:bCs/>
        </w:rPr>
        <w:t>8</w:t>
      </w:r>
      <w:r w:rsidR="0041636C" w:rsidRPr="0041636C">
        <w:rPr>
          <w:rFonts w:asciiTheme="minorEastAsia" w:eastAsiaTheme="minorEastAsia" w:hAnsiTheme="minorEastAsia" w:hint="eastAsia"/>
          <w:b/>
          <w:bCs/>
        </w:rPr>
        <w:t>01.1  概述</w:t>
      </w:r>
      <w:bookmarkEnd w:id="24"/>
      <w:bookmarkEnd w:id="25"/>
      <w:bookmarkEnd w:id="26"/>
      <w:bookmarkEnd w:id="27"/>
      <w:bookmarkEnd w:id="28"/>
      <w:bookmarkEnd w:id="29"/>
      <w:bookmarkEnd w:id="30"/>
      <w:bookmarkEnd w:id="31"/>
      <w:bookmarkEnd w:id="32"/>
      <w:bookmarkEnd w:id="33"/>
      <w:bookmarkEnd w:id="34"/>
      <w:bookmarkEnd w:id="35"/>
    </w:p>
    <w:p w:rsidR="0041636C" w:rsidRPr="0041636C" w:rsidRDefault="0041636C" w:rsidP="0041636C">
      <w:pPr>
        <w:tabs>
          <w:tab w:val="num" w:pos="900"/>
        </w:tabs>
        <w:spacing w:line="300" w:lineRule="auto"/>
        <w:ind w:firstLineChars="200" w:firstLine="420"/>
        <w:rPr>
          <w:rFonts w:asciiTheme="minorEastAsia" w:eastAsiaTheme="minorEastAsia" w:hAnsiTheme="minorEastAsia"/>
        </w:rPr>
      </w:pPr>
      <w:r w:rsidRPr="0041636C">
        <w:rPr>
          <w:rFonts w:asciiTheme="minorEastAsia" w:eastAsiaTheme="minorEastAsia" w:hAnsiTheme="minorEastAsia" w:hint="eastAsia"/>
        </w:rPr>
        <w:t>1</w:t>
      </w:r>
      <w:r w:rsidRPr="0041636C">
        <w:rPr>
          <w:rFonts w:asciiTheme="minorEastAsia" w:eastAsiaTheme="minorEastAsia" w:hAnsiTheme="minorEastAsia"/>
        </w:rPr>
        <w:t>.</w:t>
      </w:r>
      <w:r w:rsidRPr="0041636C">
        <w:rPr>
          <w:rFonts w:asciiTheme="minorEastAsia" w:eastAsiaTheme="minorEastAsia" w:hAnsiTheme="minorEastAsia" w:hint="eastAsia"/>
        </w:rPr>
        <w:t>范围</w:t>
      </w:r>
    </w:p>
    <w:p w:rsidR="0041636C" w:rsidRPr="0041636C" w:rsidRDefault="0041636C" w:rsidP="0041636C">
      <w:pPr>
        <w:tabs>
          <w:tab w:val="num" w:pos="900"/>
        </w:tabs>
        <w:spacing w:line="300" w:lineRule="auto"/>
        <w:ind w:firstLineChars="200" w:firstLine="420"/>
        <w:rPr>
          <w:rFonts w:asciiTheme="minorEastAsia" w:eastAsiaTheme="minorEastAsia" w:hAnsiTheme="minorEastAsia"/>
        </w:rPr>
      </w:pPr>
      <w:r w:rsidRPr="0041636C">
        <w:rPr>
          <w:rFonts w:asciiTheme="minorEastAsia" w:eastAsiaTheme="minorEastAsia" w:hAnsiTheme="minorEastAsia" w:hint="eastAsia"/>
        </w:rPr>
        <w:t>本规范适用于国道1</w:t>
      </w:r>
      <w:r w:rsidRPr="0041636C">
        <w:rPr>
          <w:rFonts w:asciiTheme="minorEastAsia" w:eastAsiaTheme="minorEastAsia" w:hAnsiTheme="minorEastAsia"/>
        </w:rPr>
        <w:t>10</w:t>
      </w:r>
      <w:r w:rsidRPr="0041636C">
        <w:rPr>
          <w:rFonts w:asciiTheme="minorEastAsia" w:eastAsiaTheme="minorEastAsia" w:hAnsiTheme="minorEastAsia" w:hint="eastAsia"/>
        </w:rPr>
        <w:t>线包头北绕城段公路工程项目机电工程施工项目的施工与管理。</w:t>
      </w:r>
    </w:p>
    <w:p w:rsidR="0041636C" w:rsidRPr="0041636C" w:rsidRDefault="0041636C" w:rsidP="0041636C">
      <w:pPr>
        <w:tabs>
          <w:tab w:val="num" w:pos="900"/>
        </w:tabs>
        <w:spacing w:line="300" w:lineRule="auto"/>
        <w:ind w:firstLineChars="200" w:firstLine="420"/>
        <w:rPr>
          <w:rFonts w:asciiTheme="minorEastAsia" w:eastAsiaTheme="minorEastAsia" w:hAnsiTheme="minorEastAsia"/>
        </w:rPr>
      </w:pPr>
      <w:r w:rsidRPr="0041636C">
        <w:rPr>
          <w:rFonts w:asciiTheme="minorEastAsia" w:eastAsiaTheme="minorEastAsia" w:hAnsiTheme="minorEastAsia" w:hint="eastAsia"/>
        </w:rPr>
        <w:t>本规范对工程在施工中使用的原材料、半成品或成品、设备、隐蔽工程以及施工原始资料和记录，均进行质量的控制与检查，确保工程质量符合规定的质量标准。在每一章节的施工要求中均对质量标准、质量等级、检验内容和方法等提出了要求。如有未写明之处，应按照国家和交通运输部现行有关规范规定且经工程监理</w:t>
      </w:r>
      <w:proofErr w:type="gramStart"/>
      <w:r w:rsidRPr="0041636C">
        <w:rPr>
          <w:rFonts w:asciiTheme="minorEastAsia" w:eastAsiaTheme="minorEastAsia" w:hAnsiTheme="minorEastAsia" w:hint="eastAsia"/>
        </w:rPr>
        <w:t>方批准</w:t>
      </w:r>
      <w:proofErr w:type="gramEnd"/>
      <w:r w:rsidRPr="0041636C">
        <w:rPr>
          <w:rFonts w:asciiTheme="minorEastAsia" w:eastAsiaTheme="minorEastAsia" w:hAnsiTheme="minorEastAsia" w:hint="eastAsia"/>
        </w:rPr>
        <w:t>后执行。</w:t>
      </w:r>
    </w:p>
    <w:p w:rsidR="0041636C" w:rsidRPr="0041636C" w:rsidRDefault="0041636C" w:rsidP="0041636C">
      <w:pPr>
        <w:tabs>
          <w:tab w:val="num" w:pos="900"/>
        </w:tabs>
        <w:spacing w:line="300" w:lineRule="auto"/>
        <w:ind w:firstLineChars="200" w:firstLine="420"/>
        <w:rPr>
          <w:rFonts w:asciiTheme="minorEastAsia" w:eastAsiaTheme="minorEastAsia" w:hAnsiTheme="minorEastAsia"/>
        </w:rPr>
      </w:pPr>
      <w:r w:rsidRPr="0041636C">
        <w:rPr>
          <w:rFonts w:asciiTheme="minorEastAsia" w:eastAsiaTheme="minorEastAsia" w:hAnsiTheme="minorEastAsia" w:hint="eastAsia"/>
        </w:rPr>
        <w:t>本规范仅为方便起见划分为若干章节，阅读时应将本规范视作一个整体。</w:t>
      </w:r>
    </w:p>
    <w:p w:rsidR="0041636C" w:rsidRPr="0041636C" w:rsidRDefault="0041636C" w:rsidP="0041636C">
      <w:pPr>
        <w:tabs>
          <w:tab w:val="num" w:pos="900"/>
        </w:tabs>
        <w:spacing w:line="300" w:lineRule="auto"/>
        <w:ind w:firstLineChars="200" w:firstLine="420"/>
        <w:rPr>
          <w:rFonts w:asciiTheme="minorEastAsia" w:eastAsiaTheme="minorEastAsia" w:hAnsiTheme="minorEastAsia"/>
        </w:rPr>
      </w:pPr>
      <w:r w:rsidRPr="0041636C">
        <w:rPr>
          <w:rFonts w:asciiTheme="minorEastAsia" w:eastAsiaTheme="minorEastAsia" w:hAnsiTheme="minorEastAsia" w:hint="eastAsia"/>
        </w:rPr>
        <w:t>凡本规范或与本规范有关的其他规范及图纸中未规定的细节，或在涉及到任何条款的细节没有明确的规定时，都应认为指的是需经工程监理方同意的我国公路工程的常规做法。</w:t>
      </w:r>
    </w:p>
    <w:p w:rsidR="0041636C" w:rsidRPr="0041636C" w:rsidRDefault="0041636C" w:rsidP="0041636C">
      <w:pPr>
        <w:tabs>
          <w:tab w:val="num" w:pos="900"/>
        </w:tabs>
        <w:spacing w:line="300" w:lineRule="auto"/>
        <w:ind w:firstLineChars="200" w:firstLine="420"/>
        <w:rPr>
          <w:rFonts w:asciiTheme="minorEastAsia" w:eastAsiaTheme="minorEastAsia" w:hAnsiTheme="minorEastAsia"/>
          <w:snapToGrid w:val="0"/>
        </w:rPr>
      </w:pPr>
      <w:r w:rsidRPr="0041636C">
        <w:rPr>
          <w:rFonts w:asciiTheme="minorEastAsia" w:eastAsiaTheme="minorEastAsia" w:hAnsiTheme="minorEastAsia" w:hint="eastAsia"/>
          <w:snapToGrid w:val="0"/>
        </w:rPr>
        <w:t>2.本项目采用施工总承包的方式。</w:t>
      </w:r>
      <w:r w:rsidRPr="0041636C">
        <w:rPr>
          <w:rFonts w:asciiTheme="minorEastAsia" w:eastAsiaTheme="minorEastAsia" w:hAnsiTheme="minorEastAsia"/>
        </w:rPr>
        <w:t>本规范仅适用于</w:t>
      </w:r>
      <w:r w:rsidRPr="0041636C">
        <w:rPr>
          <w:rFonts w:asciiTheme="minorEastAsia" w:eastAsiaTheme="minorEastAsia" w:hAnsiTheme="minorEastAsia" w:hint="eastAsia"/>
        </w:rPr>
        <w:t>国道1</w:t>
      </w:r>
      <w:r w:rsidRPr="0041636C">
        <w:rPr>
          <w:rFonts w:asciiTheme="minorEastAsia" w:eastAsiaTheme="minorEastAsia" w:hAnsiTheme="minorEastAsia"/>
        </w:rPr>
        <w:t>10</w:t>
      </w:r>
      <w:r w:rsidRPr="0041636C">
        <w:rPr>
          <w:rFonts w:asciiTheme="minorEastAsia" w:eastAsiaTheme="minorEastAsia" w:hAnsiTheme="minorEastAsia" w:hint="eastAsia"/>
        </w:rPr>
        <w:t>线包头北绕城段公路机电工程</w:t>
      </w:r>
      <w:r w:rsidRPr="0041636C">
        <w:rPr>
          <w:rFonts w:asciiTheme="minorEastAsia" w:eastAsiaTheme="minorEastAsia" w:hAnsiTheme="minorEastAsia"/>
        </w:rPr>
        <w:t>施工及管理，是结合本项目的工程特点而编写的施工技术规范。其工程主要组成部分，详见</w:t>
      </w:r>
      <w:r w:rsidRPr="0041636C">
        <w:rPr>
          <w:rFonts w:asciiTheme="minorEastAsia" w:eastAsiaTheme="minorEastAsia" w:hAnsiTheme="minorEastAsia" w:hint="eastAsia"/>
        </w:rPr>
        <w:t>招标文件</w:t>
      </w:r>
      <w:r w:rsidRPr="0041636C">
        <w:rPr>
          <w:rFonts w:asciiTheme="minorEastAsia" w:eastAsiaTheme="minorEastAsia" w:hAnsiTheme="minorEastAsia"/>
        </w:rPr>
        <w:t>。</w:t>
      </w:r>
    </w:p>
    <w:p w:rsidR="00F45791" w:rsidRPr="00F45791" w:rsidRDefault="00F45791" w:rsidP="00F45791">
      <w:pPr>
        <w:tabs>
          <w:tab w:val="num" w:pos="900"/>
        </w:tabs>
        <w:spacing w:line="300" w:lineRule="auto"/>
        <w:ind w:firstLineChars="200" w:firstLine="420"/>
        <w:rPr>
          <w:rFonts w:asciiTheme="minorEastAsia" w:eastAsiaTheme="minorEastAsia" w:hAnsiTheme="minorEastAsia"/>
          <w:snapToGrid w:val="0"/>
        </w:rPr>
      </w:pPr>
      <w:r w:rsidRPr="00F45791">
        <w:rPr>
          <w:rFonts w:asciiTheme="minorEastAsia" w:eastAsiaTheme="minorEastAsia" w:hAnsiTheme="minorEastAsia" w:hint="eastAsia"/>
          <w:snapToGrid w:val="0"/>
        </w:rPr>
        <w:t>本项目建成后，机电系统独立运行，但收费系统接受包头市公路通行费管理局联网管理，平交口信号灯系统接受交警管理，本标段承包人有责任配合进行机电系统联网调试。</w:t>
      </w:r>
    </w:p>
    <w:p w:rsidR="0041636C" w:rsidRPr="0041636C" w:rsidRDefault="0041636C" w:rsidP="0041636C">
      <w:pPr>
        <w:tabs>
          <w:tab w:val="num" w:pos="900"/>
        </w:tabs>
        <w:spacing w:line="300" w:lineRule="auto"/>
        <w:ind w:firstLineChars="200" w:firstLine="420"/>
        <w:rPr>
          <w:rFonts w:asciiTheme="minorEastAsia" w:eastAsiaTheme="minorEastAsia" w:hAnsiTheme="minorEastAsia"/>
          <w:snapToGrid w:val="0"/>
        </w:rPr>
      </w:pPr>
      <w:r w:rsidRPr="0041636C">
        <w:rPr>
          <w:rFonts w:asciiTheme="minorEastAsia" w:eastAsiaTheme="minorEastAsia" w:hAnsiTheme="minorEastAsia" w:hint="eastAsia"/>
          <w:snapToGrid w:val="0"/>
        </w:rPr>
        <w:t>3.</w:t>
      </w:r>
      <w:r w:rsidRPr="0041636C">
        <w:rPr>
          <w:rFonts w:asciiTheme="minorEastAsia" w:eastAsiaTheme="minorEastAsia" w:hAnsiTheme="minorEastAsia" w:hint="eastAsia"/>
          <w:b/>
          <w:snapToGrid w:val="0"/>
        </w:rPr>
        <w:t>本项目为施工总承包，机电工程是施工总承包标段的</w:t>
      </w:r>
      <w:proofErr w:type="gramStart"/>
      <w:r w:rsidRPr="0041636C">
        <w:rPr>
          <w:rFonts w:asciiTheme="minorEastAsia" w:eastAsiaTheme="minorEastAsia" w:hAnsiTheme="minorEastAsia" w:hint="eastAsia"/>
          <w:b/>
          <w:snapToGrid w:val="0"/>
        </w:rPr>
        <w:t>的</w:t>
      </w:r>
      <w:proofErr w:type="gramEnd"/>
      <w:r w:rsidRPr="0041636C">
        <w:rPr>
          <w:rFonts w:asciiTheme="minorEastAsia" w:eastAsiaTheme="minorEastAsia" w:hAnsiTheme="minorEastAsia" w:hint="eastAsia"/>
          <w:b/>
          <w:snapToGrid w:val="0"/>
        </w:rPr>
        <w:t>组成部分之一</w:t>
      </w:r>
      <w:r w:rsidRPr="0041636C">
        <w:rPr>
          <w:rFonts w:asciiTheme="minorEastAsia" w:eastAsiaTheme="minorEastAsia" w:hAnsiTheme="minorEastAsia" w:hint="eastAsia"/>
          <w:snapToGrid w:val="0"/>
        </w:rPr>
        <w:t>。机电工程按交钥匙工程进行，要求承包人提供包括联合设计、制造（或供货）、运输、交付、安装、调试、开通、测试、试运转、培训、文件和2年免费缺陷责任期等全套服务。机电工程的</w:t>
      </w:r>
      <w:r w:rsidRPr="0041636C">
        <w:rPr>
          <w:rFonts w:asciiTheme="minorEastAsia" w:eastAsiaTheme="minorEastAsia" w:hAnsiTheme="minorEastAsia" w:hint="eastAsia"/>
          <w:b/>
          <w:snapToGrid w:val="0"/>
        </w:rPr>
        <w:t>工作范围包括收费设施、监控设施（交通信号灯）、供电照明设施。</w:t>
      </w:r>
    </w:p>
    <w:p w:rsidR="0041636C" w:rsidRPr="0041636C" w:rsidRDefault="0041636C" w:rsidP="0041636C">
      <w:pPr>
        <w:tabs>
          <w:tab w:val="num" w:pos="900"/>
        </w:tabs>
        <w:spacing w:line="300" w:lineRule="auto"/>
        <w:ind w:firstLineChars="200" w:firstLine="420"/>
        <w:rPr>
          <w:rFonts w:asciiTheme="minorEastAsia" w:eastAsiaTheme="minorEastAsia" w:hAnsiTheme="minorEastAsia"/>
          <w:snapToGrid w:val="0"/>
        </w:rPr>
      </w:pPr>
      <w:r w:rsidRPr="0041636C">
        <w:rPr>
          <w:rFonts w:asciiTheme="minorEastAsia" w:eastAsiaTheme="minorEastAsia" w:hAnsiTheme="minorEastAsia" w:hint="eastAsia"/>
          <w:snapToGrid w:val="0"/>
        </w:rPr>
        <w:t>4.通过技术协调使工程达到技术要求，承包人应具有特殊条款（SC）中规定的资质。该项工作包括对内、对外协调两方面工作内容。在联合设计阶段，承包人应以“图纸+文字”形式表明本标段内、外部技术工作界面，并详细列出技术协调工作的内容、目的、工作安排和工作界面，提交资料的内容应符合本项目技术规范及设计图纸的要求，并应得到监理人及发包人的认可。承包人有责任完成本标段各系统的系统调试，该部分报价包含在系统细目的报价中，不再单独报价。此外，承包人有责任配合</w:t>
      </w:r>
      <w:r w:rsidR="00F45791" w:rsidRPr="00F45791">
        <w:rPr>
          <w:rFonts w:asciiTheme="minorEastAsia" w:eastAsiaTheme="minorEastAsia" w:hAnsiTheme="minorEastAsia" w:hint="eastAsia"/>
          <w:snapToGrid w:val="0"/>
        </w:rPr>
        <w:t>完成收费系统、交通信号灯</w:t>
      </w:r>
      <w:r w:rsidRPr="0041636C">
        <w:rPr>
          <w:rFonts w:asciiTheme="minorEastAsia" w:eastAsiaTheme="minorEastAsia" w:hAnsiTheme="minorEastAsia" w:hint="eastAsia"/>
          <w:snapToGrid w:val="0"/>
        </w:rPr>
        <w:t>的系统联调工作，投标人应进行充分的市场调查，结合本项目情况在901节自行报价，报价应包含系统联调工作的所有费用。</w:t>
      </w:r>
    </w:p>
    <w:p w:rsidR="0041636C" w:rsidRPr="0041636C" w:rsidRDefault="0041636C" w:rsidP="0041636C">
      <w:pPr>
        <w:tabs>
          <w:tab w:val="num" w:pos="900"/>
        </w:tabs>
        <w:spacing w:line="300" w:lineRule="auto"/>
        <w:ind w:firstLineChars="200" w:firstLine="420"/>
        <w:rPr>
          <w:rFonts w:asciiTheme="minorEastAsia" w:eastAsiaTheme="minorEastAsia" w:hAnsiTheme="minorEastAsia"/>
          <w:snapToGrid w:val="0"/>
        </w:rPr>
      </w:pPr>
      <w:r w:rsidRPr="0041636C">
        <w:rPr>
          <w:rFonts w:asciiTheme="minorEastAsia" w:eastAsiaTheme="minorEastAsia" w:hAnsiTheme="minorEastAsia" w:hint="eastAsia"/>
          <w:snapToGrid w:val="0"/>
        </w:rPr>
        <w:t>5.承包人应按合同条款、技术规范及批准的图纸和有关文件，进行各项准备工作，并完成与本标段机电工程有关的设备或材料的采购和安装、软件开发及调试等一切服务，以保证有效地完成本标段机电工程的全部工作项目。所有工作均应使业主满意。</w:t>
      </w:r>
    </w:p>
    <w:p w:rsidR="0041636C" w:rsidRPr="0041636C" w:rsidRDefault="0041636C" w:rsidP="0041636C">
      <w:pPr>
        <w:tabs>
          <w:tab w:val="num" w:pos="900"/>
        </w:tabs>
        <w:spacing w:line="300" w:lineRule="auto"/>
        <w:ind w:firstLineChars="200" w:firstLine="420"/>
        <w:rPr>
          <w:rFonts w:asciiTheme="minorEastAsia" w:eastAsiaTheme="minorEastAsia" w:hAnsiTheme="minorEastAsia"/>
          <w:snapToGrid w:val="0"/>
        </w:rPr>
      </w:pPr>
      <w:r w:rsidRPr="0041636C">
        <w:rPr>
          <w:rFonts w:asciiTheme="minorEastAsia" w:eastAsiaTheme="minorEastAsia" w:hAnsiTheme="minorEastAsia" w:hint="eastAsia"/>
          <w:snapToGrid w:val="0"/>
        </w:rPr>
        <w:t>6.承包人还应依照过去的工作及工程实践经验，提供规范或图纸中没有提到的但为完成本标段机电工程系统所必须的所有材料、劳力、备件、样品、工具、设备等。</w:t>
      </w:r>
    </w:p>
    <w:p w:rsidR="0041636C" w:rsidRPr="0041636C" w:rsidRDefault="0041636C" w:rsidP="0041636C">
      <w:pPr>
        <w:tabs>
          <w:tab w:val="num" w:pos="900"/>
        </w:tabs>
        <w:spacing w:line="300" w:lineRule="auto"/>
        <w:ind w:firstLineChars="200" w:firstLine="420"/>
        <w:rPr>
          <w:rFonts w:asciiTheme="minorEastAsia" w:eastAsiaTheme="minorEastAsia" w:hAnsiTheme="minorEastAsia"/>
          <w:snapToGrid w:val="0"/>
        </w:rPr>
      </w:pPr>
      <w:r w:rsidRPr="0041636C">
        <w:rPr>
          <w:rFonts w:asciiTheme="minorEastAsia" w:eastAsiaTheme="minorEastAsia" w:hAnsiTheme="minorEastAsia" w:hint="eastAsia"/>
          <w:snapToGrid w:val="0"/>
        </w:rPr>
        <w:t>7.本标段采购的机电设备、材料、软件等应符合合同条款、技术规范和合同内有关文件的要求。</w:t>
      </w:r>
    </w:p>
    <w:p w:rsidR="0041636C" w:rsidRPr="0041636C" w:rsidRDefault="0041636C" w:rsidP="0041636C">
      <w:pPr>
        <w:tabs>
          <w:tab w:val="num" w:pos="900"/>
        </w:tabs>
        <w:spacing w:line="300" w:lineRule="auto"/>
        <w:ind w:firstLineChars="200" w:firstLine="420"/>
        <w:rPr>
          <w:rFonts w:asciiTheme="minorEastAsia" w:eastAsiaTheme="minorEastAsia" w:hAnsiTheme="minorEastAsia"/>
          <w:snapToGrid w:val="0"/>
        </w:rPr>
      </w:pPr>
      <w:bookmarkStart w:id="36" w:name="_Toc57611846"/>
      <w:bookmarkStart w:id="37" w:name="_Toc58040120"/>
      <w:bookmarkStart w:id="38" w:name="_Toc61663440"/>
      <w:bookmarkStart w:id="39" w:name="_Toc61749167"/>
      <w:r w:rsidRPr="0041636C">
        <w:rPr>
          <w:rFonts w:asciiTheme="minorEastAsia" w:eastAsiaTheme="minorEastAsia" w:hAnsiTheme="minorEastAsia" w:hint="eastAsia"/>
          <w:snapToGrid w:val="0"/>
        </w:rPr>
        <w:t>8.其它说明的问题</w:t>
      </w:r>
      <w:bookmarkEnd w:id="36"/>
      <w:bookmarkEnd w:id="37"/>
      <w:bookmarkEnd w:id="38"/>
      <w:bookmarkEnd w:id="39"/>
    </w:p>
    <w:p w:rsidR="0041636C" w:rsidRPr="0041636C" w:rsidRDefault="0041636C" w:rsidP="0041636C">
      <w:pPr>
        <w:tabs>
          <w:tab w:val="num" w:pos="1360"/>
        </w:tabs>
        <w:spacing w:line="300" w:lineRule="auto"/>
        <w:ind w:firstLineChars="200" w:firstLine="420"/>
        <w:rPr>
          <w:rFonts w:asciiTheme="minorEastAsia" w:eastAsiaTheme="minorEastAsia" w:hAnsiTheme="minorEastAsia"/>
          <w:snapToGrid w:val="0"/>
        </w:rPr>
      </w:pPr>
      <w:r w:rsidRPr="0041636C">
        <w:rPr>
          <w:rFonts w:asciiTheme="minorEastAsia" w:eastAsiaTheme="minorEastAsia" w:hAnsiTheme="minorEastAsia" w:hint="eastAsia"/>
          <w:snapToGrid w:val="0"/>
        </w:rPr>
        <w:t>本标段机电工程采购的所有设备应符合合同条款、技术规范及合同有关文件的要求。本技术规范与合同条款、图纸的规定和</w:t>
      </w:r>
      <w:proofErr w:type="gramStart"/>
      <w:r w:rsidRPr="0041636C">
        <w:rPr>
          <w:rFonts w:asciiTheme="minorEastAsia" w:eastAsiaTheme="minorEastAsia" w:hAnsiTheme="minorEastAsia" w:hint="eastAsia"/>
          <w:snapToGrid w:val="0"/>
        </w:rPr>
        <w:t>要</w:t>
      </w:r>
      <w:proofErr w:type="gramEnd"/>
      <w:r w:rsidRPr="0041636C">
        <w:rPr>
          <w:rFonts w:asciiTheme="minorEastAsia" w:eastAsiaTheme="minorEastAsia" w:hAnsiTheme="minorEastAsia" w:hint="eastAsia"/>
          <w:snapToGrid w:val="0"/>
        </w:rPr>
        <w:t>求是一致的，应互相对照阅读和使用。如果本技术规范与图纸中有未明确提到的任何细节，或者在涉及到本技术规范中任何条款的说明中未有明显规定，都应被认为指的是采用令业主和监理工程师满意项目所在地公路机电工程的习惯做法。</w:t>
      </w:r>
    </w:p>
    <w:p w:rsidR="0041636C" w:rsidRPr="0041636C" w:rsidRDefault="0041636C" w:rsidP="0041636C">
      <w:pPr>
        <w:tabs>
          <w:tab w:val="num" w:pos="1360"/>
        </w:tabs>
        <w:spacing w:line="300" w:lineRule="auto"/>
        <w:ind w:firstLineChars="200" w:firstLine="420"/>
        <w:rPr>
          <w:rFonts w:asciiTheme="minorEastAsia" w:eastAsiaTheme="minorEastAsia" w:hAnsiTheme="minorEastAsia"/>
          <w:snapToGrid w:val="0"/>
        </w:rPr>
      </w:pPr>
      <w:r w:rsidRPr="0041636C">
        <w:rPr>
          <w:rFonts w:asciiTheme="minorEastAsia" w:eastAsiaTheme="minorEastAsia" w:hAnsiTheme="minorEastAsia" w:hint="eastAsia"/>
          <w:snapToGrid w:val="0"/>
        </w:rPr>
        <w:lastRenderedPageBreak/>
        <w:t>本技术规范在执行中，某些条文如有不明确之处其解释权应属于业主方，但必须符合合同条款中的相应规定。</w:t>
      </w:r>
    </w:p>
    <w:p w:rsidR="0041636C" w:rsidRDefault="0041636C" w:rsidP="0041636C">
      <w:pPr>
        <w:tabs>
          <w:tab w:val="num" w:pos="1360"/>
        </w:tabs>
        <w:spacing w:line="300" w:lineRule="auto"/>
        <w:ind w:firstLineChars="200" w:firstLine="420"/>
        <w:rPr>
          <w:rFonts w:asciiTheme="minorEastAsia" w:eastAsiaTheme="minorEastAsia" w:hAnsiTheme="minorEastAsia"/>
          <w:snapToGrid w:val="0"/>
        </w:rPr>
      </w:pPr>
      <w:r w:rsidRPr="0041636C">
        <w:rPr>
          <w:rFonts w:asciiTheme="minorEastAsia" w:eastAsiaTheme="minorEastAsia" w:hAnsiTheme="minorEastAsia" w:hint="eastAsia"/>
          <w:snapToGrid w:val="0"/>
        </w:rPr>
        <w:t>本技术规范中未明确规定的内容按照《公路工程标准施工招标文件》（2018年版）及商务部分执行。</w:t>
      </w:r>
    </w:p>
    <w:p w:rsidR="007A4DE7" w:rsidRPr="0041636C" w:rsidRDefault="007A4DE7" w:rsidP="0041636C">
      <w:pPr>
        <w:tabs>
          <w:tab w:val="num" w:pos="1360"/>
        </w:tabs>
        <w:spacing w:line="300" w:lineRule="auto"/>
        <w:ind w:firstLineChars="200" w:firstLine="420"/>
        <w:rPr>
          <w:rFonts w:asciiTheme="minorEastAsia" w:eastAsiaTheme="minorEastAsia" w:hAnsiTheme="minorEastAsia"/>
          <w:snapToGrid w:val="0"/>
        </w:rPr>
      </w:pPr>
    </w:p>
    <w:p w:rsidR="0041636C" w:rsidRPr="0041636C" w:rsidRDefault="00875C91" w:rsidP="0041636C">
      <w:pPr>
        <w:keepNext/>
        <w:keepLines/>
        <w:spacing w:line="300" w:lineRule="auto"/>
        <w:outlineLvl w:val="1"/>
        <w:rPr>
          <w:rFonts w:asciiTheme="minorEastAsia" w:eastAsiaTheme="minorEastAsia" w:hAnsiTheme="minorEastAsia"/>
          <w:b/>
          <w:bCs/>
        </w:rPr>
      </w:pPr>
      <w:bookmarkStart w:id="40" w:name="_Toc417182040"/>
      <w:bookmarkStart w:id="41" w:name="_Toc452531643"/>
      <w:bookmarkStart w:id="42" w:name="_Toc452535922"/>
      <w:bookmarkStart w:id="43" w:name="_Toc3619080"/>
      <w:bookmarkStart w:id="44" w:name="_Toc55793648"/>
      <w:bookmarkStart w:id="45" w:name="_Toc421783335"/>
      <w:bookmarkStart w:id="46" w:name="_Toc423349277"/>
      <w:bookmarkStart w:id="47" w:name="_Toc433639493"/>
      <w:bookmarkStart w:id="48" w:name="_Toc437443977"/>
      <w:bookmarkStart w:id="49" w:name="_Toc3984779"/>
      <w:bookmarkStart w:id="50" w:name="_Toc16340893"/>
      <w:bookmarkStart w:id="51" w:name="_Toc18078765"/>
      <w:r>
        <w:rPr>
          <w:rFonts w:asciiTheme="minorEastAsia" w:eastAsiaTheme="minorEastAsia" w:hAnsiTheme="minorEastAsia" w:hint="eastAsia"/>
          <w:b/>
          <w:bCs/>
        </w:rPr>
        <w:t>8</w:t>
      </w:r>
      <w:r w:rsidR="0041636C" w:rsidRPr="0041636C">
        <w:rPr>
          <w:rFonts w:asciiTheme="minorEastAsia" w:eastAsiaTheme="minorEastAsia" w:hAnsiTheme="minorEastAsia" w:hint="eastAsia"/>
          <w:b/>
          <w:bCs/>
        </w:rPr>
        <w:t>01.2  定义和缩写</w:t>
      </w:r>
      <w:bookmarkEnd w:id="40"/>
      <w:bookmarkEnd w:id="41"/>
      <w:bookmarkEnd w:id="42"/>
      <w:bookmarkEnd w:id="43"/>
      <w:bookmarkEnd w:id="44"/>
      <w:bookmarkEnd w:id="45"/>
      <w:bookmarkEnd w:id="46"/>
      <w:bookmarkEnd w:id="47"/>
      <w:bookmarkEnd w:id="48"/>
      <w:bookmarkEnd w:id="49"/>
      <w:bookmarkEnd w:id="50"/>
      <w:bookmarkEnd w:id="51"/>
    </w:p>
    <w:p w:rsidR="0041636C" w:rsidRPr="0041636C" w:rsidRDefault="00875C91" w:rsidP="0041636C">
      <w:pPr>
        <w:keepNext/>
        <w:keepLines/>
        <w:spacing w:line="300" w:lineRule="auto"/>
        <w:jc w:val="left"/>
        <w:outlineLvl w:val="2"/>
        <w:rPr>
          <w:rFonts w:asciiTheme="minorEastAsia" w:eastAsiaTheme="minorEastAsia" w:hAnsiTheme="minorEastAsia"/>
          <w:spacing w:val="-10"/>
        </w:rPr>
      </w:pPr>
      <w:bookmarkStart w:id="52" w:name="_Toc462479002"/>
      <w:bookmarkStart w:id="53" w:name="_Toc462480941"/>
      <w:bookmarkStart w:id="54" w:name="_Toc465736939"/>
      <w:bookmarkStart w:id="55" w:name="_Toc466716168"/>
      <w:bookmarkStart w:id="56" w:name="_Toc487604679"/>
      <w:bookmarkStart w:id="57" w:name="_Toc487604883"/>
      <w:bookmarkStart w:id="58" w:name="_Toc487605730"/>
      <w:bookmarkStart w:id="59" w:name="_Toc489517211"/>
      <w:bookmarkStart w:id="60" w:name="_Toc19410741"/>
      <w:bookmarkStart w:id="61" w:name="_Toc57611848"/>
      <w:bookmarkStart w:id="62" w:name="_Toc58040122"/>
      <w:bookmarkStart w:id="63" w:name="_Toc61663442"/>
      <w:bookmarkStart w:id="64" w:name="_Toc61749169"/>
      <w:bookmarkStart w:id="65" w:name="_Toc421783336"/>
      <w:bookmarkStart w:id="66" w:name="_Toc423349278"/>
      <w:bookmarkStart w:id="67" w:name="_Toc433639494"/>
      <w:bookmarkStart w:id="68" w:name="_Toc437443978"/>
      <w:bookmarkStart w:id="69" w:name="_Toc3984780"/>
      <w:bookmarkStart w:id="70" w:name="_Toc16340894"/>
      <w:bookmarkStart w:id="71" w:name="_Toc18078766"/>
      <w:r>
        <w:rPr>
          <w:rFonts w:asciiTheme="minorEastAsia" w:eastAsiaTheme="minorEastAsia" w:hAnsiTheme="minorEastAsia" w:hint="eastAsia"/>
          <w:spacing w:val="-10"/>
        </w:rPr>
        <w:t>8</w:t>
      </w:r>
      <w:r w:rsidR="0041636C" w:rsidRPr="0041636C">
        <w:rPr>
          <w:rFonts w:asciiTheme="minorEastAsia" w:eastAsiaTheme="minorEastAsia" w:hAnsiTheme="minorEastAsia" w:hint="eastAsia"/>
          <w:spacing w:val="-10"/>
        </w:rPr>
        <w:t>01.2</w:t>
      </w:r>
      <w:r w:rsidR="0041636C" w:rsidRPr="0041636C">
        <w:rPr>
          <w:rFonts w:asciiTheme="minorEastAsia" w:eastAsiaTheme="minorEastAsia" w:hAnsiTheme="minorEastAsia"/>
          <w:spacing w:val="-10"/>
        </w:rPr>
        <w:t xml:space="preserve">.1 </w:t>
      </w:r>
      <w:r w:rsidR="0041636C" w:rsidRPr="0041636C">
        <w:rPr>
          <w:rFonts w:asciiTheme="minorEastAsia" w:eastAsiaTheme="minorEastAsia" w:hAnsiTheme="minorEastAsia" w:hint="eastAsia"/>
          <w:spacing w:val="-10"/>
        </w:rPr>
        <w:t>定义</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41636C" w:rsidRPr="0041636C" w:rsidRDefault="0041636C" w:rsidP="0041636C">
      <w:pPr>
        <w:spacing w:line="300" w:lineRule="auto"/>
        <w:ind w:firstLineChars="200" w:firstLine="420"/>
        <w:rPr>
          <w:rFonts w:asciiTheme="minorEastAsia" w:eastAsiaTheme="minorEastAsia" w:hAnsiTheme="minorEastAsia"/>
        </w:rPr>
      </w:pPr>
      <w:r w:rsidRPr="0041636C">
        <w:rPr>
          <w:rFonts w:asciiTheme="minorEastAsia" w:eastAsiaTheme="minorEastAsia" w:hAnsiTheme="minorEastAsia" w:hint="eastAsia"/>
        </w:rPr>
        <w:t>本规范中使用的工程名词术语均采用《道路工程术语标准》（GBJ 124-88）及《公路工程技术标准》（JTG B01-2014）、《公路工程名词术语》（JTJ002-87）等标准文件中所列明的词语及其定义。</w:t>
      </w:r>
    </w:p>
    <w:p w:rsidR="0041636C" w:rsidRPr="0041636C" w:rsidRDefault="0041636C" w:rsidP="0041636C">
      <w:pPr>
        <w:spacing w:line="300" w:lineRule="auto"/>
        <w:ind w:firstLineChars="200" w:firstLine="420"/>
        <w:rPr>
          <w:rFonts w:asciiTheme="minorEastAsia" w:eastAsiaTheme="minorEastAsia" w:hAnsiTheme="minorEastAsia"/>
        </w:rPr>
      </w:pPr>
      <w:r w:rsidRPr="0041636C">
        <w:rPr>
          <w:rFonts w:asciiTheme="minorEastAsia" w:eastAsiaTheme="minorEastAsia" w:hAnsiTheme="minorEastAsia" w:hint="eastAsia"/>
        </w:rPr>
        <w:t>合同条件中的定义和下面的定义都适用于本技术规范。</w:t>
      </w:r>
    </w:p>
    <w:p w:rsidR="0041636C" w:rsidRPr="0041636C" w:rsidRDefault="0041636C" w:rsidP="0041636C">
      <w:pPr>
        <w:spacing w:line="300" w:lineRule="auto"/>
        <w:ind w:firstLineChars="200" w:firstLine="420"/>
        <w:rPr>
          <w:rFonts w:asciiTheme="minorEastAsia" w:eastAsiaTheme="minorEastAsia" w:hAnsiTheme="minorEastAsia"/>
        </w:rPr>
      </w:pPr>
      <w:r w:rsidRPr="0041636C">
        <w:rPr>
          <w:rFonts w:asciiTheme="minorEastAsia" w:eastAsiaTheme="minorEastAsia" w:hAnsiTheme="minorEastAsia" w:hint="eastAsia"/>
        </w:rPr>
        <w:t>1. 技术规范</w:t>
      </w:r>
    </w:p>
    <w:p w:rsidR="0041636C" w:rsidRPr="0041636C" w:rsidRDefault="0041636C" w:rsidP="0041636C">
      <w:pPr>
        <w:spacing w:line="300" w:lineRule="auto"/>
        <w:ind w:firstLineChars="200" w:firstLine="420"/>
        <w:rPr>
          <w:rFonts w:asciiTheme="minorEastAsia" w:eastAsiaTheme="minorEastAsia" w:hAnsiTheme="minorEastAsia"/>
        </w:rPr>
      </w:pPr>
      <w:r w:rsidRPr="0041636C">
        <w:rPr>
          <w:rFonts w:asciiTheme="minorEastAsia" w:eastAsiaTheme="minorEastAsia" w:hAnsiTheme="minorEastAsia" w:hint="eastAsia"/>
        </w:rPr>
        <w:t>指一般技术规范及相关的专用技术规范。</w:t>
      </w:r>
    </w:p>
    <w:p w:rsidR="0041636C" w:rsidRPr="0041636C" w:rsidRDefault="0041636C" w:rsidP="0041636C">
      <w:pPr>
        <w:spacing w:line="300" w:lineRule="auto"/>
        <w:ind w:firstLineChars="200" w:firstLine="420"/>
        <w:rPr>
          <w:rFonts w:asciiTheme="minorEastAsia" w:eastAsiaTheme="minorEastAsia" w:hAnsiTheme="minorEastAsia"/>
        </w:rPr>
      </w:pPr>
      <w:r w:rsidRPr="0041636C">
        <w:rPr>
          <w:rFonts w:asciiTheme="minorEastAsia" w:eastAsiaTheme="minorEastAsia" w:hAnsiTheme="minorEastAsia" w:hint="eastAsia"/>
        </w:rPr>
        <w:t>2. 提供</w:t>
      </w:r>
    </w:p>
    <w:p w:rsidR="0041636C" w:rsidRPr="0041636C" w:rsidRDefault="0041636C" w:rsidP="0041636C">
      <w:pPr>
        <w:spacing w:line="300" w:lineRule="auto"/>
        <w:ind w:firstLineChars="200" w:firstLine="420"/>
        <w:rPr>
          <w:rFonts w:asciiTheme="minorEastAsia" w:eastAsiaTheme="minorEastAsia" w:hAnsiTheme="minorEastAsia"/>
        </w:rPr>
      </w:pPr>
      <w:r w:rsidRPr="0041636C">
        <w:rPr>
          <w:rFonts w:asciiTheme="minorEastAsia" w:eastAsiaTheme="minorEastAsia" w:hAnsiTheme="minorEastAsia" w:hint="eastAsia"/>
        </w:rPr>
        <w:t>指设备的提供、安装和连接配套，以及准备对个别工程的安全常规操作。</w:t>
      </w:r>
    </w:p>
    <w:p w:rsidR="0041636C" w:rsidRPr="0041636C" w:rsidRDefault="0041636C" w:rsidP="0041636C">
      <w:pPr>
        <w:spacing w:line="300" w:lineRule="auto"/>
        <w:ind w:firstLineChars="200" w:firstLine="420"/>
        <w:rPr>
          <w:rFonts w:asciiTheme="minorEastAsia" w:eastAsiaTheme="minorEastAsia" w:hAnsiTheme="minorEastAsia"/>
        </w:rPr>
      </w:pPr>
      <w:r w:rsidRPr="0041636C">
        <w:rPr>
          <w:rFonts w:asciiTheme="minorEastAsia" w:eastAsiaTheme="minorEastAsia" w:hAnsiTheme="minorEastAsia" w:hint="eastAsia"/>
        </w:rPr>
        <w:t>3. 设计</w:t>
      </w:r>
    </w:p>
    <w:p w:rsidR="0041636C" w:rsidRPr="0041636C" w:rsidRDefault="0041636C" w:rsidP="0041636C">
      <w:pPr>
        <w:spacing w:line="300" w:lineRule="auto"/>
        <w:ind w:firstLineChars="200" w:firstLine="420"/>
        <w:rPr>
          <w:rFonts w:asciiTheme="minorEastAsia" w:eastAsiaTheme="minorEastAsia" w:hAnsiTheme="minorEastAsia"/>
        </w:rPr>
      </w:pPr>
      <w:r w:rsidRPr="0041636C">
        <w:rPr>
          <w:rFonts w:asciiTheme="minorEastAsia" w:eastAsiaTheme="minorEastAsia" w:hAnsiTheme="minorEastAsia" w:hint="eastAsia"/>
        </w:rPr>
        <w:t>指系统的硬件、软件的设计，设备的电路、结构设计，系统和设备的安装工艺设计（施工工艺图）。</w:t>
      </w:r>
    </w:p>
    <w:p w:rsidR="0041636C" w:rsidRPr="0041636C" w:rsidRDefault="0041636C" w:rsidP="0041636C">
      <w:pPr>
        <w:spacing w:line="300" w:lineRule="auto"/>
        <w:ind w:firstLineChars="200" w:firstLine="420"/>
        <w:rPr>
          <w:rFonts w:asciiTheme="minorEastAsia" w:eastAsiaTheme="minorEastAsia" w:hAnsiTheme="minorEastAsia"/>
        </w:rPr>
      </w:pPr>
      <w:r w:rsidRPr="0041636C">
        <w:rPr>
          <w:rFonts w:asciiTheme="minorEastAsia" w:eastAsiaTheme="minorEastAsia" w:hAnsiTheme="minorEastAsia" w:hint="eastAsia"/>
        </w:rPr>
        <w:t>4. 安装</w:t>
      </w:r>
    </w:p>
    <w:p w:rsidR="0041636C" w:rsidRPr="0041636C" w:rsidRDefault="0041636C" w:rsidP="0041636C">
      <w:pPr>
        <w:spacing w:line="300" w:lineRule="auto"/>
        <w:ind w:firstLineChars="200" w:firstLine="420"/>
        <w:rPr>
          <w:rFonts w:asciiTheme="minorEastAsia" w:eastAsiaTheme="minorEastAsia" w:hAnsiTheme="minorEastAsia"/>
        </w:rPr>
      </w:pPr>
      <w:r w:rsidRPr="0041636C">
        <w:rPr>
          <w:rFonts w:asciiTheme="minorEastAsia" w:eastAsiaTheme="minorEastAsia" w:hAnsiTheme="minorEastAsia" w:hint="eastAsia"/>
        </w:rPr>
        <w:t>指安装、装配和与有关</w:t>
      </w:r>
      <w:proofErr w:type="gramStart"/>
      <w:r w:rsidRPr="0041636C">
        <w:rPr>
          <w:rFonts w:asciiTheme="minorEastAsia" w:eastAsiaTheme="minorEastAsia" w:hAnsiTheme="minorEastAsia" w:hint="eastAsia"/>
        </w:rPr>
        <w:t>铺助设备</w:t>
      </w:r>
      <w:proofErr w:type="gramEnd"/>
      <w:r w:rsidRPr="0041636C">
        <w:rPr>
          <w:rFonts w:asciiTheme="minorEastAsia" w:eastAsiaTheme="minorEastAsia" w:hAnsiTheme="minorEastAsia" w:hint="eastAsia"/>
        </w:rPr>
        <w:t>的连接。</w:t>
      </w:r>
    </w:p>
    <w:p w:rsidR="0041636C" w:rsidRPr="0041636C" w:rsidRDefault="0041636C" w:rsidP="0041636C">
      <w:pPr>
        <w:spacing w:line="300" w:lineRule="auto"/>
        <w:ind w:firstLineChars="200" w:firstLine="420"/>
        <w:rPr>
          <w:rFonts w:asciiTheme="minorEastAsia" w:eastAsiaTheme="minorEastAsia" w:hAnsiTheme="minorEastAsia"/>
        </w:rPr>
      </w:pPr>
      <w:r w:rsidRPr="0041636C">
        <w:rPr>
          <w:rFonts w:asciiTheme="minorEastAsia" w:eastAsiaTheme="minorEastAsia" w:hAnsiTheme="minorEastAsia" w:hint="eastAsia"/>
        </w:rPr>
        <w:t>5. 供给</w:t>
      </w:r>
    </w:p>
    <w:p w:rsidR="0041636C" w:rsidRPr="0041636C" w:rsidRDefault="0041636C" w:rsidP="0041636C">
      <w:pPr>
        <w:spacing w:line="300" w:lineRule="auto"/>
        <w:ind w:firstLineChars="200" w:firstLine="420"/>
        <w:rPr>
          <w:rFonts w:asciiTheme="minorEastAsia" w:eastAsiaTheme="minorEastAsia" w:hAnsiTheme="minorEastAsia"/>
        </w:rPr>
      </w:pPr>
      <w:r w:rsidRPr="0041636C">
        <w:rPr>
          <w:rFonts w:asciiTheme="minorEastAsia" w:eastAsiaTheme="minorEastAsia" w:hAnsiTheme="minorEastAsia" w:hint="eastAsia"/>
        </w:rPr>
        <w:t>指购买、采购、获取和运送设备，及其配套的辅助设备。</w:t>
      </w:r>
    </w:p>
    <w:p w:rsidR="0041636C" w:rsidRPr="0041636C" w:rsidRDefault="0041636C" w:rsidP="0041636C">
      <w:pPr>
        <w:spacing w:line="300" w:lineRule="auto"/>
        <w:ind w:firstLineChars="200" w:firstLine="420"/>
        <w:rPr>
          <w:rFonts w:asciiTheme="minorEastAsia" w:eastAsiaTheme="minorEastAsia" w:hAnsiTheme="minorEastAsia"/>
        </w:rPr>
      </w:pPr>
      <w:r w:rsidRPr="0041636C">
        <w:rPr>
          <w:rFonts w:asciiTheme="minorEastAsia" w:eastAsiaTheme="minorEastAsia" w:hAnsiTheme="minorEastAsia" w:hint="eastAsia"/>
        </w:rPr>
        <w:t>6. 相等的</w:t>
      </w:r>
    </w:p>
    <w:p w:rsidR="0041636C" w:rsidRPr="0041636C" w:rsidRDefault="0041636C" w:rsidP="0041636C">
      <w:pPr>
        <w:spacing w:line="300" w:lineRule="auto"/>
        <w:ind w:firstLineChars="200" w:firstLine="420"/>
        <w:rPr>
          <w:rFonts w:asciiTheme="minorEastAsia" w:eastAsiaTheme="minorEastAsia" w:hAnsiTheme="minorEastAsia"/>
        </w:rPr>
      </w:pPr>
      <w:r w:rsidRPr="0041636C">
        <w:rPr>
          <w:rFonts w:asciiTheme="minorEastAsia" w:eastAsiaTheme="minorEastAsia" w:hAnsiTheme="minorEastAsia" w:hint="eastAsia"/>
        </w:rPr>
        <w:t>意指与指定的产品相比在材质、重量、规格、设备和效率方面相等。</w:t>
      </w:r>
    </w:p>
    <w:p w:rsidR="0041636C" w:rsidRPr="0041636C" w:rsidRDefault="00875C91" w:rsidP="0041636C">
      <w:pPr>
        <w:keepNext/>
        <w:keepLines/>
        <w:spacing w:line="300" w:lineRule="auto"/>
        <w:jc w:val="left"/>
        <w:outlineLvl w:val="2"/>
        <w:rPr>
          <w:rFonts w:asciiTheme="minorEastAsia" w:eastAsiaTheme="minorEastAsia" w:hAnsiTheme="minorEastAsia"/>
          <w:spacing w:val="-10"/>
        </w:rPr>
      </w:pPr>
      <w:bookmarkStart w:id="72" w:name="_Toc421783337"/>
      <w:bookmarkStart w:id="73" w:name="_Toc423349279"/>
      <w:bookmarkStart w:id="74" w:name="_Toc433639495"/>
      <w:bookmarkStart w:id="75" w:name="_Toc437443979"/>
      <w:bookmarkStart w:id="76" w:name="_Toc3984781"/>
      <w:bookmarkStart w:id="77" w:name="_Toc16340895"/>
      <w:bookmarkStart w:id="78" w:name="_Toc18078767"/>
      <w:r>
        <w:rPr>
          <w:rFonts w:asciiTheme="minorEastAsia" w:eastAsiaTheme="minorEastAsia" w:hAnsiTheme="minorEastAsia" w:hint="eastAsia"/>
          <w:spacing w:val="-10"/>
        </w:rPr>
        <w:t>8</w:t>
      </w:r>
      <w:r w:rsidR="0041636C" w:rsidRPr="0041636C">
        <w:rPr>
          <w:rFonts w:asciiTheme="minorEastAsia" w:eastAsiaTheme="minorEastAsia" w:hAnsiTheme="minorEastAsia" w:hint="eastAsia"/>
          <w:spacing w:val="-10"/>
        </w:rPr>
        <w:t>01.</w:t>
      </w:r>
      <w:r w:rsidR="0041636C" w:rsidRPr="0041636C">
        <w:rPr>
          <w:rFonts w:asciiTheme="minorEastAsia" w:eastAsiaTheme="minorEastAsia" w:hAnsiTheme="minorEastAsia"/>
          <w:spacing w:val="-10"/>
        </w:rPr>
        <w:t>2.</w:t>
      </w:r>
      <w:r w:rsidR="0041636C" w:rsidRPr="0041636C">
        <w:rPr>
          <w:rFonts w:asciiTheme="minorEastAsia" w:eastAsiaTheme="minorEastAsia" w:hAnsiTheme="minorEastAsia" w:hint="eastAsia"/>
          <w:spacing w:val="-10"/>
        </w:rPr>
        <w:t>2缩写</w:t>
      </w:r>
      <w:bookmarkEnd w:id="72"/>
      <w:bookmarkEnd w:id="73"/>
      <w:bookmarkEnd w:id="74"/>
      <w:bookmarkEnd w:id="75"/>
      <w:bookmarkEnd w:id="76"/>
      <w:bookmarkEnd w:id="77"/>
      <w:bookmarkEnd w:id="78"/>
    </w:p>
    <w:p w:rsidR="0041636C" w:rsidRPr="0041636C" w:rsidRDefault="0041636C" w:rsidP="0041636C">
      <w:pPr>
        <w:spacing w:line="300" w:lineRule="auto"/>
        <w:ind w:firstLineChars="200"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本规范使用的缩写有：</w:t>
      </w:r>
    </w:p>
    <w:p w:rsidR="0041636C" w:rsidRPr="0041636C" w:rsidRDefault="0041636C" w:rsidP="009566CA">
      <w:pPr>
        <w:numPr>
          <w:ilvl w:val="0"/>
          <w:numId w:val="14"/>
        </w:numPr>
        <w:spacing w:line="300" w:lineRule="auto"/>
        <w:rPr>
          <w:rFonts w:asciiTheme="minorEastAsia" w:eastAsiaTheme="minorEastAsia" w:hAnsiTheme="minorEastAsia"/>
        </w:rPr>
      </w:pPr>
      <w:r w:rsidRPr="0041636C">
        <w:rPr>
          <w:rFonts w:asciiTheme="minorEastAsia" w:eastAsiaTheme="minorEastAsia" w:hAnsiTheme="minorEastAsia"/>
        </w:rPr>
        <w:t>AC</w:t>
      </w:r>
      <w:r w:rsidRPr="0041636C">
        <w:rPr>
          <w:rFonts w:asciiTheme="minorEastAsia" w:eastAsiaTheme="minorEastAsia" w:hAnsiTheme="minorEastAsia" w:hint="eastAsia"/>
        </w:rPr>
        <w:t>——交流电</w:t>
      </w:r>
    </w:p>
    <w:p w:rsidR="0041636C" w:rsidRPr="0041636C" w:rsidRDefault="0041636C" w:rsidP="009566CA">
      <w:pPr>
        <w:numPr>
          <w:ilvl w:val="0"/>
          <w:numId w:val="14"/>
        </w:numPr>
        <w:spacing w:line="300" w:lineRule="auto"/>
        <w:rPr>
          <w:rFonts w:asciiTheme="minorEastAsia" w:eastAsiaTheme="minorEastAsia" w:hAnsiTheme="minorEastAsia"/>
        </w:rPr>
      </w:pPr>
      <w:r w:rsidRPr="0041636C">
        <w:rPr>
          <w:rFonts w:asciiTheme="minorEastAsia" w:eastAsiaTheme="minorEastAsia" w:hAnsiTheme="minorEastAsia" w:hint="eastAsia"/>
        </w:rPr>
        <w:t>BS——英国标准</w:t>
      </w:r>
    </w:p>
    <w:p w:rsidR="0041636C" w:rsidRPr="0041636C" w:rsidRDefault="0041636C" w:rsidP="009566CA">
      <w:pPr>
        <w:numPr>
          <w:ilvl w:val="0"/>
          <w:numId w:val="14"/>
        </w:numPr>
        <w:spacing w:line="300" w:lineRule="auto"/>
        <w:rPr>
          <w:rFonts w:asciiTheme="minorEastAsia" w:eastAsiaTheme="minorEastAsia" w:hAnsiTheme="minorEastAsia"/>
        </w:rPr>
      </w:pPr>
      <w:r w:rsidRPr="0041636C">
        <w:rPr>
          <w:rFonts w:asciiTheme="minorEastAsia" w:eastAsiaTheme="minorEastAsia" w:hAnsiTheme="minorEastAsia" w:hint="eastAsia"/>
        </w:rPr>
        <w:t>CPU——中央处理器</w:t>
      </w:r>
    </w:p>
    <w:p w:rsidR="0041636C" w:rsidRPr="0041636C" w:rsidRDefault="0041636C" w:rsidP="009566CA">
      <w:pPr>
        <w:numPr>
          <w:ilvl w:val="0"/>
          <w:numId w:val="14"/>
        </w:numPr>
        <w:spacing w:line="300" w:lineRule="auto"/>
        <w:rPr>
          <w:rFonts w:asciiTheme="minorEastAsia" w:eastAsiaTheme="minorEastAsia" w:hAnsiTheme="minorEastAsia"/>
        </w:rPr>
      </w:pPr>
      <w:r w:rsidRPr="0041636C">
        <w:rPr>
          <w:rFonts w:asciiTheme="minorEastAsia" w:eastAsiaTheme="minorEastAsia" w:hAnsiTheme="minorEastAsia" w:hint="eastAsia"/>
        </w:rPr>
        <w:t>DC——直流电</w:t>
      </w:r>
    </w:p>
    <w:p w:rsidR="0041636C" w:rsidRPr="0041636C" w:rsidRDefault="0041636C" w:rsidP="009566CA">
      <w:pPr>
        <w:numPr>
          <w:ilvl w:val="0"/>
          <w:numId w:val="14"/>
        </w:numPr>
        <w:spacing w:line="300" w:lineRule="auto"/>
        <w:rPr>
          <w:rFonts w:asciiTheme="minorEastAsia" w:eastAsiaTheme="minorEastAsia" w:hAnsiTheme="minorEastAsia"/>
        </w:rPr>
      </w:pPr>
      <w:r w:rsidRPr="0041636C">
        <w:rPr>
          <w:rFonts w:asciiTheme="minorEastAsia" w:eastAsiaTheme="minorEastAsia" w:hAnsiTheme="minorEastAsia" w:hint="eastAsia"/>
        </w:rPr>
        <w:t>E&amp;M——机械和电气</w:t>
      </w:r>
    </w:p>
    <w:p w:rsidR="0041636C" w:rsidRPr="0041636C" w:rsidRDefault="0041636C" w:rsidP="009566CA">
      <w:pPr>
        <w:numPr>
          <w:ilvl w:val="0"/>
          <w:numId w:val="14"/>
        </w:numPr>
        <w:spacing w:line="300" w:lineRule="auto"/>
        <w:rPr>
          <w:rFonts w:asciiTheme="minorEastAsia" w:eastAsiaTheme="minorEastAsia" w:hAnsiTheme="minorEastAsia"/>
        </w:rPr>
      </w:pPr>
      <w:r w:rsidRPr="0041636C">
        <w:rPr>
          <w:rFonts w:asciiTheme="minorEastAsia" w:eastAsiaTheme="minorEastAsia" w:hAnsiTheme="minorEastAsia" w:hint="eastAsia"/>
        </w:rPr>
        <w:t>EIA——电子工业协会</w:t>
      </w:r>
    </w:p>
    <w:p w:rsidR="0041636C" w:rsidRPr="0041636C" w:rsidRDefault="0041636C" w:rsidP="009566CA">
      <w:pPr>
        <w:numPr>
          <w:ilvl w:val="0"/>
          <w:numId w:val="14"/>
        </w:numPr>
        <w:spacing w:line="300" w:lineRule="auto"/>
        <w:rPr>
          <w:rFonts w:asciiTheme="minorEastAsia" w:eastAsiaTheme="minorEastAsia" w:hAnsiTheme="minorEastAsia"/>
        </w:rPr>
      </w:pPr>
      <w:r w:rsidRPr="0041636C">
        <w:rPr>
          <w:rFonts w:asciiTheme="minorEastAsia" w:eastAsiaTheme="minorEastAsia" w:hAnsiTheme="minorEastAsia" w:hint="eastAsia"/>
        </w:rPr>
        <w:t>EPROM——可擦可编程只读存贮器</w:t>
      </w:r>
    </w:p>
    <w:p w:rsidR="0041636C" w:rsidRPr="0041636C" w:rsidRDefault="0041636C" w:rsidP="009566CA">
      <w:pPr>
        <w:numPr>
          <w:ilvl w:val="0"/>
          <w:numId w:val="14"/>
        </w:numPr>
        <w:spacing w:line="300" w:lineRule="auto"/>
        <w:rPr>
          <w:rFonts w:asciiTheme="minorEastAsia" w:eastAsiaTheme="minorEastAsia" w:hAnsiTheme="minorEastAsia"/>
        </w:rPr>
      </w:pPr>
      <w:r w:rsidRPr="0041636C">
        <w:rPr>
          <w:rFonts w:asciiTheme="minorEastAsia" w:eastAsiaTheme="minorEastAsia" w:hAnsiTheme="minorEastAsia" w:hint="eastAsia"/>
        </w:rPr>
        <w:t>GBJ——中国工程建设标准</w:t>
      </w:r>
    </w:p>
    <w:p w:rsidR="0041636C" w:rsidRPr="0041636C" w:rsidRDefault="0041636C" w:rsidP="009566CA">
      <w:pPr>
        <w:numPr>
          <w:ilvl w:val="0"/>
          <w:numId w:val="14"/>
        </w:numPr>
        <w:spacing w:line="300" w:lineRule="auto"/>
        <w:rPr>
          <w:rFonts w:asciiTheme="minorEastAsia" w:eastAsiaTheme="minorEastAsia" w:hAnsiTheme="minorEastAsia"/>
        </w:rPr>
      </w:pPr>
      <w:r w:rsidRPr="0041636C">
        <w:rPr>
          <w:rFonts w:asciiTheme="minorEastAsia" w:eastAsiaTheme="minorEastAsia" w:hAnsiTheme="minorEastAsia" w:hint="eastAsia"/>
        </w:rPr>
        <w:t>GB——中华人民共和国国家标准</w:t>
      </w:r>
    </w:p>
    <w:p w:rsidR="0041636C" w:rsidRPr="0041636C" w:rsidRDefault="0041636C" w:rsidP="009566CA">
      <w:pPr>
        <w:numPr>
          <w:ilvl w:val="0"/>
          <w:numId w:val="14"/>
        </w:numPr>
        <w:spacing w:line="300" w:lineRule="auto"/>
        <w:rPr>
          <w:rFonts w:asciiTheme="minorEastAsia" w:eastAsiaTheme="minorEastAsia" w:hAnsiTheme="minorEastAsia"/>
        </w:rPr>
      </w:pPr>
      <w:r w:rsidRPr="0041636C">
        <w:rPr>
          <w:rFonts w:asciiTheme="minorEastAsia" w:eastAsiaTheme="minorEastAsia" w:hAnsiTheme="minorEastAsia" w:hint="eastAsia"/>
        </w:rPr>
        <w:t>IEC——国际电工委员会</w:t>
      </w:r>
      <w:r w:rsidRPr="0041636C">
        <w:rPr>
          <w:rFonts w:asciiTheme="minorEastAsia" w:eastAsiaTheme="minorEastAsia" w:hAnsiTheme="minorEastAsia"/>
        </w:rPr>
        <w:t>(</w:t>
      </w:r>
      <w:r w:rsidRPr="0041636C">
        <w:rPr>
          <w:rFonts w:asciiTheme="minorEastAsia" w:eastAsiaTheme="minorEastAsia" w:hAnsiTheme="minorEastAsia" w:hint="eastAsia"/>
        </w:rPr>
        <w:t>瑞士日内瓦</w:t>
      </w:r>
      <w:r w:rsidRPr="0041636C">
        <w:rPr>
          <w:rFonts w:asciiTheme="minorEastAsia" w:eastAsiaTheme="minorEastAsia" w:hAnsiTheme="minorEastAsia"/>
        </w:rPr>
        <w:t>)</w:t>
      </w:r>
    </w:p>
    <w:p w:rsidR="0041636C" w:rsidRPr="0041636C" w:rsidRDefault="0041636C" w:rsidP="009566CA">
      <w:pPr>
        <w:numPr>
          <w:ilvl w:val="0"/>
          <w:numId w:val="14"/>
        </w:numPr>
        <w:spacing w:line="300" w:lineRule="auto"/>
        <w:rPr>
          <w:rFonts w:asciiTheme="minorEastAsia" w:eastAsiaTheme="minorEastAsia" w:hAnsiTheme="minorEastAsia"/>
        </w:rPr>
      </w:pPr>
      <w:r w:rsidRPr="0041636C">
        <w:rPr>
          <w:rFonts w:asciiTheme="minorEastAsia" w:eastAsiaTheme="minorEastAsia" w:hAnsiTheme="minorEastAsia"/>
        </w:rPr>
        <w:t>IEE</w:t>
      </w:r>
      <w:r w:rsidRPr="0041636C">
        <w:rPr>
          <w:rFonts w:asciiTheme="minorEastAsia" w:eastAsiaTheme="minorEastAsia" w:hAnsiTheme="minorEastAsia" w:hint="eastAsia"/>
        </w:rPr>
        <w:t>——电气工程师学会（英国）</w:t>
      </w:r>
    </w:p>
    <w:p w:rsidR="0041636C" w:rsidRPr="0041636C" w:rsidRDefault="0041636C" w:rsidP="009566CA">
      <w:pPr>
        <w:numPr>
          <w:ilvl w:val="0"/>
          <w:numId w:val="14"/>
        </w:numPr>
        <w:spacing w:line="300" w:lineRule="auto"/>
        <w:rPr>
          <w:rFonts w:asciiTheme="minorEastAsia" w:eastAsiaTheme="minorEastAsia" w:hAnsiTheme="minorEastAsia"/>
        </w:rPr>
      </w:pPr>
      <w:r w:rsidRPr="0041636C">
        <w:rPr>
          <w:rFonts w:asciiTheme="minorEastAsia" w:eastAsiaTheme="minorEastAsia" w:hAnsiTheme="minorEastAsia"/>
        </w:rPr>
        <w:t>IEEE</w:t>
      </w:r>
      <w:r w:rsidRPr="0041636C">
        <w:rPr>
          <w:rFonts w:asciiTheme="minorEastAsia" w:eastAsiaTheme="minorEastAsia" w:hAnsiTheme="minorEastAsia" w:hint="eastAsia"/>
        </w:rPr>
        <w:t>——电气和电子工程师学会（美国）</w:t>
      </w:r>
    </w:p>
    <w:p w:rsidR="0041636C" w:rsidRPr="0041636C" w:rsidRDefault="0041636C" w:rsidP="009566CA">
      <w:pPr>
        <w:numPr>
          <w:ilvl w:val="0"/>
          <w:numId w:val="14"/>
        </w:numPr>
        <w:spacing w:line="300" w:lineRule="auto"/>
        <w:rPr>
          <w:rFonts w:asciiTheme="minorEastAsia" w:eastAsiaTheme="minorEastAsia" w:hAnsiTheme="minorEastAsia"/>
        </w:rPr>
      </w:pPr>
      <w:r w:rsidRPr="0041636C">
        <w:rPr>
          <w:rFonts w:asciiTheme="minorEastAsia" w:eastAsiaTheme="minorEastAsia" w:hAnsiTheme="minorEastAsia" w:hint="eastAsia"/>
        </w:rPr>
        <w:t>IPC——电力线路联接和封装协会</w:t>
      </w:r>
    </w:p>
    <w:p w:rsidR="0041636C" w:rsidRPr="0041636C" w:rsidRDefault="0041636C" w:rsidP="009566CA">
      <w:pPr>
        <w:numPr>
          <w:ilvl w:val="0"/>
          <w:numId w:val="14"/>
        </w:numPr>
        <w:spacing w:line="300" w:lineRule="auto"/>
        <w:rPr>
          <w:rFonts w:asciiTheme="minorEastAsia" w:eastAsiaTheme="minorEastAsia" w:hAnsiTheme="minorEastAsia"/>
        </w:rPr>
      </w:pPr>
      <w:r w:rsidRPr="0041636C">
        <w:rPr>
          <w:rFonts w:asciiTheme="minorEastAsia" w:eastAsiaTheme="minorEastAsia" w:hAnsiTheme="minorEastAsia" w:hint="eastAsia"/>
        </w:rPr>
        <w:t>ISO——国际标准化组织</w:t>
      </w:r>
    </w:p>
    <w:p w:rsidR="0041636C" w:rsidRPr="0041636C" w:rsidRDefault="0041636C" w:rsidP="009566CA">
      <w:pPr>
        <w:numPr>
          <w:ilvl w:val="0"/>
          <w:numId w:val="14"/>
        </w:numPr>
        <w:spacing w:line="300" w:lineRule="auto"/>
        <w:rPr>
          <w:rFonts w:asciiTheme="minorEastAsia" w:eastAsiaTheme="minorEastAsia" w:hAnsiTheme="minorEastAsia"/>
        </w:rPr>
      </w:pPr>
      <w:r w:rsidRPr="0041636C">
        <w:rPr>
          <w:rFonts w:asciiTheme="minorEastAsia" w:eastAsiaTheme="minorEastAsia" w:hAnsiTheme="minorEastAsia" w:hint="eastAsia"/>
        </w:rPr>
        <w:t>ITU——国际电信联盟</w:t>
      </w:r>
    </w:p>
    <w:p w:rsidR="0041636C" w:rsidRPr="0041636C" w:rsidRDefault="0041636C" w:rsidP="009566CA">
      <w:pPr>
        <w:numPr>
          <w:ilvl w:val="0"/>
          <w:numId w:val="14"/>
        </w:numPr>
        <w:spacing w:line="300" w:lineRule="auto"/>
        <w:rPr>
          <w:rFonts w:asciiTheme="minorEastAsia" w:eastAsiaTheme="minorEastAsia" w:hAnsiTheme="minorEastAsia"/>
        </w:rPr>
      </w:pPr>
      <w:r w:rsidRPr="0041636C">
        <w:rPr>
          <w:rFonts w:asciiTheme="minorEastAsia" w:eastAsiaTheme="minorEastAsia" w:hAnsiTheme="minorEastAsia"/>
        </w:rPr>
        <w:t>JB</w:t>
      </w:r>
      <w:r w:rsidRPr="0041636C">
        <w:rPr>
          <w:rFonts w:asciiTheme="minorEastAsia" w:eastAsiaTheme="minorEastAsia" w:hAnsiTheme="minorEastAsia" w:hint="eastAsia"/>
        </w:rPr>
        <w:t>——中国机械工业委员会标准</w:t>
      </w:r>
    </w:p>
    <w:p w:rsidR="0041636C" w:rsidRPr="0041636C" w:rsidRDefault="0041636C" w:rsidP="009566CA">
      <w:pPr>
        <w:numPr>
          <w:ilvl w:val="0"/>
          <w:numId w:val="14"/>
        </w:numPr>
        <w:spacing w:line="300" w:lineRule="auto"/>
        <w:rPr>
          <w:rFonts w:asciiTheme="minorEastAsia" w:eastAsiaTheme="minorEastAsia" w:hAnsiTheme="minorEastAsia"/>
        </w:rPr>
      </w:pPr>
      <w:r w:rsidRPr="0041636C">
        <w:rPr>
          <w:rFonts w:asciiTheme="minorEastAsia" w:eastAsiaTheme="minorEastAsia" w:hAnsiTheme="minorEastAsia"/>
        </w:rPr>
        <w:lastRenderedPageBreak/>
        <w:t>JIS</w:t>
      </w:r>
      <w:r w:rsidRPr="0041636C">
        <w:rPr>
          <w:rFonts w:asciiTheme="minorEastAsia" w:eastAsiaTheme="minorEastAsia" w:hAnsiTheme="minorEastAsia" w:hint="eastAsia"/>
        </w:rPr>
        <w:t>——日本标准</w:t>
      </w:r>
    </w:p>
    <w:p w:rsidR="0041636C" w:rsidRPr="0041636C" w:rsidRDefault="0041636C" w:rsidP="009566CA">
      <w:pPr>
        <w:numPr>
          <w:ilvl w:val="0"/>
          <w:numId w:val="14"/>
        </w:numPr>
        <w:spacing w:line="300" w:lineRule="auto"/>
        <w:rPr>
          <w:rFonts w:asciiTheme="minorEastAsia" w:eastAsiaTheme="minorEastAsia" w:hAnsiTheme="minorEastAsia"/>
        </w:rPr>
      </w:pPr>
      <w:r w:rsidRPr="0041636C">
        <w:rPr>
          <w:rFonts w:asciiTheme="minorEastAsia" w:eastAsiaTheme="minorEastAsia" w:hAnsiTheme="minorEastAsia"/>
        </w:rPr>
        <w:t>MTBF</w:t>
      </w:r>
      <w:r w:rsidRPr="0041636C">
        <w:rPr>
          <w:rFonts w:asciiTheme="minorEastAsia" w:eastAsiaTheme="minorEastAsia" w:hAnsiTheme="minorEastAsia" w:hint="eastAsia"/>
        </w:rPr>
        <w:t>——平均故障间隔时间</w:t>
      </w:r>
    </w:p>
    <w:p w:rsidR="0041636C" w:rsidRPr="0041636C" w:rsidRDefault="0041636C" w:rsidP="009566CA">
      <w:pPr>
        <w:numPr>
          <w:ilvl w:val="0"/>
          <w:numId w:val="14"/>
        </w:numPr>
        <w:spacing w:line="300" w:lineRule="auto"/>
        <w:rPr>
          <w:rFonts w:asciiTheme="minorEastAsia" w:eastAsiaTheme="minorEastAsia" w:hAnsiTheme="minorEastAsia"/>
        </w:rPr>
      </w:pPr>
      <w:r w:rsidRPr="0041636C">
        <w:rPr>
          <w:rFonts w:asciiTheme="minorEastAsia" w:eastAsiaTheme="minorEastAsia" w:hAnsiTheme="minorEastAsia"/>
        </w:rPr>
        <w:t>MTTR</w:t>
      </w:r>
      <w:r w:rsidRPr="0041636C">
        <w:rPr>
          <w:rFonts w:asciiTheme="minorEastAsia" w:eastAsiaTheme="minorEastAsia" w:hAnsiTheme="minorEastAsia" w:hint="eastAsia"/>
        </w:rPr>
        <w:t>——平均修复时间</w:t>
      </w:r>
    </w:p>
    <w:p w:rsidR="0041636C" w:rsidRPr="0041636C" w:rsidRDefault="0041636C" w:rsidP="009566CA">
      <w:pPr>
        <w:numPr>
          <w:ilvl w:val="0"/>
          <w:numId w:val="14"/>
        </w:numPr>
        <w:spacing w:line="300" w:lineRule="auto"/>
        <w:rPr>
          <w:rFonts w:asciiTheme="minorEastAsia" w:eastAsiaTheme="minorEastAsia" w:hAnsiTheme="minorEastAsia"/>
        </w:rPr>
      </w:pPr>
      <w:r w:rsidRPr="0041636C">
        <w:rPr>
          <w:rFonts w:asciiTheme="minorEastAsia" w:eastAsiaTheme="minorEastAsia" w:hAnsiTheme="minorEastAsia"/>
        </w:rPr>
        <w:t>RAM</w:t>
      </w:r>
      <w:r w:rsidRPr="0041636C">
        <w:rPr>
          <w:rFonts w:asciiTheme="minorEastAsia" w:eastAsiaTheme="minorEastAsia" w:hAnsiTheme="minorEastAsia" w:hint="eastAsia"/>
        </w:rPr>
        <w:t>——随机存取存贮器</w:t>
      </w:r>
    </w:p>
    <w:p w:rsidR="0041636C" w:rsidRPr="0041636C" w:rsidRDefault="0041636C" w:rsidP="009566CA">
      <w:pPr>
        <w:numPr>
          <w:ilvl w:val="0"/>
          <w:numId w:val="14"/>
        </w:numPr>
        <w:spacing w:line="300" w:lineRule="auto"/>
        <w:rPr>
          <w:rFonts w:asciiTheme="minorEastAsia" w:eastAsiaTheme="minorEastAsia" w:hAnsiTheme="minorEastAsia"/>
        </w:rPr>
      </w:pPr>
      <w:r w:rsidRPr="0041636C">
        <w:rPr>
          <w:rFonts w:asciiTheme="minorEastAsia" w:eastAsiaTheme="minorEastAsia" w:hAnsiTheme="minorEastAsia" w:hint="eastAsia"/>
        </w:rPr>
        <w:t>YDJ——中华人民共和国原邮电部标准</w:t>
      </w:r>
    </w:p>
    <w:p w:rsidR="0041636C" w:rsidRPr="0041636C" w:rsidRDefault="0041636C" w:rsidP="0041636C">
      <w:pPr>
        <w:spacing w:line="300" w:lineRule="auto"/>
        <w:ind w:left="1080"/>
        <w:rPr>
          <w:rFonts w:asciiTheme="minorEastAsia" w:eastAsiaTheme="minorEastAsia" w:hAnsiTheme="minorEastAsia" w:cstheme="minorBidi"/>
          <w:bCs/>
        </w:rPr>
      </w:pPr>
    </w:p>
    <w:p w:rsidR="0041636C" w:rsidRPr="0041636C" w:rsidRDefault="00875C91" w:rsidP="0041636C">
      <w:pPr>
        <w:keepNext/>
        <w:keepLines/>
        <w:spacing w:line="300" w:lineRule="auto"/>
        <w:outlineLvl w:val="1"/>
        <w:rPr>
          <w:rFonts w:asciiTheme="minorEastAsia" w:eastAsiaTheme="minorEastAsia" w:hAnsiTheme="minorEastAsia"/>
          <w:b/>
          <w:bCs/>
        </w:rPr>
      </w:pPr>
      <w:bookmarkStart w:id="79" w:name="_Toc417182041"/>
      <w:bookmarkStart w:id="80" w:name="_Toc452531644"/>
      <w:bookmarkStart w:id="81" w:name="_Toc452535923"/>
      <w:bookmarkStart w:id="82" w:name="_Toc3619081"/>
      <w:bookmarkStart w:id="83" w:name="_Toc55793649"/>
      <w:bookmarkStart w:id="84" w:name="_Toc421783338"/>
      <w:bookmarkStart w:id="85" w:name="_Toc423349280"/>
      <w:bookmarkStart w:id="86" w:name="_Toc433639496"/>
      <w:bookmarkStart w:id="87" w:name="_Toc437443980"/>
      <w:bookmarkStart w:id="88" w:name="_Toc3984782"/>
      <w:bookmarkStart w:id="89" w:name="_Toc16340896"/>
      <w:bookmarkStart w:id="90" w:name="_Toc18078768"/>
      <w:r>
        <w:rPr>
          <w:rFonts w:asciiTheme="minorEastAsia" w:eastAsiaTheme="minorEastAsia" w:hAnsiTheme="minorEastAsia" w:hint="eastAsia"/>
          <w:b/>
          <w:bCs/>
        </w:rPr>
        <w:t>8</w:t>
      </w:r>
      <w:r w:rsidR="0041636C" w:rsidRPr="0041636C">
        <w:rPr>
          <w:rFonts w:asciiTheme="minorEastAsia" w:eastAsiaTheme="minorEastAsia" w:hAnsiTheme="minorEastAsia" w:hint="eastAsia"/>
          <w:b/>
          <w:bCs/>
        </w:rPr>
        <w:t>01.3  环境条件</w:t>
      </w:r>
      <w:bookmarkEnd w:id="79"/>
      <w:bookmarkEnd w:id="80"/>
      <w:bookmarkEnd w:id="81"/>
      <w:bookmarkEnd w:id="82"/>
      <w:bookmarkEnd w:id="83"/>
      <w:bookmarkEnd w:id="84"/>
      <w:bookmarkEnd w:id="85"/>
      <w:bookmarkEnd w:id="86"/>
      <w:bookmarkEnd w:id="87"/>
      <w:bookmarkEnd w:id="88"/>
      <w:bookmarkEnd w:id="89"/>
      <w:bookmarkEnd w:id="90"/>
    </w:p>
    <w:p w:rsidR="0041636C" w:rsidRPr="00D00D80" w:rsidRDefault="0041636C" w:rsidP="0041636C">
      <w:pPr>
        <w:spacing w:line="300" w:lineRule="auto"/>
        <w:rPr>
          <w:rFonts w:asciiTheme="minorEastAsia" w:eastAsiaTheme="minorEastAsia" w:hAnsiTheme="minorEastAsia" w:cstheme="minorBidi"/>
          <w:bCs/>
        </w:rPr>
      </w:pPr>
      <w:r w:rsidRPr="00D00D80">
        <w:rPr>
          <w:rFonts w:asciiTheme="minorEastAsia" w:eastAsiaTheme="minorEastAsia" w:hAnsiTheme="minorEastAsia" w:cstheme="minorBidi" w:hint="eastAsia"/>
          <w:bCs/>
        </w:rPr>
        <w:t>1. 除非技术规范另有说明，承包人应采取相应措施，确保外场设备在环境条件下正常工作。</w:t>
      </w:r>
    </w:p>
    <w:p w:rsidR="0041636C" w:rsidRPr="00D00D80" w:rsidRDefault="0041636C" w:rsidP="00D00D80">
      <w:pPr>
        <w:spacing w:line="300" w:lineRule="auto"/>
        <w:ind w:leftChars="14" w:left="29" w:firstLineChars="200" w:firstLine="420"/>
        <w:rPr>
          <w:rFonts w:asciiTheme="minorEastAsia" w:eastAsiaTheme="minorEastAsia" w:hAnsiTheme="minorEastAsia" w:cstheme="minorBidi"/>
          <w:bCs/>
        </w:rPr>
      </w:pPr>
      <w:r w:rsidRPr="00D00D80">
        <w:rPr>
          <w:rFonts w:asciiTheme="minorEastAsia" w:eastAsiaTheme="minorEastAsia" w:hAnsiTheme="minorEastAsia" w:cstheme="minorBidi" w:hint="eastAsia"/>
          <w:bCs/>
        </w:rPr>
        <w:t>温    度： -40℃～+65℃（收费亭内温度为0℃～40℃）</w:t>
      </w:r>
    </w:p>
    <w:p w:rsidR="0041636C" w:rsidRPr="00D00D80" w:rsidRDefault="0041636C" w:rsidP="00D00D80">
      <w:pPr>
        <w:spacing w:line="300" w:lineRule="auto"/>
        <w:ind w:leftChars="14" w:left="29" w:firstLineChars="200" w:firstLine="420"/>
        <w:rPr>
          <w:rFonts w:asciiTheme="minorEastAsia" w:eastAsiaTheme="minorEastAsia" w:hAnsiTheme="minorEastAsia" w:cstheme="minorBidi"/>
          <w:bCs/>
        </w:rPr>
      </w:pPr>
      <w:r w:rsidRPr="00D00D80">
        <w:rPr>
          <w:rFonts w:asciiTheme="minorEastAsia" w:eastAsiaTheme="minorEastAsia" w:hAnsiTheme="minorEastAsia" w:cstheme="minorBidi" w:hint="eastAsia"/>
          <w:bCs/>
        </w:rPr>
        <w:t>相对湿度:  10％～95％</w:t>
      </w:r>
    </w:p>
    <w:p w:rsidR="0041636C" w:rsidRPr="00D00D80" w:rsidRDefault="0041636C" w:rsidP="0041636C">
      <w:pPr>
        <w:spacing w:line="300" w:lineRule="auto"/>
        <w:ind w:leftChars="14" w:left="29"/>
        <w:rPr>
          <w:rFonts w:asciiTheme="minorEastAsia" w:eastAsiaTheme="minorEastAsia" w:hAnsiTheme="minorEastAsia" w:cstheme="minorBidi"/>
          <w:bCs/>
        </w:rPr>
      </w:pPr>
      <w:r w:rsidRPr="00D00D80">
        <w:rPr>
          <w:rFonts w:asciiTheme="minorEastAsia" w:eastAsiaTheme="minorEastAsia" w:hAnsiTheme="minorEastAsia" w:cstheme="minorBidi" w:hint="eastAsia"/>
          <w:bCs/>
        </w:rPr>
        <w:t>2. 机房和监控室内均装有空调，机房设备工作时：</w:t>
      </w:r>
    </w:p>
    <w:p w:rsidR="0041636C" w:rsidRPr="00D00D80" w:rsidRDefault="0041636C" w:rsidP="00D00D80">
      <w:pPr>
        <w:spacing w:line="300" w:lineRule="auto"/>
        <w:ind w:leftChars="14" w:left="29" w:firstLineChars="200" w:firstLine="420"/>
        <w:rPr>
          <w:rFonts w:asciiTheme="minorEastAsia" w:eastAsiaTheme="minorEastAsia" w:hAnsiTheme="minorEastAsia" w:cstheme="minorBidi"/>
          <w:bCs/>
        </w:rPr>
      </w:pPr>
      <w:r w:rsidRPr="00D00D80">
        <w:rPr>
          <w:rFonts w:asciiTheme="minorEastAsia" w:eastAsiaTheme="minorEastAsia" w:hAnsiTheme="minorEastAsia" w:cstheme="minorBidi" w:hint="eastAsia"/>
          <w:bCs/>
        </w:rPr>
        <w:t xml:space="preserve">室内温度为：  </w:t>
      </w:r>
      <w:smartTag w:uri="urn:schemas-microsoft-com:office:smarttags" w:element="chmetcnv">
        <w:smartTagPr>
          <w:attr w:name="UnitName" w:val="℃"/>
          <w:attr w:name="SourceValue" w:val="18"/>
          <w:attr w:name="HasSpace" w:val="False"/>
          <w:attr w:name="Negative" w:val="False"/>
          <w:attr w:name="NumberType" w:val="1"/>
          <w:attr w:name="TCSC" w:val="0"/>
        </w:smartTagPr>
        <w:r w:rsidRPr="00D00D80">
          <w:rPr>
            <w:rFonts w:asciiTheme="minorEastAsia" w:eastAsiaTheme="minorEastAsia" w:hAnsiTheme="minorEastAsia" w:cstheme="minorBidi" w:hint="eastAsia"/>
            <w:bCs/>
          </w:rPr>
          <w:t>18℃</w:t>
        </w:r>
      </w:smartTag>
      <w:r w:rsidRPr="00D00D80">
        <w:rPr>
          <w:rFonts w:asciiTheme="minorEastAsia" w:eastAsiaTheme="minorEastAsia" w:hAnsiTheme="minorEastAsia" w:cstheme="minorBidi" w:hint="eastAsia"/>
          <w:bCs/>
        </w:rPr>
        <w:t>～28℃</w:t>
      </w:r>
    </w:p>
    <w:p w:rsidR="0041636C" w:rsidRPr="0041636C" w:rsidRDefault="0041636C" w:rsidP="00D00D80">
      <w:pPr>
        <w:spacing w:line="300" w:lineRule="auto"/>
        <w:ind w:leftChars="14" w:left="29" w:firstLineChars="200" w:firstLine="420"/>
        <w:rPr>
          <w:rFonts w:asciiTheme="minorEastAsia" w:eastAsiaTheme="minorEastAsia" w:hAnsiTheme="minorEastAsia" w:cstheme="minorBidi"/>
          <w:bCs/>
        </w:rPr>
      </w:pPr>
      <w:r w:rsidRPr="00D00D80">
        <w:rPr>
          <w:rFonts w:asciiTheme="minorEastAsia" w:eastAsiaTheme="minorEastAsia" w:hAnsiTheme="minorEastAsia" w:cstheme="minorBidi" w:hint="eastAsia"/>
          <w:bCs/>
        </w:rPr>
        <w:t>相对湿度为：  55％±20％</w:t>
      </w:r>
    </w:p>
    <w:p w:rsidR="0041636C" w:rsidRPr="0041636C" w:rsidRDefault="0041636C" w:rsidP="0041636C">
      <w:pPr>
        <w:spacing w:line="300" w:lineRule="auto"/>
        <w:ind w:firstLineChars="200" w:firstLine="420"/>
        <w:rPr>
          <w:rFonts w:asciiTheme="minorEastAsia" w:eastAsiaTheme="minorEastAsia" w:hAnsiTheme="minorEastAsia"/>
        </w:rPr>
      </w:pPr>
      <w:r w:rsidRPr="0041636C">
        <w:rPr>
          <w:rFonts w:asciiTheme="minorEastAsia" w:eastAsiaTheme="minorEastAsia" w:hAnsiTheme="minorEastAsia" w:hint="eastAsia"/>
        </w:rPr>
        <w:t xml:space="preserve">机房设备将在上述环境条件下工作，但应注意，设备不工作时，其室内的温度、湿度将随外界天气变化。 </w:t>
      </w:r>
    </w:p>
    <w:p w:rsidR="0041636C" w:rsidRPr="0041636C" w:rsidRDefault="0041636C" w:rsidP="0041636C">
      <w:pPr>
        <w:spacing w:line="300" w:lineRule="auto"/>
        <w:ind w:firstLineChars="200" w:firstLine="420"/>
        <w:rPr>
          <w:rFonts w:asciiTheme="minorEastAsia" w:eastAsiaTheme="minorEastAsia" w:hAnsiTheme="minorEastAsia"/>
        </w:rPr>
      </w:pPr>
      <w:r w:rsidRPr="0041636C">
        <w:rPr>
          <w:rFonts w:asciiTheme="minorEastAsia" w:eastAsiaTheme="minorEastAsia" w:hAnsiTheme="minorEastAsia" w:hint="eastAsia"/>
        </w:rPr>
        <w:t>3. 在技术规范中可能要求某些设备在更严格的环境条件下工作。所有设备应能在短时间出现的最低温度和最高温度下工作。</w:t>
      </w:r>
    </w:p>
    <w:p w:rsidR="0041636C" w:rsidRPr="0041636C" w:rsidRDefault="0041636C" w:rsidP="0041636C">
      <w:pPr>
        <w:spacing w:line="300" w:lineRule="auto"/>
        <w:ind w:firstLineChars="200" w:firstLine="420"/>
        <w:rPr>
          <w:rFonts w:asciiTheme="minorEastAsia" w:eastAsiaTheme="minorEastAsia" w:hAnsiTheme="minorEastAsia"/>
        </w:rPr>
      </w:pPr>
      <w:r w:rsidRPr="0041636C">
        <w:rPr>
          <w:rFonts w:asciiTheme="minorEastAsia" w:eastAsiaTheme="minorEastAsia" w:hAnsiTheme="minorEastAsia" w:hint="eastAsia"/>
        </w:rPr>
        <w:t>4. 在整个安装工程中，可能会出现严寒、雨雪、冰冻、风沙、酷暑的天气，也可能遇到大气中含有酸雾和腐蚀物质的情况。</w:t>
      </w:r>
    </w:p>
    <w:p w:rsidR="0041636C" w:rsidRPr="0041636C" w:rsidRDefault="0041636C" w:rsidP="0041636C">
      <w:pPr>
        <w:spacing w:line="300" w:lineRule="auto"/>
        <w:ind w:firstLineChars="200" w:firstLine="420"/>
        <w:rPr>
          <w:rFonts w:asciiTheme="minorEastAsia" w:eastAsiaTheme="minorEastAsia" w:hAnsiTheme="minorEastAsia"/>
        </w:rPr>
      </w:pPr>
      <w:r w:rsidRPr="0041636C">
        <w:rPr>
          <w:rFonts w:asciiTheme="minorEastAsia" w:eastAsiaTheme="minorEastAsia" w:hAnsiTheme="minorEastAsia" w:hint="eastAsia"/>
        </w:rPr>
        <w:t>5. 承包人在考虑系统设备安装与保护时，应把下列外部因素考虑进去。</w:t>
      </w:r>
    </w:p>
    <w:p w:rsidR="0041636C" w:rsidRPr="0041636C" w:rsidRDefault="0041636C" w:rsidP="0041636C">
      <w:pPr>
        <w:spacing w:line="300" w:lineRule="auto"/>
        <w:ind w:firstLineChars="200" w:firstLine="420"/>
        <w:rPr>
          <w:rFonts w:asciiTheme="minorEastAsia" w:eastAsiaTheme="minorEastAsia" w:hAnsiTheme="minorEastAsia"/>
        </w:rPr>
      </w:pPr>
      <w:bookmarkStart w:id="91" w:name="_Toc423349281"/>
      <w:bookmarkStart w:id="92" w:name="_Toc433639497"/>
      <w:r w:rsidRPr="0041636C">
        <w:rPr>
          <w:rFonts w:asciiTheme="minorEastAsia" w:eastAsiaTheme="minorEastAsia" w:hAnsiTheme="minorEastAsia" w:hint="eastAsia"/>
        </w:rPr>
        <w:t>(1) 腐蚀性或污染性物质</w:t>
      </w:r>
      <w:bookmarkEnd w:id="91"/>
      <w:bookmarkEnd w:id="92"/>
    </w:p>
    <w:p w:rsidR="0041636C" w:rsidRPr="0041636C" w:rsidRDefault="0041636C" w:rsidP="0041636C">
      <w:pPr>
        <w:spacing w:line="300" w:lineRule="auto"/>
        <w:ind w:firstLineChars="200" w:firstLine="420"/>
        <w:rPr>
          <w:rFonts w:asciiTheme="minorEastAsia" w:eastAsiaTheme="minorEastAsia" w:hAnsiTheme="minorEastAsia"/>
        </w:rPr>
      </w:pPr>
      <w:r w:rsidRPr="0041636C">
        <w:rPr>
          <w:rFonts w:asciiTheme="minorEastAsia" w:eastAsiaTheme="minorEastAsia" w:hAnsiTheme="minorEastAsia" w:hint="eastAsia"/>
        </w:rPr>
        <w:t>安装在外场的设备易遭受环境腐蚀或污染，尤其是酸雾与汽车废气等。</w:t>
      </w:r>
    </w:p>
    <w:p w:rsidR="0041636C" w:rsidRPr="0041636C" w:rsidRDefault="0041636C" w:rsidP="0041636C">
      <w:pPr>
        <w:spacing w:line="300" w:lineRule="auto"/>
        <w:ind w:firstLineChars="200" w:firstLine="420"/>
        <w:rPr>
          <w:rFonts w:asciiTheme="minorEastAsia" w:eastAsiaTheme="minorEastAsia" w:hAnsiTheme="minorEastAsia"/>
        </w:rPr>
      </w:pPr>
      <w:bookmarkStart w:id="93" w:name="_Toc423349282"/>
      <w:bookmarkStart w:id="94" w:name="_Toc433639498"/>
      <w:r w:rsidRPr="0041636C">
        <w:rPr>
          <w:rFonts w:asciiTheme="minorEastAsia" w:eastAsiaTheme="minorEastAsia" w:hAnsiTheme="minorEastAsia" w:hint="eastAsia"/>
        </w:rPr>
        <w:t>(2) 植物或菌</w:t>
      </w:r>
      <w:bookmarkEnd w:id="93"/>
      <w:bookmarkEnd w:id="94"/>
    </w:p>
    <w:p w:rsidR="0041636C" w:rsidRPr="0041636C" w:rsidRDefault="0041636C" w:rsidP="0041636C">
      <w:pPr>
        <w:spacing w:line="300" w:lineRule="auto"/>
        <w:ind w:firstLineChars="200" w:firstLine="420"/>
        <w:rPr>
          <w:rFonts w:asciiTheme="minorEastAsia" w:eastAsiaTheme="minorEastAsia" w:hAnsiTheme="minorEastAsia"/>
        </w:rPr>
      </w:pPr>
      <w:r w:rsidRPr="0041636C">
        <w:rPr>
          <w:rFonts w:asciiTheme="minorEastAsia" w:eastAsiaTheme="minorEastAsia" w:hAnsiTheme="minorEastAsia" w:hint="eastAsia"/>
        </w:rPr>
        <w:t>附着在设备上的植物和菌的作用可能会造成设备损坏。</w:t>
      </w:r>
    </w:p>
    <w:p w:rsidR="0041636C" w:rsidRPr="0041636C" w:rsidRDefault="0041636C" w:rsidP="0041636C">
      <w:pPr>
        <w:spacing w:line="300" w:lineRule="auto"/>
        <w:ind w:firstLineChars="200" w:firstLine="420"/>
        <w:rPr>
          <w:rFonts w:asciiTheme="minorEastAsia" w:eastAsiaTheme="minorEastAsia" w:hAnsiTheme="minorEastAsia"/>
        </w:rPr>
      </w:pPr>
      <w:bookmarkStart w:id="95" w:name="_Toc423349283"/>
      <w:bookmarkStart w:id="96" w:name="_Toc433639499"/>
      <w:r w:rsidRPr="0041636C">
        <w:rPr>
          <w:rFonts w:asciiTheme="minorEastAsia" w:eastAsiaTheme="minorEastAsia" w:hAnsiTheme="minorEastAsia" w:hint="eastAsia"/>
        </w:rPr>
        <w:t>(3) 动物</w:t>
      </w:r>
      <w:bookmarkEnd w:id="95"/>
      <w:bookmarkEnd w:id="96"/>
    </w:p>
    <w:p w:rsidR="0041636C" w:rsidRPr="0041636C" w:rsidRDefault="0041636C" w:rsidP="0041636C">
      <w:pPr>
        <w:spacing w:line="300" w:lineRule="auto"/>
        <w:ind w:firstLineChars="200" w:firstLine="420"/>
        <w:rPr>
          <w:rFonts w:asciiTheme="minorEastAsia" w:eastAsiaTheme="minorEastAsia" w:hAnsiTheme="minorEastAsia"/>
        </w:rPr>
      </w:pPr>
      <w:r w:rsidRPr="0041636C">
        <w:rPr>
          <w:rFonts w:asciiTheme="minorEastAsia" w:eastAsiaTheme="minorEastAsia" w:hAnsiTheme="minorEastAsia" w:hint="eastAsia"/>
        </w:rPr>
        <w:t>动物(如昆虫、鸟，特别是鼠)可能会造成设备损坏。</w:t>
      </w:r>
    </w:p>
    <w:p w:rsidR="0041636C" w:rsidRPr="0041636C" w:rsidRDefault="0041636C" w:rsidP="0041636C">
      <w:pPr>
        <w:spacing w:line="300" w:lineRule="auto"/>
        <w:ind w:firstLineChars="200" w:firstLine="420"/>
        <w:rPr>
          <w:rFonts w:asciiTheme="minorEastAsia" w:eastAsiaTheme="minorEastAsia" w:hAnsiTheme="minorEastAsia"/>
        </w:rPr>
      </w:pPr>
      <w:bookmarkStart w:id="97" w:name="_Toc423349284"/>
      <w:bookmarkStart w:id="98" w:name="_Toc433639500"/>
      <w:r w:rsidRPr="0041636C">
        <w:rPr>
          <w:rFonts w:asciiTheme="minorEastAsia" w:eastAsiaTheme="minorEastAsia" w:hAnsiTheme="minorEastAsia" w:hint="eastAsia"/>
        </w:rPr>
        <w:t>(4) 电磁、静电或电源</w:t>
      </w:r>
      <w:bookmarkEnd w:id="97"/>
      <w:bookmarkEnd w:id="98"/>
    </w:p>
    <w:p w:rsidR="0041636C" w:rsidRPr="0041636C" w:rsidRDefault="0041636C" w:rsidP="0041636C">
      <w:pPr>
        <w:spacing w:line="300" w:lineRule="auto"/>
        <w:ind w:firstLineChars="200" w:firstLine="420"/>
        <w:rPr>
          <w:rFonts w:asciiTheme="minorEastAsia" w:eastAsiaTheme="minorEastAsia" w:hAnsiTheme="minorEastAsia"/>
        </w:rPr>
      </w:pPr>
      <w:r w:rsidRPr="0041636C">
        <w:rPr>
          <w:rFonts w:asciiTheme="minorEastAsia" w:eastAsiaTheme="minorEastAsia" w:hAnsiTheme="minorEastAsia" w:hint="eastAsia"/>
        </w:rPr>
        <w:t>包括同时出现的寄生电流、感应电流、电磁辐射和静电作用。</w:t>
      </w:r>
    </w:p>
    <w:p w:rsidR="0041636C" w:rsidRPr="0041636C" w:rsidRDefault="0041636C" w:rsidP="0041636C">
      <w:pPr>
        <w:spacing w:line="300" w:lineRule="auto"/>
        <w:ind w:firstLineChars="200" w:firstLine="420"/>
        <w:rPr>
          <w:rFonts w:asciiTheme="minorEastAsia" w:eastAsiaTheme="minorEastAsia" w:hAnsiTheme="minorEastAsia"/>
        </w:rPr>
      </w:pPr>
      <w:r w:rsidRPr="0041636C">
        <w:rPr>
          <w:rFonts w:asciiTheme="minorEastAsia" w:eastAsiaTheme="minorEastAsia" w:hAnsiTheme="minorEastAsia" w:hint="eastAsia"/>
        </w:rPr>
        <w:t>承包人应熟悉下列情况，特别是那些阻碍系统正常运转的因素。</w:t>
      </w:r>
    </w:p>
    <w:p w:rsidR="0041636C" w:rsidRPr="0041636C" w:rsidRDefault="0041636C" w:rsidP="009566CA">
      <w:pPr>
        <w:numPr>
          <w:ilvl w:val="2"/>
          <w:numId w:val="15"/>
        </w:numPr>
        <w:spacing w:line="300" w:lineRule="auto"/>
        <w:ind w:left="1276"/>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金属元件</w:t>
      </w:r>
    </w:p>
    <w:p w:rsidR="0041636C" w:rsidRPr="0041636C" w:rsidRDefault="0041636C" w:rsidP="009566CA">
      <w:pPr>
        <w:numPr>
          <w:ilvl w:val="2"/>
          <w:numId w:val="15"/>
        </w:numPr>
        <w:spacing w:line="300" w:lineRule="auto"/>
        <w:ind w:left="1276"/>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控制室附近的供电线路</w:t>
      </w:r>
    </w:p>
    <w:p w:rsidR="0041636C" w:rsidRPr="0041636C" w:rsidRDefault="0041636C" w:rsidP="009566CA">
      <w:pPr>
        <w:numPr>
          <w:ilvl w:val="2"/>
          <w:numId w:val="15"/>
        </w:numPr>
        <w:spacing w:line="300" w:lineRule="auto"/>
        <w:ind w:left="1276"/>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其它</w:t>
      </w:r>
    </w:p>
    <w:p w:rsidR="0041636C" w:rsidRPr="0041636C" w:rsidRDefault="0041636C" w:rsidP="0041636C">
      <w:pPr>
        <w:spacing w:line="300" w:lineRule="auto"/>
        <w:ind w:firstLineChars="200" w:firstLine="420"/>
        <w:rPr>
          <w:rFonts w:asciiTheme="minorEastAsia" w:eastAsiaTheme="minorEastAsia" w:hAnsiTheme="minorEastAsia"/>
        </w:rPr>
      </w:pPr>
      <w:bookmarkStart w:id="99" w:name="_Toc423349285"/>
      <w:bookmarkStart w:id="100" w:name="_Toc433639501"/>
      <w:r w:rsidRPr="0041636C">
        <w:rPr>
          <w:rFonts w:asciiTheme="minorEastAsia" w:eastAsiaTheme="minorEastAsia" w:hAnsiTheme="minorEastAsia" w:hint="eastAsia"/>
        </w:rPr>
        <w:t>(5) 太阳辐射</w:t>
      </w:r>
      <w:bookmarkEnd w:id="99"/>
      <w:bookmarkEnd w:id="100"/>
    </w:p>
    <w:p w:rsidR="0041636C" w:rsidRPr="0041636C" w:rsidRDefault="0041636C" w:rsidP="0041636C">
      <w:pPr>
        <w:spacing w:line="300" w:lineRule="auto"/>
        <w:ind w:firstLineChars="200" w:firstLine="420"/>
        <w:rPr>
          <w:rFonts w:asciiTheme="minorEastAsia" w:eastAsiaTheme="minorEastAsia" w:hAnsiTheme="minorEastAsia"/>
        </w:rPr>
      </w:pPr>
      <w:r w:rsidRPr="0041636C">
        <w:rPr>
          <w:rFonts w:asciiTheme="minorEastAsia" w:eastAsiaTheme="minorEastAsia" w:hAnsiTheme="minorEastAsia" w:hint="eastAsia"/>
        </w:rPr>
        <w:t>室外设备长期承受高强度的太阳辐射，并有可能产生感应电压。</w:t>
      </w:r>
    </w:p>
    <w:p w:rsidR="0041636C" w:rsidRPr="0041636C" w:rsidRDefault="0041636C" w:rsidP="0041636C">
      <w:pPr>
        <w:spacing w:line="300" w:lineRule="auto"/>
        <w:ind w:firstLineChars="200" w:firstLine="420"/>
        <w:rPr>
          <w:rFonts w:asciiTheme="minorEastAsia" w:eastAsiaTheme="minorEastAsia" w:hAnsiTheme="minorEastAsia"/>
        </w:rPr>
      </w:pPr>
      <w:bookmarkStart w:id="101" w:name="_Toc423349286"/>
      <w:bookmarkStart w:id="102" w:name="_Toc433639502"/>
      <w:r w:rsidRPr="0041636C">
        <w:rPr>
          <w:rFonts w:asciiTheme="minorEastAsia" w:eastAsiaTheme="minorEastAsia" w:hAnsiTheme="minorEastAsia" w:hint="eastAsia"/>
        </w:rPr>
        <w:t>(6) 雷电</w:t>
      </w:r>
      <w:bookmarkEnd w:id="101"/>
      <w:bookmarkEnd w:id="102"/>
    </w:p>
    <w:p w:rsidR="0041636C" w:rsidRPr="0041636C" w:rsidRDefault="0041636C" w:rsidP="0041636C">
      <w:pPr>
        <w:spacing w:line="300" w:lineRule="auto"/>
        <w:ind w:firstLineChars="200" w:firstLine="420"/>
        <w:rPr>
          <w:rFonts w:asciiTheme="minorEastAsia" w:eastAsiaTheme="minorEastAsia" w:hAnsiTheme="minorEastAsia"/>
        </w:rPr>
      </w:pPr>
      <w:r w:rsidRPr="0041636C">
        <w:rPr>
          <w:rFonts w:asciiTheme="minorEastAsia" w:eastAsiaTheme="minorEastAsia" w:hAnsiTheme="minorEastAsia" w:hint="eastAsia"/>
        </w:rPr>
        <w:t>承包人应保护外场设备和控制室中安装的所有设备和敷设的电缆免受：</w:t>
      </w:r>
    </w:p>
    <w:p w:rsidR="0041636C" w:rsidRPr="0041636C" w:rsidRDefault="0041636C" w:rsidP="009566CA">
      <w:pPr>
        <w:numPr>
          <w:ilvl w:val="2"/>
          <w:numId w:val="15"/>
        </w:numPr>
        <w:spacing w:line="300" w:lineRule="auto"/>
        <w:ind w:left="1276"/>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雷电袭击</w:t>
      </w:r>
    </w:p>
    <w:p w:rsidR="0041636C" w:rsidRPr="0041636C" w:rsidRDefault="0041636C" w:rsidP="009566CA">
      <w:pPr>
        <w:numPr>
          <w:ilvl w:val="2"/>
          <w:numId w:val="15"/>
        </w:numPr>
        <w:spacing w:line="300" w:lineRule="auto"/>
        <w:ind w:left="1276"/>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由于设备安装的位置而产生的危险</w:t>
      </w:r>
    </w:p>
    <w:p w:rsidR="0041636C" w:rsidRPr="0041636C" w:rsidRDefault="0041636C" w:rsidP="0041636C">
      <w:pPr>
        <w:spacing w:line="300" w:lineRule="auto"/>
        <w:ind w:firstLineChars="200" w:firstLine="420"/>
        <w:rPr>
          <w:rFonts w:asciiTheme="minorEastAsia" w:eastAsiaTheme="minorEastAsia" w:hAnsiTheme="minorEastAsia"/>
        </w:rPr>
      </w:pPr>
      <w:bookmarkStart w:id="103" w:name="_Toc423349287"/>
      <w:bookmarkStart w:id="104" w:name="_Toc433639503"/>
      <w:r w:rsidRPr="0041636C">
        <w:rPr>
          <w:rFonts w:asciiTheme="minorEastAsia" w:eastAsiaTheme="minorEastAsia" w:hAnsiTheme="minorEastAsia" w:hint="eastAsia"/>
        </w:rPr>
        <w:t>(7) 风力</w:t>
      </w:r>
      <w:bookmarkEnd w:id="103"/>
      <w:bookmarkEnd w:id="104"/>
    </w:p>
    <w:p w:rsidR="0041636C" w:rsidRPr="0041636C" w:rsidRDefault="0041636C" w:rsidP="0041636C">
      <w:pPr>
        <w:spacing w:line="300" w:lineRule="auto"/>
        <w:ind w:firstLineChars="200" w:firstLine="420"/>
        <w:rPr>
          <w:rFonts w:asciiTheme="minorEastAsia" w:eastAsiaTheme="minorEastAsia" w:hAnsiTheme="minorEastAsia"/>
        </w:rPr>
      </w:pPr>
      <w:r w:rsidRPr="00D00D80">
        <w:rPr>
          <w:rFonts w:asciiTheme="minorEastAsia" w:eastAsiaTheme="minorEastAsia" w:hAnsiTheme="minorEastAsia" w:hint="eastAsia"/>
        </w:rPr>
        <w:t>室外安装的设备应能抵抗40m/s以下风速，应能在</w:t>
      </w:r>
      <w:smartTag w:uri="urn:schemas-microsoft-com:office:smarttags" w:element="chmetcnv">
        <w:smartTagPr>
          <w:attr w:name="TCSC" w:val="0"/>
          <w:attr w:name="NumberType" w:val="1"/>
          <w:attr w:name="Negative" w:val="False"/>
          <w:attr w:name="HasSpace" w:val="False"/>
          <w:attr w:name="SourceValue" w:val="30"/>
          <w:attr w:name="UnitName" w:val="m"/>
        </w:smartTagPr>
        <w:r w:rsidRPr="00D00D80">
          <w:rPr>
            <w:rFonts w:asciiTheme="minorEastAsia" w:eastAsiaTheme="minorEastAsia" w:hAnsiTheme="minorEastAsia" w:hint="eastAsia"/>
          </w:rPr>
          <w:t>30m</w:t>
        </w:r>
      </w:smartTag>
      <w:r w:rsidRPr="00D00D80">
        <w:rPr>
          <w:rFonts w:asciiTheme="minorEastAsia" w:eastAsiaTheme="minorEastAsia" w:hAnsiTheme="minorEastAsia" w:hint="eastAsia"/>
        </w:rPr>
        <w:t>/s以下风速时正常工作。</w:t>
      </w:r>
    </w:p>
    <w:p w:rsidR="0041636C" w:rsidRPr="0041636C" w:rsidRDefault="0041636C" w:rsidP="0041636C">
      <w:pPr>
        <w:spacing w:line="300" w:lineRule="auto"/>
        <w:ind w:firstLineChars="200" w:firstLine="420"/>
        <w:rPr>
          <w:rFonts w:asciiTheme="minorEastAsia" w:eastAsiaTheme="minorEastAsia" w:hAnsiTheme="minorEastAsia"/>
        </w:rPr>
      </w:pPr>
      <w:r w:rsidRPr="0041636C">
        <w:rPr>
          <w:rFonts w:asciiTheme="minorEastAsia" w:eastAsiaTheme="minorEastAsia" w:hAnsiTheme="minorEastAsia" w:hint="eastAsia"/>
        </w:rPr>
        <w:t>6. 本标段机电工程采购的所有设备应能在本项目所处的现场环境条件和正常操作程序下，可</w:t>
      </w:r>
      <w:r w:rsidRPr="0041636C">
        <w:rPr>
          <w:rFonts w:asciiTheme="minorEastAsia" w:eastAsiaTheme="minorEastAsia" w:hAnsiTheme="minorEastAsia" w:hint="eastAsia"/>
        </w:rPr>
        <w:lastRenderedPageBreak/>
        <w:t>靠工作。</w:t>
      </w:r>
    </w:p>
    <w:p w:rsidR="0041636C" w:rsidRPr="0041636C" w:rsidRDefault="0041636C" w:rsidP="0041636C">
      <w:pPr>
        <w:spacing w:line="300" w:lineRule="auto"/>
        <w:ind w:left="114"/>
        <w:rPr>
          <w:rFonts w:asciiTheme="minorEastAsia" w:eastAsiaTheme="minorEastAsia" w:hAnsiTheme="minorEastAsia" w:cstheme="minorBidi"/>
          <w:bCs/>
        </w:rPr>
      </w:pPr>
    </w:p>
    <w:p w:rsidR="0041636C" w:rsidRPr="0041636C" w:rsidRDefault="00875C91" w:rsidP="0041636C">
      <w:pPr>
        <w:keepNext/>
        <w:keepLines/>
        <w:spacing w:line="300" w:lineRule="auto"/>
        <w:outlineLvl w:val="1"/>
        <w:rPr>
          <w:rFonts w:asciiTheme="minorEastAsia" w:eastAsiaTheme="minorEastAsia" w:hAnsiTheme="minorEastAsia"/>
          <w:b/>
          <w:bCs/>
        </w:rPr>
      </w:pPr>
      <w:bookmarkStart w:id="105" w:name="_Toc417182046"/>
      <w:bookmarkStart w:id="106" w:name="_Toc452531649"/>
      <w:bookmarkStart w:id="107" w:name="_Toc452535928"/>
      <w:bookmarkStart w:id="108" w:name="_Toc3619085"/>
      <w:bookmarkStart w:id="109" w:name="_Toc55793653"/>
      <w:bookmarkStart w:id="110" w:name="_Toc421783340"/>
      <w:bookmarkStart w:id="111" w:name="_Toc423349288"/>
      <w:bookmarkStart w:id="112" w:name="_Toc433639504"/>
      <w:bookmarkStart w:id="113" w:name="_Toc437443981"/>
      <w:bookmarkStart w:id="114" w:name="_Toc3984783"/>
      <w:bookmarkStart w:id="115" w:name="_Toc16340897"/>
      <w:bookmarkStart w:id="116" w:name="_Toc18078769"/>
      <w:r>
        <w:rPr>
          <w:rFonts w:asciiTheme="minorEastAsia" w:eastAsiaTheme="minorEastAsia" w:hAnsiTheme="minorEastAsia" w:hint="eastAsia"/>
          <w:b/>
          <w:bCs/>
        </w:rPr>
        <w:t>8</w:t>
      </w:r>
      <w:r w:rsidR="0041636C" w:rsidRPr="0041636C">
        <w:rPr>
          <w:rFonts w:asciiTheme="minorEastAsia" w:eastAsiaTheme="minorEastAsia" w:hAnsiTheme="minorEastAsia" w:hint="eastAsia"/>
          <w:b/>
          <w:bCs/>
        </w:rPr>
        <w:t>01.4  实施的标准与</w:t>
      </w:r>
      <w:bookmarkEnd w:id="105"/>
      <w:bookmarkEnd w:id="106"/>
      <w:bookmarkEnd w:id="107"/>
      <w:bookmarkEnd w:id="108"/>
      <w:bookmarkEnd w:id="109"/>
      <w:r w:rsidR="0041636C" w:rsidRPr="0041636C">
        <w:rPr>
          <w:rFonts w:asciiTheme="minorEastAsia" w:eastAsiaTheme="minorEastAsia" w:hAnsiTheme="minorEastAsia" w:hint="eastAsia"/>
          <w:b/>
          <w:bCs/>
        </w:rPr>
        <w:t>规范</w:t>
      </w:r>
      <w:bookmarkEnd w:id="110"/>
      <w:bookmarkEnd w:id="111"/>
      <w:bookmarkEnd w:id="112"/>
      <w:bookmarkEnd w:id="113"/>
      <w:bookmarkEnd w:id="114"/>
      <w:bookmarkEnd w:id="115"/>
      <w:bookmarkEnd w:id="116"/>
    </w:p>
    <w:p w:rsidR="0041636C" w:rsidRPr="0041636C" w:rsidRDefault="00875C91" w:rsidP="0041636C">
      <w:pPr>
        <w:keepNext/>
        <w:keepLines/>
        <w:spacing w:line="300" w:lineRule="auto"/>
        <w:jc w:val="left"/>
        <w:outlineLvl w:val="2"/>
        <w:rPr>
          <w:rFonts w:asciiTheme="minorEastAsia" w:eastAsiaTheme="minorEastAsia" w:hAnsiTheme="minorEastAsia"/>
          <w:spacing w:val="-10"/>
        </w:rPr>
      </w:pPr>
      <w:bookmarkStart w:id="117" w:name="_Toc417182047"/>
      <w:bookmarkStart w:id="118" w:name="_Toc452531650"/>
      <w:bookmarkStart w:id="119" w:name="_Toc452535929"/>
      <w:bookmarkStart w:id="120" w:name="_Toc3619086"/>
      <w:bookmarkStart w:id="121" w:name="_Toc55793654"/>
      <w:bookmarkStart w:id="122" w:name="_Toc421783341"/>
      <w:bookmarkStart w:id="123" w:name="_Toc423349289"/>
      <w:bookmarkStart w:id="124" w:name="_Toc433639505"/>
      <w:bookmarkStart w:id="125" w:name="_Toc437443982"/>
      <w:bookmarkStart w:id="126" w:name="_Toc3984784"/>
      <w:bookmarkStart w:id="127" w:name="_Toc16340898"/>
      <w:bookmarkStart w:id="128" w:name="_Toc18078770"/>
      <w:bookmarkStart w:id="129" w:name="_Toc417182057"/>
      <w:bookmarkStart w:id="130" w:name="_Toc452531660"/>
      <w:bookmarkStart w:id="131" w:name="_Toc452535939"/>
      <w:bookmarkStart w:id="132" w:name="_Toc3619096"/>
      <w:bookmarkStart w:id="133" w:name="_Toc55793664"/>
      <w:bookmarkStart w:id="134" w:name="_Toc421783352"/>
      <w:r>
        <w:rPr>
          <w:rFonts w:asciiTheme="minorEastAsia" w:eastAsiaTheme="minorEastAsia" w:hAnsiTheme="minorEastAsia" w:hint="eastAsia"/>
          <w:spacing w:val="-10"/>
        </w:rPr>
        <w:t>8</w:t>
      </w:r>
      <w:r w:rsidR="0041636C" w:rsidRPr="0041636C">
        <w:rPr>
          <w:rFonts w:asciiTheme="minorEastAsia" w:eastAsiaTheme="minorEastAsia" w:hAnsiTheme="minorEastAsia" w:hint="eastAsia"/>
          <w:spacing w:val="-10"/>
        </w:rPr>
        <w:t xml:space="preserve">01.4.1  </w:t>
      </w:r>
      <w:r w:rsidR="0041636C" w:rsidRPr="0041636C">
        <w:rPr>
          <w:rFonts w:asciiTheme="minorEastAsia" w:eastAsiaTheme="minorEastAsia" w:hAnsiTheme="minorEastAsia" w:hint="eastAsia"/>
          <w:bCs/>
        </w:rPr>
        <w:t>概述</w:t>
      </w:r>
      <w:bookmarkEnd w:id="117"/>
      <w:bookmarkEnd w:id="118"/>
      <w:bookmarkEnd w:id="119"/>
      <w:bookmarkEnd w:id="120"/>
      <w:bookmarkEnd w:id="121"/>
      <w:bookmarkEnd w:id="122"/>
      <w:bookmarkEnd w:id="123"/>
      <w:bookmarkEnd w:id="124"/>
      <w:bookmarkEnd w:id="125"/>
      <w:bookmarkEnd w:id="126"/>
      <w:bookmarkEnd w:id="127"/>
      <w:bookmarkEnd w:id="128"/>
    </w:p>
    <w:p w:rsidR="0041636C" w:rsidRPr="0041636C" w:rsidRDefault="0041636C" w:rsidP="0041636C">
      <w:pPr>
        <w:spacing w:line="300" w:lineRule="auto"/>
        <w:ind w:leftChars="14" w:left="29"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本标段所有机电设备、材料和工艺应符合901.4.2所</w:t>
      </w:r>
      <w:proofErr w:type="gramStart"/>
      <w:r w:rsidRPr="0041636C">
        <w:rPr>
          <w:rFonts w:asciiTheme="minorEastAsia" w:eastAsiaTheme="minorEastAsia" w:hAnsiTheme="minorEastAsia" w:cstheme="minorBidi" w:hint="eastAsia"/>
          <w:bCs/>
        </w:rPr>
        <w:t>列标准</w:t>
      </w:r>
      <w:proofErr w:type="gramEnd"/>
      <w:r w:rsidRPr="0041636C">
        <w:rPr>
          <w:rFonts w:asciiTheme="minorEastAsia" w:eastAsiaTheme="minorEastAsia" w:hAnsiTheme="minorEastAsia" w:cstheme="minorBidi" w:hint="eastAsia"/>
          <w:bCs/>
        </w:rPr>
        <w:t>和规程的要求。如果承包人要求采用其它标准，那么应经业主和监理工程师审批。</w:t>
      </w:r>
    </w:p>
    <w:p w:rsidR="0041636C" w:rsidRPr="0041636C" w:rsidRDefault="0041636C" w:rsidP="0041636C">
      <w:pPr>
        <w:spacing w:line="300" w:lineRule="auto"/>
        <w:ind w:leftChars="14" w:left="29" w:firstLine="480"/>
        <w:rPr>
          <w:rFonts w:asciiTheme="minorEastAsia" w:eastAsiaTheme="minorEastAsia" w:hAnsiTheme="minorEastAsia" w:cstheme="minorBidi"/>
          <w:bCs/>
        </w:rPr>
      </w:pPr>
    </w:p>
    <w:p w:rsidR="0041636C" w:rsidRPr="0041636C" w:rsidRDefault="00875C91" w:rsidP="0041636C">
      <w:pPr>
        <w:keepNext/>
        <w:keepLines/>
        <w:spacing w:line="300" w:lineRule="auto"/>
        <w:jc w:val="left"/>
        <w:outlineLvl w:val="2"/>
        <w:rPr>
          <w:rFonts w:asciiTheme="minorEastAsia" w:eastAsiaTheme="minorEastAsia" w:hAnsiTheme="minorEastAsia"/>
          <w:bCs/>
          <w:spacing w:val="-10"/>
          <w:kern w:val="20"/>
        </w:rPr>
      </w:pPr>
      <w:bookmarkStart w:id="135" w:name="_Toc417182048"/>
      <w:bookmarkStart w:id="136" w:name="_Toc452531651"/>
      <w:bookmarkStart w:id="137" w:name="_Toc452535930"/>
      <w:bookmarkStart w:id="138" w:name="_Toc3619087"/>
      <w:bookmarkStart w:id="139" w:name="_Toc55793655"/>
      <w:bookmarkStart w:id="140" w:name="_Toc421783342"/>
      <w:bookmarkStart w:id="141" w:name="_Toc423349290"/>
      <w:bookmarkStart w:id="142" w:name="_Toc433639506"/>
      <w:bookmarkStart w:id="143" w:name="_Toc437443983"/>
      <w:bookmarkStart w:id="144" w:name="_Toc3984785"/>
      <w:bookmarkStart w:id="145" w:name="_Toc16340899"/>
      <w:bookmarkStart w:id="146" w:name="_Toc18078771"/>
      <w:r>
        <w:rPr>
          <w:rFonts w:asciiTheme="minorEastAsia" w:eastAsiaTheme="minorEastAsia" w:hAnsiTheme="minorEastAsia" w:hint="eastAsia"/>
          <w:bCs/>
          <w:spacing w:val="-10"/>
          <w:kern w:val="20"/>
        </w:rPr>
        <w:t>8</w:t>
      </w:r>
      <w:r w:rsidR="0041636C" w:rsidRPr="0041636C">
        <w:rPr>
          <w:rFonts w:asciiTheme="minorEastAsia" w:eastAsiaTheme="minorEastAsia" w:hAnsiTheme="minorEastAsia" w:hint="eastAsia"/>
          <w:bCs/>
          <w:spacing w:val="-10"/>
          <w:kern w:val="20"/>
        </w:rPr>
        <w:t xml:space="preserve">01.4.2  </w:t>
      </w:r>
      <w:r w:rsidR="0041636C" w:rsidRPr="0041636C">
        <w:rPr>
          <w:rFonts w:asciiTheme="minorEastAsia" w:eastAsiaTheme="minorEastAsia" w:hAnsiTheme="minorEastAsia" w:hint="eastAsia"/>
          <w:bCs/>
        </w:rPr>
        <w:t>标准和规程</w:t>
      </w:r>
      <w:bookmarkEnd w:id="135"/>
      <w:bookmarkEnd w:id="136"/>
      <w:bookmarkEnd w:id="137"/>
      <w:bookmarkEnd w:id="138"/>
      <w:bookmarkEnd w:id="139"/>
      <w:bookmarkEnd w:id="140"/>
      <w:bookmarkEnd w:id="141"/>
      <w:bookmarkEnd w:id="142"/>
      <w:bookmarkEnd w:id="143"/>
      <w:bookmarkEnd w:id="144"/>
      <w:bookmarkEnd w:id="145"/>
      <w:bookmarkEnd w:id="146"/>
    </w:p>
    <w:p w:rsidR="0041636C" w:rsidRPr="0041636C" w:rsidRDefault="0041636C" w:rsidP="0041636C">
      <w:pPr>
        <w:spacing w:line="300" w:lineRule="auto"/>
        <w:ind w:leftChars="14" w:left="29"/>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本项工程的设计、制造、安装和开通使用下列最新版本的标准与规程：</w:t>
      </w:r>
    </w:p>
    <w:p w:rsidR="0041636C" w:rsidRPr="0041636C" w:rsidRDefault="0041636C" w:rsidP="0041636C">
      <w:pPr>
        <w:spacing w:line="300" w:lineRule="auto"/>
        <w:ind w:leftChars="14" w:left="29" w:firstLineChars="200"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1. 中华人民共和国国家标准、中华人民共和国行业标准</w:t>
      </w:r>
    </w:p>
    <w:p w:rsidR="0041636C" w:rsidRPr="0041636C" w:rsidRDefault="0041636C" w:rsidP="0041636C">
      <w:pPr>
        <w:spacing w:line="300" w:lineRule="auto"/>
        <w:ind w:leftChars="14" w:left="29" w:firstLineChars="200"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2. 中国工程建设标准化协会标准</w:t>
      </w:r>
    </w:p>
    <w:p w:rsidR="0041636C" w:rsidRPr="0041636C" w:rsidRDefault="0041636C" w:rsidP="0041636C">
      <w:pPr>
        <w:spacing w:line="300" w:lineRule="auto"/>
        <w:ind w:leftChars="14" w:left="29" w:firstLineChars="200"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3. 中华人民共和国交通运输行业标准</w:t>
      </w:r>
    </w:p>
    <w:p w:rsidR="0041636C" w:rsidRPr="0041636C" w:rsidRDefault="0041636C" w:rsidP="0041636C">
      <w:pPr>
        <w:spacing w:line="300" w:lineRule="auto"/>
        <w:ind w:leftChars="14" w:left="29" w:firstLineChars="200"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4. </w:t>
      </w:r>
      <w:hyperlink r:id="rId13" w:tgtFrame="_blank" w:history="1">
        <w:r w:rsidRPr="0041636C">
          <w:rPr>
            <w:rFonts w:asciiTheme="minorEastAsia" w:eastAsiaTheme="minorEastAsia" w:hAnsiTheme="minorEastAsia" w:cstheme="minorBidi"/>
          </w:rPr>
          <w:t>中华人民共和国工业和信息化部</w:t>
        </w:r>
      </w:hyperlink>
      <w:r w:rsidRPr="0041636C">
        <w:rPr>
          <w:rFonts w:asciiTheme="minorEastAsia" w:eastAsiaTheme="minorEastAsia" w:hAnsiTheme="minorEastAsia" w:cstheme="minorBidi" w:hint="eastAsia"/>
          <w:bCs/>
        </w:rPr>
        <w:t>标准</w:t>
      </w:r>
    </w:p>
    <w:p w:rsidR="0041636C" w:rsidRPr="0041636C" w:rsidRDefault="0041636C" w:rsidP="0041636C">
      <w:pPr>
        <w:spacing w:line="300" w:lineRule="auto"/>
        <w:ind w:leftChars="14" w:left="29" w:firstLineChars="200"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5. 中华人民共和国建筑行业标准</w:t>
      </w:r>
    </w:p>
    <w:p w:rsidR="0041636C" w:rsidRPr="0041636C" w:rsidRDefault="0041636C" w:rsidP="0041636C">
      <w:pPr>
        <w:spacing w:line="300" w:lineRule="auto"/>
        <w:ind w:leftChars="14" w:left="29" w:firstLineChars="200" w:firstLine="420"/>
        <w:rPr>
          <w:rFonts w:asciiTheme="minorEastAsia" w:eastAsiaTheme="minorEastAsia" w:hAnsiTheme="minorEastAsia" w:cstheme="minorBidi"/>
          <w:bCs/>
        </w:rPr>
      </w:pPr>
      <w:r w:rsidRPr="0041636C">
        <w:rPr>
          <w:rFonts w:asciiTheme="minorEastAsia" w:eastAsiaTheme="minorEastAsia" w:hAnsiTheme="minorEastAsia" w:cstheme="minorBidi"/>
          <w:bCs/>
        </w:rPr>
        <w:t xml:space="preserve">6. </w:t>
      </w:r>
      <w:r w:rsidRPr="0041636C">
        <w:rPr>
          <w:rFonts w:asciiTheme="minorEastAsia" w:eastAsiaTheme="minorEastAsia" w:hAnsiTheme="minorEastAsia" w:cstheme="minorBidi" w:hint="eastAsia"/>
          <w:bCs/>
        </w:rPr>
        <w:t>中华人民共和国电力行业标准国际标准化组织标准</w:t>
      </w:r>
    </w:p>
    <w:p w:rsidR="0041636C" w:rsidRPr="0041636C" w:rsidRDefault="0041636C" w:rsidP="0041636C">
      <w:pPr>
        <w:spacing w:line="300" w:lineRule="auto"/>
        <w:ind w:leftChars="14" w:left="29" w:firstLineChars="200" w:firstLine="420"/>
        <w:rPr>
          <w:rFonts w:asciiTheme="minorEastAsia" w:eastAsiaTheme="minorEastAsia" w:hAnsiTheme="minorEastAsia" w:cstheme="minorBidi"/>
          <w:bCs/>
        </w:rPr>
      </w:pPr>
      <w:r w:rsidRPr="0041636C">
        <w:rPr>
          <w:rFonts w:asciiTheme="minorEastAsia" w:eastAsiaTheme="minorEastAsia" w:hAnsiTheme="minorEastAsia" w:cstheme="minorBidi"/>
          <w:bCs/>
        </w:rPr>
        <w:t>7</w:t>
      </w:r>
      <w:r w:rsidRPr="0041636C">
        <w:rPr>
          <w:rFonts w:asciiTheme="minorEastAsia" w:eastAsiaTheme="minorEastAsia" w:hAnsiTheme="minorEastAsia" w:cstheme="minorBidi" w:hint="eastAsia"/>
          <w:bCs/>
        </w:rPr>
        <w:t>．国际标准化组织标准</w:t>
      </w:r>
    </w:p>
    <w:p w:rsidR="0041636C" w:rsidRPr="0041636C" w:rsidRDefault="0041636C" w:rsidP="0041636C">
      <w:pPr>
        <w:spacing w:line="300" w:lineRule="auto"/>
        <w:ind w:leftChars="14" w:left="29" w:firstLineChars="200" w:firstLine="420"/>
        <w:rPr>
          <w:rFonts w:asciiTheme="minorEastAsia" w:eastAsiaTheme="minorEastAsia" w:hAnsiTheme="minorEastAsia" w:cstheme="minorBidi"/>
          <w:bCs/>
        </w:rPr>
      </w:pPr>
      <w:r w:rsidRPr="0041636C">
        <w:rPr>
          <w:rFonts w:asciiTheme="minorEastAsia" w:eastAsiaTheme="minorEastAsia" w:hAnsiTheme="minorEastAsia" w:cstheme="minorBidi"/>
          <w:bCs/>
        </w:rPr>
        <w:t>8</w:t>
      </w:r>
      <w:r w:rsidRPr="0041636C">
        <w:rPr>
          <w:rFonts w:asciiTheme="minorEastAsia" w:eastAsiaTheme="minorEastAsia" w:hAnsiTheme="minorEastAsia" w:cstheme="minorBidi" w:hint="eastAsia"/>
          <w:bCs/>
        </w:rPr>
        <w:t>．国际电信联盟标准</w:t>
      </w:r>
    </w:p>
    <w:p w:rsidR="0041636C" w:rsidRPr="0041636C" w:rsidRDefault="0041636C" w:rsidP="0041636C">
      <w:pPr>
        <w:spacing w:line="300" w:lineRule="auto"/>
        <w:ind w:leftChars="14" w:left="29" w:firstLineChars="200" w:firstLine="420"/>
        <w:rPr>
          <w:rFonts w:asciiTheme="minorEastAsia" w:eastAsiaTheme="minorEastAsia" w:hAnsiTheme="minorEastAsia" w:cstheme="minorBidi"/>
          <w:bCs/>
        </w:rPr>
      </w:pPr>
      <w:r w:rsidRPr="0041636C">
        <w:rPr>
          <w:rFonts w:asciiTheme="minorEastAsia" w:eastAsiaTheme="minorEastAsia" w:hAnsiTheme="minorEastAsia" w:cstheme="minorBidi"/>
          <w:bCs/>
        </w:rPr>
        <w:t>9</w:t>
      </w:r>
      <w:r w:rsidRPr="0041636C">
        <w:rPr>
          <w:rFonts w:asciiTheme="minorEastAsia" w:eastAsiaTheme="minorEastAsia" w:hAnsiTheme="minorEastAsia" w:cstheme="minorBidi" w:hint="eastAsia"/>
          <w:bCs/>
        </w:rPr>
        <w:t>．国际电工技术委员会标准</w:t>
      </w:r>
    </w:p>
    <w:p w:rsidR="0041636C" w:rsidRPr="0041636C" w:rsidRDefault="0041636C" w:rsidP="0041636C">
      <w:pPr>
        <w:spacing w:line="300" w:lineRule="auto"/>
        <w:ind w:leftChars="14" w:left="29"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承包人负责向有关机构索取标准与规程，并根据相关机构的要求交纳费用。所发生的费用，被认为已包含在合同价格中，不再另行支付。</w:t>
      </w:r>
    </w:p>
    <w:p w:rsidR="0041636C" w:rsidRPr="0041636C" w:rsidRDefault="0041636C" w:rsidP="0041636C">
      <w:pPr>
        <w:spacing w:line="300" w:lineRule="auto"/>
        <w:ind w:leftChars="14" w:left="29"/>
        <w:rPr>
          <w:rFonts w:asciiTheme="minorEastAsia" w:eastAsiaTheme="minorEastAsia" w:hAnsiTheme="minorEastAsia" w:cstheme="minorBidi"/>
          <w:bCs/>
        </w:rPr>
      </w:pPr>
    </w:p>
    <w:p w:rsidR="0041636C" w:rsidRPr="0041636C" w:rsidRDefault="00875C91" w:rsidP="0041636C">
      <w:pPr>
        <w:keepNext/>
        <w:keepLines/>
        <w:spacing w:line="300" w:lineRule="auto"/>
        <w:jc w:val="left"/>
        <w:outlineLvl w:val="2"/>
        <w:rPr>
          <w:rFonts w:asciiTheme="minorEastAsia" w:eastAsiaTheme="minorEastAsia" w:hAnsiTheme="minorEastAsia"/>
          <w:bCs/>
          <w:spacing w:val="-10"/>
          <w:kern w:val="20"/>
        </w:rPr>
      </w:pPr>
      <w:bookmarkStart w:id="147" w:name="_Toc417182049"/>
      <w:bookmarkStart w:id="148" w:name="_Toc452531652"/>
      <w:bookmarkStart w:id="149" w:name="_Toc452535931"/>
      <w:bookmarkStart w:id="150" w:name="_Toc3619088"/>
      <w:bookmarkStart w:id="151" w:name="_Toc55793656"/>
      <w:bookmarkStart w:id="152" w:name="_Toc421783343"/>
      <w:bookmarkStart w:id="153" w:name="_Toc423349291"/>
      <w:bookmarkStart w:id="154" w:name="_Toc433639507"/>
      <w:bookmarkStart w:id="155" w:name="_Toc437443984"/>
      <w:bookmarkStart w:id="156" w:name="_Toc3984786"/>
      <w:bookmarkStart w:id="157" w:name="_Toc16340900"/>
      <w:bookmarkStart w:id="158" w:name="_Toc18078772"/>
      <w:r>
        <w:rPr>
          <w:rFonts w:asciiTheme="minorEastAsia" w:eastAsiaTheme="minorEastAsia" w:hAnsiTheme="minorEastAsia" w:hint="eastAsia"/>
          <w:bCs/>
          <w:spacing w:val="-10"/>
          <w:kern w:val="20"/>
        </w:rPr>
        <w:t>8</w:t>
      </w:r>
      <w:r w:rsidR="0041636C" w:rsidRPr="0041636C">
        <w:rPr>
          <w:rFonts w:asciiTheme="minorEastAsia" w:eastAsiaTheme="minorEastAsia" w:hAnsiTheme="minorEastAsia" w:hint="eastAsia"/>
          <w:bCs/>
          <w:spacing w:val="-10"/>
          <w:kern w:val="20"/>
        </w:rPr>
        <w:t xml:space="preserve">01.4.3  </w:t>
      </w:r>
      <w:r w:rsidR="0041636C" w:rsidRPr="0041636C">
        <w:rPr>
          <w:rFonts w:asciiTheme="minorEastAsia" w:eastAsiaTheme="minorEastAsia" w:hAnsiTheme="minorEastAsia" w:hint="eastAsia"/>
          <w:bCs/>
        </w:rPr>
        <w:t>标准的一致性</w:t>
      </w:r>
      <w:bookmarkEnd w:id="147"/>
      <w:bookmarkEnd w:id="148"/>
      <w:bookmarkEnd w:id="149"/>
      <w:bookmarkEnd w:id="150"/>
      <w:bookmarkEnd w:id="151"/>
      <w:bookmarkEnd w:id="152"/>
      <w:bookmarkEnd w:id="153"/>
      <w:bookmarkEnd w:id="154"/>
      <w:bookmarkEnd w:id="155"/>
      <w:bookmarkEnd w:id="156"/>
      <w:bookmarkEnd w:id="157"/>
      <w:bookmarkEnd w:id="158"/>
    </w:p>
    <w:p w:rsidR="0041636C" w:rsidRPr="0041636C" w:rsidRDefault="0041636C" w:rsidP="0041636C">
      <w:pPr>
        <w:spacing w:line="300" w:lineRule="auto"/>
        <w:ind w:leftChars="14" w:left="29" w:firstLineChars="200"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1. 除非在本招标文件中有专门规定的标准，本标段机电工程所使用的材料、设计计算方法和测试等应符合中国标准年鉴上所列最新中国标准或监理工程师和业主指定标准的要求。</w:t>
      </w:r>
    </w:p>
    <w:p w:rsidR="0041636C" w:rsidRPr="0041636C" w:rsidRDefault="0041636C" w:rsidP="0041636C">
      <w:pPr>
        <w:spacing w:line="300" w:lineRule="auto"/>
        <w:ind w:leftChars="14" w:left="29"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2. 如果承包人提供的材料、设备、计算方法或测试不是使用中国标准，那么，承包人应详细说明他所使用的标准与相应中国标准的不同之处，以及对设计或设备性能的影响，并将该标准翻译成中文版本（如果该标准是外文的话）提交给监理工程师和业主批准。无论使用何种标准，各项技术指标不得低于相应的中国标准。</w:t>
      </w:r>
    </w:p>
    <w:p w:rsidR="0041636C" w:rsidRPr="0041636C" w:rsidRDefault="0041636C" w:rsidP="0041636C">
      <w:pPr>
        <w:spacing w:line="300" w:lineRule="auto"/>
        <w:ind w:leftChars="14" w:left="29" w:firstLine="480"/>
        <w:rPr>
          <w:rFonts w:asciiTheme="minorEastAsia" w:eastAsiaTheme="minorEastAsia" w:hAnsiTheme="minorEastAsia" w:cstheme="minorBidi"/>
          <w:bCs/>
        </w:rPr>
      </w:pPr>
    </w:p>
    <w:p w:rsidR="0041636C" w:rsidRPr="0041636C" w:rsidRDefault="00875C91" w:rsidP="0041636C">
      <w:pPr>
        <w:keepNext/>
        <w:keepLines/>
        <w:spacing w:line="300" w:lineRule="auto"/>
        <w:jc w:val="left"/>
        <w:outlineLvl w:val="2"/>
        <w:rPr>
          <w:rFonts w:asciiTheme="minorEastAsia" w:eastAsiaTheme="minorEastAsia" w:hAnsiTheme="minorEastAsia"/>
          <w:bCs/>
          <w:spacing w:val="-10"/>
          <w:kern w:val="20"/>
        </w:rPr>
      </w:pPr>
      <w:bookmarkStart w:id="159" w:name="_Toc417182051"/>
      <w:bookmarkStart w:id="160" w:name="_Toc452531654"/>
      <w:bookmarkStart w:id="161" w:name="_Toc452535933"/>
      <w:bookmarkStart w:id="162" w:name="_Toc3619090"/>
      <w:bookmarkStart w:id="163" w:name="_Toc55793658"/>
      <w:bookmarkStart w:id="164" w:name="_Toc421783345"/>
      <w:bookmarkStart w:id="165" w:name="_Toc423349292"/>
      <w:bookmarkStart w:id="166" w:name="_Toc433639508"/>
      <w:bookmarkStart w:id="167" w:name="_Toc437443985"/>
      <w:bookmarkStart w:id="168" w:name="_Toc3984787"/>
      <w:bookmarkStart w:id="169" w:name="_Toc16340901"/>
      <w:bookmarkStart w:id="170" w:name="_Toc18078773"/>
      <w:r>
        <w:rPr>
          <w:rFonts w:asciiTheme="minorEastAsia" w:eastAsiaTheme="minorEastAsia" w:hAnsiTheme="minorEastAsia" w:hint="eastAsia"/>
          <w:bCs/>
          <w:spacing w:val="-10"/>
          <w:kern w:val="20"/>
        </w:rPr>
        <w:t>8</w:t>
      </w:r>
      <w:r w:rsidR="0041636C" w:rsidRPr="0041636C">
        <w:rPr>
          <w:rFonts w:asciiTheme="minorEastAsia" w:eastAsiaTheme="minorEastAsia" w:hAnsiTheme="minorEastAsia" w:hint="eastAsia"/>
          <w:bCs/>
          <w:spacing w:val="-10"/>
          <w:kern w:val="20"/>
        </w:rPr>
        <w:t xml:space="preserve">01.4.4  </w:t>
      </w:r>
      <w:r w:rsidR="0041636C" w:rsidRPr="0041636C">
        <w:rPr>
          <w:rFonts w:asciiTheme="minorEastAsia" w:eastAsiaTheme="minorEastAsia" w:hAnsiTheme="minorEastAsia" w:hint="eastAsia"/>
          <w:bCs/>
        </w:rPr>
        <w:t>标准的版本</w:t>
      </w:r>
      <w:bookmarkEnd w:id="159"/>
      <w:bookmarkEnd w:id="160"/>
      <w:bookmarkEnd w:id="161"/>
      <w:bookmarkEnd w:id="162"/>
      <w:bookmarkEnd w:id="163"/>
      <w:bookmarkEnd w:id="164"/>
      <w:bookmarkEnd w:id="165"/>
      <w:bookmarkEnd w:id="166"/>
      <w:bookmarkEnd w:id="167"/>
      <w:bookmarkEnd w:id="168"/>
      <w:bookmarkEnd w:id="169"/>
      <w:bookmarkEnd w:id="170"/>
    </w:p>
    <w:p w:rsidR="0041636C" w:rsidRPr="0041636C" w:rsidRDefault="0041636C" w:rsidP="0041636C">
      <w:pPr>
        <w:spacing w:line="300" w:lineRule="auto"/>
        <w:ind w:firstLineChars="200"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除非另有说明，规范中所采用的标准应是投标截止前30天前的最新版本的标准。</w:t>
      </w:r>
    </w:p>
    <w:p w:rsidR="0041636C" w:rsidRPr="0041636C" w:rsidRDefault="0041636C" w:rsidP="0041636C">
      <w:pPr>
        <w:spacing w:line="300" w:lineRule="auto"/>
        <w:ind w:firstLineChars="200" w:firstLine="420"/>
        <w:rPr>
          <w:rFonts w:asciiTheme="minorEastAsia" w:eastAsiaTheme="minorEastAsia" w:hAnsiTheme="minorEastAsia" w:cstheme="minorBidi"/>
          <w:bCs/>
        </w:rPr>
      </w:pPr>
    </w:p>
    <w:p w:rsidR="0041636C" w:rsidRPr="0041636C" w:rsidRDefault="00875C91" w:rsidP="0041636C">
      <w:pPr>
        <w:keepNext/>
        <w:keepLines/>
        <w:spacing w:line="300" w:lineRule="auto"/>
        <w:jc w:val="left"/>
        <w:outlineLvl w:val="2"/>
        <w:rPr>
          <w:rFonts w:asciiTheme="minorEastAsia" w:eastAsiaTheme="minorEastAsia" w:hAnsiTheme="minorEastAsia"/>
          <w:bCs/>
          <w:spacing w:val="-10"/>
          <w:kern w:val="20"/>
        </w:rPr>
      </w:pPr>
      <w:bookmarkStart w:id="171" w:name="_Toc417182052"/>
      <w:bookmarkStart w:id="172" w:name="_Toc452531655"/>
      <w:bookmarkStart w:id="173" w:name="_Toc452535934"/>
      <w:bookmarkStart w:id="174" w:name="_Toc3619091"/>
      <w:bookmarkStart w:id="175" w:name="_Toc55793659"/>
      <w:bookmarkStart w:id="176" w:name="_Toc421783346"/>
      <w:bookmarkStart w:id="177" w:name="_Toc423349293"/>
      <w:bookmarkStart w:id="178" w:name="_Toc433639509"/>
      <w:bookmarkStart w:id="179" w:name="_Toc437443986"/>
      <w:bookmarkStart w:id="180" w:name="_Toc3984788"/>
      <w:bookmarkStart w:id="181" w:name="_Toc16340902"/>
      <w:bookmarkStart w:id="182" w:name="_Toc18078774"/>
      <w:r>
        <w:rPr>
          <w:rFonts w:asciiTheme="minorEastAsia" w:eastAsiaTheme="minorEastAsia" w:hAnsiTheme="minorEastAsia" w:hint="eastAsia"/>
          <w:bCs/>
          <w:spacing w:val="-10"/>
          <w:kern w:val="20"/>
        </w:rPr>
        <w:t>8</w:t>
      </w:r>
      <w:r w:rsidR="0041636C" w:rsidRPr="0041636C">
        <w:rPr>
          <w:rFonts w:asciiTheme="minorEastAsia" w:eastAsiaTheme="minorEastAsia" w:hAnsiTheme="minorEastAsia" w:hint="eastAsia"/>
          <w:bCs/>
          <w:spacing w:val="-10"/>
          <w:kern w:val="20"/>
        </w:rPr>
        <w:t xml:space="preserve">01.4.5 </w:t>
      </w:r>
      <w:r w:rsidR="0041636C" w:rsidRPr="0041636C">
        <w:rPr>
          <w:rFonts w:asciiTheme="minorEastAsia" w:eastAsiaTheme="minorEastAsia" w:hAnsiTheme="minorEastAsia" w:hint="eastAsia"/>
          <w:bCs/>
        </w:rPr>
        <w:t>单位</w:t>
      </w:r>
      <w:bookmarkEnd w:id="171"/>
      <w:bookmarkEnd w:id="172"/>
      <w:bookmarkEnd w:id="173"/>
      <w:bookmarkEnd w:id="174"/>
      <w:bookmarkEnd w:id="175"/>
      <w:bookmarkEnd w:id="176"/>
      <w:bookmarkEnd w:id="177"/>
      <w:bookmarkEnd w:id="178"/>
      <w:bookmarkEnd w:id="179"/>
      <w:bookmarkEnd w:id="180"/>
      <w:bookmarkEnd w:id="181"/>
      <w:bookmarkEnd w:id="182"/>
    </w:p>
    <w:p w:rsidR="0041636C" w:rsidRPr="0041636C" w:rsidRDefault="0041636C" w:rsidP="0041636C">
      <w:pPr>
        <w:spacing w:line="300" w:lineRule="auto"/>
        <w:ind w:firstLineChars="200"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所有图纸、计算书、设备设计与制造等均使用国际单位制。</w:t>
      </w:r>
    </w:p>
    <w:p w:rsidR="0041636C" w:rsidRPr="0041636C" w:rsidRDefault="0041636C" w:rsidP="0041636C">
      <w:pPr>
        <w:spacing w:line="300" w:lineRule="auto"/>
        <w:ind w:firstLineChars="200" w:firstLine="420"/>
        <w:rPr>
          <w:rFonts w:asciiTheme="minorEastAsia" w:eastAsiaTheme="minorEastAsia" w:hAnsiTheme="minorEastAsia" w:cstheme="minorBidi"/>
          <w:bCs/>
        </w:rPr>
      </w:pPr>
    </w:p>
    <w:p w:rsidR="0041636C" w:rsidRPr="0041636C" w:rsidRDefault="00875C91" w:rsidP="0041636C">
      <w:pPr>
        <w:keepNext/>
        <w:keepLines/>
        <w:spacing w:line="300" w:lineRule="auto"/>
        <w:outlineLvl w:val="1"/>
        <w:rPr>
          <w:rFonts w:asciiTheme="minorEastAsia" w:eastAsiaTheme="minorEastAsia" w:hAnsiTheme="minorEastAsia"/>
          <w:b/>
          <w:bCs/>
        </w:rPr>
      </w:pPr>
      <w:bookmarkStart w:id="183" w:name="_Toc423349294"/>
      <w:bookmarkStart w:id="184" w:name="_Toc433639510"/>
      <w:bookmarkStart w:id="185" w:name="_Toc437443987"/>
      <w:bookmarkStart w:id="186" w:name="_Toc3984789"/>
      <w:bookmarkStart w:id="187" w:name="_Toc16340903"/>
      <w:bookmarkStart w:id="188" w:name="_Toc18078775"/>
      <w:r>
        <w:rPr>
          <w:rFonts w:asciiTheme="minorEastAsia" w:eastAsiaTheme="minorEastAsia" w:hAnsiTheme="minorEastAsia" w:hint="eastAsia"/>
          <w:b/>
          <w:bCs/>
        </w:rPr>
        <w:t>8</w:t>
      </w:r>
      <w:r w:rsidR="0041636C" w:rsidRPr="0041636C">
        <w:rPr>
          <w:rFonts w:asciiTheme="minorEastAsia" w:eastAsiaTheme="minorEastAsia" w:hAnsiTheme="minorEastAsia" w:hint="eastAsia"/>
          <w:b/>
          <w:bCs/>
        </w:rPr>
        <w:t>01.5  承包人负责的设计</w:t>
      </w:r>
      <w:bookmarkEnd w:id="129"/>
      <w:bookmarkEnd w:id="130"/>
      <w:bookmarkEnd w:id="131"/>
      <w:bookmarkEnd w:id="132"/>
      <w:bookmarkEnd w:id="133"/>
      <w:bookmarkEnd w:id="134"/>
      <w:bookmarkEnd w:id="183"/>
      <w:bookmarkEnd w:id="184"/>
      <w:bookmarkEnd w:id="185"/>
      <w:bookmarkEnd w:id="186"/>
      <w:bookmarkEnd w:id="187"/>
      <w:bookmarkEnd w:id="188"/>
    </w:p>
    <w:p w:rsidR="0041636C" w:rsidRPr="0041636C" w:rsidRDefault="0041636C" w:rsidP="0041636C">
      <w:pPr>
        <w:spacing w:line="300" w:lineRule="auto"/>
        <w:ind w:firstLineChars="200" w:firstLine="420"/>
        <w:rPr>
          <w:rFonts w:asciiTheme="minorEastAsia" w:eastAsiaTheme="minorEastAsia" w:hAnsiTheme="minorEastAsia"/>
          <w:bCs/>
        </w:rPr>
      </w:pPr>
      <w:r w:rsidRPr="0041636C">
        <w:rPr>
          <w:rFonts w:asciiTheme="minorEastAsia" w:eastAsiaTheme="minorEastAsia" w:hAnsiTheme="minorEastAsia" w:hint="eastAsia"/>
          <w:bCs/>
        </w:rPr>
        <w:t>本节内容为由承包人负责的机电工程的相关设计。</w:t>
      </w:r>
    </w:p>
    <w:p w:rsidR="0041636C" w:rsidRPr="0041636C" w:rsidRDefault="0041636C" w:rsidP="0041636C">
      <w:pPr>
        <w:spacing w:line="300" w:lineRule="auto"/>
        <w:ind w:firstLineChars="200" w:firstLine="420"/>
        <w:rPr>
          <w:rFonts w:asciiTheme="minorEastAsia" w:eastAsiaTheme="minorEastAsia" w:hAnsiTheme="minorEastAsia"/>
          <w:bCs/>
        </w:rPr>
      </w:pPr>
    </w:p>
    <w:p w:rsidR="0041636C" w:rsidRPr="0041636C" w:rsidRDefault="00875C91" w:rsidP="0041636C">
      <w:pPr>
        <w:keepNext/>
        <w:keepLines/>
        <w:spacing w:line="300" w:lineRule="auto"/>
        <w:jc w:val="left"/>
        <w:outlineLvl w:val="2"/>
        <w:rPr>
          <w:rFonts w:asciiTheme="minorEastAsia" w:eastAsiaTheme="minorEastAsia" w:hAnsiTheme="minorEastAsia"/>
          <w:bCs/>
          <w:spacing w:val="-10"/>
          <w:kern w:val="20"/>
        </w:rPr>
      </w:pPr>
      <w:bookmarkStart w:id="189" w:name="_Toc417182058"/>
      <w:bookmarkStart w:id="190" w:name="_Toc452531661"/>
      <w:bookmarkStart w:id="191" w:name="_Toc452535940"/>
      <w:bookmarkStart w:id="192" w:name="_Toc3619097"/>
      <w:bookmarkStart w:id="193" w:name="_Toc55793665"/>
      <w:bookmarkStart w:id="194" w:name="_Toc421783353"/>
      <w:bookmarkStart w:id="195" w:name="_Toc423349295"/>
      <w:bookmarkStart w:id="196" w:name="_Toc433639511"/>
      <w:bookmarkStart w:id="197" w:name="_Toc437443988"/>
      <w:bookmarkStart w:id="198" w:name="_Toc3984790"/>
      <w:bookmarkStart w:id="199" w:name="_Toc16340904"/>
      <w:bookmarkStart w:id="200" w:name="_Toc18078776"/>
      <w:r>
        <w:rPr>
          <w:rFonts w:asciiTheme="minorEastAsia" w:eastAsiaTheme="minorEastAsia" w:hAnsiTheme="minorEastAsia" w:hint="eastAsia"/>
          <w:bCs/>
          <w:spacing w:val="-10"/>
          <w:kern w:val="20"/>
        </w:rPr>
        <w:t>8</w:t>
      </w:r>
      <w:r w:rsidR="0041636C" w:rsidRPr="0041636C">
        <w:rPr>
          <w:rFonts w:asciiTheme="minorEastAsia" w:eastAsiaTheme="minorEastAsia" w:hAnsiTheme="minorEastAsia" w:hint="eastAsia"/>
          <w:bCs/>
          <w:spacing w:val="-10"/>
          <w:kern w:val="20"/>
        </w:rPr>
        <w:t xml:space="preserve">01.5.1  </w:t>
      </w:r>
      <w:r w:rsidR="0041636C" w:rsidRPr="0041636C">
        <w:rPr>
          <w:rFonts w:asciiTheme="minorEastAsia" w:eastAsiaTheme="minorEastAsia" w:hAnsiTheme="minorEastAsia" w:hint="eastAsia"/>
          <w:bCs/>
        </w:rPr>
        <w:t>承包人负责的设计</w:t>
      </w:r>
      <w:bookmarkEnd w:id="189"/>
      <w:bookmarkEnd w:id="190"/>
      <w:bookmarkEnd w:id="191"/>
      <w:bookmarkEnd w:id="192"/>
      <w:bookmarkEnd w:id="193"/>
      <w:bookmarkEnd w:id="194"/>
      <w:bookmarkEnd w:id="195"/>
      <w:bookmarkEnd w:id="196"/>
      <w:bookmarkEnd w:id="197"/>
      <w:bookmarkEnd w:id="198"/>
      <w:bookmarkEnd w:id="199"/>
      <w:bookmarkEnd w:id="200"/>
    </w:p>
    <w:p w:rsidR="0041636C" w:rsidRPr="0041636C" w:rsidRDefault="0041636C" w:rsidP="0041636C">
      <w:pPr>
        <w:spacing w:line="300" w:lineRule="auto"/>
        <w:ind w:leftChars="14" w:left="29" w:firstLineChars="200"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1. 承包人应负责本标段机电工程所要求的各系统硬件设备、各种软件和施工工艺图的全部设计工作，并保证在本标段现场环境条件下能正常使用。</w:t>
      </w:r>
    </w:p>
    <w:p w:rsidR="0041636C" w:rsidRPr="0041636C" w:rsidRDefault="0041636C" w:rsidP="0041636C">
      <w:pPr>
        <w:spacing w:line="300" w:lineRule="auto"/>
        <w:ind w:leftChars="14" w:left="29" w:firstLineChars="200"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lastRenderedPageBreak/>
        <w:t>2.在合同规定的工期内，承包人应及时提供设备、图纸、文件供业主和监理工程师批准，以免延误工期。</w:t>
      </w:r>
    </w:p>
    <w:p w:rsidR="0041636C" w:rsidRPr="0041636C" w:rsidRDefault="0041636C" w:rsidP="0041636C">
      <w:pPr>
        <w:spacing w:line="300" w:lineRule="auto"/>
        <w:ind w:leftChars="14" w:left="29" w:firstLineChars="200"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3. 承包人应对由他提供的图纸及资料中的任何偏差、错误及遗漏负责，无论这些图纸和资料是否已由业主和监理工程师批准。如果这些偏差、错误、遗漏是由于业主或监理工程师提交给承包人的不正确图纸或不精确的资料产生的，那么，承包人有责任在业主或监理工程师提供过更正的图纸或资料后修改其设计。</w:t>
      </w:r>
    </w:p>
    <w:p w:rsidR="0041636C" w:rsidRPr="0041636C" w:rsidRDefault="0041636C" w:rsidP="0041636C">
      <w:pPr>
        <w:spacing w:line="300" w:lineRule="auto"/>
        <w:ind w:leftChars="14" w:left="29" w:firstLineChars="200" w:firstLine="420"/>
        <w:rPr>
          <w:rFonts w:asciiTheme="minorEastAsia" w:eastAsiaTheme="minorEastAsia" w:hAnsiTheme="minorEastAsia" w:cstheme="minorBidi"/>
          <w:bCs/>
        </w:rPr>
      </w:pPr>
    </w:p>
    <w:p w:rsidR="0041636C" w:rsidRPr="0041636C" w:rsidRDefault="00875C91" w:rsidP="0041636C">
      <w:pPr>
        <w:keepNext/>
        <w:keepLines/>
        <w:spacing w:line="300" w:lineRule="auto"/>
        <w:jc w:val="left"/>
        <w:outlineLvl w:val="2"/>
        <w:rPr>
          <w:rFonts w:asciiTheme="minorEastAsia" w:eastAsiaTheme="minorEastAsia" w:hAnsiTheme="minorEastAsia"/>
          <w:bCs/>
          <w:spacing w:val="-10"/>
          <w:kern w:val="20"/>
        </w:rPr>
      </w:pPr>
      <w:bookmarkStart w:id="201" w:name="_Toc417182059"/>
      <w:bookmarkStart w:id="202" w:name="_Toc452531662"/>
      <w:bookmarkStart w:id="203" w:name="_Toc452535941"/>
      <w:bookmarkStart w:id="204" w:name="_Toc3619098"/>
      <w:bookmarkStart w:id="205" w:name="_Toc55793666"/>
      <w:bookmarkStart w:id="206" w:name="_Toc421783354"/>
      <w:bookmarkStart w:id="207" w:name="_Toc423349296"/>
      <w:bookmarkStart w:id="208" w:name="_Toc433639512"/>
      <w:bookmarkStart w:id="209" w:name="_Toc437443989"/>
      <w:bookmarkStart w:id="210" w:name="_Toc3984791"/>
      <w:bookmarkStart w:id="211" w:name="_Toc16340905"/>
      <w:bookmarkStart w:id="212" w:name="_Toc18078777"/>
      <w:r>
        <w:rPr>
          <w:rFonts w:asciiTheme="minorEastAsia" w:eastAsiaTheme="minorEastAsia" w:hAnsiTheme="minorEastAsia" w:hint="eastAsia"/>
          <w:bCs/>
          <w:spacing w:val="-10"/>
          <w:kern w:val="20"/>
        </w:rPr>
        <w:t>8</w:t>
      </w:r>
      <w:r w:rsidR="0041636C" w:rsidRPr="0041636C">
        <w:rPr>
          <w:rFonts w:asciiTheme="minorEastAsia" w:eastAsiaTheme="minorEastAsia" w:hAnsiTheme="minorEastAsia" w:hint="eastAsia"/>
          <w:bCs/>
          <w:spacing w:val="-10"/>
          <w:kern w:val="20"/>
        </w:rPr>
        <w:t xml:space="preserve">01.5.2  </w:t>
      </w:r>
      <w:r w:rsidR="0041636C" w:rsidRPr="0041636C">
        <w:rPr>
          <w:rFonts w:asciiTheme="minorEastAsia" w:eastAsiaTheme="minorEastAsia" w:hAnsiTheme="minorEastAsia" w:hint="eastAsia"/>
          <w:bCs/>
        </w:rPr>
        <w:t>联合设计</w:t>
      </w:r>
      <w:bookmarkEnd w:id="201"/>
      <w:bookmarkEnd w:id="202"/>
      <w:bookmarkEnd w:id="203"/>
      <w:bookmarkEnd w:id="204"/>
      <w:bookmarkEnd w:id="205"/>
      <w:bookmarkEnd w:id="206"/>
      <w:bookmarkEnd w:id="207"/>
      <w:bookmarkEnd w:id="208"/>
      <w:bookmarkEnd w:id="209"/>
      <w:bookmarkEnd w:id="210"/>
      <w:bookmarkEnd w:id="211"/>
      <w:bookmarkEnd w:id="212"/>
    </w:p>
    <w:p w:rsidR="0041636C" w:rsidRPr="0041636C" w:rsidRDefault="0041636C" w:rsidP="0041636C">
      <w:pPr>
        <w:spacing w:line="300" w:lineRule="auto"/>
        <w:ind w:leftChars="14" w:left="29" w:firstLineChars="200"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1. </w:t>
      </w:r>
      <w:bookmarkStart w:id="213" w:name="_Toc377424305"/>
      <w:r w:rsidRPr="0041636C">
        <w:rPr>
          <w:rFonts w:asciiTheme="minorEastAsia" w:eastAsiaTheme="minorEastAsia" w:hAnsiTheme="minorEastAsia" w:cstheme="minorBidi" w:hint="eastAsia"/>
          <w:bCs/>
        </w:rPr>
        <w:t>为确保业主对系统的要求能够得以正确的实施，承包人应完成系统有关设备的分析编制。承包人应按工程进度要求开始进行有业主代表、原设计单位代表和监理代表参加的联合设计。</w:t>
      </w:r>
    </w:p>
    <w:p w:rsidR="0041636C" w:rsidRPr="0041636C" w:rsidRDefault="0041636C" w:rsidP="0041636C">
      <w:pPr>
        <w:spacing w:line="300" w:lineRule="auto"/>
        <w:ind w:leftChars="14" w:left="29" w:firstLineChars="200"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2. 联合设计的时间为2周。业主和监理工程师、设计单位各2人，合计6人，与施工单位共同进行联合设计工作。联合设计内容由业主、施工单位、监理单位、设计单位几方商定(其中至少应包括施工现场调查、系统方案、系统运行、操作流程等硬件和软件的功能需求分析</w:t>
      </w:r>
      <w:proofErr w:type="gramStart"/>
      <w:r w:rsidRPr="0041636C">
        <w:rPr>
          <w:rFonts w:asciiTheme="minorEastAsia" w:eastAsiaTheme="minorEastAsia" w:hAnsiTheme="minorEastAsia" w:cstheme="minorBidi" w:hint="eastAsia"/>
          <w:bCs/>
        </w:rPr>
        <w:t>以及各变配电</w:t>
      </w:r>
      <w:proofErr w:type="gramEnd"/>
      <w:r w:rsidRPr="0041636C">
        <w:rPr>
          <w:rFonts w:asciiTheme="minorEastAsia" w:eastAsiaTheme="minorEastAsia" w:hAnsiTheme="minorEastAsia" w:cstheme="minorBidi" w:hint="eastAsia"/>
          <w:bCs/>
        </w:rPr>
        <w:t>设备的详细设计)，但是承包人应根据自己以往的工作经验在联合设计开始前事先加以说明。</w:t>
      </w:r>
    </w:p>
    <w:bookmarkEnd w:id="213"/>
    <w:p w:rsidR="0041636C" w:rsidRPr="0041636C" w:rsidRDefault="0041636C" w:rsidP="0041636C">
      <w:pPr>
        <w:spacing w:line="300" w:lineRule="auto"/>
        <w:ind w:leftChars="14" w:left="29" w:firstLineChars="200"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3. 为保证联合设计工作的顺利进行，要求承包人在机电工程开始施工前3周就必须提交准备好的联合设计文件大纲报送监理工程师。</w:t>
      </w:r>
    </w:p>
    <w:p w:rsidR="0041636C" w:rsidRPr="0041636C" w:rsidRDefault="0041636C" w:rsidP="0041636C">
      <w:pPr>
        <w:spacing w:line="300" w:lineRule="auto"/>
        <w:ind w:leftChars="14" w:left="29" w:firstLineChars="200"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4. 联合设计的地点为项目所在地或在承包人的工厂或工作基地。</w:t>
      </w:r>
    </w:p>
    <w:p w:rsidR="0041636C" w:rsidRPr="0041636C" w:rsidRDefault="0041636C" w:rsidP="0041636C">
      <w:pPr>
        <w:spacing w:line="300" w:lineRule="auto"/>
        <w:ind w:leftChars="14" w:left="29" w:firstLineChars="200"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5. 承包人将负担在联合设计期间的往返交通费用、食宿费用。</w:t>
      </w:r>
    </w:p>
    <w:p w:rsidR="0041636C" w:rsidRPr="0041636C" w:rsidRDefault="0041636C" w:rsidP="0041636C">
      <w:pPr>
        <w:spacing w:line="300" w:lineRule="auto"/>
        <w:ind w:leftChars="14" w:left="29" w:firstLineChars="200"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6. 联合设计的法定语言为汉语。</w:t>
      </w:r>
    </w:p>
    <w:p w:rsidR="0041636C" w:rsidRPr="0041636C" w:rsidRDefault="0041636C" w:rsidP="0041636C">
      <w:pPr>
        <w:spacing w:line="300" w:lineRule="auto"/>
        <w:ind w:leftChars="14" w:left="29" w:firstLineChars="200"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7. 业主代表、监理工程师代表和原设计单位代表的参与并不能解除承包人对执行合同的义务和责任。</w:t>
      </w:r>
    </w:p>
    <w:p w:rsidR="0041636C" w:rsidRPr="0041636C" w:rsidRDefault="0041636C" w:rsidP="0041636C">
      <w:pPr>
        <w:spacing w:line="300" w:lineRule="auto"/>
        <w:ind w:leftChars="14" w:left="29" w:firstLineChars="200"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8. 联合设计完成后，承包人应提交各系统的全套详细设计文件，由业主和监理工程师进行审查。由承包人提交的设计文件一经业主和监理工程师批准即成为正式设计文件，各工程将依此进行实施。</w:t>
      </w:r>
    </w:p>
    <w:p w:rsidR="0041636C" w:rsidRPr="0041636C" w:rsidRDefault="0041636C" w:rsidP="0041636C">
      <w:pPr>
        <w:spacing w:line="300" w:lineRule="auto"/>
        <w:ind w:leftChars="14" w:left="29" w:firstLineChars="200" w:firstLine="420"/>
        <w:rPr>
          <w:rFonts w:asciiTheme="minorEastAsia" w:eastAsiaTheme="minorEastAsia" w:hAnsiTheme="minorEastAsia" w:cstheme="minorBidi"/>
          <w:bCs/>
        </w:rPr>
      </w:pPr>
    </w:p>
    <w:p w:rsidR="0041636C" w:rsidRPr="0041636C" w:rsidRDefault="00875C91" w:rsidP="0041636C">
      <w:pPr>
        <w:keepNext/>
        <w:keepLines/>
        <w:spacing w:line="300" w:lineRule="auto"/>
        <w:jc w:val="left"/>
        <w:outlineLvl w:val="2"/>
        <w:rPr>
          <w:rFonts w:asciiTheme="minorEastAsia" w:eastAsiaTheme="minorEastAsia" w:hAnsiTheme="minorEastAsia"/>
          <w:spacing w:val="-10"/>
          <w:kern w:val="20"/>
        </w:rPr>
      </w:pPr>
      <w:bookmarkStart w:id="214" w:name="_Toc421783355"/>
      <w:bookmarkStart w:id="215" w:name="_Toc423349297"/>
      <w:bookmarkStart w:id="216" w:name="_Toc433639513"/>
      <w:bookmarkStart w:id="217" w:name="_Toc437443990"/>
      <w:bookmarkStart w:id="218" w:name="_Toc3984792"/>
      <w:bookmarkStart w:id="219" w:name="_Toc16340906"/>
      <w:bookmarkStart w:id="220" w:name="_Toc18078778"/>
      <w:r>
        <w:rPr>
          <w:rFonts w:asciiTheme="minorEastAsia" w:eastAsiaTheme="minorEastAsia" w:hAnsiTheme="minorEastAsia" w:hint="eastAsia"/>
          <w:spacing w:val="-10"/>
          <w:kern w:val="20"/>
        </w:rPr>
        <w:t>8</w:t>
      </w:r>
      <w:r w:rsidR="0041636C" w:rsidRPr="0041636C">
        <w:rPr>
          <w:rFonts w:asciiTheme="minorEastAsia" w:eastAsiaTheme="minorEastAsia" w:hAnsiTheme="minorEastAsia" w:hint="eastAsia"/>
          <w:spacing w:val="-10"/>
          <w:kern w:val="20"/>
        </w:rPr>
        <w:t>01.5</w:t>
      </w:r>
      <w:r w:rsidR="0041636C" w:rsidRPr="0041636C">
        <w:rPr>
          <w:rFonts w:asciiTheme="minorEastAsia" w:eastAsiaTheme="minorEastAsia" w:hAnsiTheme="minorEastAsia"/>
          <w:spacing w:val="-10"/>
          <w:kern w:val="20"/>
        </w:rPr>
        <w:t>.</w:t>
      </w:r>
      <w:r w:rsidR="0041636C" w:rsidRPr="0041636C">
        <w:rPr>
          <w:rFonts w:asciiTheme="minorEastAsia" w:eastAsiaTheme="minorEastAsia" w:hAnsiTheme="minorEastAsia" w:hint="eastAsia"/>
          <w:spacing w:val="-10"/>
          <w:kern w:val="20"/>
        </w:rPr>
        <w:t xml:space="preserve">3  </w:t>
      </w:r>
      <w:r w:rsidR="0041636C" w:rsidRPr="0041636C">
        <w:rPr>
          <w:rFonts w:asciiTheme="minorEastAsia" w:eastAsiaTheme="minorEastAsia" w:hAnsiTheme="minorEastAsia" w:hint="eastAsia"/>
        </w:rPr>
        <w:t>联合设计文件</w:t>
      </w:r>
      <w:bookmarkEnd w:id="214"/>
      <w:bookmarkEnd w:id="215"/>
      <w:bookmarkEnd w:id="216"/>
      <w:bookmarkEnd w:id="217"/>
      <w:bookmarkEnd w:id="218"/>
      <w:bookmarkEnd w:id="219"/>
      <w:bookmarkEnd w:id="220"/>
    </w:p>
    <w:p w:rsidR="0041636C" w:rsidRPr="0041636C" w:rsidRDefault="0041636C" w:rsidP="0041636C">
      <w:pPr>
        <w:spacing w:line="300" w:lineRule="auto"/>
        <w:ind w:left="2" w:firstLineChars="174" w:firstLine="365"/>
        <w:rPr>
          <w:rFonts w:asciiTheme="minorEastAsia" w:eastAsiaTheme="minorEastAsia" w:hAnsiTheme="minorEastAsia"/>
        </w:rPr>
      </w:pPr>
      <w:r w:rsidRPr="0041636C">
        <w:rPr>
          <w:rFonts w:asciiTheme="minorEastAsia" w:eastAsiaTheme="minorEastAsia" w:hAnsiTheme="minorEastAsia" w:hint="eastAsia"/>
        </w:rPr>
        <w:t>1. 承包人应根据业主提供的设计图纸编绘文件，以适应合同工程管理需要，并将联合设计文件送业主审查批准。</w:t>
      </w:r>
    </w:p>
    <w:p w:rsidR="0041636C" w:rsidRPr="0041636C" w:rsidRDefault="0041636C" w:rsidP="0041636C">
      <w:pPr>
        <w:spacing w:line="300" w:lineRule="auto"/>
        <w:ind w:left="2" w:firstLineChars="174" w:firstLine="365"/>
        <w:rPr>
          <w:rFonts w:asciiTheme="minorEastAsia" w:eastAsiaTheme="minorEastAsia" w:hAnsiTheme="minorEastAsia"/>
        </w:rPr>
      </w:pPr>
      <w:r w:rsidRPr="0041636C">
        <w:rPr>
          <w:rFonts w:asciiTheme="minorEastAsia" w:eastAsiaTheme="minorEastAsia" w:hAnsiTheme="minorEastAsia" w:hint="eastAsia"/>
        </w:rPr>
        <w:t>2. 所有联合设计都应与规范的规定、业主提供的设计图纸所标明的设备、系统构成、缆线连接和材料要求保持一致。</w:t>
      </w:r>
    </w:p>
    <w:p w:rsidR="0041636C" w:rsidRPr="0041636C" w:rsidRDefault="0041636C" w:rsidP="0041636C">
      <w:pPr>
        <w:spacing w:line="300" w:lineRule="auto"/>
        <w:ind w:leftChars="14" w:left="29" w:firstLineChars="200"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rPr>
        <w:t>3. 联合设计文件应包括：承包提出的优化设计方案（批准后）、机电设备材料品牌和型号调整，及系统设备明确后的全部施工图纸和软件设计。如细部布置图、装配详图、设备配线图、安装详图、辅材表和技术要求中专门规定必须在某一工程项目施工前经业主审查的其他资料。承包人应在对现有分中心进行实际调查的基础上，提出合理系统扩容和改造方案。</w:t>
      </w:r>
    </w:p>
    <w:p w:rsidR="0041636C" w:rsidRPr="0041636C" w:rsidRDefault="0041636C" w:rsidP="0041636C">
      <w:pPr>
        <w:tabs>
          <w:tab w:val="left" w:pos="945"/>
        </w:tabs>
        <w:spacing w:line="300" w:lineRule="auto"/>
        <w:ind w:firstLineChars="174" w:firstLine="365"/>
        <w:rPr>
          <w:rFonts w:asciiTheme="minorEastAsia" w:eastAsiaTheme="minorEastAsia" w:hAnsiTheme="minorEastAsia"/>
        </w:rPr>
      </w:pPr>
      <w:r w:rsidRPr="0041636C">
        <w:rPr>
          <w:rFonts w:asciiTheme="minorEastAsia" w:eastAsiaTheme="minorEastAsia" w:hAnsiTheme="minorEastAsia" w:hint="eastAsia"/>
        </w:rPr>
        <w:t>4. 承包人应在相关工程安装前不少于21天，将此工程的联合设计文件和各平台软件和应用软件的软件需求分析报告、概要设计、详细设计报业主审批，以保证按时施工。</w:t>
      </w:r>
    </w:p>
    <w:p w:rsidR="0041636C" w:rsidRPr="0041636C" w:rsidRDefault="0041636C" w:rsidP="0041636C">
      <w:pPr>
        <w:spacing w:line="300" w:lineRule="auto"/>
        <w:ind w:leftChars="14" w:left="29" w:firstLineChars="200" w:firstLine="420"/>
        <w:rPr>
          <w:rFonts w:asciiTheme="minorEastAsia" w:eastAsiaTheme="minorEastAsia" w:hAnsiTheme="minorEastAsia" w:cstheme="minorBidi"/>
        </w:rPr>
      </w:pPr>
      <w:r w:rsidRPr="0041636C">
        <w:rPr>
          <w:rFonts w:asciiTheme="minorEastAsia" w:eastAsiaTheme="minorEastAsia" w:hAnsiTheme="minorEastAsia" w:cstheme="minorBidi" w:hint="eastAsia"/>
        </w:rPr>
        <w:t>5. 联合设计文件应符合A3图纸的标准尺寸。每张图和计算表都应标有项目编号、名称及其他注解。承包人至少应向业主提交6套图纸，业主应将其中1套用于修改或</w:t>
      </w:r>
      <w:proofErr w:type="gramStart"/>
      <w:r w:rsidRPr="0041636C">
        <w:rPr>
          <w:rFonts w:asciiTheme="minorEastAsia" w:eastAsiaTheme="minorEastAsia" w:hAnsiTheme="minorEastAsia" w:cstheme="minorBidi" w:hint="eastAsia"/>
        </w:rPr>
        <w:t>加必要</w:t>
      </w:r>
      <w:proofErr w:type="gramEnd"/>
      <w:r w:rsidRPr="0041636C">
        <w:rPr>
          <w:rFonts w:asciiTheme="minorEastAsia" w:eastAsiaTheme="minorEastAsia" w:hAnsiTheme="minorEastAsia" w:cstheme="minorBidi" w:hint="eastAsia"/>
        </w:rPr>
        <w:t>的注解后，退还承包人。同样程序也适用于此后的提交手续。</w:t>
      </w:r>
    </w:p>
    <w:p w:rsidR="0041636C" w:rsidRPr="0041636C" w:rsidRDefault="00875C91" w:rsidP="0041636C">
      <w:pPr>
        <w:keepNext/>
        <w:keepLines/>
        <w:spacing w:line="300" w:lineRule="auto"/>
        <w:jc w:val="left"/>
        <w:outlineLvl w:val="2"/>
        <w:rPr>
          <w:rFonts w:asciiTheme="minorEastAsia" w:eastAsiaTheme="minorEastAsia" w:hAnsiTheme="minorEastAsia"/>
          <w:bCs/>
          <w:spacing w:val="-10"/>
          <w:kern w:val="20"/>
        </w:rPr>
      </w:pPr>
      <w:bookmarkStart w:id="221" w:name="_Toc417182061"/>
      <w:bookmarkStart w:id="222" w:name="_Toc452531664"/>
      <w:bookmarkStart w:id="223" w:name="_Toc452535943"/>
      <w:bookmarkStart w:id="224" w:name="_Toc3619100"/>
      <w:bookmarkStart w:id="225" w:name="_Toc55793668"/>
      <w:bookmarkStart w:id="226" w:name="_Toc421783356"/>
      <w:bookmarkStart w:id="227" w:name="_Toc423349298"/>
      <w:bookmarkStart w:id="228" w:name="_Toc433639514"/>
      <w:bookmarkStart w:id="229" w:name="_Toc437443991"/>
      <w:bookmarkStart w:id="230" w:name="_Toc3984793"/>
      <w:bookmarkStart w:id="231" w:name="_Toc16340907"/>
      <w:bookmarkStart w:id="232" w:name="_Toc18078779"/>
      <w:r>
        <w:rPr>
          <w:rFonts w:asciiTheme="minorEastAsia" w:eastAsiaTheme="minorEastAsia" w:hAnsiTheme="minorEastAsia" w:hint="eastAsia"/>
          <w:bCs/>
          <w:spacing w:val="-10"/>
          <w:kern w:val="20"/>
        </w:rPr>
        <w:t>8</w:t>
      </w:r>
      <w:r w:rsidR="0041636C" w:rsidRPr="0041636C">
        <w:rPr>
          <w:rFonts w:asciiTheme="minorEastAsia" w:eastAsiaTheme="minorEastAsia" w:hAnsiTheme="minorEastAsia" w:hint="eastAsia"/>
          <w:bCs/>
          <w:spacing w:val="-10"/>
          <w:kern w:val="20"/>
        </w:rPr>
        <w:t xml:space="preserve">01.5.4  </w:t>
      </w:r>
      <w:r w:rsidR="0041636C" w:rsidRPr="0041636C">
        <w:rPr>
          <w:rFonts w:asciiTheme="minorEastAsia" w:eastAsiaTheme="minorEastAsia" w:hAnsiTheme="minorEastAsia" w:hint="eastAsia"/>
        </w:rPr>
        <w:t>设计文件和图纸</w:t>
      </w:r>
      <w:bookmarkEnd w:id="221"/>
      <w:bookmarkEnd w:id="222"/>
      <w:bookmarkEnd w:id="223"/>
      <w:bookmarkEnd w:id="224"/>
      <w:bookmarkEnd w:id="225"/>
      <w:bookmarkEnd w:id="226"/>
      <w:bookmarkEnd w:id="227"/>
      <w:bookmarkEnd w:id="228"/>
      <w:bookmarkEnd w:id="229"/>
      <w:bookmarkEnd w:id="230"/>
      <w:bookmarkEnd w:id="231"/>
      <w:bookmarkEnd w:id="232"/>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1. 承包人应按下列要求提交图纸和设计文件供业主和监理工程师审批。</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lastRenderedPageBreak/>
        <w:t>(1) 联合设计文件应提交全套（分系统提供）中文图纸各6套。</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(2) 图纸、打印件、复印件应规范化、内容清晰，符合国家有关制图标准。</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(3) 图纸的规格尺寸应符合中国国家标准，所有图纸应有图名、图号、比例、日期和设计、审核者的签名。</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(4) 当提交总体布置图时，应在图上表示出所有机电设备的位置等详细内容，包括安装、维修、更换所需的空间和环境要求、重量、基础和紧固件。</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(5) 当提交设计方案和图表时，应包括描述设备功能和操作所需的辅助资料，这些文件在提交时仅是原则性地批准。必须在系统设备测试合格后，再最后验收。</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(6) 所有涉及土木工程合同设备基础的技术要求文件和房建工程的各种机房、控制室技术要求文件和工艺要求文件也应提供，该部分文件的提供应满足房建施工进度的要求。</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(7) 当图纸修改或再次提交审批时，应在图纸上清楚地标出所修改内容，修改后图纸还应注有修改设计图纸序号。</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(8) 提交审批的设计或图纸应包括下列内容。</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 图号，包括修改后图号</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 图名</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 提交审批的日期</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 设计说明</w:t>
      </w:r>
    </w:p>
    <w:p w:rsidR="0041636C" w:rsidRPr="0041636C" w:rsidRDefault="0041636C" w:rsidP="0041636C">
      <w:pPr>
        <w:spacing w:line="300" w:lineRule="auto"/>
        <w:ind w:firstLine="7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能使业主和监理工程师做出最后决定的材料</w:t>
      </w:r>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2. 用于说明可选方案的图纸，不包括在审批范围之内。</w:t>
      </w:r>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3. 详细的加工图(制造用图纸)一般不需要提交给业主和监理工程师审批，但应备业主和监理工程师检查或提意见。</w:t>
      </w:r>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4. 计算书和表格应提交业主和监理工程师批准，除非规范中另有要求，否则，提交审批的材料仅是模型公式或范例。</w:t>
      </w:r>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5. 如果业主和监理工程师认为需要其它设计、图纸、计算书、范例、模型或公式，或对某些设计、安装、操作或维修进行说明解释，那么承包人要提供这些材料。</w:t>
      </w:r>
    </w:p>
    <w:p w:rsidR="0041636C" w:rsidRPr="0041636C" w:rsidRDefault="0041636C" w:rsidP="0041636C">
      <w:pPr>
        <w:spacing w:line="300" w:lineRule="auto"/>
        <w:ind w:leftChars="14" w:left="29" w:firstLineChars="200" w:firstLine="420"/>
        <w:rPr>
          <w:rFonts w:asciiTheme="minorEastAsia" w:eastAsiaTheme="minorEastAsia" w:hAnsiTheme="minorEastAsia" w:cstheme="minorBidi"/>
          <w:bCs/>
        </w:rPr>
      </w:pPr>
    </w:p>
    <w:p w:rsidR="0041636C" w:rsidRPr="0041636C" w:rsidRDefault="00875C91" w:rsidP="0041636C">
      <w:pPr>
        <w:keepNext/>
        <w:keepLines/>
        <w:spacing w:line="300" w:lineRule="auto"/>
        <w:jc w:val="left"/>
        <w:outlineLvl w:val="2"/>
        <w:rPr>
          <w:rFonts w:asciiTheme="minorEastAsia" w:eastAsiaTheme="minorEastAsia" w:hAnsiTheme="minorEastAsia"/>
          <w:bCs/>
          <w:spacing w:val="-10"/>
          <w:kern w:val="20"/>
        </w:rPr>
      </w:pPr>
      <w:bookmarkStart w:id="233" w:name="_Toc417182060"/>
      <w:bookmarkStart w:id="234" w:name="_Toc452531663"/>
      <w:bookmarkStart w:id="235" w:name="_Toc452535942"/>
      <w:bookmarkStart w:id="236" w:name="_Toc3619099"/>
      <w:bookmarkStart w:id="237" w:name="_Toc55793667"/>
      <w:bookmarkStart w:id="238" w:name="_Toc421783357"/>
      <w:bookmarkStart w:id="239" w:name="_Toc423349299"/>
      <w:bookmarkStart w:id="240" w:name="_Toc433639515"/>
      <w:bookmarkStart w:id="241" w:name="_Toc437443992"/>
      <w:bookmarkStart w:id="242" w:name="_Toc3984794"/>
      <w:bookmarkStart w:id="243" w:name="_Toc16340908"/>
      <w:bookmarkStart w:id="244" w:name="_Toc18078780"/>
      <w:r>
        <w:rPr>
          <w:rFonts w:asciiTheme="minorEastAsia" w:eastAsiaTheme="minorEastAsia" w:hAnsiTheme="minorEastAsia" w:hint="eastAsia"/>
          <w:bCs/>
          <w:spacing w:val="-10"/>
          <w:kern w:val="20"/>
        </w:rPr>
        <w:t>8</w:t>
      </w:r>
      <w:r w:rsidR="0041636C" w:rsidRPr="0041636C">
        <w:rPr>
          <w:rFonts w:asciiTheme="minorEastAsia" w:eastAsiaTheme="minorEastAsia" w:hAnsiTheme="minorEastAsia" w:hint="eastAsia"/>
          <w:bCs/>
          <w:spacing w:val="-10"/>
          <w:kern w:val="20"/>
        </w:rPr>
        <w:t xml:space="preserve">01.5.5  </w:t>
      </w:r>
      <w:r w:rsidR="0041636C" w:rsidRPr="0041636C">
        <w:rPr>
          <w:rFonts w:asciiTheme="minorEastAsia" w:eastAsiaTheme="minorEastAsia" w:hAnsiTheme="minorEastAsia" w:hint="eastAsia"/>
          <w:bCs/>
        </w:rPr>
        <w:t>设计文件</w:t>
      </w:r>
      <w:bookmarkEnd w:id="233"/>
      <w:bookmarkEnd w:id="234"/>
      <w:bookmarkEnd w:id="235"/>
      <w:bookmarkEnd w:id="236"/>
      <w:bookmarkEnd w:id="237"/>
      <w:r w:rsidR="0041636C" w:rsidRPr="0041636C">
        <w:rPr>
          <w:rFonts w:asciiTheme="minorEastAsia" w:eastAsiaTheme="minorEastAsia" w:hAnsiTheme="minorEastAsia" w:hint="eastAsia"/>
          <w:bCs/>
        </w:rPr>
        <w:t>的提交</w:t>
      </w:r>
      <w:bookmarkEnd w:id="238"/>
      <w:bookmarkEnd w:id="239"/>
      <w:bookmarkEnd w:id="240"/>
      <w:bookmarkEnd w:id="241"/>
      <w:bookmarkEnd w:id="242"/>
      <w:bookmarkEnd w:id="243"/>
      <w:bookmarkEnd w:id="244"/>
    </w:p>
    <w:p w:rsidR="0041636C" w:rsidRPr="0041636C" w:rsidRDefault="0041636C" w:rsidP="0041636C">
      <w:pPr>
        <w:spacing w:line="300" w:lineRule="auto"/>
        <w:ind w:leftChars="14" w:left="29" w:firstLineChars="200"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1. 承包人应根据工程进度情况按时提交详细施工工艺设计图、总体布置图、计算书、说明书、软件的详细设计等供业主和监理工程师审批。承包人应在工程进度计划表中列出设备清单、图纸清单、计算书、文件和资料的提交日期。同时预留出审查这些文件和修改、变更这些文件的时间。</w:t>
      </w:r>
    </w:p>
    <w:p w:rsidR="0041636C" w:rsidRPr="0041636C" w:rsidRDefault="0041636C" w:rsidP="0041636C">
      <w:pPr>
        <w:spacing w:line="300" w:lineRule="auto"/>
        <w:ind w:leftChars="14" w:left="29" w:firstLineChars="200"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2. 如果承包人提供的系统中有计算机、微处理机或可编程设备，那么承包人应提交所有软件源程序清单、详细软件程序框图、程序、说明书和其它支持文件。承包人应保证业主有权使用编入设备的软件和使用承包人提供的任何资料，并允许业主修改、变更或扩大系统应用软件。</w:t>
      </w:r>
    </w:p>
    <w:p w:rsidR="0041636C" w:rsidRPr="0041636C" w:rsidRDefault="0041636C" w:rsidP="0041636C">
      <w:pPr>
        <w:spacing w:line="300" w:lineRule="auto"/>
        <w:ind w:leftChars="14" w:left="29" w:firstLineChars="200" w:firstLine="420"/>
        <w:rPr>
          <w:rFonts w:asciiTheme="minorEastAsia" w:eastAsiaTheme="minorEastAsia" w:hAnsiTheme="minorEastAsia" w:cstheme="minorBidi"/>
        </w:rPr>
      </w:pPr>
      <w:r w:rsidRPr="0041636C">
        <w:rPr>
          <w:rFonts w:asciiTheme="minorEastAsia" w:eastAsiaTheme="minorEastAsia" w:hAnsiTheme="minorEastAsia" w:cstheme="minorBidi" w:hint="eastAsia"/>
          <w:bCs/>
        </w:rPr>
        <w:t xml:space="preserve">3. </w:t>
      </w:r>
      <w:r w:rsidRPr="0041636C">
        <w:rPr>
          <w:rFonts w:asciiTheme="minorEastAsia" w:eastAsiaTheme="minorEastAsia" w:hAnsiTheme="minorEastAsia" w:cstheme="minorBidi"/>
          <w:bCs/>
        </w:rPr>
        <w:t>承包人应在</w:t>
      </w:r>
      <w:r w:rsidRPr="0041636C">
        <w:rPr>
          <w:rFonts w:asciiTheme="minorEastAsia" w:eastAsiaTheme="minorEastAsia" w:hAnsiTheme="minorEastAsia" w:cstheme="minorBidi" w:hint="eastAsia"/>
          <w:bCs/>
        </w:rPr>
        <w:t>工程安装开始10</w:t>
      </w:r>
      <w:r w:rsidRPr="0041636C">
        <w:rPr>
          <w:rFonts w:asciiTheme="minorEastAsia" w:eastAsiaTheme="minorEastAsia" w:hAnsiTheme="minorEastAsia" w:cstheme="minorBidi"/>
          <w:bCs/>
        </w:rPr>
        <w:t>天内提供</w:t>
      </w:r>
      <w:r w:rsidRPr="0041636C">
        <w:rPr>
          <w:rFonts w:asciiTheme="minorEastAsia" w:eastAsiaTheme="minorEastAsia" w:hAnsiTheme="minorEastAsia" w:cstheme="minorBidi" w:hint="eastAsia"/>
          <w:bCs/>
        </w:rPr>
        <w:t>工程</w:t>
      </w:r>
      <w:r w:rsidRPr="0041636C">
        <w:rPr>
          <w:rFonts w:asciiTheme="minorEastAsia" w:eastAsiaTheme="minorEastAsia" w:hAnsiTheme="minorEastAsia" w:cstheme="minorBidi"/>
          <w:bCs/>
        </w:rPr>
        <w:t>项目的</w:t>
      </w:r>
      <w:r w:rsidRPr="0041636C">
        <w:rPr>
          <w:rFonts w:asciiTheme="minorEastAsia" w:eastAsiaTheme="minorEastAsia" w:hAnsiTheme="minorEastAsia" w:cstheme="minorBidi" w:hint="eastAsia"/>
          <w:bCs/>
        </w:rPr>
        <w:t>整套施工工艺</w:t>
      </w:r>
      <w:r w:rsidRPr="0041636C">
        <w:rPr>
          <w:rFonts w:asciiTheme="minorEastAsia" w:eastAsiaTheme="minorEastAsia" w:hAnsiTheme="minorEastAsia" w:cstheme="minorBidi"/>
          <w:bCs/>
        </w:rPr>
        <w:t>设计文件及详细的制造过程和现场安装的时间安排表。并在设计开始后的</w:t>
      </w:r>
      <w:r w:rsidRPr="0041636C">
        <w:rPr>
          <w:rFonts w:asciiTheme="minorEastAsia" w:eastAsiaTheme="minorEastAsia" w:hAnsiTheme="minorEastAsia" w:cstheme="minorBidi" w:hint="eastAsia"/>
          <w:bCs/>
        </w:rPr>
        <w:t>7天</w:t>
      </w:r>
      <w:r w:rsidRPr="0041636C">
        <w:rPr>
          <w:rFonts w:asciiTheme="minorEastAsia" w:eastAsiaTheme="minorEastAsia" w:hAnsiTheme="minorEastAsia" w:cstheme="minorBidi"/>
          <w:bCs/>
        </w:rPr>
        <w:t>内提供所有涉及本标段</w:t>
      </w:r>
      <w:r w:rsidRPr="0041636C">
        <w:rPr>
          <w:rFonts w:asciiTheme="minorEastAsia" w:eastAsiaTheme="minorEastAsia" w:hAnsiTheme="minorEastAsia" w:cstheme="minorBidi" w:hint="eastAsia"/>
          <w:bCs/>
        </w:rPr>
        <w:t>机电工程</w:t>
      </w:r>
      <w:r w:rsidRPr="0041636C">
        <w:rPr>
          <w:rFonts w:asciiTheme="minorEastAsia" w:eastAsiaTheme="minorEastAsia" w:hAnsiTheme="minorEastAsia" w:cstheme="minorBidi"/>
          <w:bCs/>
        </w:rPr>
        <w:t>合同的设备基础的技术要求文件和涉及房建工程的各种机房、控制室的技术要求、工艺要求文件，业主将据此</w:t>
      </w:r>
      <w:r w:rsidRPr="0041636C">
        <w:rPr>
          <w:rFonts w:asciiTheme="minorEastAsia" w:eastAsiaTheme="minorEastAsia" w:hAnsiTheme="minorEastAsia" w:cstheme="minorBidi" w:hint="eastAsia"/>
          <w:bCs/>
        </w:rPr>
        <w:t>确定是否</w:t>
      </w:r>
      <w:r w:rsidRPr="0041636C">
        <w:rPr>
          <w:rFonts w:asciiTheme="minorEastAsia" w:eastAsiaTheme="minorEastAsia" w:hAnsiTheme="minorEastAsia" w:cstheme="minorBidi"/>
          <w:bCs/>
        </w:rPr>
        <w:t>进行整改，其中若有遗漏的或不正确的，由承包人负责解决。</w:t>
      </w:r>
    </w:p>
    <w:p w:rsidR="0041636C" w:rsidRPr="0041636C" w:rsidRDefault="0041636C" w:rsidP="0041636C">
      <w:pPr>
        <w:spacing w:line="300" w:lineRule="auto"/>
        <w:ind w:leftChars="14" w:left="29" w:firstLineChars="200" w:firstLine="420"/>
        <w:rPr>
          <w:rFonts w:asciiTheme="minorEastAsia" w:eastAsiaTheme="minorEastAsia" w:hAnsiTheme="minorEastAsia" w:cstheme="minorBidi"/>
          <w:bCs/>
        </w:rPr>
      </w:pPr>
    </w:p>
    <w:p w:rsidR="0041636C" w:rsidRPr="0041636C" w:rsidRDefault="00875C91" w:rsidP="0041636C">
      <w:pPr>
        <w:keepNext/>
        <w:keepLines/>
        <w:spacing w:line="300" w:lineRule="auto"/>
        <w:jc w:val="left"/>
        <w:outlineLvl w:val="2"/>
        <w:rPr>
          <w:rFonts w:asciiTheme="minorEastAsia" w:eastAsiaTheme="minorEastAsia" w:hAnsiTheme="minorEastAsia"/>
          <w:bCs/>
          <w:spacing w:val="-10"/>
          <w:kern w:val="20"/>
        </w:rPr>
      </w:pPr>
      <w:bookmarkStart w:id="245" w:name="_Toc417182062"/>
      <w:bookmarkStart w:id="246" w:name="_Toc452531665"/>
      <w:bookmarkStart w:id="247" w:name="_Toc452535944"/>
      <w:bookmarkStart w:id="248" w:name="_Toc3619101"/>
      <w:bookmarkStart w:id="249" w:name="_Toc55793669"/>
      <w:bookmarkStart w:id="250" w:name="_Toc421783358"/>
      <w:bookmarkStart w:id="251" w:name="_Toc423349300"/>
      <w:bookmarkStart w:id="252" w:name="_Toc433639516"/>
      <w:bookmarkStart w:id="253" w:name="_Toc437443993"/>
      <w:bookmarkStart w:id="254" w:name="_Toc3984795"/>
      <w:bookmarkStart w:id="255" w:name="_Toc16340909"/>
      <w:bookmarkStart w:id="256" w:name="_Toc18078781"/>
      <w:r>
        <w:rPr>
          <w:rFonts w:asciiTheme="minorEastAsia" w:eastAsiaTheme="minorEastAsia" w:hAnsiTheme="minorEastAsia" w:hint="eastAsia"/>
          <w:bCs/>
          <w:spacing w:val="-10"/>
          <w:kern w:val="20"/>
        </w:rPr>
        <w:t>8</w:t>
      </w:r>
      <w:r w:rsidR="0041636C" w:rsidRPr="0041636C">
        <w:rPr>
          <w:rFonts w:asciiTheme="minorEastAsia" w:eastAsiaTheme="minorEastAsia" w:hAnsiTheme="minorEastAsia" w:hint="eastAsia"/>
          <w:bCs/>
          <w:spacing w:val="-10"/>
          <w:kern w:val="20"/>
        </w:rPr>
        <w:t>01.5.6  设计审查/批准程序</w:t>
      </w:r>
      <w:bookmarkEnd w:id="245"/>
      <w:bookmarkEnd w:id="246"/>
      <w:bookmarkEnd w:id="247"/>
      <w:bookmarkEnd w:id="248"/>
      <w:bookmarkEnd w:id="249"/>
      <w:bookmarkEnd w:id="250"/>
      <w:bookmarkEnd w:id="251"/>
      <w:bookmarkEnd w:id="252"/>
      <w:bookmarkEnd w:id="253"/>
      <w:bookmarkEnd w:id="254"/>
      <w:bookmarkEnd w:id="255"/>
      <w:bookmarkEnd w:id="256"/>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1. 设计审查及批准将由业主及业主的指派人员一起按照合同条款进行。业主的审批将不解除承包人的责任。</w:t>
      </w:r>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lastRenderedPageBreak/>
        <w:t>2. 在设计审查/批准程序中，业主可根据规范，要求承包人提交所有设计文件或修改与变更方案，该项费用由承包人自理。业主收到待评审文件后，应在规定的期限内(14天内)正式通知承包人。</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(1) 承包人提交的文件通过审查：</w:t>
      </w:r>
    </w:p>
    <w:p w:rsidR="0041636C" w:rsidRPr="0041636C" w:rsidRDefault="0041636C" w:rsidP="0041636C">
      <w:pPr>
        <w:spacing w:line="300" w:lineRule="auto"/>
        <w:ind w:firstLineChars="200"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这意味着业主已审查和批准了承包人提出的方案，可以进行与定货、制造或安装方面有关的工作，其评定标准是承包人提交的设计基本上不需要修改。如果图纸通过了审查，业主将签字。</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(2) 承包人提交的文件原则上已通过评审</w:t>
      </w:r>
    </w:p>
    <w:p w:rsidR="0041636C" w:rsidRPr="0041636C" w:rsidRDefault="0041636C" w:rsidP="0041636C">
      <w:pPr>
        <w:spacing w:line="300" w:lineRule="auto"/>
        <w:ind w:firstLineChars="200"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这意味着业主在总体方面已同意承包人提交的方案，但某些细节方面需要较大的修改。业主将指出不太满意的内容。是否定货、制造、安装也将分别列出。</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(3) 承包人提交的文件没通过评审</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这意味着承包人提交的方案不能满足规范的要求或机电系统将不能正常工作，业主将列出不满意的内容。</w:t>
      </w:r>
    </w:p>
    <w:p w:rsidR="0041636C" w:rsidRPr="0041636C" w:rsidRDefault="0041636C" w:rsidP="0041636C">
      <w:pPr>
        <w:spacing w:line="300" w:lineRule="auto"/>
        <w:ind w:firstLineChars="200"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承包人应将业主没有批准的图纸、计算书或其它资料修改后重新提交业主审批，并且不能延误工程的实施与完成。在得到业主审查/批准之前，承包人不能做任何工作，否则后果自负。</w:t>
      </w:r>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如果业主在14天内没有采取上述(1)、(2)、(3)之中的任一行动，则意味着业主对设计文件已经认可。</w:t>
      </w:r>
    </w:p>
    <w:p w:rsidR="0041636C" w:rsidRPr="0041636C" w:rsidRDefault="0041636C" w:rsidP="0041636C">
      <w:pPr>
        <w:spacing w:line="300" w:lineRule="auto"/>
        <w:ind w:firstLine="480"/>
        <w:rPr>
          <w:rFonts w:asciiTheme="minorEastAsia" w:eastAsiaTheme="minorEastAsia" w:hAnsiTheme="minorEastAsia" w:cstheme="minorBidi"/>
          <w:bCs/>
        </w:rPr>
      </w:pPr>
    </w:p>
    <w:p w:rsidR="0041636C" w:rsidRPr="0041636C" w:rsidRDefault="00875C91" w:rsidP="0041636C">
      <w:pPr>
        <w:keepNext/>
        <w:keepLines/>
        <w:spacing w:line="300" w:lineRule="auto"/>
        <w:jc w:val="left"/>
        <w:outlineLvl w:val="2"/>
        <w:rPr>
          <w:rFonts w:asciiTheme="minorEastAsia" w:eastAsiaTheme="minorEastAsia" w:hAnsiTheme="minorEastAsia"/>
          <w:bCs/>
          <w:spacing w:val="-10"/>
          <w:kern w:val="20"/>
        </w:rPr>
      </w:pPr>
      <w:bookmarkStart w:id="257" w:name="_Toc417182063"/>
      <w:bookmarkStart w:id="258" w:name="_Toc452531666"/>
      <w:bookmarkStart w:id="259" w:name="_Toc452535945"/>
      <w:bookmarkStart w:id="260" w:name="_Toc3619102"/>
      <w:bookmarkStart w:id="261" w:name="_Toc55793670"/>
      <w:bookmarkStart w:id="262" w:name="_Toc421783359"/>
      <w:bookmarkStart w:id="263" w:name="_Toc423349301"/>
      <w:bookmarkStart w:id="264" w:name="_Toc433639517"/>
      <w:bookmarkStart w:id="265" w:name="_Toc437443994"/>
      <w:bookmarkStart w:id="266" w:name="_Toc3984796"/>
      <w:bookmarkStart w:id="267" w:name="_Toc16340910"/>
      <w:bookmarkStart w:id="268" w:name="_Toc18078782"/>
      <w:r>
        <w:rPr>
          <w:rFonts w:asciiTheme="minorEastAsia" w:eastAsiaTheme="minorEastAsia" w:hAnsiTheme="minorEastAsia" w:hint="eastAsia"/>
          <w:bCs/>
          <w:spacing w:val="-10"/>
          <w:kern w:val="20"/>
        </w:rPr>
        <w:t>8</w:t>
      </w:r>
      <w:r w:rsidR="0041636C" w:rsidRPr="0041636C">
        <w:rPr>
          <w:rFonts w:asciiTheme="minorEastAsia" w:eastAsiaTheme="minorEastAsia" w:hAnsiTheme="minorEastAsia" w:hint="eastAsia"/>
          <w:bCs/>
          <w:spacing w:val="-10"/>
          <w:kern w:val="20"/>
        </w:rPr>
        <w:t xml:space="preserve">01.5.7  </w:t>
      </w:r>
      <w:r w:rsidR="0041636C" w:rsidRPr="0041636C">
        <w:rPr>
          <w:rFonts w:asciiTheme="minorEastAsia" w:eastAsiaTheme="minorEastAsia" w:hAnsiTheme="minorEastAsia" w:hint="eastAsia"/>
          <w:bCs/>
        </w:rPr>
        <w:t>设计的注册</w:t>
      </w:r>
      <w:bookmarkEnd w:id="257"/>
      <w:bookmarkEnd w:id="258"/>
      <w:bookmarkEnd w:id="259"/>
      <w:bookmarkEnd w:id="260"/>
      <w:bookmarkEnd w:id="261"/>
      <w:bookmarkEnd w:id="262"/>
      <w:bookmarkEnd w:id="263"/>
      <w:bookmarkEnd w:id="264"/>
      <w:bookmarkEnd w:id="265"/>
      <w:bookmarkEnd w:id="266"/>
      <w:bookmarkEnd w:id="267"/>
      <w:bookmarkEnd w:id="268"/>
    </w:p>
    <w:p w:rsidR="0041636C" w:rsidRPr="0041636C" w:rsidRDefault="0041636C" w:rsidP="0041636C">
      <w:pPr>
        <w:spacing w:line="300" w:lineRule="auto"/>
        <w:ind w:firstLineChars="200"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承包人应保证业主享受承包人所提供设计或图纸的版权，并且对这些图纸和设计的使用没有限定条件。因为这些限定条件可能妨碍业主将来的设备维修、获得备件、更换和系统扩充等项工作的顺利进行。如果没有业主的书面认可，承包人不能把本项工程所用的任何设计文件登记注册。业主有权使用这些图纸、设计和规范。</w:t>
      </w:r>
    </w:p>
    <w:p w:rsidR="0041636C" w:rsidRPr="0041636C" w:rsidRDefault="0041636C" w:rsidP="0041636C">
      <w:pPr>
        <w:spacing w:line="300" w:lineRule="auto"/>
        <w:ind w:firstLineChars="200" w:firstLine="420"/>
        <w:rPr>
          <w:rFonts w:asciiTheme="minorEastAsia" w:eastAsiaTheme="minorEastAsia" w:hAnsiTheme="minorEastAsia" w:cstheme="minorBidi"/>
          <w:bCs/>
        </w:rPr>
      </w:pPr>
    </w:p>
    <w:p w:rsidR="0041636C" w:rsidRPr="0041636C" w:rsidRDefault="00875C91" w:rsidP="0041636C">
      <w:pPr>
        <w:keepNext/>
        <w:keepLines/>
        <w:spacing w:line="300" w:lineRule="auto"/>
        <w:jc w:val="left"/>
        <w:outlineLvl w:val="2"/>
        <w:rPr>
          <w:rFonts w:asciiTheme="minorEastAsia" w:eastAsiaTheme="minorEastAsia" w:hAnsiTheme="minorEastAsia"/>
          <w:bCs/>
          <w:spacing w:val="-10"/>
          <w:kern w:val="20"/>
        </w:rPr>
      </w:pPr>
      <w:bookmarkStart w:id="269" w:name="_Toc421783360"/>
      <w:bookmarkStart w:id="270" w:name="_Toc423349302"/>
      <w:bookmarkStart w:id="271" w:name="_Toc433639518"/>
      <w:bookmarkStart w:id="272" w:name="_Toc437443995"/>
      <w:bookmarkStart w:id="273" w:name="_Toc3984797"/>
      <w:bookmarkStart w:id="274" w:name="_Toc16340911"/>
      <w:bookmarkStart w:id="275" w:name="_Toc18078783"/>
      <w:r>
        <w:rPr>
          <w:rFonts w:asciiTheme="minorEastAsia" w:eastAsiaTheme="minorEastAsia" w:hAnsiTheme="minorEastAsia" w:hint="eastAsia"/>
          <w:bCs/>
          <w:spacing w:val="-10"/>
          <w:kern w:val="20"/>
        </w:rPr>
        <w:t>8</w:t>
      </w:r>
      <w:r w:rsidR="0041636C" w:rsidRPr="0041636C">
        <w:rPr>
          <w:rFonts w:asciiTheme="minorEastAsia" w:eastAsiaTheme="minorEastAsia" w:hAnsiTheme="minorEastAsia" w:hint="eastAsia"/>
          <w:bCs/>
          <w:spacing w:val="-10"/>
          <w:kern w:val="20"/>
        </w:rPr>
        <w:t xml:space="preserve">01.5.8  </w:t>
      </w:r>
      <w:r w:rsidR="0041636C" w:rsidRPr="0041636C">
        <w:rPr>
          <w:rFonts w:asciiTheme="minorEastAsia" w:eastAsiaTheme="minorEastAsia" w:hAnsiTheme="minorEastAsia" w:hint="eastAsia"/>
          <w:bCs/>
        </w:rPr>
        <w:t>设计的费用</w:t>
      </w:r>
      <w:bookmarkEnd w:id="269"/>
      <w:bookmarkEnd w:id="270"/>
      <w:bookmarkEnd w:id="271"/>
      <w:bookmarkEnd w:id="272"/>
      <w:bookmarkEnd w:id="273"/>
      <w:bookmarkEnd w:id="274"/>
      <w:bookmarkEnd w:id="275"/>
    </w:p>
    <w:p w:rsidR="0041636C" w:rsidRPr="0041636C" w:rsidRDefault="0041636C" w:rsidP="0041636C">
      <w:pPr>
        <w:spacing w:line="300" w:lineRule="auto"/>
        <w:ind w:firstLineChars="200" w:firstLine="420"/>
        <w:rPr>
          <w:rFonts w:asciiTheme="minorEastAsia" w:eastAsiaTheme="minorEastAsia" w:hAnsiTheme="minorEastAsia"/>
          <w:bCs/>
        </w:rPr>
      </w:pPr>
      <w:r w:rsidRPr="0041636C">
        <w:rPr>
          <w:rFonts w:asciiTheme="minorEastAsia" w:eastAsiaTheme="minorEastAsia" w:hAnsiTheme="minorEastAsia" w:hint="eastAsia"/>
          <w:bCs/>
        </w:rPr>
        <w:t>依据上述要求，承包人对所承担的设计进行报价，并列入投标总价之中。</w:t>
      </w:r>
    </w:p>
    <w:p w:rsidR="0041636C" w:rsidRPr="0041636C" w:rsidRDefault="0041636C" w:rsidP="0041636C">
      <w:pPr>
        <w:spacing w:line="300" w:lineRule="auto"/>
        <w:ind w:firstLineChars="200" w:firstLine="420"/>
        <w:rPr>
          <w:rFonts w:asciiTheme="minorEastAsia" w:eastAsiaTheme="minorEastAsia" w:hAnsiTheme="minorEastAsia"/>
        </w:rPr>
      </w:pPr>
    </w:p>
    <w:p w:rsidR="0041636C" w:rsidRPr="0041636C" w:rsidRDefault="00875C91" w:rsidP="0041636C">
      <w:pPr>
        <w:keepNext/>
        <w:keepLines/>
        <w:spacing w:line="300" w:lineRule="auto"/>
        <w:jc w:val="left"/>
        <w:outlineLvl w:val="2"/>
        <w:rPr>
          <w:rFonts w:asciiTheme="minorEastAsia" w:eastAsiaTheme="minorEastAsia" w:hAnsiTheme="minorEastAsia"/>
          <w:bCs/>
          <w:spacing w:val="-10"/>
          <w:kern w:val="20"/>
        </w:rPr>
      </w:pPr>
      <w:bookmarkStart w:id="276" w:name="_Toc421783361"/>
      <w:bookmarkStart w:id="277" w:name="_Toc423349303"/>
      <w:bookmarkStart w:id="278" w:name="_Toc433639519"/>
      <w:bookmarkStart w:id="279" w:name="_Toc437443996"/>
      <w:bookmarkStart w:id="280" w:name="_Toc3984798"/>
      <w:bookmarkStart w:id="281" w:name="_Toc16340912"/>
      <w:bookmarkStart w:id="282" w:name="_Toc18078784"/>
      <w:r>
        <w:rPr>
          <w:rFonts w:asciiTheme="minorEastAsia" w:eastAsiaTheme="minorEastAsia" w:hAnsiTheme="minorEastAsia" w:hint="eastAsia"/>
          <w:bCs/>
          <w:spacing w:val="-10"/>
          <w:kern w:val="20"/>
        </w:rPr>
        <w:t>8</w:t>
      </w:r>
      <w:r w:rsidR="0041636C" w:rsidRPr="0041636C">
        <w:rPr>
          <w:rFonts w:asciiTheme="minorEastAsia" w:eastAsiaTheme="minorEastAsia" w:hAnsiTheme="minorEastAsia" w:hint="eastAsia"/>
          <w:bCs/>
          <w:spacing w:val="-10"/>
          <w:kern w:val="20"/>
        </w:rPr>
        <w:t xml:space="preserve">01.5.9  </w:t>
      </w:r>
      <w:r w:rsidR="0041636C" w:rsidRPr="0041636C">
        <w:rPr>
          <w:rFonts w:asciiTheme="minorEastAsia" w:eastAsiaTheme="minorEastAsia" w:hAnsiTheme="minorEastAsia" w:hint="eastAsia"/>
          <w:bCs/>
        </w:rPr>
        <w:t>计量与支付</w:t>
      </w:r>
      <w:bookmarkEnd w:id="276"/>
      <w:bookmarkEnd w:id="277"/>
      <w:bookmarkEnd w:id="278"/>
      <w:bookmarkEnd w:id="279"/>
      <w:bookmarkEnd w:id="280"/>
      <w:bookmarkEnd w:id="281"/>
      <w:bookmarkEnd w:id="282"/>
    </w:p>
    <w:p w:rsidR="0041636C" w:rsidRPr="0041636C" w:rsidRDefault="0041636C" w:rsidP="0041636C">
      <w:pPr>
        <w:spacing w:line="300" w:lineRule="auto"/>
        <w:ind w:firstLineChars="210" w:firstLine="441"/>
        <w:rPr>
          <w:rFonts w:asciiTheme="minorEastAsia" w:eastAsiaTheme="minorEastAsia" w:hAnsiTheme="minorEastAsia"/>
          <w:bCs/>
        </w:rPr>
      </w:pPr>
      <w:r w:rsidRPr="0041636C">
        <w:rPr>
          <w:rFonts w:asciiTheme="minorEastAsia" w:eastAsiaTheme="minorEastAsia" w:hAnsiTheme="minorEastAsia" w:hint="eastAsia"/>
          <w:bCs/>
        </w:rPr>
        <w:t>1、计量</w:t>
      </w:r>
    </w:p>
    <w:p w:rsidR="0041636C" w:rsidRPr="0041636C" w:rsidRDefault="0041636C" w:rsidP="0041636C">
      <w:pPr>
        <w:spacing w:line="300" w:lineRule="auto"/>
        <w:ind w:firstLineChars="210" w:firstLine="441"/>
        <w:rPr>
          <w:rFonts w:asciiTheme="minorEastAsia" w:eastAsiaTheme="minorEastAsia" w:hAnsiTheme="minorEastAsia"/>
          <w:bCs/>
        </w:rPr>
      </w:pPr>
      <w:r w:rsidRPr="0041636C">
        <w:rPr>
          <w:rFonts w:asciiTheme="minorEastAsia" w:eastAsiaTheme="minorEastAsia" w:hAnsiTheme="minorEastAsia" w:hint="eastAsia"/>
          <w:bCs/>
        </w:rPr>
        <w:t>联合设计经费由承包人报价，以总额计量。</w:t>
      </w:r>
    </w:p>
    <w:p w:rsidR="0041636C" w:rsidRPr="0041636C" w:rsidRDefault="0041636C" w:rsidP="0041636C">
      <w:pPr>
        <w:spacing w:line="300" w:lineRule="auto"/>
        <w:ind w:firstLineChars="210" w:firstLine="441"/>
        <w:rPr>
          <w:rFonts w:asciiTheme="minorEastAsia" w:eastAsiaTheme="minorEastAsia" w:hAnsiTheme="minorEastAsia"/>
          <w:bCs/>
        </w:rPr>
      </w:pPr>
      <w:r w:rsidRPr="0041636C">
        <w:rPr>
          <w:rFonts w:asciiTheme="minorEastAsia" w:eastAsiaTheme="minorEastAsia" w:hAnsiTheme="minorEastAsia" w:hint="eastAsia"/>
          <w:bCs/>
        </w:rPr>
        <w:t>2、支付</w:t>
      </w:r>
    </w:p>
    <w:p w:rsidR="0041636C" w:rsidRPr="0041636C" w:rsidRDefault="0041636C" w:rsidP="0041636C">
      <w:pPr>
        <w:spacing w:line="300" w:lineRule="auto"/>
        <w:ind w:firstLineChars="210" w:firstLine="441"/>
        <w:rPr>
          <w:rFonts w:asciiTheme="minorEastAsia" w:eastAsiaTheme="minorEastAsia" w:hAnsiTheme="minorEastAsia"/>
          <w:bCs/>
        </w:rPr>
      </w:pPr>
      <w:r w:rsidRPr="0041636C">
        <w:rPr>
          <w:rFonts w:asciiTheme="minorEastAsia" w:eastAsiaTheme="minorEastAsia" w:hAnsiTheme="minorEastAsia" w:hint="eastAsia"/>
          <w:bCs/>
        </w:rPr>
        <w:t>联合设计完成经监理工程验收，并通过审查/批准后予以支付。</w:t>
      </w:r>
    </w:p>
    <w:p w:rsidR="0041636C" w:rsidRPr="0041636C" w:rsidRDefault="0041636C" w:rsidP="0041636C">
      <w:pPr>
        <w:spacing w:line="300" w:lineRule="auto"/>
        <w:ind w:firstLineChars="200" w:firstLine="420"/>
        <w:rPr>
          <w:rFonts w:asciiTheme="minorEastAsia" w:eastAsiaTheme="minorEastAsia" w:hAnsiTheme="minorEastAsia"/>
          <w:bCs/>
        </w:rPr>
      </w:pPr>
      <w:r w:rsidRPr="0041636C">
        <w:rPr>
          <w:rFonts w:asciiTheme="minorEastAsia" w:eastAsiaTheme="minorEastAsia" w:hAnsiTheme="minorEastAsia" w:hint="eastAsia"/>
          <w:bCs/>
        </w:rPr>
        <w:t>支付子目如下：</w:t>
      </w:r>
    </w:p>
    <w:tbl>
      <w:tblPr>
        <w:tblW w:w="8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440"/>
        <w:gridCol w:w="4946"/>
        <w:gridCol w:w="1867"/>
      </w:tblGrid>
      <w:tr w:rsidR="0041636C" w:rsidRPr="0041636C" w:rsidTr="00794E29">
        <w:trPr>
          <w:cantSplit/>
          <w:trHeight w:val="454"/>
          <w:jc w:val="center"/>
        </w:trPr>
        <w:tc>
          <w:tcPr>
            <w:tcW w:w="1440" w:type="dxa"/>
            <w:vAlign w:val="center"/>
          </w:tcPr>
          <w:p w:rsidR="0041636C" w:rsidRPr="0041636C" w:rsidRDefault="0041636C" w:rsidP="0041636C">
            <w:pPr>
              <w:spacing w:line="300" w:lineRule="auto"/>
              <w:jc w:val="center"/>
              <w:rPr>
                <w:rFonts w:asciiTheme="minorEastAsia" w:eastAsiaTheme="minorEastAsia" w:hAnsiTheme="minorEastAsia"/>
                <w:b/>
                <w:bCs/>
              </w:rPr>
            </w:pPr>
            <w:r w:rsidRPr="0041636C">
              <w:rPr>
                <w:rFonts w:asciiTheme="minorEastAsia" w:eastAsiaTheme="minorEastAsia" w:hAnsiTheme="minorEastAsia" w:hint="eastAsia"/>
                <w:b/>
                <w:bCs/>
              </w:rPr>
              <w:t>子目号</w:t>
            </w:r>
          </w:p>
        </w:tc>
        <w:tc>
          <w:tcPr>
            <w:tcW w:w="4946" w:type="dxa"/>
            <w:vAlign w:val="center"/>
          </w:tcPr>
          <w:p w:rsidR="0041636C" w:rsidRPr="0041636C" w:rsidRDefault="0041636C" w:rsidP="0041636C">
            <w:pPr>
              <w:spacing w:line="300" w:lineRule="auto"/>
              <w:jc w:val="center"/>
              <w:rPr>
                <w:rFonts w:asciiTheme="minorEastAsia" w:eastAsiaTheme="minorEastAsia" w:hAnsiTheme="minorEastAsia"/>
                <w:b/>
                <w:bCs/>
              </w:rPr>
            </w:pPr>
            <w:r w:rsidRPr="0041636C">
              <w:rPr>
                <w:rFonts w:asciiTheme="minorEastAsia" w:eastAsiaTheme="minorEastAsia" w:hAnsiTheme="minorEastAsia" w:hint="eastAsia"/>
                <w:b/>
                <w:bCs/>
              </w:rPr>
              <w:t>子目名称</w:t>
            </w:r>
          </w:p>
        </w:tc>
        <w:tc>
          <w:tcPr>
            <w:tcW w:w="1867" w:type="dxa"/>
            <w:vAlign w:val="center"/>
          </w:tcPr>
          <w:p w:rsidR="0041636C" w:rsidRPr="0041636C" w:rsidRDefault="0041636C" w:rsidP="0041636C">
            <w:pPr>
              <w:spacing w:line="300" w:lineRule="auto"/>
              <w:jc w:val="center"/>
              <w:rPr>
                <w:rFonts w:asciiTheme="minorEastAsia" w:eastAsiaTheme="minorEastAsia" w:hAnsiTheme="minorEastAsia"/>
                <w:b/>
                <w:bCs/>
              </w:rPr>
            </w:pPr>
            <w:r w:rsidRPr="0041636C">
              <w:rPr>
                <w:rFonts w:asciiTheme="minorEastAsia" w:eastAsiaTheme="minorEastAsia" w:hAnsiTheme="minorEastAsia" w:hint="eastAsia"/>
                <w:b/>
                <w:bCs/>
              </w:rPr>
              <w:t>单位</w:t>
            </w:r>
          </w:p>
        </w:tc>
      </w:tr>
      <w:tr w:rsidR="0041636C" w:rsidRPr="0041636C" w:rsidTr="00794E29">
        <w:trPr>
          <w:cantSplit/>
          <w:trHeight w:val="454"/>
          <w:jc w:val="center"/>
        </w:trPr>
        <w:tc>
          <w:tcPr>
            <w:tcW w:w="1440" w:type="dxa"/>
            <w:vAlign w:val="center"/>
          </w:tcPr>
          <w:p w:rsidR="0041636C" w:rsidRPr="0041636C" w:rsidRDefault="00312873" w:rsidP="0041636C">
            <w:pPr>
              <w:spacing w:line="300" w:lineRule="auto"/>
              <w:jc w:val="center"/>
              <w:rPr>
                <w:rFonts w:asciiTheme="minorEastAsia" w:eastAsiaTheme="minorEastAsia" w:hAnsiTheme="minorEastAsia"/>
              </w:rPr>
            </w:pPr>
            <w:r>
              <w:rPr>
                <w:rFonts w:asciiTheme="minorEastAsia" w:eastAsiaTheme="minorEastAsia" w:hAnsiTheme="minorEastAsia" w:hint="eastAsia"/>
              </w:rPr>
              <w:t>8</w:t>
            </w:r>
            <w:r w:rsidR="0041636C" w:rsidRPr="0041636C">
              <w:rPr>
                <w:rFonts w:asciiTheme="minorEastAsia" w:eastAsiaTheme="minorEastAsia" w:hAnsiTheme="minorEastAsia" w:hint="eastAsia"/>
              </w:rPr>
              <w:t>01-5</w:t>
            </w:r>
          </w:p>
        </w:tc>
        <w:tc>
          <w:tcPr>
            <w:tcW w:w="4946" w:type="dxa"/>
            <w:vAlign w:val="center"/>
          </w:tcPr>
          <w:p w:rsidR="0041636C" w:rsidRPr="0041636C" w:rsidRDefault="0041636C" w:rsidP="0041636C">
            <w:pPr>
              <w:spacing w:line="300" w:lineRule="auto"/>
              <w:rPr>
                <w:rFonts w:asciiTheme="minorEastAsia" w:eastAsiaTheme="minorEastAsia" w:hAnsiTheme="minorEastAsia"/>
              </w:rPr>
            </w:pPr>
            <w:r w:rsidRPr="0041636C">
              <w:rPr>
                <w:rFonts w:asciiTheme="minorEastAsia" w:eastAsiaTheme="minorEastAsia" w:hAnsiTheme="minorEastAsia" w:hint="eastAsia"/>
              </w:rPr>
              <w:t>联合设计及设计文件（含图纸）</w:t>
            </w:r>
          </w:p>
        </w:tc>
        <w:tc>
          <w:tcPr>
            <w:tcW w:w="1867" w:type="dxa"/>
            <w:vAlign w:val="center"/>
          </w:tcPr>
          <w:p w:rsidR="0041636C" w:rsidRPr="0041636C" w:rsidRDefault="0041636C" w:rsidP="0041636C">
            <w:pPr>
              <w:spacing w:line="300" w:lineRule="auto"/>
              <w:jc w:val="center"/>
              <w:rPr>
                <w:rFonts w:asciiTheme="minorEastAsia" w:eastAsiaTheme="minorEastAsia" w:hAnsiTheme="minorEastAsia"/>
              </w:rPr>
            </w:pPr>
            <w:r w:rsidRPr="0041636C">
              <w:rPr>
                <w:rFonts w:asciiTheme="minorEastAsia" w:eastAsiaTheme="minorEastAsia" w:hAnsiTheme="minorEastAsia" w:hint="eastAsia"/>
              </w:rPr>
              <w:t>项</w:t>
            </w:r>
          </w:p>
        </w:tc>
      </w:tr>
    </w:tbl>
    <w:p w:rsidR="0041636C" w:rsidRPr="0041636C" w:rsidRDefault="0041636C" w:rsidP="0041636C">
      <w:pPr>
        <w:spacing w:line="300" w:lineRule="auto"/>
        <w:ind w:firstLineChars="200" w:firstLine="420"/>
        <w:rPr>
          <w:rFonts w:asciiTheme="minorEastAsia" w:eastAsiaTheme="minorEastAsia" w:hAnsiTheme="minorEastAsia"/>
        </w:rPr>
      </w:pPr>
    </w:p>
    <w:p w:rsidR="0041636C" w:rsidRPr="0041636C" w:rsidRDefault="00875C91" w:rsidP="0041636C">
      <w:pPr>
        <w:keepNext/>
        <w:keepLines/>
        <w:spacing w:line="300" w:lineRule="auto"/>
        <w:outlineLvl w:val="1"/>
        <w:rPr>
          <w:rFonts w:asciiTheme="minorEastAsia" w:eastAsiaTheme="minorEastAsia" w:hAnsiTheme="minorEastAsia"/>
          <w:b/>
          <w:bCs/>
        </w:rPr>
      </w:pPr>
      <w:bookmarkStart w:id="283" w:name="_Toc417182064"/>
      <w:bookmarkStart w:id="284" w:name="_Toc452531667"/>
      <w:bookmarkStart w:id="285" w:name="_Toc452535946"/>
      <w:bookmarkStart w:id="286" w:name="_Toc3619103"/>
      <w:bookmarkStart w:id="287" w:name="_Toc55793671"/>
      <w:bookmarkStart w:id="288" w:name="_Toc421783362"/>
      <w:bookmarkStart w:id="289" w:name="_Toc423349304"/>
      <w:bookmarkStart w:id="290" w:name="_Toc433639520"/>
      <w:bookmarkStart w:id="291" w:name="_Toc437443997"/>
      <w:bookmarkStart w:id="292" w:name="_Toc3984799"/>
      <w:bookmarkStart w:id="293" w:name="_Toc16340913"/>
      <w:bookmarkStart w:id="294" w:name="_Toc18078785"/>
      <w:r>
        <w:rPr>
          <w:rFonts w:asciiTheme="minorEastAsia" w:eastAsiaTheme="minorEastAsia" w:hAnsiTheme="minorEastAsia" w:hint="eastAsia"/>
          <w:b/>
          <w:bCs/>
        </w:rPr>
        <w:t>8</w:t>
      </w:r>
      <w:r w:rsidR="0041636C" w:rsidRPr="0041636C">
        <w:rPr>
          <w:rFonts w:asciiTheme="minorEastAsia" w:eastAsiaTheme="minorEastAsia" w:hAnsiTheme="minorEastAsia" w:hint="eastAsia"/>
          <w:b/>
          <w:bCs/>
        </w:rPr>
        <w:t>01.6  工厂测试</w:t>
      </w:r>
      <w:bookmarkEnd w:id="283"/>
      <w:bookmarkEnd w:id="284"/>
      <w:bookmarkEnd w:id="285"/>
      <w:bookmarkEnd w:id="286"/>
      <w:bookmarkEnd w:id="287"/>
      <w:bookmarkEnd w:id="288"/>
      <w:bookmarkEnd w:id="289"/>
      <w:bookmarkEnd w:id="290"/>
      <w:bookmarkEnd w:id="291"/>
      <w:bookmarkEnd w:id="292"/>
      <w:bookmarkEnd w:id="293"/>
      <w:bookmarkEnd w:id="294"/>
    </w:p>
    <w:p w:rsidR="0041636C" w:rsidRPr="0041636C" w:rsidRDefault="0041636C" w:rsidP="0041636C">
      <w:pPr>
        <w:spacing w:line="300" w:lineRule="auto"/>
        <w:ind w:firstLineChars="200" w:firstLine="420"/>
        <w:rPr>
          <w:rFonts w:asciiTheme="minorEastAsia" w:eastAsiaTheme="minorEastAsia" w:hAnsiTheme="minorEastAsia"/>
          <w:bCs/>
        </w:rPr>
      </w:pPr>
      <w:r w:rsidRPr="0041636C">
        <w:rPr>
          <w:rFonts w:asciiTheme="minorEastAsia" w:eastAsiaTheme="minorEastAsia" w:hAnsiTheme="minorEastAsia" w:hint="eastAsia"/>
          <w:bCs/>
        </w:rPr>
        <w:t>本节内容为本标段由承包人负责的机电工程的工厂测试。</w:t>
      </w:r>
    </w:p>
    <w:p w:rsidR="0041636C" w:rsidRPr="0041636C" w:rsidRDefault="00875C91" w:rsidP="0041636C">
      <w:pPr>
        <w:keepNext/>
        <w:keepLines/>
        <w:spacing w:line="300" w:lineRule="auto"/>
        <w:jc w:val="left"/>
        <w:outlineLvl w:val="2"/>
        <w:rPr>
          <w:rFonts w:asciiTheme="minorEastAsia" w:eastAsiaTheme="minorEastAsia" w:hAnsiTheme="minorEastAsia"/>
          <w:bCs/>
          <w:spacing w:val="-10"/>
          <w:kern w:val="20"/>
        </w:rPr>
      </w:pPr>
      <w:bookmarkStart w:id="295" w:name="_Toc417182065"/>
      <w:bookmarkStart w:id="296" w:name="_Toc452531668"/>
      <w:bookmarkStart w:id="297" w:name="_Toc452535947"/>
      <w:bookmarkStart w:id="298" w:name="_Toc3619104"/>
      <w:bookmarkStart w:id="299" w:name="_Toc55793672"/>
      <w:bookmarkStart w:id="300" w:name="_Toc421783363"/>
      <w:bookmarkStart w:id="301" w:name="_Toc423349305"/>
      <w:bookmarkStart w:id="302" w:name="_Toc433639521"/>
      <w:bookmarkStart w:id="303" w:name="_Toc437443998"/>
      <w:bookmarkStart w:id="304" w:name="_Toc3984800"/>
      <w:bookmarkStart w:id="305" w:name="_Toc16340914"/>
      <w:bookmarkStart w:id="306" w:name="_Toc18078786"/>
      <w:r>
        <w:rPr>
          <w:rFonts w:asciiTheme="minorEastAsia" w:eastAsiaTheme="minorEastAsia" w:hAnsiTheme="minorEastAsia" w:hint="eastAsia"/>
          <w:bCs/>
          <w:spacing w:val="-10"/>
          <w:kern w:val="20"/>
        </w:rPr>
        <w:t>8</w:t>
      </w:r>
      <w:r w:rsidR="0041636C" w:rsidRPr="0041636C">
        <w:rPr>
          <w:rFonts w:asciiTheme="minorEastAsia" w:eastAsiaTheme="minorEastAsia" w:hAnsiTheme="minorEastAsia" w:hint="eastAsia"/>
          <w:bCs/>
          <w:spacing w:val="-10"/>
          <w:kern w:val="20"/>
        </w:rPr>
        <w:t>01.6.1  概述</w:t>
      </w:r>
      <w:bookmarkEnd w:id="295"/>
      <w:bookmarkEnd w:id="296"/>
      <w:bookmarkEnd w:id="297"/>
      <w:bookmarkEnd w:id="298"/>
      <w:bookmarkEnd w:id="299"/>
      <w:bookmarkEnd w:id="300"/>
      <w:bookmarkEnd w:id="301"/>
      <w:bookmarkEnd w:id="302"/>
      <w:bookmarkEnd w:id="303"/>
      <w:bookmarkEnd w:id="304"/>
      <w:bookmarkEnd w:id="305"/>
      <w:bookmarkEnd w:id="306"/>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1.  承包人应按合同条款进行所有的测试工作。</w:t>
      </w:r>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2.  监理工程师和业主的代表将参加设备的工厂测试，承包人应尽可能把有关测试安排在一起。</w:t>
      </w:r>
    </w:p>
    <w:p w:rsidR="0041636C" w:rsidRPr="0041636C" w:rsidRDefault="0041636C" w:rsidP="0041636C">
      <w:pPr>
        <w:spacing w:line="300" w:lineRule="auto"/>
        <w:ind w:firstLine="480"/>
        <w:rPr>
          <w:rFonts w:asciiTheme="minorEastAsia" w:eastAsiaTheme="minorEastAsia" w:hAnsiTheme="minorEastAsia" w:cstheme="minorBidi"/>
          <w:bCs/>
          <w:spacing w:val="-4"/>
        </w:rPr>
      </w:pPr>
      <w:r w:rsidRPr="0041636C">
        <w:rPr>
          <w:rFonts w:asciiTheme="minorEastAsia" w:eastAsiaTheme="minorEastAsia" w:hAnsiTheme="minorEastAsia" w:cstheme="minorBidi" w:hint="eastAsia"/>
          <w:bCs/>
        </w:rPr>
        <w:lastRenderedPageBreak/>
        <w:t xml:space="preserve">3.  </w:t>
      </w:r>
      <w:r w:rsidRPr="0041636C">
        <w:rPr>
          <w:rFonts w:asciiTheme="minorEastAsia" w:eastAsiaTheme="minorEastAsia" w:hAnsiTheme="minorEastAsia" w:cstheme="minorBidi" w:hint="eastAsia"/>
          <w:bCs/>
          <w:spacing w:val="-4"/>
        </w:rPr>
        <w:t>监理工程师将确定机电产品、材料检查和测试的特殊要求。接口工程处的设备制造或安装的性能测试应参考其它有关规范。在这种情况下，承包人应在监理工程师进行检查和测试之前确定测试时间和测试内容。</w:t>
      </w:r>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4.  承包人应将设备及系统测试的内容及时间依据时间表在工程进度计划中详细列出，并在正式测试开始前两周，再进行确认，以便监理工程师安排日程。</w:t>
      </w:r>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5.  承包人应在工厂测试前14天，书面通知监理工程师所要进行测试的全部细节，其中至少包括：</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 数量，包括铭牌的细节</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 外部涂层</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 工艺质量</w:t>
      </w:r>
    </w:p>
    <w:p w:rsidR="0041636C" w:rsidRPr="0041636C" w:rsidRDefault="0041636C" w:rsidP="0041636C">
      <w:pPr>
        <w:spacing w:line="300" w:lineRule="auto"/>
        <w:ind w:firstLineChars="300" w:firstLine="63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正常运行试验</w:t>
      </w:r>
    </w:p>
    <w:p w:rsidR="0041636C" w:rsidRPr="0041636C" w:rsidRDefault="0041636C" w:rsidP="0041636C">
      <w:pPr>
        <w:spacing w:line="300" w:lineRule="auto"/>
        <w:ind w:firstLineChars="300" w:firstLine="63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安全装置试验</w:t>
      </w:r>
    </w:p>
    <w:p w:rsidR="0041636C" w:rsidRPr="0041636C" w:rsidRDefault="0041636C" w:rsidP="0041636C">
      <w:pPr>
        <w:spacing w:line="300" w:lineRule="auto"/>
        <w:ind w:firstLineChars="200"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 性能试验</w:t>
      </w:r>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6.  业主和监理工程师共2人，将赴承包人的工厂进行测试，时间为2周。承包人将负担从工程所在地至承包人工厂（办公室）的交通费，并负担其食宿费用。</w:t>
      </w:r>
    </w:p>
    <w:p w:rsidR="0041636C" w:rsidRPr="0041636C" w:rsidRDefault="0041636C" w:rsidP="0041636C">
      <w:pPr>
        <w:spacing w:line="300" w:lineRule="auto"/>
        <w:ind w:firstLineChars="200"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只有当全部工厂测试令人满意地完成并得到业主和监理工程师的批准后，设备才能交付运输。</w:t>
      </w:r>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7.  监理工程师对设备进行检验后认为合格，并不能推卸承包人按合同完成所有工程的责任，也不能解脱合同规定的任何义务。</w:t>
      </w:r>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8.  工厂测试与监造由承包人进行报价，并列入投标总价之中。</w:t>
      </w:r>
    </w:p>
    <w:p w:rsidR="0041636C" w:rsidRPr="0041636C" w:rsidRDefault="0041636C" w:rsidP="0041636C">
      <w:pPr>
        <w:spacing w:line="300" w:lineRule="auto"/>
        <w:ind w:firstLine="480"/>
        <w:rPr>
          <w:rFonts w:asciiTheme="minorEastAsia" w:eastAsiaTheme="minorEastAsia" w:hAnsiTheme="minorEastAsia" w:cstheme="minorBidi"/>
          <w:bCs/>
        </w:rPr>
      </w:pPr>
    </w:p>
    <w:p w:rsidR="0041636C" w:rsidRPr="0041636C" w:rsidRDefault="00875C91" w:rsidP="0041636C">
      <w:pPr>
        <w:keepNext/>
        <w:keepLines/>
        <w:spacing w:line="300" w:lineRule="auto"/>
        <w:jc w:val="left"/>
        <w:outlineLvl w:val="2"/>
        <w:rPr>
          <w:rFonts w:asciiTheme="minorEastAsia" w:eastAsiaTheme="minorEastAsia" w:hAnsiTheme="minorEastAsia"/>
          <w:bCs/>
          <w:spacing w:val="-10"/>
          <w:kern w:val="20"/>
        </w:rPr>
      </w:pPr>
      <w:bookmarkStart w:id="307" w:name="_Toc417182066"/>
      <w:bookmarkStart w:id="308" w:name="_Toc452531669"/>
      <w:bookmarkStart w:id="309" w:name="_Toc452535948"/>
      <w:bookmarkStart w:id="310" w:name="_Toc3619105"/>
      <w:bookmarkStart w:id="311" w:name="_Toc55793673"/>
      <w:bookmarkStart w:id="312" w:name="_Toc421783364"/>
      <w:bookmarkStart w:id="313" w:name="_Toc423349306"/>
      <w:bookmarkStart w:id="314" w:name="_Toc433639522"/>
      <w:bookmarkStart w:id="315" w:name="_Toc437443999"/>
      <w:bookmarkStart w:id="316" w:name="_Toc3984801"/>
      <w:bookmarkStart w:id="317" w:name="_Toc16340915"/>
      <w:bookmarkStart w:id="318" w:name="_Toc18078787"/>
      <w:r>
        <w:rPr>
          <w:rFonts w:asciiTheme="minorEastAsia" w:eastAsiaTheme="minorEastAsia" w:hAnsiTheme="minorEastAsia" w:hint="eastAsia"/>
          <w:bCs/>
          <w:spacing w:val="-10"/>
          <w:kern w:val="20"/>
        </w:rPr>
        <w:t>8</w:t>
      </w:r>
      <w:r w:rsidR="0041636C" w:rsidRPr="0041636C">
        <w:rPr>
          <w:rFonts w:asciiTheme="minorEastAsia" w:eastAsiaTheme="minorEastAsia" w:hAnsiTheme="minorEastAsia" w:hint="eastAsia"/>
          <w:bCs/>
          <w:spacing w:val="-10"/>
          <w:kern w:val="20"/>
        </w:rPr>
        <w:t>01.6.2  工厂测试</w:t>
      </w:r>
      <w:bookmarkEnd w:id="307"/>
      <w:bookmarkEnd w:id="308"/>
      <w:bookmarkEnd w:id="309"/>
      <w:bookmarkEnd w:id="310"/>
      <w:bookmarkEnd w:id="311"/>
      <w:bookmarkEnd w:id="312"/>
      <w:bookmarkEnd w:id="313"/>
      <w:bookmarkEnd w:id="314"/>
      <w:bookmarkEnd w:id="315"/>
      <w:bookmarkEnd w:id="316"/>
      <w:bookmarkEnd w:id="317"/>
      <w:bookmarkEnd w:id="318"/>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工厂测试包括常规检测与工厂验收试验。</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1. 常规检测</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(1) 所有的材料、货物、装置及制造工艺都需经监理工程师或业主委托的代理人(以下称为“检验员”)检查，并有试验证明。</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(2) 承包人应向监理工程师提供2份供货商以及其工厂订购材料和货物的订单副本，然后监理工程师据此通知承包人，提出检测和试验的项目和地点。</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(3) 待检测或试验的项目准备好后，承包人将负责通知监理工程师。</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(4) 为了保证有效地进行检测和试验，监理工程师和检验员将不受限制地出入承包人及供货商的工厂进行检测和试验，承包人在订购产品时应事先说明这项要求。</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(5) 没有监理工程师的许可，任何材料、设备、装置均不允许放行，否则将可立即予以退回。</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2. 常规检测的总要求</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(1) 设备或组件的每个主要项目的试验范围，将与有关标准试验程序一致，特殊的技术说明或试验程序由承包人提出并经监理工程师批准。</w:t>
      </w:r>
    </w:p>
    <w:p w:rsidR="0041636C" w:rsidRPr="0041636C" w:rsidRDefault="0041636C" w:rsidP="0041636C">
      <w:pPr>
        <w:spacing w:line="300" w:lineRule="auto"/>
        <w:rPr>
          <w:rFonts w:asciiTheme="minorEastAsia" w:eastAsiaTheme="minorEastAsia" w:hAnsiTheme="minorEastAsia" w:cstheme="minorBidi"/>
          <w:bCs/>
          <w:spacing w:val="-4"/>
        </w:rPr>
      </w:pPr>
      <w:r w:rsidRPr="0041636C">
        <w:rPr>
          <w:rFonts w:asciiTheme="minorEastAsia" w:eastAsiaTheme="minorEastAsia" w:hAnsiTheme="minorEastAsia" w:cstheme="minorBidi" w:hint="eastAsia"/>
          <w:bCs/>
        </w:rPr>
        <w:t xml:space="preserve">(2) </w:t>
      </w:r>
      <w:r w:rsidRPr="0041636C">
        <w:rPr>
          <w:rFonts w:asciiTheme="minorEastAsia" w:eastAsiaTheme="minorEastAsia" w:hAnsiTheme="minorEastAsia" w:cstheme="minorBidi" w:hint="eastAsia"/>
          <w:bCs/>
          <w:spacing w:val="-4"/>
        </w:rPr>
        <w:t>如有授权，检验员将亲自进行例行试验，其职责将包括但不限于以下内容。</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·检验、校准用于试验的设备和仪器。</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确定试验的设备和仪器的装配与指定的标准或者与业主和监理工程师批准的试验程序一致。</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·读数记录和整理试验结果。</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·签署承包人提供的例行试验证书。</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·在例行试验期间应进行观察，只要发现反常现象应立即报告。</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3. 日常检测安排</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lastRenderedPageBreak/>
        <w:t>(1) 在工厂制造期间，检验员将随时到承包人的工厂去，以便按照合同条款检验提供的材料、产品部件。</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(2) 检验员还将在承包人的工厂，检验其建立的质量管理系统，并确认系统的适应性和健全性。同时，检验员将检查工具、设备规格、测量仪器和类似的装置，以证明其适应性满足预期的目的，并在生产线上进行有规律的检查或校准，以保证其精确度。</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(3) 在检验员日常出入承包人的工厂期间，检验员将按照批准的质量管理程序检验各个部件，由承包人批准的质量控制程序将在设备生产开始前一个月提交给监理工程师。检验员在日常检验中发现的故障、不规范和设计薄弱环节，均要通知制造商和监理工程师。检验员的通知对承包人没有约束力，但这种对检验员权限的限制不会影响监理工程师在合同期间应有的权利。检验员在制造商的厂家期间，应检查设备在运输之前的包装和防护措施。在设备装运前，检验工作将包括但不限于以下的直观检验。</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·设备的尺寸；</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·设备与材料的外观；</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·包装方法；</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·配套交付的组件和附件</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4. 工厂验收测试</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(1) 承包人应提交一份详细的试验清单，并说明各项试验所采用的方法和所需时间。估算的试验时间在任何情况下，应满足承包人为完成规定的和证明系统具有良好的工作性能而必须进行的各项试验。</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(2) 各项试验的安排与试验方法都应根据上述要求提交详细说明，并按监理工程师批准的对装置的最终要求进行准备。未经监理工程师事先批准，不允许擅自背离。</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(3) 工厂验收测试将分成以下三种试验：</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sym w:font="Symbol" w:char="F0B7"/>
      </w:r>
      <w:r w:rsidRPr="0041636C">
        <w:rPr>
          <w:rFonts w:asciiTheme="minorEastAsia" w:eastAsiaTheme="minorEastAsia" w:hAnsiTheme="minorEastAsia" w:cstheme="minorBidi" w:hint="eastAsia"/>
          <w:bCs/>
        </w:rPr>
        <w:t xml:space="preserve"> 环境测试包括高低温、振动、湿度、耐久性等例行试验；</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sym w:font="Symbol" w:char="F0B7"/>
      </w:r>
      <w:r w:rsidRPr="0041636C">
        <w:rPr>
          <w:rFonts w:asciiTheme="minorEastAsia" w:eastAsiaTheme="minorEastAsia" w:hAnsiTheme="minorEastAsia" w:cstheme="minorBidi" w:hint="eastAsia"/>
          <w:bCs/>
        </w:rPr>
        <w:t xml:space="preserve"> 技术测试包括单项设备的功能测试等；</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sym w:font="Symbol" w:char="F0B7"/>
      </w:r>
      <w:r w:rsidRPr="0041636C">
        <w:rPr>
          <w:rFonts w:asciiTheme="minorEastAsia" w:eastAsiaTheme="minorEastAsia" w:hAnsiTheme="minorEastAsia" w:cstheme="minorBidi" w:hint="eastAsia"/>
          <w:bCs/>
        </w:rPr>
        <w:t xml:space="preserve"> 系统测试包括分系统、系统的功能和运行测试等。</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(4) 验收测试将在承包人雇用的工程师的指导下进行，此工程师应具有认可的大学本科以上学历和至少5年的专业经验。</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(5) 承包人应负责并承担各项试验的记录。试验完毕后10天内，承包人应提交2份正式的试验证明及图表，并经监理工程师批准。如果监理工程师有要求，承包人还应将监理工程师没有亲自参加试验的一份试验记录原稿提供给监理工程师，当监理工程师接到试验报告并认为满意时，该项装置即被认为试验合格，并通知承包人该项装置准予装运。</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(6) 如果在某项试验中发现故障，应对监理工程师详细地解释故障的性质。基于这种情况，监理工程师将做出决断，故障是小错或者在试验继续以前故障是否必须被排除。</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(7) 试验期间发现的故障，但又不影响系统的正常操作，则在试验继续和完成以前无须加以排除。如果不是小故障，监理工程师将决定哪种试验或试验的哪部分必须重新进行。</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(8) 某项试验或试验的某一部分重新进行所花费的时间不考虑在试验时间之内，由监理工程师和业主重新进行试验所花费的所有费用均由承包人承担。</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(9) 如果监理工程师确认设备与合同不一致，将拒绝验收设备。在14天内，监理工程师用信函把情况告之承包人，并要求承包人说明理由。</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(10) 监理工程师将以书面方式把发现的小故障(在装运前都必须予以排除)通知承包人。</w:t>
      </w:r>
    </w:p>
    <w:p w:rsidR="0041636C" w:rsidRPr="0041636C" w:rsidRDefault="0041636C" w:rsidP="0041636C">
      <w:pPr>
        <w:spacing w:line="300" w:lineRule="auto"/>
        <w:ind w:firstLine="480"/>
        <w:rPr>
          <w:rFonts w:asciiTheme="minorEastAsia" w:eastAsiaTheme="minorEastAsia" w:hAnsiTheme="minorEastAsia" w:cstheme="minorBidi"/>
          <w:bCs/>
        </w:rPr>
      </w:pPr>
    </w:p>
    <w:p w:rsidR="0041636C" w:rsidRPr="0041636C" w:rsidRDefault="00875C91" w:rsidP="0041636C">
      <w:pPr>
        <w:keepNext/>
        <w:keepLines/>
        <w:spacing w:line="300" w:lineRule="auto"/>
        <w:jc w:val="left"/>
        <w:outlineLvl w:val="2"/>
        <w:rPr>
          <w:rFonts w:asciiTheme="minorEastAsia" w:eastAsiaTheme="minorEastAsia" w:hAnsiTheme="minorEastAsia"/>
          <w:bCs/>
          <w:spacing w:val="-10"/>
          <w:kern w:val="20"/>
        </w:rPr>
      </w:pPr>
      <w:bookmarkStart w:id="319" w:name="_Toc417182067"/>
      <w:bookmarkStart w:id="320" w:name="_Toc452531670"/>
      <w:bookmarkStart w:id="321" w:name="_Toc452535949"/>
      <w:bookmarkStart w:id="322" w:name="_Toc3619106"/>
      <w:bookmarkStart w:id="323" w:name="_Toc55793674"/>
      <w:bookmarkStart w:id="324" w:name="_Toc421783365"/>
      <w:bookmarkStart w:id="325" w:name="_Toc423349307"/>
      <w:bookmarkStart w:id="326" w:name="_Toc433639523"/>
      <w:bookmarkStart w:id="327" w:name="_Toc437444000"/>
      <w:bookmarkStart w:id="328" w:name="_Toc3984802"/>
      <w:bookmarkStart w:id="329" w:name="_Toc16340916"/>
      <w:bookmarkStart w:id="330" w:name="_Toc18078788"/>
      <w:r>
        <w:rPr>
          <w:rFonts w:asciiTheme="minorEastAsia" w:eastAsiaTheme="minorEastAsia" w:hAnsiTheme="minorEastAsia" w:hint="eastAsia"/>
          <w:bCs/>
          <w:spacing w:val="-10"/>
          <w:kern w:val="20"/>
        </w:rPr>
        <w:lastRenderedPageBreak/>
        <w:t>8</w:t>
      </w:r>
      <w:r w:rsidR="0041636C" w:rsidRPr="0041636C">
        <w:rPr>
          <w:rFonts w:asciiTheme="minorEastAsia" w:eastAsiaTheme="minorEastAsia" w:hAnsiTheme="minorEastAsia" w:hint="eastAsia"/>
          <w:bCs/>
          <w:spacing w:val="-10"/>
          <w:kern w:val="20"/>
        </w:rPr>
        <w:t>01.6.3  质量保证</w:t>
      </w:r>
      <w:bookmarkEnd w:id="319"/>
      <w:bookmarkEnd w:id="320"/>
      <w:bookmarkEnd w:id="321"/>
      <w:bookmarkEnd w:id="322"/>
      <w:bookmarkEnd w:id="323"/>
      <w:bookmarkEnd w:id="324"/>
      <w:bookmarkEnd w:id="325"/>
      <w:bookmarkEnd w:id="326"/>
      <w:bookmarkEnd w:id="327"/>
      <w:bookmarkEnd w:id="328"/>
      <w:bookmarkEnd w:id="329"/>
      <w:bookmarkEnd w:id="330"/>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1. 厂商资格</w:t>
      </w:r>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机电设备、材料供应厂家至少要有5年制造这种设备、材料的经验。电子设备、材料厂家至少要有5年的实践经验。监理工程师和业主另有批准例外。</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2. 铭牌</w:t>
      </w:r>
    </w:p>
    <w:p w:rsidR="0041636C" w:rsidRPr="0041636C" w:rsidRDefault="0041636C" w:rsidP="0041636C">
      <w:pPr>
        <w:spacing w:line="300" w:lineRule="auto"/>
        <w:ind w:firstLineChars="200"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各项设备都应附有铭牌，注明厂商名称、产品系列号与型号。</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3. 材料与工艺</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(1) 除非在本技术条件中另有规定，所有设备、材料及工程中使用的产品都应当是新型的编目标准产品，其等级适用于本标段。因此，承包人也可采用其它质量相同的设备、材料、产品或工艺，但需经监理工程师的书面批准。如本标段或监理工程师有此要求，承包人应向监理工程师提供关于他想使用于工程的材料或产品的全部资料，承包人应承</w:t>
      </w:r>
      <w:proofErr w:type="gramStart"/>
      <w:r w:rsidRPr="0041636C">
        <w:rPr>
          <w:rFonts w:asciiTheme="minorEastAsia" w:eastAsiaTheme="minorEastAsia" w:hAnsiTheme="minorEastAsia" w:cstheme="minorBidi" w:hint="eastAsia"/>
          <w:bCs/>
        </w:rPr>
        <w:t>担可能</w:t>
      </w:r>
      <w:proofErr w:type="gramEnd"/>
      <w:r w:rsidRPr="0041636C">
        <w:rPr>
          <w:rFonts w:asciiTheme="minorEastAsia" w:eastAsiaTheme="minorEastAsia" w:hAnsiTheme="minorEastAsia" w:cstheme="minorBidi" w:hint="eastAsia"/>
          <w:bCs/>
        </w:rPr>
        <w:t>遭拒绝的风险。</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(2) 所有机电设备的同类组件及其零件都应完全可置换。备用件的材料应与原件一致，且应易于装配，装配前如要对新配件进行加工，其加工容许误差可参照说明手册附图的规定。</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(3) 所有转动零件应当在静态和动态下都能保持真正的平衡，在正常运转速度和最大负载下不应产生明显的振动。</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(4) 所有零件的设计都能在最不利的工作条件下承受最大的应力，使用寿命不小于25年。</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(5) 所有零件都应安放在防尘盒内，以免耗损或损坏。</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(6) 应尽量避免相邻使用不同电气性能的金属，如不能避免，其电化电位差不得超过250mv。如达不到此要求，则其中一种或两种接触面应加电镀；或另外加工，使电位差降低，符合要求；或采用批准的方法使两种金属互相绝缘。</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(7) 本标段内的所有工作应</w:t>
      </w:r>
      <w:proofErr w:type="gramStart"/>
      <w:r w:rsidRPr="0041636C">
        <w:rPr>
          <w:rFonts w:asciiTheme="minorEastAsia" w:eastAsiaTheme="minorEastAsia" w:hAnsiTheme="minorEastAsia" w:cstheme="minorBidi" w:hint="eastAsia"/>
          <w:bCs/>
        </w:rPr>
        <w:t>按最好</w:t>
      </w:r>
      <w:proofErr w:type="gramEnd"/>
      <w:r w:rsidRPr="0041636C">
        <w:rPr>
          <w:rFonts w:asciiTheme="minorEastAsia" w:eastAsiaTheme="minorEastAsia" w:hAnsiTheme="minorEastAsia" w:cstheme="minorBidi" w:hint="eastAsia"/>
          <w:bCs/>
        </w:rPr>
        <w:t>的工艺技术来完成。监理工程师可以书面形式向承包人提出撤换他认为技术不熟练、工作不细致或不称职的任何雇员。</w:t>
      </w:r>
    </w:p>
    <w:p w:rsidR="0041636C" w:rsidRPr="0041636C" w:rsidRDefault="0041636C" w:rsidP="0041636C">
      <w:pPr>
        <w:spacing w:line="300" w:lineRule="auto"/>
        <w:ind w:firstLine="480"/>
        <w:rPr>
          <w:rFonts w:asciiTheme="minorEastAsia" w:eastAsiaTheme="minorEastAsia" w:hAnsiTheme="minorEastAsia" w:cstheme="minorBidi"/>
          <w:bCs/>
        </w:rPr>
      </w:pPr>
    </w:p>
    <w:p w:rsidR="0041636C" w:rsidRPr="0041636C" w:rsidRDefault="00875C91" w:rsidP="0041636C">
      <w:pPr>
        <w:keepNext/>
        <w:keepLines/>
        <w:spacing w:line="300" w:lineRule="auto"/>
        <w:jc w:val="left"/>
        <w:outlineLvl w:val="2"/>
        <w:rPr>
          <w:rFonts w:asciiTheme="minorEastAsia" w:eastAsiaTheme="minorEastAsia" w:hAnsiTheme="minorEastAsia"/>
          <w:bCs/>
          <w:spacing w:val="-10"/>
          <w:kern w:val="20"/>
        </w:rPr>
      </w:pPr>
      <w:bookmarkStart w:id="331" w:name="_Toc421783366"/>
      <w:bookmarkStart w:id="332" w:name="_Toc423349308"/>
      <w:bookmarkStart w:id="333" w:name="_Toc433639524"/>
      <w:bookmarkStart w:id="334" w:name="_Toc437444001"/>
      <w:bookmarkStart w:id="335" w:name="_Toc3984803"/>
      <w:bookmarkStart w:id="336" w:name="_Toc16340917"/>
      <w:bookmarkStart w:id="337" w:name="_Toc18078789"/>
      <w:r>
        <w:rPr>
          <w:rFonts w:asciiTheme="minorEastAsia" w:eastAsiaTheme="minorEastAsia" w:hAnsiTheme="minorEastAsia" w:hint="eastAsia"/>
          <w:bCs/>
          <w:spacing w:val="-10"/>
          <w:kern w:val="20"/>
        </w:rPr>
        <w:t>8</w:t>
      </w:r>
      <w:r w:rsidR="0041636C" w:rsidRPr="0041636C">
        <w:rPr>
          <w:rFonts w:asciiTheme="minorEastAsia" w:eastAsiaTheme="minorEastAsia" w:hAnsiTheme="minorEastAsia" w:hint="eastAsia"/>
          <w:bCs/>
          <w:spacing w:val="-10"/>
          <w:kern w:val="20"/>
        </w:rPr>
        <w:t>01.6.4  计量与支付</w:t>
      </w:r>
      <w:bookmarkEnd w:id="331"/>
      <w:bookmarkEnd w:id="332"/>
      <w:bookmarkEnd w:id="333"/>
      <w:bookmarkEnd w:id="334"/>
      <w:bookmarkEnd w:id="335"/>
      <w:bookmarkEnd w:id="336"/>
      <w:bookmarkEnd w:id="337"/>
    </w:p>
    <w:p w:rsidR="0041636C" w:rsidRPr="0041636C" w:rsidRDefault="0041636C" w:rsidP="0041636C">
      <w:pPr>
        <w:spacing w:line="300" w:lineRule="auto"/>
        <w:ind w:firstLineChars="210" w:firstLine="441"/>
        <w:rPr>
          <w:rFonts w:asciiTheme="minorEastAsia" w:eastAsiaTheme="minorEastAsia" w:hAnsiTheme="minorEastAsia"/>
          <w:bCs/>
        </w:rPr>
      </w:pPr>
      <w:r w:rsidRPr="0041636C">
        <w:rPr>
          <w:rFonts w:asciiTheme="minorEastAsia" w:eastAsiaTheme="minorEastAsia" w:hAnsiTheme="minorEastAsia" w:hint="eastAsia"/>
          <w:bCs/>
        </w:rPr>
        <w:t>1、计量</w:t>
      </w:r>
    </w:p>
    <w:p w:rsidR="0041636C" w:rsidRPr="0041636C" w:rsidRDefault="0041636C" w:rsidP="0041636C">
      <w:pPr>
        <w:spacing w:line="300" w:lineRule="auto"/>
        <w:ind w:firstLineChars="210" w:firstLine="441"/>
        <w:rPr>
          <w:rFonts w:asciiTheme="minorEastAsia" w:eastAsiaTheme="minorEastAsia" w:hAnsiTheme="minorEastAsia"/>
          <w:bCs/>
        </w:rPr>
      </w:pPr>
      <w:r w:rsidRPr="0041636C">
        <w:rPr>
          <w:rFonts w:asciiTheme="minorEastAsia" w:eastAsiaTheme="minorEastAsia" w:hAnsiTheme="minorEastAsia" w:hint="eastAsia"/>
          <w:bCs/>
        </w:rPr>
        <w:t>工厂测试以总额计量。</w:t>
      </w:r>
    </w:p>
    <w:p w:rsidR="0041636C" w:rsidRPr="0041636C" w:rsidRDefault="0041636C" w:rsidP="0041636C">
      <w:pPr>
        <w:spacing w:line="300" w:lineRule="auto"/>
        <w:ind w:firstLineChars="210" w:firstLine="441"/>
        <w:rPr>
          <w:rFonts w:asciiTheme="minorEastAsia" w:eastAsiaTheme="minorEastAsia" w:hAnsiTheme="minorEastAsia"/>
          <w:bCs/>
        </w:rPr>
      </w:pPr>
      <w:r w:rsidRPr="0041636C">
        <w:rPr>
          <w:rFonts w:asciiTheme="minorEastAsia" w:eastAsiaTheme="minorEastAsia" w:hAnsiTheme="minorEastAsia" w:hint="eastAsia"/>
          <w:bCs/>
        </w:rPr>
        <w:t>2、支付</w:t>
      </w:r>
    </w:p>
    <w:p w:rsidR="0041636C" w:rsidRPr="0041636C" w:rsidRDefault="0041636C" w:rsidP="0041636C">
      <w:pPr>
        <w:spacing w:line="300" w:lineRule="auto"/>
        <w:ind w:firstLineChars="210" w:firstLine="441"/>
        <w:rPr>
          <w:rFonts w:asciiTheme="minorEastAsia" w:eastAsiaTheme="minorEastAsia" w:hAnsiTheme="minorEastAsia"/>
          <w:bCs/>
        </w:rPr>
      </w:pPr>
      <w:r w:rsidRPr="0041636C">
        <w:rPr>
          <w:rFonts w:asciiTheme="minorEastAsia" w:eastAsiaTheme="minorEastAsia" w:hAnsiTheme="minorEastAsia" w:hint="eastAsia"/>
          <w:bCs/>
        </w:rPr>
        <w:t>在全部机电设备和材料到场后，经监理人验收合格后支付。</w:t>
      </w:r>
    </w:p>
    <w:p w:rsidR="0041636C" w:rsidRPr="0041636C" w:rsidRDefault="0041636C" w:rsidP="0041636C">
      <w:pPr>
        <w:spacing w:line="300" w:lineRule="auto"/>
        <w:ind w:firstLineChars="210" w:firstLine="441"/>
        <w:rPr>
          <w:rFonts w:asciiTheme="minorEastAsia" w:eastAsiaTheme="minorEastAsia" w:hAnsiTheme="minorEastAsia"/>
          <w:bCs/>
        </w:rPr>
      </w:pPr>
      <w:r w:rsidRPr="0041636C">
        <w:rPr>
          <w:rFonts w:asciiTheme="minorEastAsia" w:eastAsiaTheme="minorEastAsia" w:hAnsiTheme="minorEastAsia" w:hint="eastAsia"/>
          <w:bCs/>
        </w:rPr>
        <w:t>支付子目如下：</w:t>
      </w:r>
    </w:p>
    <w:tbl>
      <w:tblPr>
        <w:tblW w:w="8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440"/>
        <w:gridCol w:w="4946"/>
        <w:gridCol w:w="1867"/>
      </w:tblGrid>
      <w:tr w:rsidR="0041636C" w:rsidRPr="0041636C" w:rsidTr="00794E29">
        <w:trPr>
          <w:cantSplit/>
          <w:trHeight w:val="454"/>
          <w:jc w:val="center"/>
        </w:trPr>
        <w:tc>
          <w:tcPr>
            <w:tcW w:w="1440" w:type="dxa"/>
            <w:vAlign w:val="center"/>
          </w:tcPr>
          <w:p w:rsidR="0041636C" w:rsidRPr="0041636C" w:rsidRDefault="0041636C" w:rsidP="0041636C">
            <w:pPr>
              <w:spacing w:line="300" w:lineRule="auto"/>
              <w:jc w:val="center"/>
              <w:rPr>
                <w:rFonts w:asciiTheme="minorEastAsia" w:eastAsiaTheme="minorEastAsia" w:hAnsiTheme="minorEastAsia"/>
                <w:b/>
                <w:bCs/>
              </w:rPr>
            </w:pPr>
            <w:r w:rsidRPr="0041636C">
              <w:rPr>
                <w:rFonts w:asciiTheme="minorEastAsia" w:eastAsiaTheme="minorEastAsia" w:hAnsiTheme="minorEastAsia" w:hint="eastAsia"/>
                <w:b/>
                <w:bCs/>
              </w:rPr>
              <w:t>子目号</w:t>
            </w:r>
          </w:p>
        </w:tc>
        <w:tc>
          <w:tcPr>
            <w:tcW w:w="4946" w:type="dxa"/>
            <w:vAlign w:val="center"/>
          </w:tcPr>
          <w:p w:rsidR="0041636C" w:rsidRPr="0041636C" w:rsidRDefault="0041636C" w:rsidP="0041636C">
            <w:pPr>
              <w:spacing w:line="300" w:lineRule="auto"/>
              <w:jc w:val="center"/>
              <w:rPr>
                <w:rFonts w:asciiTheme="minorEastAsia" w:eastAsiaTheme="minorEastAsia" w:hAnsiTheme="minorEastAsia"/>
                <w:b/>
                <w:bCs/>
              </w:rPr>
            </w:pPr>
            <w:r w:rsidRPr="0041636C">
              <w:rPr>
                <w:rFonts w:asciiTheme="minorEastAsia" w:eastAsiaTheme="minorEastAsia" w:hAnsiTheme="minorEastAsia" w:hint="eastAsia"/>
                <w:b/>
                <w:bCs/>
              </w:rPr>
              <w:t>子目名称</w:t>
            </w:r>
          </w:p>
        </w:tc>
        <w:tc>
          <w:tcPr>
            <w:tcW w:w="1867" w:type="dxa"/>
            <w:vAlign w:val="center"/>
          </w:tcPr>
          <w:p w:rsidR="0041636C" w:rsidRPr="0041636C" w:rsidRDefault="0041636C" w:rsidP="0041636C">
            <w:pPr>
              <w:spacing w:line="300" w:lineRule="auto"/>
              <w:jc w:val="center"/>
              <w:rPr>
                <w:rFonts w:asciiTheme="minorEastAsia" w:eastAsiaTheme="minorEastAsia" w:hAnsiTheme="minorEastAsia"/>
                <w:b/>
                <w:bCs/>
              </w:rPr>
            </w:pPr>
            <w:r w:rsidRPr="0041636C">
              <w:rPr>
                <w:rFonts w:asciiTheme="minorEastAsia" w:eastAsiaTheme="minorEastAsia" w:hAnsiTheme="minorEastAsia" w:hint="eastAsia"/>
                <w:b/>
                <w:bCs/>
              </w:rPr>
              <w:t>单位</w:t>
            </w:r>
          </w:p>
        </w:tc>
      </w:tr>
      <w:tr w:rsidR="0041636C" w:rsidRPr="0041636C" w:rsidTr="00794E29">
        <w:trPr>
          <w:cantSplit/>
          <w:trHeight w:val="454"/>
          <w:jc w:val="center"/>
        </w:trPr>
        <w:tc>
          <w:tcPr>
            <w:tcW w:w="1440" w:type="dxa"/>
            <w:vAlign w:val="center"/>
          </w:tcPr>
          <w:p w:rsidR="0041636C" w:rsidRPr="0041636C" w:rsidRDefault="00312873" w:rsidP="0041636C">
            <w:pPr>
              <w:spacing w:line="300" w:lineRule="auto"/>
              <w:jc w:val="center"/>
              <w:rPr>
                <w:rFonts w:asciiTheme="minorEastAsia" w:eastAsiaTheme="minorEastAsia" w:hAnsiTheme="minorEastAsia"/>
              </w:rPr>
            </w:pPr>
            <w:r>
              <w:rPr>
                <w:rFonts w:asciiTheme="minorEastAsia" w:eastAsiaTheme="minorEastAsia" w:hAnsiTheme="minorEastAsia" w:hint="eastAsia"/>
              </w:rPr>
              <w:t>8</w:t>
            </w:r>
            <w:r w:rsidR="0041636C" w:rsidRPr="0041636C">
              <w:rPr>
                <w:rFonts w:asciiTheme="minorEastAsia" w:eastAsiaTheme="minorEastAsia" w:hAnsiTheme="minorEastAsia" w:hint="eastAsia"/>
              </w:rPr>
              <w:t>01-6</w:t>
            </w:r>
          </w:p>
        </w:tc>
        <w:tc>
          <w:tcPr>
            <w:tcW w:w="4946" w:type="dxa"/>
            <w:vAlign w:val="center"/>
          </w:tcPr>
          <w:p w:rsidR="0041636C" w:rsidRPr="0041636C" w:rsidRDefault="0041636C" w:rsidP="0041636C">
            <w:pPr>
              <w:spacing w:line="300" w:lineRule="auto"/>
              <w:rPr>
                <w:rFonts w:asciiTheme="minorEastAsia" w:eastAsiaTheme="minorEastAsia" w:hAnsiTheme="minorEastAsia"/>
              </w:rPr>
            </w:pPr>
            <w:r w:rsidRPr="0041636C">
              <w:rPr>
                <w:rFonts w:asciiTheme="minorEastAsia" w:eastAsiaTheme="minorEastAsia" w:hAnsiTheme="minorEastAsia" w:hint="eastAsia"/>
              </w:rPr>
              <w:t>工厂测试</w:t>
            </w:r>
          </w:p>
        </w:tc>
        <w:tc>
          <w:tcPr>
            <w:tcW w:w="1867" w:type="dxa"/>
            <w:vAlign w:val="center"/>
          </w:tcPr>
          <w:p w:rsidR="0041636C" w:rsidRPr="0041636C" w:rsidRDefault="0041636C" w:rsidP="0041636C">
            <w:pPr>
              <w:spacing w:line="300" w:lineRule="auto"/>
              <w:jc w:val="center"/>
              <w:rPr>
                <w:rFonts w:asciiTheme="minorEastAsia" w:eastAsiaTheme="minorEastAsia" w:hAnsiTheme="minorEastAsia"/>
              </w:rPr>
            </w:pPr>
            <w:r w:rsidRPr="0041636C">
              <w:rPr>
                <w:rFonts w:asciiTheme="minorEastAsia" w:eastAsiaTheme="minorEastAsia" w:hAnsiTheme="minorEastAsia" w:hint="eastAsia"/>
              </w:rPr>
              <w:t>项</w:t>
            </w:r>
          </w:p>
        </w:tc>
      </w:tr>
    </w:tbl>
    <w:p w:rsidR="0041636C" w:rsidRPr="0041636C" w:rsidRDefault="0041636C" w:rsidP="0041636C">
      <w:pPr>
        <w:spacing w:line="300" w:lineRule="auto"/>
        <w:rPr>
          <w:rFonts w:asciiTheme="minorEastAsia" w:eastAsiaTheme="minorEastAsia" w:hAnsiTheme="minorEastAsia" w:cstheme="minorBidi"/>
          <w:bCs/>
        </w:rPr>
      </w:pPr>
    </w:p>
    <w:p w:rsidR="0041636C" w:rsidRPr="0041636C" w:rsidRDefault="00875C91" w:rsidP="0041636C">
      <w:pPr>
        <w:keepNext/>
        <w:keepLines/>
        <w:spacing w:line="300" w:lineRule="auto"/>
        <w:outlineLvl w:val="1"/>
        <w:rPr>
          <w:rFonts w:asciiTheme="minorEastAsia" w:eastAsiaTheme="minorEastAsia" w:hAnsiTheme="minorEastAsia"/>
          <w:b/>
          <w:bCs/>
        </w:rPr>
      </w:pPr>
      <w:bookmarkStart w:id="338" w:name="_Toc417182068"/>
      <w:bookmarkStart w:id="339" w:name="_Toc452531671"/>
      <w:bookmarkStart w:id="340" w:name="_Toc452535950"/>
      <w:bookmarkStart w:id="341" w:name="_Toc3619107"/>
      <w:bookmarkStart w:id="342" w:name="_Toc55793675"/>
      <w:bookmarkStart w:id="343" w:name="_Toc421783367"/>
      <w:bookmarkStart w:id="344" w:name="_Toc423349309"/>
      <w:bookmarkStart w:id="345" w:name="_Toc433639525"/>
      <w:bookmarkStart w:id="346" w:name="_Toc437444002"/>
      <w:bookmarkStart w:id="347" w:name="_Toc3984804"/>
      <w:bookmarkStart w:id="348" w:name="_Toc16340918"/>
      <w:bookmarkStart w:id="349" w:name="_Toc18078790"/>
      <w:r>
        <w:rPr>
          <w:rFonts w:asciiTheme="minorEastAsia" w:eastAsiaTheme="minorEastAsia" w:hAnsiTheme="minorEastAsia" w:hint="eastAsia"/>
          <w:b/>
          <w:bCs/>
        </w:rPr>
        <w:t>8</w:t>
      </w:r>
      <w:r w:rsidR="0041636C" w:rsidRPr="0041636C">
        <w:rPr>
          <w:rFonts w:asciiTheme="minorEastAsia" w:eastAsiaTheme="minorEastAsia" w:hAnsiTheme="minorEastAsia" w:hint="eastAsia"/>
          <w:b/>
          <w:bCs/>
        </w:rPr>
        <w:t>01.7  运输</w:t>
      </w:r>
      <w:bookmarkEnd w:id="338"/>
      <w:bookmarkEnd w:id="339"/>
      <w:bookmarkEnd w:id="340"/>
      <w:bookmarkEnd w:id="341"/>
      <w:bookmarkEnd w:id="342"/>
      <w:bookmarkEnd w:id="343"/>
      <w:bookmarkEnd w:id="344"/>
      <w:bookmarkEnd w:id="345"/>
      <w:bookmarkEnd w:id="346"/>
      <w:bookmarkEnd w:id="347"/>
      <w:bookmarkEnd w:id="348"/>
      <w:bookmarkEnd w:id="349"/>
    </w:p>
    <w:p w:rsidR="0041636C" w:rsidRPr="0041636C" w:rsidRDefault="00875C91" w:rsidP="0041636C">
      <w:pPr>
        <w:keepNext/>
        <w:keepLines/>
        <w:spacing w:line="300" w:lineRule="auto"/>
        <w:jc w:val="left"/>
        <w:outlineLvl w:val="2"/>
        <w:rPr>
          <w:rFonts w:asciiTheme="minorEastAsia" w:eastAsiaTheme="minorEastAsia" w:hAnsiTheme="minorEastAsia"/>
          <w:bCs/>
          <w:spacing w:val="-10"/>
          <w:kern w:val="20"/>
        </w:rPr>
      </w:pPr>
      <w:bookmarkStart w:id="350" w:name="_Toc417182069"/>
      <w:bookmarkStart w:id="351" w:name="_Toc452531672"/>
      <w:bookmarkStart w:id="352" w:name="_Toc452535951"/>
      <w:bookmarkStart w:id="353" w:name="_Toc3619108"/>
      <w:bookmarkStart w:id="354" w:name="_Toc55793676"/>
      <w:bookmarkStart w:id="355" w:name="_Toc421783368"/>
      <w:bookmarkStart w:id="356" w:name="_Toc423349310"/>
      <w:bookmarkStart w:id="357" w:name="_Toc433639526"/>
      <w:bookmarkStart w:id="358" w:name="_Toc437444003"/>
      <w:bookmarkStart w:id="359" w:name="_Toc3984805"/>
      <w:bookmarkStart w:id="360" w:name="_Toc16340919"/>
      <w:bookmarkStart w:id="361" w:name="_Toc18078791"/>
      <w:r>
        <w:rPr>
          <w:rFonts w:asciiTheme="minorEastAsia" w:eastAsiaTheme="minorEastAsia" w:hAnsiTheme="minorEastAsia" w:hint="eastAsia"/>
          <w:bCs/>
          <w:spacing w:val="-10"/>
          <w:kern w:val="20"/>
        </w:rPr>
        <w:t>8</w:t>
      </w:r>
      <w:r w:rsidR="0041636C" w:rsidRPr="0041636C">
        <w:rPr>
          <w:rFonts w:asciiTheme="minorEastAsia" w:eastAsiaTheme="minorEastAsia" w:hAnsiTheme="minorEastAsia" w:hint="eastAsia"/>
          <w:bCs/>
          <w:spacing w:val="-10"/>
          <w:kern w:val="20"/>
        </w:rPr>
        <w:t>01.7.1  设备的包装与防护</w:t>
      </w:r>
      <w:bookmarkEnd w:id="350"/>
      <w:bookmarkEnd w:id="351"/>
      <w:bookmarkEnd w:id="352"/>
      <w:bookmarkEnd w:id="353"/>
      <w:bookmarkEnd w:id="354"/>
      <w:bookmarkEnd w:id="355"/>
      <w:bookmarkEnd w:id="356"/>
      <w:bookmarkEnd w:id="357"/>
      <w:bookmarkEnd w:id="358"/>
      <w:bookmarkEnd w:id="359"/>
      <w:bookmarkEnd w:id="360"/>
      <w:bookmarkEnd w:id="361"/>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1. 所有现场交付的设备应有良好的包装和防护措施，以免因搬运、不良气候条件和其它不利影响而受损害。在使用前不要打开包装和防护材料。</w:t>
      </w:r>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2. 承包人应承</w:t>
      </w:r>
      <w:proofErr w:type="gramStart"/>
      <w:r w:rsidRPr="0041636C">
        <w:rPr>
          <w:rFonts w:asciiTheme="minorEastAsia" w:eastAsiaTheme="minorEastAsia" w:hAnsiTheme="minorEastAsia" w:cstheme="minorBidi" w:hint="eastAsia"/>
          <w:bCs/>
        </w:rPr>
        <w:t>担由于</w:t>
      </w:r>
      <w:proofErr w:type="gramEnd"/>
      <w:r w:rsidRPr="0041636C">
        <w:rPr>
          <w:rFonts w:asciiTheme="minorEastAsia" w:eastAsiaTheme="minorEastAsia" w:hAnsiTheme="minorEastAsia" w:cstheme="minorBidi" w:hint="eastAsia"/>
          <w:bCs/>
        </w:rPr>
        <w:t>其包装不妥或不合理而引起货物锈蚀、损坏和丢失的责任。每件包装中应附有详细的装箱单和质量证书各两套，一套在里，一套在外。</w:t>
      </w:r>
    </w:p>
    <w:p w:rsidR="0041636C" w:rsidRPr="0041636C" w:rsidRDefault="0041636C" w:rsidP="0041636C">
      <w:pPr>
        <w:spacing w:line="300" w:lineRule="auto"/>
        <w:ind w:firstLineChars="200"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3. 凡是向国外订购的设备应做到：</w:t>
      </w:r>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(1) 为了安全运输，所有设备产品均须妥善包装以免在运输途中和交货时受气候条件的影响。</w:t>
      </w:r>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(2) 每件设备在托运时，承包人应向监理工程师提供一式三份装箱单和提货单，上面应说明</w:t>
      </w:r>
      <w:r w:rsidRPr="0041636C">
        <w:rPr>
          <w:rFonts w:asciiTheme="minorEastAsia" w:eastAsiaTheme="minorEastAsia" w:hAnsiTheme="minorEastAsia" w:cstheme="minorBidi" w:hint="eastAsia"/>
          <w:bCs/>
        </w:rPr>
        <w:lastRenderedPageBreak/>
        <w:t>托运的包装尺寸、重量产品名称以及产品的大致价值。</w:t>
      </w:r>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(3) 标准的包装应参照有关现行国家标准执行。</w:t>
      </w:r>
    </w:p>
    <w:p w:rsidR="0041636C" w:rsidRPr="0041636C" w:rsidRDefault="0041636C" w:rsidP="0041636C">
      <w:pPr>
        <w:spacing w:line="300" w:lineRule="auto"/>
        <w:ind w:firstLine="480"/>
        <w:rPr>
          <w:rFonts w:asciiTheme="minorEastAsia" w:eastAsiaTheme="minorEastAsia" w:hAnsiTheme="minorEastAsia" w:cstheme="minorBidi"/>
          <w:bCs/>
        </w:rPr>
      </w:pPr>
    </w:p>
    <w:p w:rsidR="0041636C" w:rsidRPr="0041636C" w:rsidRDefault="00875C91" w:rsidP="0041636C">
      <w:pPr>
        <w:keepNext/>
        <w:keepLines/>
        <w:spacing w:line="300" w:lineRule="auto"/>
        <w:jc w:val="left"/>
        <w:outlineLvl w:val="2"/>
        <w:rPr>
          <w:rFonts w:asciiTheme="minorEastAsia" w:eastAsiaTheme="minorEastAsia" w:hAnsiTheme="minorEastAsia"/>
          <w:bCs/>
          <w:spacing w:val="-10"/>
          <w:kern w:val="20"/>
        </w:rPr>
      </w:pPr>
      <w:bookmarkStart w:id="362" w:name="_Toc417182070"/>
      <w:bookmarkStart w:id="363" w:name="_Toc452531673"/>
      <w:bookmarkStart w:id="364" w:name="_Toc452535952"/>
      <w:bookmarkStart w:id="365" w:name="_Toc3619109"/>
      <w:bookmarkStart w:id="366" w:name="_Toc55793677"/>
      <w:bookmarkStart w:id="367" w:name="_Toc421783369"/>
      <w:bookmarkStart w:id="368" w:name="_Toc423349311"/>
      <w:bookmarkStart w:id="369" w:name="_Toc433639527"/>
      <w:bookmarkStart w:id="370" w:name="_Toc437444004"/>
      <w:bookmarkStart w:id="371" w:name="_Toc3984806"/>
      <w:bookmarkStart w:id="372" w:name="_Toc16340920"/>
      <w:bookmarkStart w:id="373" w:name="_Toc18078792"/>
      <w:r>
        <w:rPr>
          <w:rFonts w:asciiTheme="minorEastAsia" w:eastAsiaTheme="minorEastAsia" w:hAnsiTheme="minorEastAsia" w:hint="eastAsia"/>
          <w:bCs/>
          <w:spacing w:val="-10"/>
          <w:kern w:val="20"/>
        </w:rPr>
        <w:t>8</w:t>
      </w:r>
      <w:r w:rsidR="0041636C" w:rsidRPr="0041636C">
        <w:rPr>
          <w:rFonts w:asciiTheme="minorEastAsia" w:eastAsiaTheme="minorEastAsia" w:hAnsiTheme="minorEastAsia" w:hint="eastAsia"/>
          <w:bCs/>
          <w:spacing w:val="-10"/>
          <w:kern w:val="20"/>
        </w:rPr>
        <w:t>01.7.2  现场检查</w:t>
      </w:r>
      <w:bookmarkEnd w:id="362"/>
      <w:bookmarkEnd w:id="363"/>
      <w:bookmarkEnd w:id="364"/>
      <w:bookmarkEnd w:id="365"/>
      <w:bookmarkEnd w:id="366"/>
      <w:bookmarkEnd w:id="367"/>
      <w:bookmarkEnd w:id="368"/>
      <w:bookmarkEnd w:id="369"/>
      <w:bookmarkEnd w:id="370"/>
      <w:bookmarkEnd w:id="371"/>
      <w:bookmarkEnd w:id="372"/>
      <w:bookmarkEnd w:id="373"/>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1. 在运输途中或在工地上受损的产品监理工程师应予拒绝或要求承包人予以更换，业主不负担因此而带来的额外费用，也不考虑因此而延长的工期。</w:t>
      </w:r>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2. 按本标段机电工程要求安装的国外设备产品，承包人在现场交货并检查时要有业主和监理工程师的代表在场。设备开箱时，承包人应在监理工程师的监督下对设备进行加电测试以确认在运输过程中无损伤。承包人应对在检查中所提到的损坏和缺点进行修正。</w:t>
      </w:r>
    </w:p>
    <w:p w:rsidR="0041636C" w:rsidRPr="0041636C" w:rsidRDefault="0041636C" w:rsidP="0041636C">
      <w:pPr>
        <w:spacing w:line="300" w:lineRule="auto"/>
        <w:rPr>
          <w:rFonts w:asciiTheme="minorEastAsia" w:eastAsiaTheme="minorEastAsia" w:hAnsiTheme="minorEastAsia" w:cstheme="minorBidi"/>
          <w:bCs/>
        </w:rPr>
      </w:pPr>
    </w:p>
    <w:p w:rsidR="0041636C" w:rsidRPr="0041636C" w:rsidRDefault="00875C91" w:rsidP="0041636C">
      <w:pPr>
        <w:keepNext/>
        <w:keepLines/>
        <w:spacing w:line="300" w:lineRule="auto"/>
        <w:outlineLvl w:val="1"/>
        <w:rPr>
          <w:rFonts w:asciiTheme="minorEastAsia" w:eastAsiaTheme="minorEastAsia" w:hAnsiTheme="minorEastAsia"/>
          <w:b/>
          <w:bCs/>
        </w:rPr>
      </w:pPr>
      <w:bookmarkStart w:id="374" w:name="_Toc417182071"/>
      <w:bookmarkStart w:id="375" w:name="_Toc452531674"/>
      <w:bookmarkStart w:id="376" w:name="_Toc452535953"/>
      <w:bookmarkStart w:id="377" w:name="_Toc3619110"/>
      <w:bookmarkStart w:id="378" w:name="_Toc55793678"/>
      <w:bookmarkStart w:id="379" w:name="_Toc421783370"/>
      <w:bookmarkStart w:id="380" w:name="_Toc423349312"/>
      <w:bookmarkStart w:id="381" w:name="_Toc433639528"/>
      <w:bookmarkStart w:id="382" w:name="_Toc437444005"/>
      <w:bookmarkStart w:id="383" w:name="_Toc3984807"/>
      <w:bookmarkStart w:id="384" w:name="_Toc16340921"/>
      <w:bookmarkStart w:id="385" w:name="_Toc18078793"/>
      <w:r>
        <w:rPr>
          <w:rFonts w:asciiTheme="minorEastAsia" w:eastAsiaTheme="minorEastAsia" w:hAnsiTheme="minorEastAsia" w:hint="eastAsia"/>
          <w:b/>
          <w:bCs/>
        </w:rPr>
        <w:t>8</w:t>
      </w:r>
      <w:r w:rsidR="0041636C" w:rsidRPr="0041636C">
        <w:rPr>
          <w:rFonts w:asciiTheme="minorEastAsia" w:eastAsiaTheme="minorEastAsia" w:hAnsiTheme="minorEastAsia" w:hint="eastAsia"/>
          <w:b/>
          <w:bCs/>
        </w:rPr>
        <w:t>01.8  设备审批</w:t>
      </w:r>
      <w:bookmarkEnd w:id="374"/>
      <w:bookmarkEnd w:id="375"/>
      <w:bookmarkEnd w:id="376"/>
      <w:bookmarkEnd w:id="377"/>
      <w:bookmarkEnd w:id="378"/>
      <w:bookmarkEnd w:id="379"/>
      <w:bookmarkEnd w:id="380"/>
      <w:bookmarkEnd w:id="381"/>
      <w:bookmarkEnd w:id="382"/>
      <w:bookmarkEnd w:id="383"/>
      <w:bookmarkEnd w:id="384"/>
      <w:bookmarkEnd w:id="385"/>
    </w:p>
    <w:p w:rsidR="0041636C" w:rsidRPr="0041636C" w:rsidRDefault="00875C91" w:rsidP="0041636C">
      <w:pPr>
        <w:keepNext/>
        <w:keepLines/>
        <w:spacing w:line="300" w:lineRule="auto"/>
        <w:jc w:val="left"/>
        <w:outlineLvl w:val="2"/>
        <w:rPr>
          <w:rFonts w:asciiTheme="minorEastAsia" w:eastAsiaTheme="minorEastAsia" w:hAnsiTheme="minorEastAsia"/>
          <w:bCs/>
          <w:spacing w:val="-10"/>
          <w:kern w:val="20"/>
        </w:rPr>
      </w:pPr>
      <w:bookmarkStart w:id="386" w:name="_Toc417182072"/>
      <w:bookmarkStart w:id="387" w:name="_Toc452531675"/>
      <w:bookmarkStart w:id="388" w:name="_Toc452535954"/>
      <w:bookmarkStart w:id="389" w:name="_Toc3619111"/>
      <w:bookmarkStart w:id="390" w:name="_Toc55793679"/>
      <w:bookmarkStart w:id="391" w:name="_Toc421783371"/>
      <w:bookmarkStart w:id="392" w:name="_Toc423349313"/>
      <w:bookmarkStart w:id="393" w:name="_Toc433639529"/>
      <w:bookmarkStart w:id="394" w:name="_Toc437444006"/>
      <w:bookmarkStart w:id="395" w:name="_Toc3984808"/>
      <w:bookmarkStart w:id="396" w:name="_Toc16340922"/>
      <w:bookmarkStart w:id="397" w:name="_Toc18078794"/>
      <w:r>
        <w:rPr>
          <w:rFonts w:asciiTheme="minorEastAsia" w:eastAsiaTheme="minorEastAsia" w:hAnsiTheme="minorEastAsia" w:hint="eastAsia"/>
          <w:bCs/>
          <w:spacing w:val="-10"/>
          <w:kern w:val="20"/>
        </w:rPr>
        <w:t>8</w:t>
      </w:r>
      <w:r w:rsidR="0041636C" w:rsidRPr="0041636C">
        <w:rPr>
          <w:rFonts w:asciiTheme="minorEastAsia" w:eastAsiaTheme="minorEastAsia" w:hAnsiTheme="minorEastAsia" w:hint="eastAsia"/>
          <w:bCs/>
          <w:spacing w:val="-10"/>
          <w:kern w:val="20"/>
        </w:rPr>
        <w:t>01.8.1  审批</w:t>
      </w:r>
      <w:bookmarkEnd w:id="386"/>
      <w:bookmarkEnd w:id="387"/>
      <w:bookmarkEnd w:id="388"/>
      <w:bookmarkEnd w:id="389"/>
      <w:bookmarkEnd w:id="390"/>
      <w:bookmarkEnd w:id="391"/>
      <w:bookmarkEnd w:id="392"/>
      <w:bookmarkEnd w:id="393"/>
      <w:bookmarkEnd w:id="394"/>
      <w:bookmarkEnd w:id="395"/>
      <w:bookmarkEnd w:id="396"/>
      <w:bookmarkEnd w:id="397"/>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1. </w:t>
      </w:r>
      <w:r w:rsidRPr="0041636C">
        <w:rPr>
          <w:rFonts w:asciiTheme="minorEastAsia" w:eastAsiaTheme="minorEastAsia" w:hAnsiTheme="minorEastAsia" w:cstheme="minorBidi" w:hint="eastAsia"/>
          <w:bCs/>
          <w:spacing w:val="-2"/>
        </w:rPr>
        <w:t>承包人应负责从中国有关机构获得他提供的设备所需的审批、操作证书和类似的材料。为获得这些审批、操作证书材料所需的测试费用认为已包括在合同总费用中。业主和监理工程师将为承包人获得上述审批或证书等提供必要的背景材料。由于没有得到所需的证书和审批而延误工期或增加费用由承包人自己负责。</w:t>
      </w:r>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2. 按本标段机电工程要求提供的设备和系统必须经中国有关机构进行型号审批。以前未经过型号审批的设备和系统，将全部进行型号审批所需的测试和环境测试。测试工作应委托官方批准的独立测试机构。“审批”的词义意味着是由中国有关机构批准。</w:t>
      </w:r>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3. 所有专利产品应经监理工程师审批。由于承包人未能提交详细的审批材料而造成工期延误由承包人自己负责。承包人应保证了解专利产品生产厂家对设备运输、贮存、安装、测试、试运转、运行操作方面的要求与建议。</w:t>
      </w:r>
    </w:p>
    <w:p w:rsidR="0041636C" w:rsidRPr="0041636C" w:rsidRDefault="0041636C" w:rsidP="0041636C">
      <w:pPr>
        <w:spacing w:line="300" w:lineRule="auto"/>
        <w:ind w:firstLine="480"/>
        <w:rPr>
          <w:rFonts w:asciiTheme="minorEastAsia" w:eastAsiaTheme="minorEastAsia" w:hAnsiTheme="minorEastAsia" w:cstheme="minorBidi"/>
          <w:bCs/>
        </w:rPr>
      </w:pPr>
    </w:p>
    <w:p w:rsidR="0041636C" w:rsidRPr="0041636C" w:rsidRDefault="00875C91" w:rsidP="0041636C">
      <w:pPr>
        <w:keepNext/>
        <w:keepLines/>
        <w:spacing w:line="300" w:lineRule="auto"/>
        <w:jc w:val="left"/>
        <w:outlineLvl w:val="2"/>
        <w:rPr>
          <w:rFonts w:asciiTheme="minorEastAsia" w:eastAsiaTheme="minorEastAsia" w:hAnsiTheme="minorEastAsia"/>
          <w:bCs/>
          <w:spacing w:val="-10"/>
          <w:kern w:val="20"/>
        </w:rPr>
      </w:pPr>
      <w:bookmarkStart w:id="398" w:name="_Toc417182073"/>
      <w:bookmarkStart w:id="399" w:name="_Toc452531676"/>
      <w:bookmarkStart w:id="400" w:name="_Toc452535955"/>
      <w:bookmarkStart w:id="401" w:name="_Toc3619112"/>
      <w:bookmarkStart w:id="402" w:name="_Toc55793680"/>
      <w:bookmarkStart w:id="403" w:name="_Toc421783372"/>
      <w:bookmarkStart w:id="404" w:name="_Toc423349314"/>
      <w:bookmarkStart w:id="405" w:name="_Toc433639530"/>
      <w:bookmarkStart w:id="406" w:name="_Toc437444007"/>
      <w:bookmarkStart w:id="407" w:name="_Toc3984809"/>
      <w:bookmarkStart w:id="408" w:name="_Toc16340923"/>
      <w:bookmarkStart w:id="409" w:name="_Toc18078795"/>
      <w:r>
        <w:rPr>
          <w:rFonts w:asciiTheme="minorEastAsia" w:eastAsiaTheme="minorEastAsia" w:hAnsiTheme="minorEastAsia" w:hint="eastAsia"/>
          <w:bCs/>
          <w:spacing w:val="-10"/>
          <w:kern w:val="20"/>
        </w:rPr>
        <w:t>8</w:t>
      </w:r>
      <w:r w:rsidR="0041636C" w:rsidRPr="0041636C">
        <w:rPr>
          <w:rFonts w:asciiTheme="minorEastAsia" w:eastAsiaTheme="minorEastAsia" w:hAnsiTheme="minorEastAsia" w:hint="eastAsia"/>
          <w:bCs/>
          <w:spacing w:val="-10"/>
          <w:kern w:val="20"/>
        </w:rPr>
        <w:t>01.8.2  设备的实地使用与工艺规程</w:t>
      </w:r>
      <w:bookmarkEnd w:id="398"/>
      <w:bookmarkEnd w:id="399"/>
      <w:bookmarkEnd w:id="400"/>
      <w:bookmarkEnd w:id="401"/>
      <w:bookmarkEnd w:id="402"/>
      <w:bookmarkEnd w:id="403"/>
      <w:bookmarkEnd w:id="404"/>
      <w:bookmarkEnd w:id="405"/>
      <w:bookmarkEnd w:id="406"/>
      <w:bookmarkEnd w:id="407"/>
      <w:bookmarkEnd w:id="408"/>
      <w:bookmarkEnd w:id="409"/>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1. 所有设备和系统应完全适合于在</w:t>
      </w:r>
      <w:r w:rsidR="00CA03CA">
        <w:rPr>
          <w:rFonts w:asciiTheme="minorEastAsia" w:eastAsiaTheme="minorEastAsia" w:hAnsiTheme="minorEastAsia" w:cstheme="minorBidi" w:hint="eastAsia"/>
          <w:bCs/>
        </w:rPr>
        <w:t>8</w:t>
      </w:r>
      <w:r w:rsidRPr="0041636C">
        <w:rPr>
          <w:rFonts w:asciiTheme="minorEastAsia" w:eastAsiaTheme="minorEastAsia" w:hAnsiTheme="minorEastAsia" w:cstheme="minorBidi" w:hint="eastAsia"/>
          <w:bCs/>
        </w:rPr>
        <w:t>01.3中规定的条件下工作。承包人或者进行设备的环境条件测试，并在10天前通知监理工程师环境测试的内容，或者提供类似设备的环境测试合格证书。所有环境条件测试应由批准的独立测试机构负责完成。</w:t>
      </w:r>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2. 所有机电设备的外观和颜色应由业主从承包人提供颜色样品中选择。</w:t>
      </w:r>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3. 在缺陷责任期开始之前，发生设备表层处理和喷漆的缺陷与损坏，承包人应重新进行表层处理和喷漆工作，并使监理工程师满意。</w:t>
      </w:r>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4. 根据合同安装的所有设备的性能不受邻近的放电型桥梁照明、电磁辐射等的影响，同样也不应影响本系统设备或其它设备的性能。如果需要电子滤波器来保证设备性能，承包人应提供和安装适合本标段需要的滤波器。</w:t>
      </w:r>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5. 所有的机电设备要保证在其附近的人员安全。在公众区域的设备要封装起来。这种封装要能防止损坏、表面平滑，不能有使灰尘和湿气进入的缝隙。门要用特殊的钥匙锁住，不能被</w:t>
      </w:r>
      <w:proofErr w:type="gramStart"/>
      <w:r w:rsidRPr="0041636C">
        <w:rPr>
          <w:rFonts w:asciiTheme="minorEastAsia" w:eastAsiaTheme="minorEastAsia" w:hAnsiTheme="minorEastAsia" w:cstheme="minorBidi" w:hint="eastAsia"/>
          <w:bCs/>
        </w:rPr>
        <w:t>类似刀</w:t>
      </w:r>
      <w:proofErr w:type="gramEnd"/>
      <w:r w:rsidRPr="0041636C">
        <w:rPr>
          <w:rFonts w:asciiTheme="minorEastAsia" w:eastAsiaTheme="minorEastAsia" w:hAnsiTheme="minorEastAsia" w:cstheme="minorBidi" w:hint="eastAsia"/>
          <w:bCs/>
        </w:rPr>
        <w:t>类的东西撬开。同样，系统中设备相似外罩应用同样式的锁，</w:t>
      </w:r>
      <w:proofErr w:type="gramStart"/>
      <w:r w:rsidRPr="0041636C">
        <w:rPr>
          <w:rFonts w:asciiTheme="minorEastAsia" w:eastAsiaTheme="minorEastAsia" w:hAnsiTheme="minorEastAsia" w:cstheme="minorBidi" w:hint="eastAsia"/>
          <w:bCs/>
        </w:rPr>
        <w:t>每把锁应提供</w:t>
      </w:r>
      <w:proofErr w:type="gramEnd"/>
      <w:r w:rsidRPr="0041636C">
        <w:rPr>
          <w:rFonts w:asciiTheme="minorEastAsia" w:eastAsiaTheme="minorEastAsia" w:hAnsiTheme="minorEastAsia" w:cstheme="minorBidi" w:hint="eastAsia"/>
          <w:bCs/>
        </w:rPr>
        <w:t>两把钥匙。</w:t>
      </w:r>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6. 对于重复性的现场作业，应遵循经监理工程师批准的第一次作业程序，并以第一次作业程序为样板。</w:t>
      </w:r>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7. 承包人应提交电缆布设图并估计每一种电缆的规格、直径和长度。</w:t>
      </w:r>
    </w:p>
    <w:p w:rsidR="0041636C" w:rsidRPr="0041636C" w:rsidRDefault="0041636C" w:rsidP="0041636C">
      <w:pPr>
        <w:spacing w:line="300" w:lineRule="auto"/>
        <w:ind w:firstLine="480"/>
        <w:rPr>
          <w:rFonts w:asciiTheme="minorEastAsia" w:eastAsiaTheme="minorEastAsia" w:hAnsiTheme="minorEastAsia" w:cstheme="minorBidi"/>
          <w:bCs/>
        </w:rPr>
      </w:pPr>
    </w:p>
    <w:p w:rsidR="0041636C" w:rsidRPr="0041636C" w:rsidRDefault="00875C91" w:rsidP="0041636C">
      <w:pPr>
        <w:keepNext/>
        <w:keepLines/>
        <w:spacing w:line="300" w:lineRule="auto"/>
        <w:jc w:val="left"/>
        <w:outlineLvl w:val="2"/>
        <w:rPr>
          <w:rFonts w:asciiTheme="minorEastAsia" w:eastAsiaTheme="minorEastAsia" w:hAnsiTheme="minorEastAsia"/>
          <w:bCs/>
          <w:spacing w:val="-10"/>
          <w:kern w:val="20"/>
        </w:rPr>
      </w:pPr>
      <w:bookmarkStart w:id="410" w:name="_Toc417182087"/>
      <w:bookmarkStart w:id="411" w:name="_Toc452531690"/>
      <w:bookmarkStart w:id="412" w:name="_Toc452535969"/>
      <w:bookmarkStart w:id="413" w:name="_Toc3619126"/>
      <w:bookmarkStart w:id="414" w:name="_Toc55793694"/>
      <w:bookmarkStart w:id="415" w:name="_Toc421783388"/>
      <w:bookmarkStart w:id="416" w:name="_Toc423349315"/>
      <w:bookmarkStart w:id="417" w:name="_Toc433639531"/>
      <w:bookmarkStart w:id="418" w:name="_Toc437444008"/>
      <w:bookmarkStart w:id="419" w:name="_Toc3984810"/>
      <w:bookmarkStart w:id="420" w:name="_Toc16340924"/>
      <w:bookmarkStart w:id="421" w:name="_Toc18078796"/>
      <w:r>
        <w:rPr>
          <w:rFonts w:asciiTheme="minorEastAsia" w:eastAsiaTheme="minorEastAsia" w:hAnsiTheme="minorEastAsia" w:hint="eastAsia"/>
          <w:bCs/>
          <w:spacing w:val="-10"/>
          <w:kern w:val="20"/>
        </w:rPr>
        <w:lastRenderedPageBreak/>
        <w:t>8</w:t>
      </w:r>
      <w:r w:rsidR="0041636C" w:rsidRPr="0041636C">
        <w:rPr>
          <w:rFonts w:asciiTheme="minorEastAsia" w:eastAsiaTheme="minorEastAsia" w:hAnsiTheme="minorEastAsia" w:hint="eastAsia"/>
          <w:bCs/>
          <w:spacing w:val="-10"/>
          <w:kern w:val="20"/>
        </w:rPr>
        <w:t>01.8.3  测试中的机电设备</w:t>
      </w:r>
      <w:bookmarkEnd w:id="410"/>
      <w:bookmarkEnd w:id="411"/>
      <w:bookmarkEnd w:id="412"/>
      <w:bookmarkEnd w:id="413"/>
      <w:bookmarkEnd w:id="414"/>
      <w:bookmarkEnd w:id="415"/>
      <w:bookmarkEnd w:id="416"/>
      <w:bookmarkEnd w:id="417"/>
      <w:bookmarkEnd w:id="418"/>
      <w:bookmarkEnd w:id="419"/>
      <w:bookmarkEnd w:id="420"/>
      <w:bookmarkEnd w:id="421"/>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在测试机电产品的地方或监理工程师批准使用机电产品的地方，承包人及其驻地代表应创造一切条件满足关于机电设备与周围和现场工作人员安全方面的规程和要求。</w:t>
      </w:r>
    </w:p>
    <w:p w:rsidR="0041636C" w:rsidRPr="0041636C" w:rsidRDefault="0041636C" w:rsidP="0041636C">
      <w:pPr>
        <w:spacing w:line="300" w:lineRule="auto"/>
        <w:ind w:firstLine="480"/>
        <w:rPr>
          <w:rFonts w:asciiTheme="minorEastAsia" w:eastAsiaTheme="minorEastAsia" w:hAnsiTheme="minorEastAsia" w:cstheme="minorBidi"/>
          <w:bCs/>
        </w:rPr>
      </w:pPr>
    </w:p>
    <w:p w:rsidR="0041636C" w:rsidRPr="0041636C" w:rsidRDefault="00875C91" w:rsidP="0041636C">
      <w:pPr>
        <w:keepNext/>
        <w:keepLines/>
        <w:spacing w:line="300" w:lineRule="auto"/>
        <w:outlineLvl w:val="1"/>
        <w:rPr>
          <w:rFonts w:asciiTheme="minorEastAsia" w:eastAsiaTheme="minorEastAsia" w:hAnsiTheme="minorEastAsia"/>
          <w:b/>
          <w:bCs/>
        </w:rPr>
      </w:pPr>
      <w:bookmarkStart w:id="422" w:name="_Toc417182092"/>
      <w:bookmarkStart w:id="423" w:name="_Toc452531695"/>
      <w:bookmarkStart w:id="424" w:name="_Toc452535974"/>
      <w:bookmarkStart w:id="425" w:name="_Toc3619131"/>
      <w:bookmarkStart w:id="426" w:name="_Toc55793699"/>
      <w:bookmarkStart w:id="427" w:name="_Toc162665314"/>
      <w:bookmarkStart w:id="428" w:name="_Toc421783393"/>
      <w:bookmarkStart w:id="429" w:name="_Toc423349316"/>
      <w:bookmarkStart w:id="430" w:name="_Toc433639532"/>
      <w:bookmarkStart w:id="431" w:name="_Toc437444009"/>
      <w:bookmarkStart w:id="432" w:name="_Toc3984811"/>
      <w:bookmarkStart w:id="433" w:name="_Toc16340925"/>
      <w:bookmarkStart w:id="434" w:name="_Toc18078797"/>
      <w:r>
        <w:rPr>
          <w:rFonts w:asciiTheme="minorEastAsia" w:eastAsiaTheme="minorEastAsia" w:hAnsiTheme="minorEastAsia" w:hint="eastAsia"/>
          <w:b/>
          <w:bCs/>
        </w:rPr>
        <w:t>8</w:t>
      </w:r>
      <w:r w:rsidR="0041636C" w:rsidRPr="0041636C">
        <w:rPr>
          <w:rFonts w:asciiTheme="minorEastAsia" w:eastAsiaTheme="minorEastAsia" w:hAnsiTheme="minorEastAsia" w:hint="eastAsia"/>
          <w:b/>
          <w:bCs/>
        </w:rPr>
        <w:t>01.9  机电设备的安装、调试和完工测试</w:t>
      </w:r>
      <w:bookmarkEnd w:id="422"/>
      <w:bookmarkEnd w:id="423"/>
      <w:bookmarkEnd w:id="424"/>
      <w:bookmarkEnd w:id="425"/>
      <w:bookmarkEnd w:id="426"/>
      <w:bookmarkEnd w:id="427"/>
      <w:bookmarkEnd w:id="428"/>
      <w:bookmarkEnd w:id="429"/>
      <w:bookmarkEnd w:id="430"/>
      <w:bookmarkEnd w:id="431"/>
      <w:bookmarkEnd w:id="432"/>
      <w:bookmarkEnd w:id="433"/>
      <w:bookmarkEnd w:id="434"/>
    </w:p>
    <w:p w:rsidR="0041636C" w:rsidRPr="0041636C" w:rsidRDefault="00875C91" w:rsidP="0041636C">
      <w:pPr>
        <w:keepNext/>
        <w:keepLines/>
        <w:spacing w:line="300" w:lineRule="auto"/>
        <w:jc w:val="left"/>
        <w:outlineLvl w:val="2"/>
        <w:rPr>
          <w:rFonts w:asciiTheme="minorEastAsia" w:eastAsiaTheme="minorEastAsia" w:hAnsiTheme="minorEastAsia"/>
          <w:bCs/>
          <w:spacing w:val="-10"/>
          <w:kern w:val="20"/>
        </w:rPr>
      </w:pPr>
      <w:bookmarkStart w:id="435" w:name="_Toc119815803"/>
      <w:bookmarkStart w:id="436" w:name="_Toc162665315"/>
      <w:bookmarkStart w:id="437" w:name="_Toc421783394"/>
      <w:bookmarkStart w:id="438" w:name="_Toc423349317"/>
      <w:bookmarkStart w:id="439" w:name="_Toc433639533"/>
      <w:bookmarkStart w:id="440" w:name="_Toc437444010"/>
      <w:bookmarkStart w:id="441" w:name="_Toc3984812"/>
      <w:bookmarkStart w:id="442" w:name="_Toc16340926"/>
      <w:bookmarkStart w:id="443" w:name="_Toc18078798"/>
      <w:r>
        <w:rPr>
          <w:rFonts w:asciiTheme="minorEastAsia" w:eastAsiaTheme="minorEastAsia" w:hAnsiTheme="minorEastAsia" w:hint="eastAsia"/>
          <w:bCs/>
          <w:spacing w:val="-10"/>
          <w:kern w:val="20"/>
        </w:rPr>
        <w:t>8</w:t>
      </w:r>
      <w:r w:rsidR="0041636C" w:rsidRPr="0041636C">
        <w:rPr>
          <w:rFonts w:asciiTheme="minorEastAsia" w:eastAsiaTheme="minorEastAsia" w:hAnsiTheme="minorEastAsia" w:hint="eastAsia"/>
          <w:bCs/>
          <w:spacing w:val="-10"/>
          <w:kern w:val="20"/>
        </w:rPr>
        <w:t>01.9</w:t>
      </w:r>
      <w:r w:rsidR="0041636C" w:rsidRPr="0041636C">
        <w:rPr>
          <w:rFonts w:asciiTheme="minorEastAsia" w:eastAsiaTheme="minorEastAsia" w:hAnsiTheme="minorEastAsia"/>
          <w:bCs/>
          <w:spacing w:val="-10"/>
          <w:kern w:val="20"/>
        </w:rPr>
        <w:t>.</w:t>
      </w:r>
      <w:r w:rsidR="0041636C" w:rsidRPr="0041636C">
        <w:rPr>
          <w:rFonts w:asciiTheme="minorEastAsia" w:eastAsiaTheme="minorEastAsia" w:hAnsiTheme="minorEastAsia" w:hint="eastAsia"/>
          <w:bCs/>
          <w:spacing w:val="-10"/>
          <w:kern w:val="20"/>
        </w:rPr>
        <w:t>1</w:t>
      </w:r>
      <w:r w:rsidR="0041636C" w:rsidRPr="0041636C">
        <w:rPr>
          <w:rFonts w:asciiTheme="minorEastAsia" w:eastAsiaTheme="minorEastAsia" w:hAnsiTheme="minorEastAsia"/>
          <w:bCs/>
          <w:spacing w:val="-10"/>
          <w:kern w:val="20"/>
        </w:rPr>
        <w:t>设备安装前的现场检查</w:t>
      </w:r>
      <w:bookmarkEnd w:id="435"/>
      <w:bookmarkEnd w:id="436"/>
      <w:bookmarkEnd w:id="437"/>
      <w:bookmarkEnd w:id="438"/>
      <w:bookmarkEnd w:id="439"/>
      <w:bookmarkEnd w:id="440"/>
      <w:bookmarkEnd w:id="441"/>
      <w:bookmarkEnd w:id="442"/>
      <w:bookmarkEnd w:id="443"/>
    </w:p>
    <w:p w:rsidR="0041636C" w:rsidRPr="0041636C" w:rsidRDefault="0041636C" w:rsidP="0041636C">
      <w:pPr>
        <w:spacing w:line="300" w:lineRule="auto"/>
        <w:ind w:firstLineChars="175" w:firstLine="368"/>
        <w:rPr>
          <w:rFonts w:asciiTheme="minorEastAsia" w:eastAsiaTheme="minorEastAsia" w:hAnsiTheme="minorEastAsia"/>
        </w:rPr>
      </w:pPr>
      <w:r w:rsidRPr="0041636C">
        <w:rPr>
          <w:rFonts w:asciiTheme="minorEastAsia" w:eastAsiaTheme="minorEastAsia" w:hAnsiTheme="minorEastAsia" w:hint="eastAsia"/>
        </w:rPr>
        <w:t xml:space="preserve">1. </w:t>
      </w:r>
      <w:r w:rsidRPr="0041636C">
        <w:rPr>
          <w:rFonts w:asciiTheme="minorEastAsia" w:eastAsiaTheme="minorEastAsia" w:hAnsiTheme="minorEastAsia"/>
        </w:rPr>
        <w:t>每批货物运抵现场后，承包人应在</w:t>
      </w:r>
      <w:r w:rsidRPr="0041636C">
        <w:rPr>
          <w:rFonts w:asciiTheme="minorEastAsia" w:eastAsiaTheme="minorEastAsia" w:hAnsiTheme="minorEastAsia" w:hint="eastAsia"/>
        </w:rPr>
        <w:t>7天</w:t>
      </w:r>
      <w:r w:rsidRPr="0041636C">
        <w:rPr>
          <w:rFonts w:asciiTheme="minorEastAsia" w:eastAsiaTheme="minorEastAsia" w:hAnsiTheme="minorEastAsia"/>
        </w:rPr>
        <w:t>内向</w:t>
      </w:r>
      <w:r w:rsidRPr="0041636C">
        <w:rPr>
          <w:rFonts w:asciiTheme="minorEastAsia" w:eastAsiaTheme="minorEastAsia" w:hAnsiTheme="minorEastAsia" w:hint="eastAsia"/>
        </w:rPr>
        <w:t>业主</w:t>
      </w:r>
      <w:r w:rsidRPr="0041636C">
        <w:rPr>
          <w:rFonts w:asciiTheme="minorEastAsia" w:eastAsiaTheme="minorEastAsia" w:hAnsiTheme="minorEastAsia"/>
        </w:rPr>
        <w:t>提交验货申请，验货申请应至少包括货物运抵时间、存放地点、检验类别（即对货物哪些方面检验）、检验条件（包括检验工具等），承包人负责人等，并把合同供货清单、相应部分，本批货物的装箱单作为附件。</w:t>
      </w:r>
    </w:p>
    <w:p w:rsidR="0041636C" w:rsidRPr="0041636C" w:rsidRDefault="0041636C" w:rsidP="0041636C">
      <w:pPr>
        <w:spacing w:line="300" w:lineRule="auto"/>
        <w:ind w:firstLineChars="175" w:firstLine="368"/>
        <w:rPr>
          <w:rFonts w:asciiTheme="minorEastAsia" w:eastAsiaTheme="minorEastAsia" w:hAnsiTheme="minorEastAsia"/>
        </w:rPr>
      </w:pPr>
      <w:r w:rsidRPr="0041636C">
        <w:rPr>
          <w:rFonts w:asciiTheme="minorEastAsia" w:eastAsiaTheme="minorEastAsia" w:hAnsiTheme="minorEastAsia" w:hint="eastAsia"/>
        </w:rPr>
        <w:t>2. 业主</w:t>
      </w:r>
      <w:r w:rsidRPr="0041636C">
        <w:rPr>
          <w:rFonts w:asciiTheme="minorEastAsia" w:eastAsiaTheme="minorEastAsia" w:hAnsiTheme="minorEastAsia"/>
        </w:rPr>
        <w:t>接到承包人申请后，将对货物进行检验，在检验现场，承包人要提供检验工作所需的劳力和工具。</w:t>
      </w:r>
    </w:p>
    <w:p w:rsidR="0041636C" w:rsidRPr="0041636C" w:rsidRDefault="0041636C" w:rsidP="0041636C">
      <w:pPr>
        <w:spacing w:line="300" w:lineRule="auto"/>
        <w:ind w:firstLineChars="175" w:firstLine="354"/>
        <w:rPr>
          <w:rFonts w:asciiTheme="minorEastAsia" w:eastAsiaTheme="minorEastAsia" w:hAnsiTheme="minorEastAsia"/>
          <w:spacing w:val="-4"/>
        </w:rPr>
      </w:pPr>
      <w:r w:rsidRPr="0041636C">
        <w:rPr>
          <w:rFonts w:asciiTheme="minorEastAsia" w:eastAsiaTheme="minorEastAsia" w:hAnsiTheme="minorEastAsia" w:hint="eastAsia"/>
          <w:spacing w:val="-4"/>
        </w:rPr>
        <w:t xml:space="preserve">3. </w:t>
      </w:r>
      <w:r w:rsidRPr="0041636C">
        <w:rPr>
          <w:rFonts w:asciiTheme="minorEastAsia" w:eastAsiaTheme="minorEastAsia" w:hAnsiTheme="minorEastAsia"/>
          <w:spacing w:val="-4"/>
        </w:rPr>
        <w:t>对进口设备，</w:t>
      </w:r>
      <w:r w:rsidRPr="0041636C">
        <w:rPr>
          <w:rFonts w:asciiTheme="minorEastAsia" w:eastAsiaTheme="minorEastAsia" w:hAnsiTheme="minorEastAsia" w:hint="eastAsia"/>
          <w:spacing w:val="-4"/>
        </w:rPr>
        <w:t>承包人应提交有关材料</w:t>
      </w:r>
      <w:r w:rsidRPr="0041636C">
        <w:rPr>
          <w:rFonts w:asciiTheme="minorEastAsia" w:eastAsiaTheme="minorEastAsia" w:hAnsiTheme="minorEastAsia"/>
          <w:spacing w:val="-4"/>
        </w:rPr>
        <w:t>，此</w:t>
      </w:r>
      <w:r w:rsidRPr="0041636C">
        <w:rPr>
          <w:rFonts w:asciiTheme="minorEastAsia" w:eastAsiaTheme="minorEastAsia" w:hAnsiTheme="minorEastAsia" w:hint="eastAsia"/>
          <w:spacing w:val="-4"/>
        </w:rPr>
        <w:t>材料</w:t>
      </w:r>
      <w:r w:rsidRPr="0041636C">
        <w:rPr>
          <w:rFonts w:asciiTheme="minorEastAsia" w:eastAsiaTheme="minorEastAsia" w:hAnsiTheme="minorEastAsia"/>
          <w:spacing w:val="-4"/>
        </w:rPr>
        <w:t>作为进口货物是否为业主接收的依据</w:t>
      </w:r>
      <w:r w:rsidRPr="0041636C">
        <w:rPr>
          <w:rFonts w:asciiTheme="minorEastAsia" w:eastAsiaTheme="minorEastAsia" w:hAnsiTheme="minorEastAsia" w:hint="eastAsia"/>
          <w:spacing w:val="-4"/>
        </w:rPr>
        <w:t>之一</w:t>
      </w:r>
      <w:r w:rsidRPr="0041636C">
        <w:rPr>
          <w:rFonts w:asciiTheme="minorEastAsia" w:eastAsiaTheme="minorEastAsia" w:hAnsiTheme="minorEastAsia"/>
          <w:spacing w:val="-4"/>
        </w:rPr>
        <w:t>。检验报告的肯定结果并不免除承包人承担货物存在隐含缺陷的责任。</w:t>
      </w:r>
    </w:p>
    <w:p w:rsidR="0041636C" w:rsidRPr="0041636C" w:rsidRDefault="0041636C" w:rsidP="0041636C">
      <w:pPr>
        <w:spacing w:line="300" w:lineRule="auto"/>
        <w:ind w:firstLineChars="175" w:firstLine="368"/>
        <w:rPr>
          <w:rFonts w:asciiTheme="minorEastAsia" w:eastAsiaTheme="minorEastAsia" w:hAnsiTheme="minorEastAsia"/>
        </w:rPr>
      </w:pPr>
      <w:r w:rsidRPr="0041636C">
        <w:rPr>
          <w:rFonts w:asciiTheme="minorEastAsia" w:eastAsiaTheme="minorEastAsia" w:hAnsiTheme="minorEastAsia" w:hint="eastAsia"/>
        </w:rPr>
        <w:t xml:space="preserve">4. </w:t>
      </w:r>
      <w:r w:rsidRPr="0041636C">
        <w:rPr>
          <w:rFonts w:asciiTheme="minorEastAsia" w:eastAsiaTheme="minorEastAsia" w:hAnsiTheme="minorEastAsia"/>
        </w:rPr>
        <w:t>对国内设备，如检验与合同要求相符，将以此为依据出具货物收到函，此货物收到</w:t>
      </w:r>
      <w:proofErr w:type="gramStart"/>
      <w:r w:rsidRPr="0041636C">
        <w:rPr>
          <w:rFonts w:asciiTheme="minorEastAsia" w:eastAsiaTheme="minorEastAsia" w:hAnsiTheme="minorEastAsia"/>
        </w:rPr>
        <w:t>函作为</w:t>
      </w:r>
      <w:proofErr w:type="gramEnd"/>
      <w:r w:rsidRPr="0041636C">
        <w:rPr>
          <w:rFonts w:asciiTheme="minorEastAsia" w:eastAsiaTheme="minorEastAsia" w:hAnsiTheme="minorEastAsia"/>
        </w:rPr>
        <w:t>国内到货支付的依据之一。货物收到函的签发</w:t>
      </w:r>
      <w:r w:rsidRPr="0041636C">
        <w:rPr>
          <w:rFonts w:asciiTheme="minorEastAsia" w:eastAsiaTheme="minorEastAsia" w:hAnsiTheme="minorEastAsia" w:hint="eastAsia"/>
        </w:rPr>
        <w:t>并</w:t>
      </w:r>
      <w:r w:rsidRPr="0041636C">
        <w:rPr>
          <w:rFonts w:asciiTheme="minorEastAsia" w:eastAsiaTheme="minorEastAsia" w:hAnsiTheme="minorEastAsia"/>
        </w:rPr>
        <w:t>不免除承包人照管货物的义务，也</w:t>
      </w:r>
      <w:proofErr w:type="gramStart"/>
      <w:r w:rsidRPr="0041636C">
        <w:rPr>
          <w:rFonts w:asciiTheme="minorEastAsia" w:eastAsiaTheme="minorEastAsia" w:hAnsiTheme="minorEastAsia"/>
        </w:rPr>
        <w:t>不</w:t>
      </w:r>
      <w:proofErr w:type="gramEnd"/>
      <w:r w:rsidRPr="0041636C">
        <w:rPr>
          <w:rFonts w:asciiTheme="minorEastAsia" w:eastAsiaTheme="minorEastAsia" w:hAnsiTheme="minorEastAsia"/>
        </w:rPr>
        <w:t>免除承包人承担货物存在隐含缺陷的责任。</w:t>
      </w:r>
    </w:p>
    <w:p w:rsidR="0041636C" w:rsidRPr="0041636C" w:rsidRDefault="0041636C" w:rsidP="0041636C">
      <w:pPr>
        <w:spacing w:line="300" w:lineRule="auto"/>
        <w:ind w:firstLineChars="175" w:firstLine="368"/>
        <w:rPr>
          <w:rFonts w:asciiTheme="minorEastAsia" w:eastAsiaTheme="minorEastAsia" w:hAnsiTheme="minorEastAsia"/>
        </w:rPr>
      </w:pPr>
      <w:r w:rsidRPr="0041636C">
        <w:rPr>
          <w:rFonts w:asciiTheme="minorEastAsia" w:eastAsiaTheme="minorEastAsia" w:hAnsiTheme="minorEastAsia" w:hint="eastAsia"/>
        </w:rPr>
        <w:t xml:space="preserve">5. </w:t>
      </w:r>
      <w:r w:rsidRPr="0041636C">
        <w:rPr>
          <w:rFonts w:asciiTheme="minorEastAsia" w:eastAsiaTheme="minorEastAsia" w:hAnsiTheme="minorEastAsia"/>
        </w:rPr>
        <w:t>如果经检验货物与合同要求不符，</w:t>
      </w:r>
      <w:r w:rsidRPr="0041636C">
        <w:rPr>
          <w:rFonts w:asciiTheme="minorEastAsia" w:eastAsiaTheme="minorEastAsia" w:hAnsiTheme="minorEastAsia" w:hint="eastAsia"/>
        </w:rPr>
        <w:t>业主</w:t>
      </w:r>
      <w:r w:rsidRPr="0041636C">
        <w:rPr>
          <w:rFonts w:asciiTheme="minorEastAsia" w:eastAsiaTheme="minorEastAsia" w:hAnsiTheme="minorEastAsia"/>
        </w:rPr>
        <w:t>将以检验报告为依据，向承包人发出处理通知。承包人应采取积极行动调换与合同要求相符货物或取得足够证明文件，说明该货物满足合同要求。</w:t>
      </w:r>
    </w:p>
    <w:p w:rsidR="0041636C" w:rsidRPr="0041636C" w:rsidRDefault="0041636C" w:rsidP="0041636C">
      <w:pPr>
        <w:spacing w:line="300" w:lineRule="auto"/>
        <w:ind w:left="1" w:firstLineChars="175" w:firstLine="368"/>
        <w:rPr>
          <w:rFonts w:asciiTheme="minorEastAsia" w:eastAsiaTheme="minorEastAsia" w:hAnsiTheme="minorEastAsia"/>
        </w:rPr>
      </w:pPr>
      <w:r w:rsidRPr="0041636C">
        <w:rPr>
          <w:rFonts w:asciiTheme="minorEastAsia" w:eastAsiaTheme="minorEastAsia" w:hAnsiTheme="minorEastAsia" w:hint="eastAsia"/>
        </w:rPr>
        <w:t>6. 对于在运输途中或在工地上受损的产品，监理工程师应予拒绝或要求承包人予以更换，业主不负担因此而带来的额外费用，也不考虑因此而延长的工期。</w:t>
      </w:r>
    </w:p>
    <w:p w:rsidR="0041636C" w:rsidRPr="0041636C" w:rsidRDefault="0041636C" w:rsidP="0041636C">
      <w:pPr>
        <w:spacing w:line="300" w:lineRule="auto"/>
        <w:ind w:firstLineChars="200" w:firstLine="420"/>
        <w:rPr>
          <w:rFonts w:asciiTheme="minorEastAsia" w:eastAsiaTheme="minorEastAsia" w:hAnsiTheme="minorEastAsia"/>
        </w:rPr>
      </w:pPr>
      <w:r w:rsidRPr="0041636C">
        <w:rPr>
          <w:rFonts w:asciiTheme="minorEastAsia" w:eastAsiaTheme="minorEastAsia" w:hAnsiTheme="minorEastAsia" w:hint="eastAsia"/>
        </w:rPr>
        <w:t>7. 按本标段要求安装的设备产品，承包人在现场交货并检查时要有业主的代表在场。设备开箱后，承包人应在业主的监督下对业主选定的设备进行通电测试和(或)功能测试。以发现并排除运输过程中造成的损坏。任何未经检查的设备均不可安装，任何运输过程中造成的损坏均由承包人负责。</w:t>
      </w:r>
    </w:p>
    <w:p w:rsidR="0041636C" w:rsidRPr="0041636C" w:rsidRDefault="00875C91" w:rsidP="0041636C">
      <w:pPr>
        <w:keepNext/>
        <w:keepLines/>
        <w:spacing w:line="300" w:lineRule="auto"/>
        <w:jc w:val="left"/>
        <w:outlineLvl w:val="2"/>
        <w:rPr>
          <w:rFonts w:asciiTheme="minorEastAsia" w:eastAsiaTheme="minorEastAsia" w:hAnsiTheme="minorEastAsia"/>
          <w:bCs/>
          <w:spacing w:val="-10"/>
          <w:kern w:val="20"/>
        </w:rPr>
      </w:pPr>
      <w:bookmarkStart w:id="444" w:name="_Toc417182093"/>
      <w:bookmarkStart w:id="445" w:name="_Toc452531696"/>
      <w:bookmarkStart w:id="446" w:name="_Toc452535975"/>
      <w:bookmarkStart w:id="447" w:name="_Toc3619132"/>
      <w:bookmarkStart w:id="448" w:name="_Toc55793700"/>
      <w:bookmarkStart w:id="449" w:name="_Toc162665316"/>
      <w:bookmarkStart w:id="450" w:name="_Toc421783395"/>
      <w:bookmarkStart w:id="451" w:name="_Toc423349318"/>
      <w:bookmarkStart w:id="452" w:name="_Toc433639534"/>
      <w:bookmarkStart w:id="453" w:name="_Toc437444011"/>
      <w:bookmarkStart w:id="454" w:name="_Toc3984813"/>
      <w:bookmarkStart w:id="455" w:name="_Toc16340927"/>
      <w:bookmarkStart w:id="456" w:name="_Toc18078799"/>
      <w:r>
        <w:rPr>
          <w:rFonts w:asciiTheme="minorEastAsia" w:eastAsiaTheme="minorEastAsia" w:hAnsiTheme="minorEastAsia" w:hint="eastAsia"/>
          <w:bCs/>
          <w:spacing w:val="-10"/>
          <w:kern w:val="20"/>
        </w:rPr>
        <w:t>8</w:t>
      </w:r>
      <w:r w:rsidR="0041636C" w:rsidRPr="0041636C">
        <w:rPr>
          <w:rFonts w:asciiTheme="minorEastAsia" w:eastAsiaTheme="minorEastAsia" w:hAnsiTheme="minorEastAsia" w:hint="eastAsia"/>
          <w:bCs/>
          <w:spacing w:val="-10"/>
          <w:kern w:val="20"/>
        </w:rPr>
        <w:t>01.9.2  安装</w:t>
      </w:r>
      <w:bookmarkEnd w:id="444"/>
      <w:bookmarkEnd w:id="445"/>
      <w:bookmarkEnd w:id="446"/>
      <w:bookmarkEnd w:id="447"/>
      <w:bookmarkEnd w:id="448"/>
      <w:bookmarkEnd w:id="449"/>
      <w:bookmarkEnd w:id="450"/>
      <w:bookmarkEnd w:id="451"/>
      <w:bookmarkEnd w:id="452"/>
      <w:bookmarkEnd w:id="453"/>
      <w:bookmarkEnd w:id="454"/>
      <w:bookmarkEnd w:id="455"/>
      <w:bookmarkEnd w:id="456"/>
    </w:p>
    <w:p w:rsidR="0041636C" w:rsidRPr="0041636C" w:rsidRDefault="0041636C" w:rsidP="0041636C">
      <w:pPr>
        <w:spacing w:line="300" w:lineRule="auto"/>
        <w:ind w:firstLineChars="200" w:firstLine="420"/>
        <w:rPr>
          <w:rFonts w:asciiTheme="minorEastAsia" w:eastAsiaTheme="minorEastAsia" w:hAnsiTheme="minorEastAsia"/>
        </w:rPr>
      </w:pPr>
      <w:r w:rsidRPr="0041636C">
        <w:rPr>
          <w:rFonts w:asciiTheme="minorEastAsia" w:eastAsiaTheme="minorEastAsia" w:hAnsiTheme="minorEastAsia" w:hint="eastAsia"/>
          <w:bCs/>
        </w:rPr>
        <w:t xml:space="preserve">1.  </w:t>
      </w:r>
      <w:r w:rsidRPr="0041636C">
        <w:rPr>
          <w:rFonts w:asciiTheme="minorEastAsia" w:eastAsiaTheme="minorEastAsia" w:hAnsiTheme="minorEastAsia" w:hint="eastAsia"/>
        </w:rPr>
        <w:t>施工设计文档经批准后，才能进行相关设备的安装工作。</w:t>
      </w:r>
    </w:p>
    <w:p w:rsidR="0041636C" w:rsidRPr="0041636C" w:rsidRDefault="0041636C" w:rsidP="0041636C">
      <w:pPr>
        <w:spacing w:line="300" w:lineRule="auto"/>
        <w:ind w:firstLineChars="200" w:firstLine="420"/>
        <w:rPr>
          <w:rFonts w:asciiTheme="minorEastAsia" w:eastAsiaTheme="minorEastAsia" w:hAnsiTheme="minorEastAsia"/>
        </w:rPr>
      </w:pPr>
      <w:r w:rsidRPr="0041636C">
        <w:rPr>
          <w:rFonts w:asciiTheme="minorEastAsia" w:eastAsiaTheme="minorEastAsia" w:hAnsiTheme="minorEastAsia" w:hint="eastAsia"/>
          <w:bCs/>
        </w:rPr>
        <w:t xml:space="preserve">2.  </w:t>
      </w:r>
      <w:r w:rsidRPr="0041636C">
        <w:rPr>
          <w:rFonts w:asciiTheme="minorEastAsia" w:eastAsiaTheme="minorEastAsia" w:hAnsiTheme="minorEastAsia" w:hint="eastAsia"/>
        </w:rPr>
        <w:t>如果施工设计文件没有按期提交，或未经批准，则业主有权依照有关合同条款指示承包人暂停工程，直到本条内容被执行。</w:t>
      </w:r>
    </w:p>
    <w:p w:rsidR="0041636C" w:rsidRPr="0041636C" w:rsidRDefault="0041636C" w:rsidP="0041636C">
      <w:pPr>
        <w:spacing w:line="300" w:lineRule="auto"/>
        <w:ind w:firstLineChars="200" w:firstLine="420"/>
        <w:rPr>
          <w:rFonts w:asciiTheme="minorEastAsia" w:eastAsiaTheme="minorEastAsia" w:hAnsiTheme="minorEastAsia"/>
          <w:bCs/>
        </w:rPr>
      </w:pPr>
      <w:r w:rsidRPr="0041636C">
        <w:rPr>
          <w:rFonts w:asciiTheme="minorEastAsia" w:eastAsiaTheme="minorEastAsia" w:hAnsiTheme="minorEastAsia" w:hint="eastAsia"/>
          <w:bCs/>
        </w:rPr>
        <w:t>3. 承包人不得在现场安装未经工厂测试或监理工程师批准的任何设备。</w:t>
      </w:r>
    </w:p>
    <w:p w:rsidR="0041636C" w:rsidRPr="0041636C" w:rsidRDefault="0041636C" w:rsidP="0041636C">
      <w:pPr>
        <w:spacing w:line="300" w:lineRule="auto"/>
        <w:ind w:firstLineChars="200" w:firstLine="420"/>
        <w:rPr>
          <w:rFonts w:asciiTheme="minorEastAsia" w:eastAsiaTheme="minorEastAsia" w:hAnsiTheme="minorEastAsia"/>
          <w:bCs/>
        </w:rPr>
      </w:pPr>
      <w:r w:rsidRPr="0041636C">
        <w:rPr>
          <w:rFonts w:asciiTheme="minorEastAsia" w:eastAsiaTheme="minorEastAsia" w:hAnsiTheme="minorEastAsia" w:hint="eastAsia"/>
          <w:bCs/>
        </w:rPr>
        <w:t>4. 承包人应事先检查所有工作通道、地面、门、房间的尺寸，以保证设备能顺利安装在正确的位置上。</w:t>
      </w:r>
    </w:p>
    <w:p w:rsidR="0041636C" w:rsidRPr="0041636C" w:rsidRDefault="0041636C" w:rsidP="0041636C">
      <w:pPr>
        <w:spacing w:line="300" w:lineRule="auto"/>
        <w:ind w:firstLineChars="200" w:firstLine="420"/>
        <w:rPr>
          <w:rFonts w:asciiTheme="minorEastAsia" w:eastAsiaTheme="minorEastAsia" w:hAnsiTheme="minorEastAsia"/>
          <w:bCs/>
        </w:rPr>
      </w:pPr>
      <w:r w:rsidRPr="0041636C">
        <w:rPr>
          <w:rFonts w:asciiTheme="minorEastAsia" w:eastAsiaTheme="minorEastAsia" w:hAnsiTheme="minorEastAsia" w:hint="eastAsia"/>
          <w:bCs/>
        </w:rPr>
        <w:t>5. 在安装和变更位置等作业中，不能损坏现有设备、承包人应在进入施工现场前10天通知监理工程师。</w:t>
      </w:r>
    </w:p>
    <w:p w:rsidR="0041636C" w:rsidRPr="0041636C" w:rsidRDefault="0041636C" w:rsidP="0041636C">
      <w:pPr>
        <w:spacing w:line="300" w:lineRule="auto"/>
        <w:ind w:firstLineChars="200" w:firstLine="420"/>
        <w:rPr>
          <w:rFonts w:asciiTheme="minorEastAsia" w:eastAsiaTheme="minorEastAsia" w:hAnsiTheme="minorEastAsia"/>
        </w:rPr>
      </w:pPr>
      <w:r w:rsidRPr="0041636C">
        <w:rPr>
          <w:rFonts w:asciiTheme="minorEastAsia" w:eastAsiaTheme="minorEastAsia" w:hAnsiTheme="minorEastAsia" w:hint="eastAsia"/>
          <w:bCs/>
        </w:rPr>
        <w:t xml:space="preserve">6. </w:t>
      </w:r>
      <w:r w:rsidRPr="0041636C">
        <w:rPr>
          <w:rFonts w:asciiTheme="minorEastAsia" w:eastAsiaTheme="minorEastAsia" w:hAnsiTheme="minorEastAsia" w:hint="eastAsia"/>
        </w:rPr>
        <w:t>除非特殊规定,</w:t>
      </w:r>
      <w:r w:rsidRPr="0041636C">
        <w:rPr>
          <w:rFonts w:asciiTheme="minorEastAsia" w:eastAsiaTheme="minorEastAsia" w:hAnsiTheme="minorEastAsia" w:hint="eastAsia"/>
          <w:bCs/>
        </w:rPr>
        <w:t>所有机电设备的安装均采用下走线方式。</w:t>
      </w:r>
    </w:p>
    <w:p w:rsidR="0041636C" w:rsidRPr="0041636C" w:rsidRDefault="0041636C" w:rsidP="0041636C">
      <w:pPr>
        <w:spacing w:line="300" w:lineRule="auto"/>
        <w:ind w:firstLineChars="175" w:firstLine="368"/>
        <w:rPr>
          <w:rFonts w:asciiTheme="minorEastAsia" w:eastAsiaTheme="minorEastAsia" w:hAnsiTheme="minorEastAsia" w:cstheme="minorBidi"/>
          <w:bCs/>
        </w:rPr>
      </w:pPr>
    </w:p>
    <w:p w:rsidR="0041636C" w:rsidRPr="0041636C" w:rsidRDefault="00875C91" w:rsidP="0041636C">
      <w:pPr>
        <w:keepNext/>
        <w:keepLines/>
        <w:spacing w:line="300" w:lineRule="auto"/>
        <w:jc w:val="left"/>
        <w:outlineLvl w:val="2"/>
        <w:rPr>
          <w:rFonts w:asciiTheme="minorEastAsia" w:eastAsiaTheme="minorEastAsia" w:hAnsiTheme="minorEastAsia"/>
          <w:bCs/>
          <w:spacing w:val="-10"/>
          <w:kern w:val="20"/>
        </w:rPr>
      </w:pPr>
      <w:bookmarkStart w:id="457" w:name="_Toc162665317"/>
      <w:bookmarkStart w:id="458" w:name="_Toc421783396"/>
      <w:bookmarkStart w:id="459" w:name="_Toc423349319"/>
      <w:bookmarkStart w:id="460" w:name="_Toc433639535"/>
      <w:bookmarkStart w:id="461" w:name="_Toc437444012"/>
      <w:bookmarkStart w:id="462" w:name="_Toc3984814"/>
      <w:bookmarkStart w:id="463" w:name="_Toc16340928"/>
      <w:bookmarkStart w:id="464" w:name="_Toc18078800"/>
      <w:r>
        <w:rPr>
          <w:rFonts w:asciiTheme="minorEastAsia" w:eastAsiaTheme="minorEastAsia" w:hAnsiTheme="minorEastAsia" w:hint="eastAsia"/>
          <w:bCs/>
          <w:spacing w:val="-10"/>
          <w:kern w:val="20"/>
        </w:rPr>
        <w:t>8</w:t>
      </w:r>
      <w:r w:rsidR="0041636C" w:rsidRPr="0041636C">
        <w:rPr>
          <w:rFonts w:asciiTheme="minorEastAsia" w:eastAsiaTheme="minorEastAsia" w:hAnsiTheme="minorEastAsia" w:hint="eastAsia"/>
          <w:bCs/>
          <w:spacing w:val="-10"/>
          <w:kern w:val="20"/>
        </w:rPr>
        <w:t>01.9.3  调试</w:t>
      </w:r>
      <w:bookmarkEnd w:id="457"/>
      <w:bookmarkEnd w:id="458"/>
      <w:bookmarkEnd w:id="459"/>
      <w:bookmarkEnd w:id="460"/>
      <w:bookmarkEnd w:id="461"/>
      <w:bookmarkEnd w:id="462"/>
      <w:bookmarkEnd w:id="463"/>
      <w:bookmarkEnd w:id="464"/>
    </w:p>
    <w:p w:rsidR="0041636C" w:rsidRPr="0041636C" w:rsidRDefault="0041636C" w:rsidP="0041636C">
      <w:pPr>
        <w:spacing w:line="300" w:lineRule="auto"/>
        <w:ind w:firstLineChars="200" w:firstLine="420"/>
        <w:rPr>
          <w:rFonts w:asciiTheme="minorEastAsia" w:eastAsiaTheme="minorEastAsia" w:hAnsiTheme="minorEastAsia"/>
          <w:bCs/>
        </w:rPr>
      </w:pPr>
      <w:r w:rsidRPr="0041636C">
        <w:rPr>
          <w:rFonts w:asciiTheme="minorEastAsia" w:eastAsiaTheme="minorEastAsia" w:hAnsiTheme="minorEastAsia" w:hint="eastAsia"/>
          <w:bCs/>
        </w:rPr>
        <w:t>本项目分系统调试、系统联调指标由承包人在联合设计阶段予以说明。承包人有责任按业主的要求对其提供的指标进行解答和修改。分系统调试、系统联</w:t>
      </w:r>
      <w:proofErr w:type="gramStart"/>
      <w:r w:rsidRPr="0041636C">
        <w:rPr>
          <w:rFonts w:asciiTheme="minorEastAsia" w:eastAsiaTheme="minorEastAsia" w:hAnsiTheme="minorEastAsia" w:hint="eastAsia"/>
          <w:bCs/>
        </w:rPr>
        <w:t>调费用</w:t>
      </w:r>
      <w:proofErr w:type="gramEnd"/>
      <w:r w:rsidRPr="0041636C">
        <w:rPr>
          <w:rFonts w:asciiTheme="minorEastAsia" w:eastAsiaTheme="minorEastAsia" w:hAnsiTheme="minorEastAsia" w:hint="eastAsia"/>
          <w:bCs/>
        </w:rPr>
        <w:t>包含在承包人所报的各项设备单价中，不再另行计列。</w:t>
      </w:r>
    </w:p>
    <w:p w:rsidR="0041636C" w:rsidRPr="0041636C" w:rsidRDefault="0041636C" w:rsidP="0041636C">
      <w:pPr>
        <w:spacing w:line="300" w:lineRule="auto"/>
        <w:ind w:firstLineChars="200" w:firstLine="420"/>
        <w:rPr>
          <w:rFonts w:asciiTheme="minorEastAsia" w:eastAsiaTheme="minorEastAsia" w:hAnsiTheme="minorEastAsia"/>
          <w:bCs/>
        </w:rPr>
      </w:pPr>
      <w:r w:rsidRPr="0041636C">
        <w:rPr>
          <w:rFonts w:asciiTheme="minorEastAsia" w:eastAsiaTheme="minorEastAsia" w:hAnsiTheme="minorEastAsia" w:hint="eastAsia"/>
          <w:bCs/>
        </w:rPr>
        <w:t>本项目机电工程各系统与相关路段、</w:t>
      </w:r>
      <w:r w:rsidR="00044C8D" w:rsidRPr="00044C8D">
        <w:rPr>
          <w:rFonts w:asciiTheme="minorEastAsia" w:eastAsiaTheme="minorEastAsia" w:hAnsiTheme="minorEastAsia" w:hint="eastAsia"/>
          <w:bCs/>
        </w:rPr>
        <w:t>包头市公路通行费管理局</w:t>
      </w:r>
      <w:r w:rsidR="00044C8D" w:rsidRPr="0041636C">
        <w:rPr>
          <w:rFonts w:asciiTheme="minorEastAsia" w:eastAsiaTheme="minorEastAsia" w:hAnsiTheme="minorEastAsia" w:hint="eastAsia"/>
          <w:bCs/>
        </w:rPr>
        <w:t>、</w:t>
      </w:r>
      <w:r w:rsidR="00044C8D" w:rsidRPr="00044C8D">
        <w:rPr>
          <w:rFonts w:asciiTheme="minorEastAsia" w:eastAsiaTheme="minorEastAsia" w:hAnsiTheme="minorEastAsia" w:hint="eastAsia"/>
          <w:bCs/>
        </w:rPr>
        <w:t>交警</w:t>
      </w:r>
      <w:r w:rsidR="00044C8D" w:rsidRPr="0041636C">
        <w:rPr>
          <w:rFonts w:asciiTheme="minorEastAsia" w:eastAsiaTheme="minorEastAsia" w:hAnsiTheme="minorEastAsia" w:hint="eastAsia"/>
          <w:bCs/>
        </w:rPr>
        <w:t>的</w:t>
      </w:r>
      <w:r w:rsidRPr="0041636C">
        <w:rPr>
          <w:rFonts w:asciiTheme="minorEastAsia" w:eastAsiaTheme="minorEastAsia" w:hAnsiTheme="minorEastAsia" w:hint="eastAsia"/>
          <w:bCs/>
        </w:rPr>
        <w:t>联网调试工作，由投标人自行报价，统一在901节总则中计列，联网调试对各系统设备及软件的要求，详见招标技术</w:t>
      </w:r>
      <w:r w:rsidRPr="0041636C">
        <w:rPr>
          <w:rFonts w:asciiTheme="minorEastAsia" w:eastAsiaTheme="minorEastAsia" w:hAnsiTheme="minorEastAsia" w:hint="eastAsia"/>
          <w:bCs/>
        </w:rPr>
        <w:lastRenderedPageBreak/>
        <w:t>规范各系统章节。</w:t>
      </w:r>
    </w:p>
    <w:p w:rsidR="0041636C" w:rsidRPr="0041636C" w:rsidRDefault="0041636C" w:rsidP="0041636C">
      <w:pPr>
        <w:spacing w:line="300" w:lineRule="auto"/>
        <w:ind w:firstLine="480"/>
        <w:rPr>
          <w:rFonts w:asciiTheme="minorEastAsia" w:eastAsiaTheme="minorEastAsia" w:hAnsiTheme="minorEastAsia"/>
          <w:bCs/>
        </w:rPr>
      </w:pPr>
      <w:r w:rsidRPr="0041636C">
        <w:rPr>
          <w:rFonts w:asciiTheme="minorEastAsia" w:eastAsiaTheme="minorEastAsia" w:hAnsiTheme="minorEastAsia" w:hint="eastAsia"/>
          <w:bCs/>
        </w:rPr>
        <w:t>承包人需要解决安装、调试期间所必需的燃料、动力、供电等问题，所发生的费用视为包含在承包人所报的各项设备单价中。</w:t>
      </w:r>
    </w:p>
    <w:p w:rsidR="0041636C" w:rsidRPr="0041636C" w:rsidRDefault="0041636C" w:rsidP="0041636C">
      <w:pPr>
        <w:spacing w:line="300" w:lineRule="auto"/>
        <w:ind w:firstLine="480"/>
        <w:rPr>
          <w:rFonts w:asciiTheme="minorEastAsia" w:eastAsiaTheme="minorEastAsia" w:hAnsiTheme="minorEastAsia"/>
          <w:bCs/>
        </w:rPr>
      </w:pPr>
    </w:p>
    <w:p w:rsidR="0041636C" w:rsidRPr="0041636C" w:rsidRDefault="00875C91" w:rsidP="0041636C">
      <w:pPr>
        <w:keepNext/>
        <w:keepLines/>
        <w:spacing w:line="300" w:lineRule="auto"/>
        <w:jc w:val="left"/>
        <w:outlineLvl w:val="2"/>
        <w:rPr>
          <w:rFonts w:asciiTheme="minorEastAsia" w:eastAsiaTheme="minorEastAsia" w:hAnsiTheme="minorEastAsia"/>
          <w:bCs/>
          <w:spacing w:val="-10"/>
          <w:kern w:val="20"/>
        </w:rPr>
      </w:pPr>
      <w:bookmarkStart w:id="465" w:name="_Toc417182094"/>
      <w:bookmarkStart w:id="466" w:name="_Toc452531697"/>
      <w:bookmarkStart w:id="467" w:name="_Toc452535976"/>
      <w:bookmarkStart w:id="468" w:name="_Toc3619133"/>
      <w:bookmarkStart w:id="469" w:name="_Toc55793701"/>
      <w:bookmarkStart w:id="470" w:name="_Toc162665319"/>
      <w:bookmarkStart w:id="471" w:name="_Toc421783397"/>
      <w:bookmarkStart w:id="472" w:name="_Toc423349320"/>
      <w:bookmarkStart w:id="473" w:name="_Toc433639536"/>
      <w:bookmarkStart w:id="474" w:name="_Toc437444013"/>
      <w:bookmarkStart w:id="475" w:name="_Toc3984815"/>
      <w:bookmarkStart w:id="476" w:name="_Toc16340929"/>
      <w:bookmarkStart w:id="477" w:name="_Toc18078801"/>
      <w:r>
        <w:rPr>
          <w:rFonts w:asciiTheme="minorEastAsia" w:eastAsiaTheme="minorEastAsia" w:hAnsiTheme="minorEastAsia" w:hint="eastAsia"/>
          <w:bCs/>
          <w:spacing w:val="-10"/>
          <w:kern w:val="20"/>
        </w:rPr>
        <w:t>8</w:t>
      </w:r>
      <w:r w:rsidR="0041636C" w:rsidRPr="0041636C">
        <w:rPr>
          <w:rFonts w:asciiTheme="minorEastAsia" w:eastAsiaTheme="minorEastAsia" w:hAnsiTheme="minorEastAsia" w:hint="eastAsia"/>
          <w:bCs/>
          <w:spacing w:val="-10"/>
          <w:kern w:val="20"/>
        </w:rPr>
        <w:t>01.9.4  完工测试</w:t>
      </w:r>
      <w:bookmarkEnd w:id="465"/>
      <w:bookmarkEnd w:id="466"/>
      <w:bookmarkEnd w:id="467"/>
      <w:bookmarkEnd w:id="468"/>
      <w:bookmarkEnd w:id="469"/>
      <w:bookmarkEnd w:id="470"/>
      <w:bookmarkEnd w:id="471"/>
      <w:bookmarkEnd w:id="472"/>
      <w:bookmarkEnd w:id="473"/>
      <w:bookmarkEnd w:id="474"/>
      <w:bookmarkEnd w:id="475"/>
      <w:bookmarkEnd w:id="476"/>
      <w:bookmarkEnd w:id="477"/>
    </w:p>
    <w:p w:rsidR="0041636C" w:rsidRPr="0041636C" w:rsidRDefault="0041636C" w:rsidP="0041636C">
      <w:pPr>
        <w:spacing w:line="300" w:lineRule="auto"/>
        <w:ind w:firstLine="420"/>
        <w:rPr>
          <w:rFonts w:asciiTheme="minorEastAsia" w:eastAsiaTheme="minorEastAsia" w:hAnsiTheme="minorEastAsia" w:cstheme="minorBidi"/>
          <w:bCs/>
          <w:spacing w:val="-5"/>
        </w:rPr>
      </w:pPr>
      <w:r w:rsidRPr="0041636C">
        <w:rPr>
          <w:rFonts w:asciiTheme="minorEastAsia" w:eastAsiaTheme="minorEastAsia" w:hAnsiTheme="minorEastAsia" w:cstheme="minorBidi" w:hint="eastAsia"/>
          <w:bCs/>
          <w:spacing w:val="-5"/>
        </w:rPr>
        <w:t>1. 完工测试包括再次进行对全部或部分设备有选择的技术试验</w:t>
      </w:r>
      <w:r w:rsidRPr="0041636C">
        <w:rPr>
          <w:rFonts w:asciiTheme="minorEastAsia" w:eastAsiaTheme="minorEastAsia" w:hAnsiTheme="minorEastAsia" w:cstheme="minorBidi" w:hint="eastAsia"/>
          <w:bCs/>
        </w:rPr>
        <w:t>，</w:t>
      </w:r>
      <w:r w:rsidRPr="0041636C">
        <w:rPr>
          <w:rFonts w:asciiTheme="minorEastAsia" w:eastAsiaTheme="minorEastAsia" w:hAnsiTheme="minorEastAsia" w:cstheme="minorBidi" w:hint="eastAsia"/>
          <w:bCs/>
          <w:spacing w:val="-5"/>
        </w:rPr>
        <w:t>监理工程师和业主的代表应给予证明或参加全部测试工作。</w:t>
      </w:r>
    </w:p>
    <w:p w:rsidR="0041636C" w:rsidRPr="0041636C" w:rsidRDefault="0041636C" w:rsidP="0041636C">
      <w:pPr>
        <w:spacing w:line="300" w:lineRule="auto"/>
        <w:ind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2. 承包人应提交全部测试的详细清单和每项测试的一般说明，指定的测试方法及所需的估算时间。测试程序和每项测试的日程将基于先前提交的详细说明并与最终的建议和监理工程师批准的相一致。</w:t>
      </w:r>
    </w:p>
    <w:p w:rsidR="0041636C" w:rsidRPr="0041636C" w:rsidRDefault="0041636C" w:rsidP="0041636C">
      <w:pPr>
        <w:spacing w:line="300" w:lineRule="auto"/>
        <w:ind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3. 承包人应依据工程进度计划表制定完工测试的时间，并至少在完工测试前28天提交需经监理工程师批准的所有详细测试程序和测试的最终日程。承包人应在完工测试前14天，书面通知监理工程师所要进行的测试的全部细节。</w:t>
      </w:r>
    </w:p>
    <w:p w:rsidR="0041636C" w:rsidRPr="0041636C" w:rsidRDefault="0041636C" w:rsidP="0041636C">
      <w:pPr>
        <w:spacing w:line="300" w:lineRule="auto"/>
        <w:ind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4. </w:t>
      </w:r>
      <w:r w:rsidRPr="0041636C">
        <w:rPr>
          <w:rFonts w:asciiTheme="minorEastAsia" w:eastAsiaTheme="minorEastAsia" w:hAnsiTheme="minorEastAsia" w:cstheme="minorBidi"/>
        </w:rPr>
        <w:t>设备安装完后，承包人应按合同规定在</w:t>
      </w:r>
      <w:r w:rsidRPr="0041636C">
        <w:rPr>
          <w:rFonts w:asciiTheme="minorEastAsia" w:eastAsiaTheme="minorEastAsia" w:hAnsiTheme="minorEastAsia" w:cstheme="minorBidi" w:hint="eastAsia"/>
        </w:rPr>
        <w:t>监理工程师</w:t>
      </w:r>
      <w:r w:rsidRPr="0041636C">
        <w:rPr>
          <w:rFonts w:asciiTheme="minorEastAsia" w:eastAsiaTheme="minorEastAsia" w:hAnsiTheme="minorEastAsia" w:cstheme="minorBidi"/>
        </w:rPr>
        <w:t>现场监督的条件下对系统和设备进行以下测试，但不局限于此（由</w:t>
      </w:r>
      <w:r w:rsidRPr="0041636C">
        <w:rPr>
          <w:rFonts w:asciiTheme="minorEastAsia" w:eastAsiaTheme="minorEastAsia" w:hAnsiTheme="minorEastAsia" w:cstheme="minorBidi" w:hint="eastAsia"/>
        </w:rPr>
        <w:t>监理工程师</w:t>
      </w:r>
      <w:r w:rsidRPr="0041636C">
        <w:rPr>
          <w:rFonts w:asciiTheme="minorEastAsia" w:eastAsiaTheme="minorEastAsia" w:hAnsiTheme="minorEastAsia" w:cstheme="minorBidi"/>
        </w:rPr>
        <w:t>确定）：</w:t>
      </w:r>
    </w:p>
    <w:p w:rsidR="0041636C" w:rsidRPr="0041636C" w:rsidRDefault="0041636C" w:rsidP="009566CA">
      <w:pPr>
        <w:numPr>
          <w:ilvl w:val="0"/>
          <w:numId w:val="16"/>
        </w:num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单项设备通电测试；</w:t>
      </w:r>
    </w:p>
    <w:p w:rsidR="0041636C" w:rsidRPr="0041636C" w:rsidRDefault="0041636C" w:rsidP="009566CA">
      <w:pPr>
        <w:numPr>
          <w:ilvl w:val="0"/>
          <w:numId w:val="16"/>
        </w:num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单项设备功能测试；</w:t>
      </w:r>
    </w:p>
    <w:p w:rsidR="0041636C" w:rsidRPr="0041636C" w:rsidRDefault="0041636C" w:rsidP="009566CA">
      <w:pPr>
        <w:numPr>
          <w:ilvl w:val="0"/>
          <w:numId w:val="16"/>
        </w:num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分系统功能测试；</w:t>
      </w:r>
    </w:p>
    <w:p w:rsidR="0041636C" w:rsidRPr="0041636C" w:rsidRDefault="0041636C" w:rsidP="009566CA">
      <w:pPr>
        <w:numPr>
          <w:ilvl w:val="0"/>
          <w:numId w:val="16"/>
        </w:num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系统功能测试；</w:t>
      </w:r>
    </w:p>
    <w:p w:rsidR="0041636C" w:rsidRPr="0041636C" w:rsidRDefault="0041636C" w:rsidP="009566CA">
      <w:pPr>
        <w:numPr>
          <w:ilvl w:val="0"/>
          <w:numId w:val="16"/>
        </w:num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系统运行测试；</w:t>
      </w:r>
    </w:p>
    <w:p w:rsidR="0041636C" w:rsidRPr="0041636C" w:rsidRDefault="0041636C" w:rsidP="0041636C">
      <w:pPr>
        <w:spacing w:line="300" w:lineRule="auto"/>
        <w:ind w:firstLineChars="175" w:firstLine="368"/>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5. 监理工程师将着重检查以下工作细节：</w:t>
      </w:r>
    </w:p>
    <w:p w:rsidR="0041636C" w:rsidRPr="0041636C" w:rsidRDefault="0041636C" w:rsidP="009566CA">
      <w:pPr>
        <w:numPr>
          <w:ilvl w:val="0"/>
          <w:numId w:val="17"/>
        </w:num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所有设备、电缆布线和配电安全、可靠。</w:t>
      </w:r>
    </w:p>
    <w:p w:rsidR="0041636C" w:rsidRPr="0041636C" w:rsidRDefault="0041636C" w:rsidP="009566CA">
      <w:pPr>
        <w:numPr>
          <w:ilvl w:val="0"/>
          <w:numId w:val="17"/>
        </w:num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所有连锁装置、绝缘体、门、盖板安装适当和可以调整。</w:t>
      </w:r>
    </w:p>
    <w:p w:rsidR="0041636C" w:rsidRPr="0041636C" w:rsidRDefault="0041636C" w:rsidP="009566CA">
      <w:pPr>
        <w:numPr>
          <w:ilvl w:val="0"/>
          <w:numId w:val="17"/>
        </w:num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所有外露的金属部分应根据IEC的有关规程和要求进行接地。安全接地和工作接地点应符合设备生产厂家的要求。</w:t>
      </w:r>
    </w:p>
    <w:p w:rsidR="0041636C" w:rsidRPr="0041636C" w:rsidRDefault="0041636C" w:rsidP="009566CA">
      <w:pPr>
        <w:numPr>
          <w:ilvl w:val="0"/>
          <w:numId w:val="17"/>
        </w:num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所有电缆芯及端子应适当装配、固定、支撑并要有不同颜色来正确识别。</w:t>
      </w:r>
    </w:p>
    <w:p w:rsidR="0041636C" w:rsidRPr="0041636C" w:rsidRDefault="0041636C" w:rsidP="009566CA">
      <w:pPr>
        <w:numPr>
          <w:ilvl w:val="0"/>
          <w:numId w:val="17"/>
        </w:num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所有电源的相线和中性线及公共连接要正确，电压、频率符合工作要求。</w:t>
      </w:r>
    </w:p>
    <w:p w:rsidR="0041636C" w:rsidRPr="0041636C" w:rsidRDefault="0041636C" w:rsidP="009566CA">
      <w:pPr>
        <w:numPr>
          <w:ilvl w:val="0"/>
          <w:numId w:val="17"/>
        </w:num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所有电源要加保险或其它保护，使得在故障情况下能安全自动断开。</w:t>
      </w:r>
    </w:p>
    <w:p w:rsidR="0041636C" w:rsidRPr="0041636C" w:rsidRDefault="0041636C" w:rsidP="009566CA">
      <w:pPr>
        <w:numPr>
          <w:ilvl w:val="0"/>
          <w:numId w:val="17"/>
        </w:num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所有保护盖要合适。提示和标签要正确，并安装在适当的位置。机壳和机箱的内外都要干净无杂物。</w:t>
      </w:r>
    </w:p>
    <w:p w:rsidR="0041636C" w:rsidRPr="0041636C" w:rsidRDefault="0041636C" w:rsidP="009566CA">
      <w:pPr>
        <w:numPr>
          <w:ilvl w:val="0"/>
          <w:numId w:val="17"/>
        </w:num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蓄电池要安装连接正确，并保证有良好的通风。充电器要能正常工作。如果采用可控硅充电设备，不能对机电设备产生干扰。</w:t>
      </w:r>
    </w:p>
    <w:p w:rsidR="0041636C" w:rsidRPr="0041636C" w:rsidRDefault="0041636C" w:rsidP="009566CA">
      <w:pPr>
        <w:numPr>
          <w:ilvl w:val="0"/>
          <w:numId w:val="17"/>
        </w:num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电缆和设备的绝缘电阻要大于IEC规定要求。</w:t>
      </w:r>
    </w:p>
    <w:p w:rsidR="0041636C" w:rsidRPr="0041636C" w:rsidRDefault="0041636C" w:rsidP="009566CA">
      <w:pPr>
        <w:numPr>
          <w:ilvl w:val="0"/>
          <w:numId w:val="17"/>
        </w:numPr>
        <w:tabs>
          <w:tab w:val="num" w:pos="1050"/>
        </w:tabs>
        <w:spacing w:line="300" w:lineRule="auto"/>
        <w:ind w:left="1050" w:hanging="570"/>
        <w:rPr>
          <w:rFonts w:asciiTheme="minorEastAsia" w:eastAsiaTheme="minorEastAsia" w:hAnsiTheme="minorEastAsia" w:cstheme="minorBidi"/>
          <w:bCs/>
        </w:rPr>
      </w:pPr>
      <w:proofErr w:type="gramStart"/>
      <w:r w:rsidRPr="0041636C">
        <w:rPr>
          <w:rFonts w:asciiTheme="minorEastAsia" w:eastAsiaTheme="minorEastAsia" w:hAnsiTheme="minorEastAsia" w:cstheme="minorBidi" w:hint="eastAsia"/>
          <w:bCs/>
        </w:rPr>
        <w:t>所有用于</w:t>
      </w:r>
      <w:proofErr w:type="gramEnd"/>
      <w:r w:rsidRPr="0041636C">
        <w:rPr>
          <w:rFonts w:asciiTheme="minorEastAsia" w:eastAsiaTheme="minorEastAsia" w:hAnsiTheme="minorEastAsia" w:cstheme="minorBidi" w:hint="eastAsia"/>
          <w:bCs/>
        </w:rPr>
        <w:t>故障指示和报警的电子回路应工作正常。</w:t>
      </w:r>
    </w:p>
    <w:p w:rsidR="0041636C" w:rsidRPr="0041636C" w:rsidRDefault="0041636C" w:rsidP="009566CA">
      <w:pPr>
        <w:numPr>
          <w:ilvl w:val="0"/>
          <w:numId w:val="17"/>
        </w:numPr>
        <w:tabs>
          <w:tab w:val="num" w:pos="1050"/>
        </w:tabs>
        <w:spacing w:line="300" w:lineRule="auto"/>
        <w:ind w:left="1050" w:hanging="57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所有用蓄电池供电的设备，在蓄电池额定供电时间内，不受交流电源故障、修理的影响。</w:t>
      </w:r>
    </w:p>
    <w:p w:rsidR="0041636C" w:rsidRPr="0041636C" w:rsidRDefault="0041636C" w:rsidP="009566CA">
      <w:pPr>
        <w:numPr>
          <w:ilvl w:val="0"/>
          <w:numId w:val="17"/>
        </w:numPr>
        <w:tabs>
          <w:tab w:val="num" w:pos="1050"/>
        </w:tabs>
        <w:spacing w:line="300" w:lineRule="auto"/>
        <w:ind w:left="1050" w:hanging="57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所有设备和系统的性能指标要选用适当的仪器、方法进行测试，测试结果令人满意并经由监理工程师同意。</w:t>
      </w:r>
    </w:p>
    <w:p w:rsidR="0041636C" w:rsidRPr="0041636C" w:rsidRDefault="0041636C" w:rsidP="009566CA">
      <w:pPr>
        <w:numPr>
          <w:ilvl w:val="0"/>
          <w:numId w:val="17"/>
        </w:numPr>
        <w:tabs>
          <w:tab w:val="num" w:pos="1050"/>
        </w:tabs>
        <w:spacing w:line="300" w:lineRule="auto"/>
        <w:ind w:left="1050" w:hanging="57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所有源程序、自动编程器、程序调试工具、系统接口要保证该程序适用于系统。</w:t>
      </w:r>
    </w:p>
    <w:p w:rsidR="0041636C" w:rsidRPr="0041636C" w:rsidRDefault="0041636C" w:rsidP="0041636C">
      <w:pPr>
        <w:spacing w:line="300" w:lineRule="auto"/>
        <w:ind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6. 全套设备和所有已安装连接的附属设备都需按监理工程师批准的有关图表进行完工测试。测试应在待测设备确已安装稳妥并已调整完毕后进行。如果工程允许，测试可以分阶段进行。在所有设备安装完毕后，应进行操作运行状态下的最后总测试，以表明分阶段测试对前期工程的性</w:t>
      </w:r>
      <w:r w:rsidRPr="0041636C">
        <w:rPr>
          <w:rFonts w:asciiTheme="minorEastAsia" w:eastAsiaTheme="minorEastAsia" w:hAnsiTheme="minorEastAsia" w:cstheme="minorBidi" w:hint="eastAsia"/>
          <w:bCs/>
        </w:rPr>
        <w:lastRenderedPageBreak/>
        <w:t>能无影响。如果设备中的任一部件未能通过上述测试，当故障排除后，承包人应自费重新测试并使监理工程师满意。</w:t>
      </w:r>
    </w:p>
    <w:p w:rsidR="0041636C" w:rsidRPr="0041636C" w:rsidRDefault="0041636C" w:rsidP="0041636C">
      <w:pPr>
        <w:spacing w:line="300" w:lineRule="auto"/>
        <w:ind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7. 除非另有说明，设备中的电缆和专利元器件应根据相应的标准进行测试。当监理工程师有要求时，承包人应提供产品型号测试合格证书和文件。</w:t>
      </w:r>
    </w:p>
    <w:p w:rsidR="0041636C" w:rsidRPr="0041636C" w:rsidRDefault="0041636C" w:rsidP="0041636C">
      <w:pPr>
        <w:spacing w:line="300" w:lineRule="auto"/>
        <w:ind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8. 在安装过程中应对电缆的绝缘阻值（包括线间绝缘、对地绝缘、环阻和不平衡电阻）进行检查和记录。电缆的每一根线芯及报警、控制回路的每一根电缆都要检查。如果监理工程师有要求，电缆要进行水浸试验。在进行相关设备的测试之前，应完成电缆测试并经监理工程师认可。</w:t>
      </w:r>
    </w:p>
    <w:p w:rsidR="0041636C" w:rsidRPr="0041636C" w:rsidRDefault="0041636C" w:rsidP="0041636C">
      <w:pPr>
        <w:spacing w:line="300" w:lineRule="auto"/>
        <w:ind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9. 承包人应按本技术规范或监理工程师的要求，在监理工程师在场的情况下，在施工现场对设备进行完工测试。</w:t>
      </w:r>
    </w:p>
    <w:p w:rsidR="0041636C" w:rsidRPr="0041636C" w:rsidRDefault="0041636C" w:rsidP="0041636C">
      <w:pPr>
        <w:spacing w:line="300" w:lineRule="auto"/>
        <w:ind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10. 只有按合同规定成功地进行了完工测试后，承包人才可以申请机械完工证书。在提出申请前，承包人应向监理工程师提供承包人应向监理工程师提供能证明系统设备正常运行的所有测量数据及测试报告。</w:t>
      </w:r>
    </w:p>
    <w:p w:rsidR="0041636C" w:rsidRPr="0041636C" w:rsidRDefault="0041636C" w:rsidP="0041636C">
      <w:pPr>
        <w:spacing w:line="300" w:lineRule="auto"/>
        <w:ind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11. 测试报告</w:t>
      </w:r>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在每次测试工作或整个测试工作完成后7天内，承包人应提交6份测试报告供监理工程师批准, 监理工程师批准后, 将由业主签发完工证书。如果监理工程师有要求的话，承包人应将测试程序、核验表和原始记录等手稿连同正式的测试报告交给监理工程师。</w:t>
      </w:r>
    </w:p>
    <w:p w:rsidR="0041636C" w:rsidRPr="0041636C" w:rsidRDefault="0041636C" w:rsidP="0041636C">
      <w:pPr>
        <w:spacing w:line="300" w:lineRule="auto"/>
        <w:ind w:firstLineChars="175" w:firstLine="368"/>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12. 测试仪器</w:t>
      </w:r>
    </w:p>
    <w:p w:rsidR="0041636C" w:rsidRPr="0041636C" w:rsidRDefault="0041636C" w:rsidP="0041636C">
      <w:pPr>
        <w:spacing w:line="300" w:lineRule="auto"/>
        <w:ind w:firstLine="480"/>
        <w:rPr>
          <w:rFonts w:asciiTheme="minorEastAsia" w:eastAsiaTheme="minorEastAsia" w:hAnsiTheme="minorEastAsia" w:cstheme="minorBidi"/>
        </w:rPr>
      </w:pPr>
      <w:r w:rsidRPr="0041636C">
        <w:rPr>
          <w:rFonts w:asciiTheme="minorEastAsia" w:eastAsiaTheme="minorEastAsia" w:hAnsiTheme="minorEastAsia" w:cstheme="minorBidi" w:hint="eastAsia"/>
        </w:rPr>
        <w:t>承包人负责提供合适的测试设备、仪器和测试人员及所有必要的材料。承包人提供测试设备、仪器应经由国家规定的计量实验机构测定其精度并出具测定证明，如果监理工程师有要求，承包人应提供此证明。</w:t>
      </w:r>
    </w:p>
    <w:p w:rsidR="0041636C" w:rsidRPr="0041636C" w:rsidRDefault="00875C91" w:rsidP="0041636C">
      <w:pPr>
        <w:keepNext/>
        <w:keepLines/>
        <w:spacing w:line="300" w:lineRule="auto"/>
        <w:jc w:val="left"/>
        <w:outlineLvl w:val="2"/>
        <w:rPr>
          <w:rFonts w:asciiTheme="minorEastAsia" w:eastAsiaTheme="minorEastAsia" w:hAnsiTheme="minorEastAsia"/>
          <w:bCs/>
          <w:spacing w:val="-10"/>
          <w:kern w:val="20"/>
        </w:rPr>
      </w:pPr>
      <w:bookmarkStart w:id="478" w:name="_Toc437444014"/>
      <w:bookmarkStart w:id="479" w:name="_Toc3984816"/>
      <w:bookmarkStart w:id="480" w:name="_Toc16340930"/>
      <w:bookmarkStart w:id="481" w:name="_Toc18078802"/>
      <w:r>
        <w:rPr>
          <w:rFonts w:asciiTheme="minorEastAsia" w:eastAsiaTheme="minorEastAsia" w:hAnsiTheme="minorEastAsia" w:hint="eastAsia"/>
          <w:bCs/>
          <w:spacing w:val="-10"/>
          <w:kern w:val="20"/>
        </w:rPr>
        <w:t>8</w:t>
      </w:r>
      <w:r w:rsidR="0041636C" w:rsidRPr="0041636C">
        <w:rPr>
          <w:rFonts w:asciiTheme="minorEastAsia" w:eastAsiaTheme="minorEastAsia" w:hAnsiTheme="minorEastAsia" w:hint="eastAsia"/>
          <w:bCs/>
          <w:spacing w:val="-10"/>
          <w:kern w:val="20"/>
        </w:rPr>
        <w:t>01.9.5 计量与支付</w:t>
      </w:r>
      <w:bookmarkEnd w:id="478"/>
      <w:bookmarkEnd w:id="479"/>
      <w:bookmarkEnd w:id="480"/>
      <w:bookmarkEnd w:id="481"/>
    </w:p>
    <w:p w:rsidR="0041636C" w:rsidRPr="0041636C" w:rsidRDefault="0041636C" w:rsidP="0041636C">
      <w:pPr>
        <w:spacing w:line="300" w:lineRule="auto"/>
        <w:ind w:firstLineChars="210" w:firstLine="441"/>
        <w:rPr>
          <w:rFonts w:asciiTheme="minorEastAsia" w:eastAsiaTheme="minorEastAsia" w:hAnsiTheme="minorEastAsia"/>
          <w:bCs/>
        </w:rPr>
      </w:pPr>
      <w:r w:rsidRPr="0041636C">
        <w:rPr>
          <w:rFonts w:asciiTheme="minorEastAsia" w:eastAsiaTheme="minorEastAsia" w:hAnsiTheme="minorEastAsia" w:hint="eastAsia"/>
          <w:bCs/>
        </w:rPr>
        <w:t>1、计量</w:t>
      </w:r>
    </w:p>
    <w:p w:rsidR="0041636C" w:rsidRPr="0041636C" w:rsidRDefault="0041636C" w:rsidP="0041636C">
      <w:pPr>
        <w:spacing w:line="300" w:lineRule="auto"/>
        <w:ind w:firstLineChars="210" w:firstLine="441"/>
        <w:rPr>
          <w:rFonts w:asciiTheme="minorEastAsia" w:eastAsiaTheme="minorEastAsia" w:hAnsiTheme="minorEastAsia"/>
          <w:bCs/>
        </w:rPr>
      </w:pPr>
      <w:r w:rsidRPr="0041636C">
        <w:rPr>
          <w:rFonts w:asciiTheme="minorEastAsia" w:eastAsiaTheme="minorEastAsia" w:hAnsiTheme="minorEastAsia" w:hint="eastAsia"/>
          <w:bCs/>
        </w:rPr>
        <w:t>联网调试按照暂估价计量。</w:t>
      </w:r>
    </w:p>
    <w:p w:rsidR="0041636C" w:rsidRPr="0041636C" w:rsidRDefault="0041636C" w:rsidP="0041636C">
      <w:pPr>
        <w:spacing w:line="300" w:lineRule="auto"/>
        <w:ind w:firstLineChars="210" w:firstLine="441"/>
        <w:rPr>
          <w:rFonts w:asciiTheme="minorEastAsia" w:eastAsiaTheme="minorEastAsia" w:hAnsiTheme="minorEastAsia"/>
          <w:bCs/>
        </w:rPr>
      </w:pPr>
      <w:r w:rsidRPr="0041636C">
        <w:rPr>
          <w:rFonts w:asciiTheme="minorEastAsia" w:eastAsiaTheme="minorEastAsia" w:hAnsiTheme="minorEastAsia" w:hint="eastAsia"/>
          <w:bCs/>
        </w:rPr>
        <w:t>2、支付</w:t>
      </w:r>
    </w:p>
    <w:p w:rsidR="0041636C" w:rsidRPr="0041636C" w:rsidRDefault="0041636C" w:rsidP="0041636C">
      <w:pPr>
        <w:spacing w:line="300" w:lineRule="auto"/>
        <w:ind w:firstLineChars="210" w:firstLine="441"/>
        <w:rPr>
          <w:rFonts w:asciiTheme="minorEastAsia" w:eastAsiaTheme="minorEastAsia" w:hAnsiTheme="minorEastAsia"/>
          <w:bCs/>
        </w:rPr>
      </w:pPr>
      <w:r w:rsidRPr="0041636C">
        <w:rPr>
          <w:rFonts w:asciiTheme="minorEastAsia" w:eastAsiaTheme="minorEastAsia" w:hAnsiTheme="minorEastAsia" w:hint="eastAsia"/>
          <w:bCs/>
        </w:rPr>
        <w:t>在全部机电设备和材料到场后，经监理人验收合格后支付。</w:t>
      </w:r>
    </w:p>
    <w:p w:rsidR="0041636C" w:rsidRPr="0041636C" w:rsidRDefault="0041636C" w:rsidP="0041636C">
      <w:pPr>
        <w:spacing w:line="300" w:lineRule="auto"/>
        <w:ind w:firstLineChars="210" w:firstLine="441"/>
        <w:rPr>
          <w:rFonts w:asciiTheme="minorEastAsia" w:eastAsiaTheme="minorEastAsia" w:hAnsiTheme="minorEastAsia"/>
          <w:bCs/>
        </w:rPr>
      </w:pPr>
      <w:r w:rsidRPr="0041636C">
        <w:rPr>
          <w:rFonts w:asciiTheme="minorEastAsia" w:eastAsiaTheme="minorEastAsia" w:hAnsiTheme="minorEastAsia" w:hint="eastAsia"/>
          <w:bCs/>
        </w:rPr>
        <w:t>支付子目如下：</w:t>
      </w:r>
    </w:p>
    <w:tbl>
      <w:tblPr>
        <w:tblW w:w="8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440"/>
        <w:gridCol w:w="4946"/>
        <w:gridCol w:w="1867"/>
      </w:tblGrid>
      <w:tr w:rsidR="0041636C" w:rsidRPr="0041636C" w:rsidTr="00794E29">
        <w:trPr>
          <w:cantSplit/>
          <w:trHeight w:val="454"/>
          <w:jc w:val="center"/>
        </w:trPr>
        <w:tc>
          <w:tcPr>
            <w:tcW w:w="1440" w:type="dxa"/>
            <w:vAlign w:val="center"/>
          </w:tcPr>
          <w:p w:rsidR="0041636C" w:rsidRPr="0041636C" w:rsidRDefault="0041636C" w:rsidP="0041636C">
            <w:pPr>
              <w:spacing w:line="300" w:lineRule="auto"/>
              <w:jc w:val="center"/>
              <w:rPr>
                <w:rFonts w:asciiTheme="minorEastAsia" w:eastAsiaTheme="minorEastAsia" w:hAnsiTheme="minorEastAsia"/>
                <w:b/>
                <w:bCs/>
              </w:rPr>
            </w:pPr>
            <w:r w:rsidRPr="0041636C">
              <w:rPr>
                <w:rFonts w:asciiTheme="minorEastAsia" w:eastAsiaTheme="minorEastAsia" w:hAnsiTheme="minorEastAsia" w:hint="eastAsia"/>
                <w:b/>
                <w:bCs/>
              </w:rPr>
              <w:t>子目号</w:t>
            </w:r>
          </w:p>
        </w:tc>
        <w:tc>
          <w:tcPr>
            <w:tcW w:w="4946" w:type="dxa"/>
            <w:vAlign w:val="center"/>
          </w:tcPr>
          <w:p w:rsidR="0041636C" w:rsidRPr="0041636C" w:rsidRDefault="0041636C" w:rsidP="0041636C">
            <w:pPr>
              <w:spacing w:line="300" w:lineRule="auto"/>
              <w:jc w:val="center"/>
              <w:rPr>
                <w:rFonts w:asciiTheme="minorEastAsia" w:eastAsiaTheme="minorEastAsia" w:hAnsiTheme="minorEastAsia"/>
                <w:b/>
                <w:bCs/>
              </w:rPr>
            </w:pPr>
            <w:r w:rsidRPr="0041636C">
              <w:rPr>
                <w:rFonts w:asciiTheme="minorEastAsia" w:eastAsiaTheme="minorEastAsia" w:hAnsiTheme="minorEastAsia" w:hint="eastAsia"/>
                <w:b/>
                <w:bCs/>
              </w:rPr>
              <w:t>子目名称</w:t>
            </w:r>
          </w:p>
        </w:tc>
        <w:tc>
          <w:tcPr>
            <w:tcW w:w="1867" w:type="dxa"/>
            <w:vAlign w:val="center"/>
          </w:tcPr>
          <w:p w:rsidR="0041636C" w:rsidRPr="0041636C" w:rsidRDefault="0041636C" w:rsidP="0041636C">
            <w:pPr>
              <w:spacing w:line="300" w:lineRule="auto"/>
              <w:jc w:val="center"/>
              <w:rPr>
                <w:rFonts w:asciiTheme="minorEastAsia" w:eastAsiaTheme="minorEastAsia" w:hAnsiTheme="minorEastAsia"/>
                <w:b/>
                <w:bCs/>
              </w:rPr>
            </w:pPr>
            <w:r w:rsidRPr="0041636C">
              <w:rPr>
                <w:rFonts w:asciiTheme="minorEastAsia" w:eastAsiaTheme="minorEastAsia" w:hAnsiTheme="minorEastAsia" w:hint="eastAsia"/>
                <w:b/>
                <w:bCs/>
              </w:rPr>
              <w:t>单位</w:t>
            </w:r>
          </w:p>
        </w:tc>
      </w:tr>
      <w:tr w:rsidR="0041636C" w:rsidRPr="0041636C" w:rsidTr="00794E29">
        <w:trPr>
          <w:cantSplit/>
          <w:trHeight w:val="454"/>
          <w:jc w:val="center"/>
        </w:trPr>
        <w:tc>
          <w:tcPr>
            <w:tcW w:w="1440" w:type="dxa"/>
            <w:vAlign w:val="center"/>
          </w:tcPr>
          <w:p w:rsidR="0041636C" w:rsidRPr="0041636C" w:rsidRDefault="00312873" w:rsidP="0041636C">
            <w:pPr>
              <w:spacing w:line="300" w:lineRule="auto"/>
              <w:jc w:val="center"/>
              <w:rPr>
                <w:rFonts w:asciiTheme="minorEastAsia" w:eastAsiaTheme="minorEastAsia" w:hAnsiTheme="minorEastAsia"/>
              </w:rPr>
            </w:pPr>
            <w:r>
              <w:rPr>
                <w:rFonts w:asciiTheme="minorEastAsia" w:eastAsiaTheme="minorEastAsia" w:hAnsiTheme="minorEastAsia" w:hint="eastAsia"/>
              </w:rPr>
              <w:t>8</w:t>
            </w:r>
            <w:r w:rsidR="0041636C" w:rsidRPr="0041636C">
              <w:rPr>
                <w:rFonts w:asciiTheme="minorEastAsia" w:eastAsiaTheme="minorEastAsia" w:hAnsiTheme="minorEastAsia" w:hint="eastAsia"/>
              </w:rPr>
              <w:t>01-9</w:t>
            </w:r>
          </w:p>
        </w:tc>
        <w:tc>
          <w:tcPr>
            <w:tcW w:w="4946" w:type="dxa"/>
            <w:vAlign w:val="center"/>
          </w:tcPr>
          <w:p w:rsidR="0041636C" w:rsidRPr="0041636C" w:rsidRDefault="0041636C" w:rsidP="0041636C">
            <w:pPr>
              <w:spacing w:line="300" w:lineRule="auto"/>
              <w:jc w:val="left"/>
              <w:rPr>
                <w:rFonts w:asciiTheme="minorEastAsia" w:eastAsiaTheme="minorEastAsia" w:hAnsiTheme="minorEastAsia"/>
              </w:rPr>
            </w:pPr>
            <w:r w:rsidRPr="0041636C">
              <w:rPr>
                <w:rFonts w:asciiTheme="minorEastAsia" w:eastAsiaTheme="minorEastAsia" w:hAnsiTheme="minorEastAsia" w:hint="eastAsia"/>
              </w:rPr>
              <w:t>联网调试</w:t>
            </w:r>
          </w:p>
        </w:tc>
        <w:tc>
          <w:tcPr>
            <w:tcW w:w="1867" w:type="dxa"/>
            <w:vAlign w:val="center"/>
          </w:tcPr>
          <w:p w:rsidR="0041636C" w:rsidRPr="0041636C" w:rsidRDefault="0041636C" w:rsidP="0041636C">
            <w:pPr>
              <w:spacing w:line="300" w:lineRule="auto"/>
              <w:jc w:val="center"/>
              <w:rPr>
                <w:rFonts w:asciiTheme="minorEastAsia" w:eastAsiaTheme="minorEastAsia" w:hAnsiTheme="minorEastAsia"/>
              </w:rPr>
            </w:pPr>
            <w:r w:rsidRPr="0041636C">
              <w:rPr>
                <w:rFonts w:asciiTheme="minorEastAsia" w:eastAsiaTheme="minorEastAsia" w:hAnsiTheme="minorEastAsia" w:hint="eastAsia"/>
              </w:rPr>
              <w:t>项</w:t>
            </w:r>
          </w:p>
        </w:tc>
      </w:tr>
    </w:tbl>
    <w:p w:rsidR="0041636C" w:rsidRPr="0041636C" w:rsidRDefault="0041636C" w:rsidP="0041636C">
      <w:pPr>
        <w:spacing w:line="300" w:lineRule="auto"/>
        <w:ind w:firstLine="480"/>
        <w:rPr>
          <w:rFonts w:asciiTheme="minorEastAsia" w:eastAsiaTheme="minorEastAsia" w:hAnsiTheme="minorEastAsia" w:cstheme="minorBidi"/>
        </w:rPr>
      </w:pPr>
    </w:p>
    <w:p w:rsidR="0041636C" w:rsidRPr="0041636C" w:rsidRDefault="00875C91" w:rsidP="0041636C">
      <w:pPr>
        <w:keepNext/>
        <w:keepLines/>
        <w:spacing w:line="300" w:lineRule="auto"/>
        <w:outlineLvl w:val="1"/>
        <w:rPr>
          <w:rFonts w:asciiTheme="minorEastAsia" w:eastAsiaTheme="minorEastAsia" w:hAnsiTheme="minorEastAsia"/>
          <w:b/>
          <w:bCs/>
        </w:rPr>
      </w:pPr>
      <w:bookmarkStart w:id="482" w:name="_Toc417182095"/>
      <w:bookmarkStart w:id="483" w:name="_Toc452531698"/>
      <w:bookmarkStart w:id="484" w:name="_Toc452535977"/>
      <w:bookmarkStart w:id="485" w:name="_Toc3619134"/>
      <w:bookmarkStart w:id="486" w:name="_Toc55793702"/>
      <w:bookmarkStart w:id="487" w:name="_Toc162665320"/>
      <w:bookmarkStart w:id="488" w:name="_Toc421783398"/>
      <w:bookmarkStart w:id="489" w:name="_Toc423349321"/>
      <w:bookmarkStart w:id="490" w:name="_Toc433639537"/>
      <w:bookmarkStart w:id="491" w:name="_Toc437444015"/>
      <w:bookmarkStart w:id="492" w:name="_Toc3984817"/>
      <w:bookmarkStart w:id="493" w:name="_Toc16340931"/>
      <w:bookmarkStart w:id="494" w:name="_Toc18078803"/>
      <w:r>
        <w:rPr>
          <w:rFonts w:asciiTheme="minorEastAsia" w:eastAsiaTheme="minorEastAsia" w:hAnsiTheme="minorEastAsia" w:hint="eastAsia"/>
          <w:b/>
          <w:bCs/>
        </w:rPr>
        <w:t>8</w:t>
      </w:r>
      <w:r w:rsidR="0041636C" w:rsidRPr="0041636C">
        <w:rPr>
          <w:rFonts w:asciiTheme="minorEastAsia" w:eastAsiaTheme="minorEastAsia" w:hAnsiTheme="minorEastAsia" w:hint="eastAsia"/>
          <w:b/>
          <w:bCs/>
        </w:rPr>
        <w:t>01.10  试运行</w:t>
      </w:r>
      <w:bookmarkEnd w:id="482"/>
      <w:bookmarkEnd w:id="483"/>
      <w:bookmarkEnd w:id="484"/>
      <w:bookmarkEnd w:id="485"/>
      <w:bookmarkEnd w:id="486"/>
      <w:r w:rsidR="0041636C" w:rsidRPr="0041636C">
        <w:rPr>
          <w:rFonts w:asciiTheme="minorEastAsia" w:eastAsiaTheme="minorEastAsia" w:hAnsiTheme="minorEastAsia" w:hint="eastAsia"/>
          <w:b/>
          <w:bCs/>
        </w:rPr>
        <w:t>和质量检测</w:t>
      </w:r>
      <w:bookmarkEnd w:id="487"/>
      <w:bookmarkEnd w:id="488"/>
      <w:bookmarkEnd w:id="489"/>
      <w:bookmarkEnd w:id="490"/>
      <w:bookmarkEnd w:id="491"/>
      <w:bookmarkEnd w:id="492"/>
      <w:bookmarkEnd w:id="493"/>
      <w:bookmarkEnd w:id="494"/>
    </w:p>
    <w:p w:rsidR="0041636C" w:rsidRPr="0041636C" w:rsidRDefault="00875C91" w:rsidP="0041636C">
      <w:pPr>
        <w:keepNext/>
        <w:keepLines/>
        <w:spacing w:line="300" w:lineRule="auto"/>
        <w:jc w:val="left"/>
        <w:outlineLvl w:val="2"/>
        <w:rPr>
          <w:rFonts w:asciiTheme="minorEastAsia" w:eastAsiaTheme="minorEastAsia" w:hAnsiTheme="minorEastAsia"/>
          <w:bCs/>
          <w:spacing w:val="-10"/>
          <w:kern w:val="20"/>
        </w:rPr>
      </w:pPr>
      <w:bookmarkStart w:id="495" w:name="_Toc162665321"/>
      <w:bookmarkStart w:id="496" w:name="_Toc421783399"/>
      <w:bookmarkStart w:id="497" w:name="_Toc423349322"/>
      <w:bookmarkStart w:id="498" w:name="_Toc433639538"/>
      <w:bookmarkStart w:id="499" w:name="_Toc437444016"/>
      <w:bookmarkStart w:id="500" w:name="_Toc3984818"/>
      <w:bookmarkStart w:id="501" w:name="_Toc16340932"/>
      <w:bookmarkStart w:id="502" w:name="_Toc18078804"/>
      <w:bookmarkStart w:id="503" w:name="_Toc417182102"/>
      <w:bookmarkStart w:id="504" w:name="_Toc452531705"/>
      <w:bookmarkStart w:id="505" w:name="_Toc452535984"/>
      <w:bookmarkStart w:id="506" w:name="_Toc3619141"/>
      <w:bookmarkStart w:id="507" w:name="_Toc55793709"/>
      <w:bookmarkStart w:id="508" w:name="_Toc421783405"/>
      <w:r>
        <w:rPr>
          <w:rFonts w:asciiTheme="minorEastAsia" w:eastAsiaTheme="minorEastAsia" w:hAnsiTheme="minorEastAsia" w:hint="eastAsia"/>
          <w:bCs/>
          <w:spacing w:val="-10"/>
          <w:kern w:val="20"/>
        </w:rPr>
        <w:t>8</w:t>
      </w:r>
      <w:r w:rsidR="0041636C" w:rsidRPr="0041636C">
        <w:rPr>
          <w:rFonts w:asciiTheme="minorEastAsia" w:eastAsiaTheme="minorEastAsia" w:hAnsiTheme="minorEastAsia" w:hint="eastAsia"/>
          <w:bCs/>
          <w:spacing w:val="-10"/>
          <w:kern w:val="20"/>
        </w:rPr>
        <w:t>01.10.1  试运行</w:t>
      </w:r>
      <w:bookmarkEnd w:id="495"/>
      <w:bookmarkEnd w:id="496"/>
      <w:bookmarkEnd w:id="497"/>
      <w:bookmarkEnd w:id="498"/>
      <w:bookmarkEnd w:id="499"/>
      <w:bookmarkEnd w:id="500"/>
      <w:bookmarkEnd w:id="501"/>
      <w:bookmarkEnd w:id="502"/>
    </w:p>
    <w:p w:rsidR="0041636C" w:rsidRPr="0041636C" w:rsidRDefault="0041636C" w:rsidP="0041636C">
      <w:pPr>
        <w:spacing w:line="300" w:lineRule="auto"/>
        <w:ind w:firstLine="480"/>
        <w:rPr>
          <w:rFonts w:asciiTheme="minorEastAsia" w:eastAsiaTheme="minorEastAsia" w:hAnsiTheme="minorEastAsia"/>
        </w:rPr>
      </w:pPr>
      <w:r w:rsidRPr="0041636C">
        <w:rPr>
          <w:rFonts w:asciiTheme="minorEastAsia" w:eastAsiaTheme="minorEastAsia" w:hAnsiTheme="minorEastAsia"/>
        </w:rPr>
        <w:t>1</w:t>
      </w:r>
      <w:r w:rsidRPr="0041636C">
        <w:rPr>
          <w:rFonts w:asciiTheme="minorEastAsia" w:eastAsiaTheme="minorEastAsia" w:hAnsiTheme="minorEastAsia" w:hint="eastAsia"/>
        </w:rPr>
        <w:t>、各系统安装调试完成，待完工测试完成后方可进入试运行阶段。试运行时间为连续三个月，如果由于承包人的原因系统在三个月内达不到规范指标要求，则应在修复之后由双方重新确定再一次连续试运行开始日期。</w:t>
      </w:r>
    </w:p>
    <w:p w:rsidR="0041636C" w:rsidRPr="0041636C" w:rsidRDefault="0041636C" w:rsidP="0041636C">
      <w:pPr>
        <w:spacing w:line="300" w:lineRule="auto"/>
        <w:ind w:firstLine="480"/>
        <w:rPr>
          <w:rFonts w:asciiTheme="minorEastAsia" w:eastAsiaTheme="minorEastAsia" w:hAnsiTheme="minorEastAsia"/>
        </w:rPr>
      </w:pPr>
      <w:r w:rsidRPr="0041636C">
        <w:rPr>
          <w:rFonts w:asciiTheme="minorEastAsia" w:eastAsiaTheme="minorEastAsia" w:hAnsiTheme="minorEastAsia"/>
        </w:rPr>
        <w:t>2</w:t>
      </w:r>
      <w:r w:rsidRPr="0041636C">
        <w:rPr>
          <w:rFonts w:asciiTheme="minorEastAsia" w:eastAsiaTheme="minorEastAsia" w:hAnsiTheme="minorEastAsia" w:hint="eastAsia"/>
        </w:rPr>
        <w:t>、在试运行期间，承包人应修正、纠正或更换不符合本规范的任何设备，若不这样做，上述设备将被拒绝。因此而发生的一切费用由承包人承担。</w:t>
      </w:r>
    </w:p>
    <w:p w:rsidR="0041636C" w:rsidRPr="0041636C" w:rsidRDefault="0041636C" w:rsidP="0041636C">
      <w:pPr>
        <w:spacing w:line="300" w:lineRule="auto"/>
        <w:ind w:firstLine="480"/>
        <w:rPr>
          <w:rFonts w:asciiTheme="minorEastAsia" w:eastAsiaTheme="minorEastAsia" w:hAnsiTheme="minorEastAsia"/>
        </w:rPr>
      </w:pPr>
      <w:r w:rsidRPr="0041636C">
        <w:rPr>
          <w:rFonts w:asciiTheme="minorEastAsia" w:eastAsiaTheme="minorEastAsia" w:hAnsiTheme="minorEastAsia"/>
        </w:rPr>
        <w:t>3</w:t>
      </w:r>
      <w:r w:rsidRPr="0041636C">
        <w:rPr>
          <w:rFonts w:asciiTheme="minorEastAsia" w:eastAsiaTheme="minorEastAsia" w:hAnsiTheme="minorEastAsia" w:hint="eastAsia"/>
        </w:rPr>
        <w:t>、在试运行期间，承包人应使任何缺陷或故障都能在</w:t>
      </w:r>
      <w:r w:rsidRPr="0041636C">
        <w:rPr>
          <w:rFonts w:asciiTheme="minorEastAsia" w:eastAsiaTheme="minorEastAsia" w:hAnsiTheme="minorEastAsia"/>
        </w:rPr>
        <w:t>24</w:t>
      </w:r>
      <w:r w:rsidRPr="0041636C">
        <w:rPr>
          <w:rFonts w:asciiTheme="minorEastAsia" w:eastAsiaTheme="minorEastAsia" w:hAnsiTheme="minorEastAsia" w:hint="eastAsia"/>
        </w:rPr>
        <w:t>小时内（节、假日也不例外）修复。</w:t>
      </w:r>
    </w:p>
    <w:p w:rsidR="0041636C" w:rsidRPr="0041636C" w:rsidRDefault="0041636C" w:rsidP="0041636C">
      <w:pPr>
        <w:spacing w:line="300" w:lineRule="auto"/>
        <w:ind w:firstLine="480"/>
        <w:rPr>
          <w:rFonts w:asciiTheme="minorEastAsia" w:eastAsiaTheme="minorEastAsia" w:hAnsiTheme="minorEastAsia"/>
        </w:rPr>
      </w:pPr>
      <w:r w:rsidRPr="0041636C">
        <w:rPr>
          <w:rFonts w:asciiTheme="minorEastAsia" w:eastAsiaTheme="minorEastAsia" w:hAnsiTheme="minorEastAsia"/>
        </w:rPr>
        <w:t>4</w:t>
      </w:r>
      <w:r w:rsidRPr="0041636C">
        <w:rPr>
          <w:rFonts w:asciiTheme="minorEastAsia" w:eastAsiaTheme="minorEastAsia" w:hAnsiTheme="minorEastAsia" w:hint="eastAsia"/>
        </w:rPr>
        <w:t>、所有在试运行期间设备发生的修改和软件变化都应在试运行结束后写入操作和维修手册中。</w:t>
      </w:r>
    </w:p>
    <w:p w:rsidR="0041636C" w:rsidRPr="0041636C" w:rsidRDefault="0041636C" w:rsidP="0041636C">
      <w:pPr>
        <w:keepNext/>
        <w:keepLines/>
        <w:spacing w:line="300" w:lineRule="auto"/>
        <w:jc w:val="left"/>
        <w:outlineLvl w:val="2"/>
        <w:rPr>
          <w:rFonts w:asciiTheme="minorEastAsia" w:eastAsiaTheme="minorEastAsia" w:hAnsiTheme="minorEastAsia"/>
          <w:bCs/>
          <w:spacing w:val="-10"/>
          <w:kern w:val="20"/>
        </w:rPr>
      </w:pPr>
      <w:bookmarkStart w:id="509" w:name="_Toc148845801"/>
      <w:bookmarkStart w:id="510" w:name="_Toc162665322"/>
      <w:bookmarkStart w:id="511" w:name="_Toc421783400"/>
      <w:bookmarkStart w:id="512" w:name="_Toc423349323"/>
      <w:bookmarkStart w:id="513" w:name="_Toc433639539"/>
      <w:bookmarkStart w:id="514" w:name="_Toc437444017"/>
      <w:bookmarkStart w:id="515" w:name="_Toc3984819"/>
      <w:bookmarkStart w:id="516" w:name="_Toc16340933"/>
      <w:bookmarkStart w:id="517" w:name="_Toc18078805"/>
      <w:r w:rsidRPr="0041636C">
        <w:rPr>
          <w:rFonts w:asciiTheme="minorEastAsia" w:eastAsiaTheme="minorEastAsia" w:hAnsiTheme="minorEastAsia" w:hint="eastAsia"/>
          <w:bCs/>
          <w:spacing w:val="-10"/>
          <w:kern w:val="20"/>
        </w:rPr>
        <w:t>901.</w:t>
      </w:r>
      <w:r w:rsidRPr="0041636C">
        <w:rPr>
          <w:rFonts w:asciiTheme="minorEastAsia" w:eastAsiaTheme="minorEastAsia" w:hAnsiTheme="minorEastAsia"/>
          <w:bCs/>
          <w:spacing w:val="-10"/>
          <w:kern w:val="20"/>
        </w:rPr>
        <w:t>1</w:t>
      </w:r>
      <w:r w:rsidRPr="0041636C">
        <w:rPr>
          <w:rFonts w:asciiTheme="minorEastAsia" w:eastAsiaTheme="minorEastAsia" w:hAnsiTheme="minorEastAsia" w:hint="eastAsia"/>
          <w:bCs/>
          <w:spacing w:val="-10"/>
          <w:kern w:val="20"/>
        </w:rPr>
        <w:t>0</w:t>
      </w:r>
      <w:r w:rsidRPr="0041636C">
        <w:rPr>
          <w:rFonts w:asciiTheme="minorEastAsia" w:eastAsiaTheme="minorEastAsia" w:hAnsiTheme="minorEastAsia"/>
          <w:bCs/>
          <w:spacing w:val="-10"/>
          <w:kern w:val="20"/>
        </w:rPr>
        <w:t xml:space="preserve">.2 </w:t>
      </w:r>
      <w:r w:rsidRPr="0041636C">
        <w:rPr>
          <w:rFonts w:asciiTheme="minorEastAsia" w:eastAsiaTheme="minorEastAsia" w:hAnsiTheme="minorEastAsia" w:hint="eastAsia"/>
          <w:bCs/>
          <w:spacing w:val="-10"/>
          <w:kern w:val="20"/>
        </w:rPr>
        <w:t>施工记录</w:t>
      </w:r>
      <w:bookmarkEnd w:id="509"/>
      <w:bookmarkEnd w:id="510"/>
      <w:bookmarkEnd w:id="511"/>
      <w:bookmarkEnd w:id="512"/>
      <w:bookmarkEnd w:id="513"/>
      <w:bookmarkEnd w:id="514"/>
      <w:bookmarkEnd w:id="515"/>
      <w:bookmarkEnd w:id="516"/>
      <w:bookmarkEnd w:id="517"/>
    </w:p>
    <w:p w:rsidR="0041636C" w:rsidRPr="0041636C" w:rsidRDefault="0041636C" w:rsidP="0041636C">
      <w:pPr>
        <w:spacing w:line="300" w:lineRule="auto"/>
        <w:ind w:firstLine="480"/>
        <w:rPr>
          <w:rFonts w:asciiTheme="minorEastAsia" w:eastAsiaTheme="minorEastAsia" w:hAnsiTheme="minorEastAsia"/>
        </w:rPr>
      </w:pPr>
      <w:r w:rsidRPr="0041636C">
        <w:rPr>
          <w:rFonts w:asciiTheme="minorEastAsia" w:eastAsiaTheme="minorEastAsia" w:hAnsiTheme="minorEastAsia" w:hint="eastAsia"/>
        </w:rPr>
        <w:t>承包人应保存和管理好工程进度记录，这些数据包括对工程进度的评估和进行工程质量评定所必需的材料及施工机械与设备资源情况。在工程完工时，这些记录连同竣工图一起接受业主的</w:t>
      </w:r>
      <w:r w:rsidRPr="0041636C">
        <w:rPr>
          <w:rFonts w:asciiTheme="minorEastAsia" w:eastAsiaTheme="minorEastAsia" w:hAnsiTheme="minorEastAsia" w:hint="eastAsia"/>
        </w:rPr>
        <w:lastRenderedPageBreak/>
        <w:t>审批。</w:t>
      </w:r>
    </w:p>
    <w:p w:rsidR="0041636C" w:rsidRPr="0041636C" w:rsidRDefault="0041636C" w:rsidP="0041636C">
      <w:pPr>
        <w:spacing w:line="300" w:lineRule="auto"/>
        <w:ind w:firstLine="480"/>
        <w:rPr>
          <w:rFonts w:asciiTheme="minorEastAsia" w:eastAsiaTheme="minorEastAsia" w:hAnsiTheme="minorEastAsia"/>
        </w:rPr>
      </w:pPr>
    </w:p>
    <w:p w:rsidR="0041636C" w:rsidRPr="0041636C" w:rsidRDefault="00875C91" w:rsidP="0041636C">
      <w:pPr>
        <w:keepNext/>
        <w:keepLines/>
        <w:spacing w:line="300" w:lineRule="auto"/>
        <w:jc w:val="left"/>
        <w:outlineLvl w:val="2"/>
        <w:rPr>
          <w:rFonts w:asciiTheme="minorEastAsia" w:eastAsiaTheme="minorEastAsia" w:hAnsiTheme="minorEastAsia"/>
          <w:bCs/>
          <w:spacing w:val="-10"/>
          <w:kern w:val="20"/>
        </w:rPr>
      </w:pPr>
      <w:bookmarkStart w:id="518" w:name="_Toc148845803"/>
      <w:bookmarkStart w:id="519" w:name="_Toc162665324"/>
      <w:bookmarkStart w:id="520" w:name="_Toc421783401"/>
      <w:bookmarkStart w:id="521" w:name="_Toc423349324"/>
      <w:bookmarkStart w:id="522" w:name="_Toc433639540"/>
      <w:bookmarkStart w:id="523" w:name="_Toc437444018"/>
      <w:bookmarkStart w:id="524" w:name="_Toc3984820"/>
      <w:bookmarkStart w:id="525" w:name="_Toc16340934"/>
      <w:bookmarkStart w:id="526" w:name="_Toc18078806"/>
      <w:r>
        <w:rPr>
          <w:rFonts w:asciiTheme="minorEastAsia" w:eastAsiaTheme="minorEastAsia" w:hAnsiTheme="minorEastAsia" w:hint="eastAsia"/>
          <w:bCs/>
          <w:spacing w:val="-10"/>
          <w:kern w:val="20"/>
        </w:rPr>
        <w:t>8</w:t>
      </w:r>
      <w:r w:rsidR="0041636C" w:rsidRPr="0041636C">
        <w:rPr>
          <w:rFonts w:asciiTheme="minorEastAsia" w:eastAsiaTheme="minorEastAsia" w:hAnsiTheme="minorEastAsia" w:hint="eastAsia"/>
          <w:bCs/>
          <w:spacing w:val="-10"/>
          <w:kern w:val="20"/>
        </w:rPr>
        <w:t>01.</w:t>
      </w:r>
      <w:r w:rsidR="0041636C" w:rsidRPr="0041636C">
        <w:rPr>
          <w:rFonts w:asciiTheme="minorEastAsia" w:eastAsiaTheme="minorEastAsia" w:hAnsiTheme="minorEastAsia"/>
          <w:bCs/>
          <w:spacing w:val="-10"/>
          <w:kern w:val="20"/>
        </w:rPr>
        <w:t>1</w:t>
      </w:r>
      <w:r w:rsidR="0041636C" w:rsidRPr="0041636C">
        <w:rPr>
          <w:rFonts w:asciiTheme="minorEastAsia" w:eastAsiaTheme="minorEastAsia" w:hAnsiTheme="minorEastAsia" w:hint="eastAsia"/>
          <w:bCs/>
          <w:spacing w:val="-10"/>
          <w:kern w:val="20"/>
        </w:rPr>
        <w:t>0</w:t>
      </w:r>
      <w:r w:rsidR="0041636C" w:rsidRPr="0041636C">
        <w:rPr>
          <w:rFonts w:asciiTheme="minorEastAsia" w:eastAsiaTheme="minorEastAsia" w:hAnsiTheme="minorEastAsia"/>
          <w:bCs/>
          <w:spacing w:val="-10"/>
          <w:kern w:val="20"/>
        </w:rPr>
        <w:t>.</w:t>
      </w:r>
      <w:r w:rsidR="0041636C" w:rsidRPr="0041636C">
        <w:rPr>
          <w:rFonts w:asciiTheme="minorEastAsia" w:eastAsiaTheme="minorEastAsia" w:hAnsiTheme="minorEastAsia" w:hint="eastAsia"/>
          <w:bCs/>
          <w:spacing w:val="-10"/>
          <w:kern w:val="20"/>
        </w:rPr>
        <w:t>3</w:t>
      </w:r>
      <w:bookmarkEnd w:id="518"/>
      <w:r w:rsidR="0041636C" w:rsidRPr="0041636C">
        <w:rPr>
          <w:rFonts w:asciiTheme="minorEastAsia" w:eastAsiaTheme="minorEastAsia" w:hAnsiTheme="minorEastAsia" w:hint="eastAsia"/>
          <w:bCs/>
          <w:spacing w:val="-10"/>
          <w:kern w:val="20"/>
        </w:rPr>
        <w:t>质量检测</w:t>
      </w:r>
      <w:bookmarkEnd w:id="519"/>
      <w:bookmarkEnd w:id="520"/>
      <w:bookmarkEnd w:id="521"/>
      <w:bookmarkEnd w:id="522"/>
      <w:bookmarkEnd w:id="523"/>
      <w:bookmarkEnd w:id="524"/>
      <w:bookmarkEnd w:id="525"/>
      <w:bookmarkEnd w:id="526"/>
    </w:p>
    <w:p w:rsidR="0041636C" w:rsidRPr="0041636C" w:rsidRDefault="0041636C" w:rsidP="0041636C">
      <w:pPr>
        <w:spacing w:line="300" w:lineRule="auto"/>
        <w:ind w:firstLine="480"/>
        <w:rPr>
          <w:rFonts w:asciiTheme="minorEastAsia" w:eastAsiaTheme="minorEastAsia" w:hAnsiTheme="minorEastAsia"/>
        </w:rPr>
      </w:pPr>
      <w:r w:rsidRPr="0041636C">
        <w:rPr>
          <w:rFonts w:asciiTheme="minorEastAsia" w:eastAsiaTheme="minorEastAsia" w:hAnsiTheme="minorEastAsia" w:hint="eastAsia"/>
        </w:rPr>
        <w:t>1、机电工程检测由发包人组织承包人通过招标确定相关单位，其</w:t>
      </w:r>
      <w:proofErr w:type="gramStart"/>
      <w:r w:rsidRPr="0041636C">
        <w:rPr>
          <w:rFonts w:asciiTheme="minorEastAsia" w:eastAsiaTheme="minorEastAsia" w:hAnsiTheme="minorEastAsia" w:hint="eastAsia"/>
        </w:rPr>
        <w:t>费用以暂估价</w:t>
      </w:r>
      <w:proofErr w:type="gramEnd"/>
      <w:r w:rsidRPr="0041636C">
        <w:rPr>
          <w:rFonts w:asciiTheme="minorEastAsia" w:eastAsiaTheme="minorEastAsia" w:hAnsiTheme="minorEastAsia" w:hint="eastAsia"/>
        </w:rPr>
        <w:t>列入本次招标的工程量清单中。发包人以此暂估价多退少补，据实结算费用。以上暂估价可以在各项目管理部内统筹使用。承包人为配合完成以上试验、检测及技术服务所发生的一切费用，视为已包含在其他相关细目单价或</w:t>
      </w:r>
      <w:proofErr w:type="gramStart"/>
      <w:r w:rsidRPr="0041636C">
        <w:rPr>
          <w:rFonts w:asciiTheme="minorEastAsia" w:eastAsiaTheme="minorEastAsia" w:hAnsiTheme="minorEastAsia" w:hint="eastAsia"/>
        </w:rPr>
        <w:t>总额价</w:t>
      </w:r>
      <w:proofErr w:type="gramEnd"/>
      <w:r w:rsidRPr="0041636C">
        <w:rPr>
          <w:rFonts w:asciiTheme="minorEastAsia" w:eastAsiaTheme="minorEastAsia" w:hAnsiTheme="minorEastAsia" w:hint="eastAsia"/>
        </w:rPr>
        <w:t>中，不包含在以上暂估价内。以上试验、检测及技术服务机构虽为本项目提供以上试验、检测及技术服务工作，仍</w:t>
      </w:r>
      <w:proofErr w:type="gramStart"/>
      <w:r w:rsidRPr="0041636C">
        <w:rPr>
          <w:rFonts w:asciiTheme="minorEastAsia" w:eastAsiaTheme="minorEastAsia" w:hAnsiTheme="minorEastAsia" w:hint="eastAsia"/>
        </w:rPr>
        <w:t>不</w:t>
      </w:r>
      <w:proofErr w:type="gramEnd"/>
      <w:r w:rsidRPr="0041636C">
        <w:rPr>
          <w:rFonts w:asciiTheme="minorEastAsia" w:eastAsiaTheme="minorEastAsia" w:hAnsiTheme="minorEastAsia" w:hint="eastAsia"/>
        </w:rPr>
        <w:t>免除承包人按设计与规范要求独立承担以上试验、检测及技术服务相关内容的责任和义务。</w:t>
      </w:r>
    </w:p>
    <w:p w:rsidR="0041636C" w:rsidRPr="0041636C" w:rsidRDefault="0041636C" w:rsidP="0041636C">
      <w:pPr>
        <w:spacing w:line="300" w:lineRule="auto"/>
        <w:ind w:firstLine="480"/>
        <w:rPr>
          <w:rFonts w:asciiTheme="minorEastAsia" w:eastAsiaTheme="minorEastAsia" w:hAnsiTheme="minorEastAsia"/>
        </w:rPr>
      </w:pPr>
      <w:r w:rsidRPr="00044C8D">
        <w:rPr>
          <w:rFonts w:asciiTheme="minorEastAsia" w:eastAsiaTheme="minorEastAsia" w:hAnsiTheme="minorEastAsia" w:hint="eastAsia"/>
        </w:rPr>
        <w:t>交工质量</w:t>
      </w:r>
      <w:proofErr w:type="gramStart"/>
      <w:r w:rsidRPr="00044C8D">
        <w:rPr>
          <w:rFonts w:asciiTheme="minorEastAsia" w:eastAsiaTheme="minorEastAsia" w:hAnsiTheme="minorEastAsia" w:hint="eastAsia"/>
        </w:rPr>
        <w:t>检测按</w:t>
      </w:r>
      <w:proofErr w:type="gramEnd"/>
      <w:r w:rsidRPr="00044C8D">
        <w:rPr>
          <w:rFonts w:asciiTheme="minorEastAsia" w:eastAsiaTheme="minorEastAsia" w:hAnsiTheme="minorEastAsia" w:hint="eastAsia"/>
        </w:rPr>
        <w:t>JTG 80/2-2004《公路工程质量检验评定标准(第二册：机电系统)》的规定进行。</w:t>
      </w:r>
    </w:p>
    <w:p w:rsidR="0041636C" w:rsidRPr="0041636C" w:rsidRDefault="0041636C" w:rsidP="0041636C">
      <w:pPr>
        <w:spacing w:line="300" w:lineRule="auto"/>
        <w:ind w:firstLine="480"/>
        <w:rPr>
          <w:rFonts w:asciiTheme="minorEastAsia" w:eastAsiaTheme="minorEastAsia" w:hAnsiTheme="minorEastAsia"/>
        </w:rPr>
      </w:pPr>
      <w:r w:rsidRPr="0041636C">
        <w:rPr>
          <w:rFonts w:asciiTheme="minorEastAsia" w:eastAsiaTheme="minorEastAsia" w:hAnsiTheme="minorEastAsia" w:hint="eastAsia"/>
        </w:rPr>
        <w:t>2、对测试中发现的问题，承包人必须在交工验收前予以解决，并进行补测，直至全部合格为止，所发生的费用应认为已包括在整个工程费用中，不单独计列。</w:t>
      </w:r>
    </w:p>
    <w:p w:rsidR="0041636C" w:rsidRPr="0041636C" w:rsidRDefault="0041636C" w:rsidP="0041636C">
      <w:pPr>
        <w:spacing w:line="300" w:lineRule="auto"/>
        <w:ind w:firstLine="480"/>
        <w:rPr>
          <w:rFonts w:asciiTheme="minorEastAsia" w:eastAsiaTheme="minorEastAsia" w:hAnsiTheme="minorEastAsia"/>
        </w:rPr>
      </w:pPr>
    </w:p>
    <w:p w:rsidR="0041636C" w:rsidRPr="0041636C" w:rsidRDefault="00875C91" w:rsidP="0041636C">
      <w:pPr>
        <w:keepNext/>
        <w:keepLines/>
        <w:spacing w:line="300" w:lineRule="auto"/>
        <w:jc w:val="left"/>
        <w:outlineLvl w:val="2"/>
        <w:rPr>
          <w:rFonts w:asciiTheme="minorEastAsia" w:eastAsiaTheme="minorEastAsia" w:hAnsiTheme="minorEastAsia"/>
          <w:bCs/>
          <w:spacing w:val="-10"/>
          <w:kern w:val="20"/>
        </w:rPr>
      </w:pPr>
      <w:bookmarkStart w:id="527" w:name="_Toc148845802"/>
      <w:bookmarkStart w:id="528" w:name="_Toc162665323"/>
      <w:bookmarkStart w:id="529" w:name="_Toc421783402"/>
      <w:bookmarkStart w:id="530" w:name="_Toc423349325"/>
      <w:bookmarkStart w:id="531" w:name="_Toc433639541"/>
      <w:bookmarkStart w:id="532" w:name="_Toc437444019"/>
      <w:bookmarkStart w:id="533" w:name="_Toc3984821"/>
      <w:bookmarkStart w:id="534" w:name="_Toc16340935"/>
      <w:bookmarkStart w:id="535" w:name="_Toc18078807"/>
      <w:r>
        <w:rPr>
          <w:rFonts w:asciiTheme="minorEastAsia" w:eastAsiaTheme="minorEastAsia" w:hAnsiTheme="minorEastAsia" w:hint="eastAsia"/>
          <w:bCs/>
          <w:spacing w:val="-10"/>
          <w:kern w:val="20"/>
        </w:rPr>
        <w:t>8</w:t>
      </w:r>
      <w:r w:rsidR="0041636C" w:rsidRPr="0041636C">
        <w:rPr>
          <w:rFonts w:asciiTheme="minorEastAsia" w:eastAsiaTheme="minorEastAsia" w:hAnsiTheme="minorEastAsia" w:hint="eastAsia"/>
          <w:bCs/>
          <w:spacing w:val="-10"/>
          <w:kern w:val="20"/>
        </w:rPr>
        <w:t>01.</w:t>
      </w:r>
      <w:r w:rsidR="0041636C" w:rsidRPr="0041636C">
        <w:rPr>
          <w:rFonts w:asciiTheme="minorEastAsia" w:eastAsiaTheme="minorEastAsia" w:hAnsiTheme="minorEastAsia"/>
          <w:bCs/>
          <w:spacing w:val="-10"/>
          <w:kern w:val="20"/>
        </w:rPr>
        <w:t>1</w:t>
      </w:r>
      <w:r w:rsidR="0041636C" w:rsidRPr="0041636C">
        <w:rPr>
          <w:rFonts w:asciiTheme="minorEastAsia" w:eastAsiaTheme="minorEastAsia" w:hAnsiTheme="minorEastAsia" w:hint="eastAsia"/>
          <w:bCs/>
          <w:spacing w:val="-10"/>
          <w:kern w:val="20"/>
        </w:rPr>
        <w:t>0</w:t>
      </w:r>
      <w:r w:rsidR="0041636C" w:rsidRPr="0041636C">
        <w:rPr>
          <w:rFonts w:asciiTheme="minorEastAsia" w:eastAsiaTheme="minorEastAsia" w:hAnsiTheme="minorEastAsia"/>
          <w:bCs/>
          <w:spacing w:val="-10"/>
          <w:kern w:val="20"/>
        </w:rPr>
        <w:t>.</w:t>
      </w:r>
      <w:r w:rsidR="0041636C" w:rsidRPr="0041636C">
        <w:rPr>
          <w:rFonts w:asciiTheme="minorEastAsia" w:eastAsiaTheme="minorEastAsia" w:hAnsiTheme="minorEastAsia" w:hint="eastAsia"/>
          <w:bCs/>
          <w:spacing w:val="-10"/>
          <w:kern w:val="20"/>
        </w:rPr>
        <w:t>4交（竣）工</w:t>
      </w:r>
      <w:bookmarkEnd w:id="527"/>
      <w:r w:rsidR="0041636C" w:rsidRPr="0041636C">
        <w:rPr>
          <w:rFonts w:asciiTheme="minorEastAsia" w:eastAsiaTheme="minorEastAsia" w:hAnsiTheme="minorEastAsia" w:hint="eastAsia"/>
          <w:bCs/>
          <w:spacing w:val="-10"/>
          <w:kern w:val="20"/>
        </w:rPr>
        <w:t>文件</w:t>
      </w:r>
      <w:bookmarkEnd w:id="528"/>
      <w:bookmarkEnd w:id="529"/>
      <w:bookmarkEnd w:id="530"/>
      <w:bookmarkEnd w:id="531"/>
      <w:bookmarkEnd w:id="532"/>
      <w:bookmarkEnd w:id="533"/>
      <w:bookmarkEnd w:id="534"/>
      <w:bookmarkEnd w:id="535"/>
    </w:p>
    <w:p w:rsidR="0041636C" w:rsidRPr="0041636C" w:rsidRDefault="0041636C" w:rsidP="0041636C">
      <w:pPr>
        <w:spacing w:line="300" w:lineRule="auto"/>
        <w:ind w:firstLine="480"/>
        <w:rPr>
          <w:rFonts w:asciiTheme="minorEastAsia" w:eastAsiaTheme="minorEastAsia" w:hAnsiTheme="minorEastAsia"/>
        </w:rPr>
      </w:pPr>
      <w:r w:rsidRPr="0041636C">
        <w:rPr>
          <w:rFonts w:asciiTheme="minorEastAsia" w:eastAsiaTheme="minorEastAsia" w:hAnsiTheme="minorEastAsia"/>
        </w:rPr>
        <w:t>1</w:t>
      </w:r>
      <w:r w:rsidRPr="0041636C">
        <w:rPr>
          <w:rFonts w:asciiTheme="minorEastAsia" w:eastAsiaTheme="minorEastAsia" w:hAnsiTheme="minorEastAsia" w:hint="eastAsia"/>
        </w:rPr>
        <w:t>、在交工验收前，承包人需按照交通运输部及内蒙古自治区有关规定编制一整套准确、清楚的竣工文件（包括原始数据和安装、调试记录数据等），并提供给业主。竣工文档的内容至少包括以下内容：</w:t>
      </w:r>
    </w:p>
    <w:p w:rsidR="0041636C" w:rsidRPr="0041636C" w:rsidRDefault="0041636C" w:rsidP="009566CA">
      <w:pPr>
        <w:numPr>
          <w:ilvl w:val="0"/>
          <w:numId w:val="18"/>
        </w:numPr>
        <w:spacing w:line="300" w:lineRule="auto"/>
        <w:ind w:left="902"/>
        <w:rPr>
          <w:rFonts w:asciiTheme="minorEastAsia" w:eastAsiaTheme="minorEastAsia" w:hAnsiTheme="minorEastAsia"/>
        </w:rPr>
      </w:pPr>
      <w:r w:rsidRPr="0041636C">
        <w:rPr>
          <w:rFonts w:asciiTheme="minorEastAsia" w:eastAsiaTheme="minorEastAsia" w:hAnsiTheme="minorEastAsia" w:hint="eastAsia"/>
        </w:rPr>
        <w:t>施工总结报告</w:t>
      </w:r>
    </w:p>
    <w:p w:rsidR="0041636C" w:rsidRPr="0041636C" w:rsidRDefault="0041636C" w:rsidP="009566CA">
      <w:pPr>
        <w:numPr>
          <w:ilvl w:val="0"/>
          <w:numId w:val="18"/>
        </w:numPr>
        <w:spacing w:line="300" w:lineRule="auto"/>
        <w:ind w:left="902"/>
        <w:rPr>
          <w:rFonts w:asciiTheme="minorEastAsia" w:eastAsiaTheme="minorEastAsia" w:hAnsiTheme="minorEastAsia"/>
        </w:rPr>
      </w:pPr>
      <w:r w:rsidRPr="0041636C">
        <w:rPr>
          <w:rFonts w:asciiTheme="minorEastAsia" w:eastAsiaTheme="minorEastAsia" w:hAnsiTheme="minorEastAsia" w:hint="eastAsia"/>
        </w:rPr>
        <w:t>联合设计文档</w:t>
      </w:r>
    </w:p>
    <w:p w:rsidR="0041636C" w:rsidRPr="0041636C" w:rsidRDefault="0041636C" w:rsidP="009566CA">
      <w:pPr>
        <w:numPr>
          <w:ilvl w:val="0"/>
          <w:numId w:val="18"/>
        </w:numPr>
        <w:spacing w:line="300" w:lineRule="auto"/>
        <w:ind w:left="902"/>
        <w:rPr>
          <w:rFonts w:asciiTheme="minorEastAsia" w:eastAsiaTheme="minorEastAsia" w:hAnsiTheme="minorEastAsia"/>
        </w:rPr>
      </w:pPr>
      <w:r w:rsidRPr="0041636C">
        <w:rPr>
          <w:rFonts w:asciiTheme="minorEastAsia" w:eastAsiaTheme="minorEastAsia" w:hAnsiTheme="minorEastAsia" w:hint="eastAsia"/>
        </w:rPr>
        <w:t>施工图设计文档</w:t>
      </w:r>
    </w:p>
    <w:p w:rsidR="0041636C" w:rsidRPr="0041636C" w:rsidRDefault="0041636C" w:rsidP="009566CA">
      <w:pPr>
        <w:numPr>
          <w:ilvl w:val="0"/>
          <w:numId w:val="18"/>
        </w:numPr>
        <w:spacing w:line="300" w:lineRule="auto"/>
        <w:ind w:left="902"/>
        <w:rPr>
          <w:rFonts w:asciiTheme="minorEastAsia" w:eastAsiaTheme="minorEastAsia" w:hAnsiTheme="minorEastAsia"/>
        </w:rPr>
      </w:pPr>
      <w:r w:rsidRPr="0041636C">
        <w:rPr>
          <w:rFonts w:asciiTheme="minorEastAsia" w:eastAsiaTheme="minorEastAsia" w:hAnsiTheme="minorEastAsia" w:hint="eastAsia"/>
        </w:rPr>
        <w:t>施工组织设计、施工计划安排、工程开工申请单、分项工程及工序开工报批单汇总</w:t>
      </w:r>
    </w:p>
    <w:p w:rsidR="0041636C" w:rsidRPr="0041636C" w:rsidRDefault="0041636C" w:rsidP="009566CA">
      <w:pPr>
        <w:numPr>
          <w:ilvl w:val="0"/>
          <w:numId w:val="18"/>
        </w:numPr>
        <w:spacing w:line="300" w:lineRule="auto"/>
        <w:ind w:left="902"/>
        <w:rPr>
          <w:rFonts w:asciiTheme="minorEastAsia" w:eastAsiaTheme="minorEastAsia" w:hAnsiTheme="minorEastAsia"/>
        </w:rPr>
      </w:pPr>
      <w:r w:rsidRPr="0041636C">
        <w:rPr>
          <w:rFonts w:asciiTheme="minorEastAsia" w:eastAsiaTheme="minorEastAsia" w:hAnsiTheme="minorEastAsia" w:hint="eastAsia"/>
        </w:rPr>
        <w:t>工地会议纪要及施工中收、发文件汇总</w:t>
      </w:r>
    </w:p>
    <w:p w:rsidR="0041636C" w:rsidRPr="0041636C" w:rsidRDefault="0041636C" w:rsidP="009566CA">
      <w:pPr>
        <w:numPr>
          <w:ilvl w:val="0"/>
          <w:numId w:val="18"/>
        </w:numPr>
        <w:spacing w:line="300" w:lineRule="auto"/>
        <w:ind w:left="902"/>
        <w:rPr>
          <w:rFonts w:asciiTheme="minorEastAsia" w:eastAsiaTheme="minorEastAsia" w:hAnsiTheme="minorEastAsia"/>
        </w:rPr>
      </w:pPr>
      <w:r w:rsidRPr="0041636C">
        <w:rPr>
          <w:rFonts w:asciiTheme="minorEastAsia" w:eastAsiaTheme="minorEastAsia" w:hAnsiTheme="minorEastAsia" w:hint="eastAsia"/>
        </w:rPr>
        <w:t>工程变更审批文件</w:t>
      </w:r>
    </w:p>
    <w:p w:rsidR="0041636C" w:rsidRPr="0041636C" w:rsidRDefault="0041636C" w:rsidP="009566CA">
      <w:pPr>
        <w:numPr>
          <w:ilvl w:val="0"/>
          <w:numId w:val="18"/>
        </w:numPr>
        <w:spacing w:line="300" w:lineRule="auto"/>
        <w:ind w:left="902"/>
        <w:rPr>
          <w:rFonts w:asciiTheme="minorEastAsia" w:eastAsiaTheme="minorEastAsia" w:hAnsiTheme="minorEastAsia"/>
        </w:rPr>
      </w:pPr>
      <w:r w:rsidRPr="0041636C">
        <w:rPr>
          <w:rFonts w:asciiTheme="minorEastAsia" w:eastAsiaTheme="minorEastAsia" w:hAnsiTheme="minorEastAsia" w:hint="eastAsia"/>
        </w:rPr>
        <w:t>竣工图（表）</w:t>
      </w:r>
    </w:p>
    <w:p w:rsidR="0041636C" w:rsidRPr="0041636C" w:rsidRDefault="0041636C" w:rsidP="009566CA">
      <w:pPr>
        <w:numPr>
          <w:ilvl w:val="0"/>
          <w:numId w:val="18"/>
        </w:numPr>
        <w:spacing w:line="300" w:lineRule="auto"/>
        <w:ind w:left="902"/>
        <w:rPr>
          <w:rFonts w:asciiTheme="minorEastAsia" w:eastAsiaTheme="minorEastAsia" w:hAnsiTheme="minorEastAsia"/>
        </w:rPr>
      </w:pPr>
      <w:r w:rsidRPr="0041636C">
        <w:rPr>
          <w:rFonts w:asciiTheme="minorEastAsia" w:eastAsiaTheme="minorEastAsia" w:hAnsiTheme="minorEastAsia" w:hint="eastAsia"/>
        </w:rPr>
        <w:t>材料进场检验单，包括材料合格证、设备合格证、产品出厂检验报告（检验鉴定证书）、出厂测试纪录、缆线单盘测试纪录</w:t>
      </w:r>
    </w:p>
    <w:p w:rsidR="0041636C" w:rsidRPr="0041636C" w:rsidRDefault="0041636C" w:rsidP="009566CA">
      <w:pPr>
        <w:numPr>
          <w:ilvl w:val="0"/>
          <w:numId w:val="18"/>
        </w:numPr>
        <w:spacing w:line="300" w:lineRule="auto"/>
        <w:ind w:left="902"/>
        <w:rPr>
          <w:rFonts w:asciiTheme="minorEastAsia" w:eastAsiaTheme="minorEastAsia" w:hAnsiTheme="minorEastAsia"/>
        </w:rPr>
      </w:pPr>
      <w:r w:rsidRPr="0041636C">
        <w:rPr>
          <w:rFonts w:asciiTheme="minorEastAsia" w:eastAsiaTheme="minorEastAsia" w:hAnsiTheme="minorEastAsia" w:hint="eastAsia"/>
        </w:rPr>
        <w:t>工程过程中的检验单</w:t>
      </w:r>
    </w:p>
    <w:p w:rsidR="0041636C" w:rsidRPr="0041636C" w:rsidRDefault="0041636C" w:rsidP="009566CA">
      <w:pPr>
        <w:numPr>
          <w:ilvl w:val="0"/>
          <w:numId w:val="18"/>
        </w:numPr>
        <w:spacing w:line="300" w:lineRule="auto"/>
        <w:ind w:left="902"/>
        <w:rPr>
          <w:rFonts w:asciiTheme="minorEastAsia" w:eastAsiaTheme="minorEastAsia" w:hAnsiTheme="minorEastAsia"/>
        </w:rPr>
      </w:pPr>
      <w:r w:rsidRPr="0041636C">
        <w:rPr>
          <w:rFonts w:asciiTheme="minorEastAsia" w:eastAsiaTheme="minorEastAsia" w:hAnsiTheme="minorEastAsia" w:hint="eastAsia"/>
        </w:rPr>
        <w:t>设备随机数据汇总</w:t>
      </w:r>
    </w:p>
    <w:p w:rsidR="0041636C" w:rsidRPr="0041636C" w:rsidRDefault="0041636C" w:rsidP="009566CA">
      <w:pPr>
        <w:numPr>
          <w:ilvl w:val="0"/>
          <w:numId w:val="18"/>
        </w:numPr>
        <w:spacing w:line="300" w:lineRule="auto"/>
        <w:ind w:left="902"/>
        <w:rPr>
          <w:rFonts w:asciiTheme="minorEastAsia" w:eastAsiaTheme="minorEastAsia" w:hAnsiTheme="minorEastAsia"/>
        </w:rPr>
      </w:pPr>
      <w:r w:rsidRPr="0041636C">
        <w:rPr>
          <w:rFonts w:asciiTheme="minorEastAsia" w:eastAsiaTheme="minorEastAsia" w:hAnsiTheme="minorEastAsia" w:hint="eastAsia"/>
        </w:rPr>
        <w:t>安装设备清单、采购设备清单、设备备用清单</w:t>
      </w:r>
    </w:p>
    <w:p w:rsidR="0041636C" w:rsidRPr="0041636C" w:rsidRDefault="0041636C" w:rsidP="009566CA">
      <w:pPr>
        <w:numPr>
          <w:ilvl w:val="0"/>
          <w:numId w:val="18"/>
        </w:numPr>
        <w:spacing w:line="300" w:lineRule="auto"/>
        <w:ind w:left="902"/>
        <w:rPr>
          <w:rFonts w:asciiTheme="minorEastAsia" w:eastAsiaTheme="minorEastAsia" w:hAnsiTheme="minorEastAsia"/>
        </w:rPr>
      </w:pPr>
      <w:r w:rsidRPr="0041636C">
        <w:rPr>
          <w:rFonts w:asciiTheme="minorEastAsia" w:eastAsiaTheme="minorEastAsia" w:hAnsiTheme="minorEastAsia" w:hint="eastAsia"/>
        </w:rPr>
        <w:t>所有应用软件清单、程序框图、程序（含源程序）说明书</w:t>
      </w:r>
    </w:p>
    <w:p w:rsidR="0041636C" w:rsidRPr="0041636C" w:rsidRDefault="0041636C" w:rsidP="009566CA">
      <w:pPr>
        <w:numPr>
          <w:ilvl w:val="0"/>
          <w:numId w:val="18"/>
        </w:numPr>
        <w:spacing w:line="300" w:lineRule="auto"/>
        <w:ind w:left="902"/>
        <w:rPr>
          <w:rFonts w:asciiTheme="minorEastAsia" w:eastAsiaTheme="minorEastAsia" w:hAnsiTheme="minorEastAsia"/>
        </w:rPr>
      </w:pPr>
      <w:r w:rsidRPr="0041636C">
        <w:rPr>
          <w:rFonts w:asciiTheme="minorEastAsia" w:eastAsiaTheme="minorEastAsia" w:hAnsiTheme="minorEastAsia" w:hint="eastAsia"/>
        </w:rPr>
        <w:t>工程质量报验单</w:t>
      </w:r>
    </w:p>
    <w:p w:rsidR="0041636C" w:rsidRPr="0041636C" w:rsidRDefault="0041636C" w:rsidP="009566CA">
      <w:pPr>
        <w:numPr>
          <w:ilvl w:val="0"/>
          <w:numId w:val="18"/>
        </w:numPr>
        <w:spacing w:line="300" w:lineRule="auto"/>
        <w:ind w:left="902"/>
        <w:rPr>
          <w:rFonts w:asciiTheme="minorEastAsia" w:eastAsiaTheme="minorEastAsia" w:hAnsiTheme="minorEastAsia"/>
        </w:rPr>
      </w:pPr>
      <w:r w:rsidRPr="0041636C">
        <w:rPr>
          <w:rFonts w:asciiTheme="minorEastAsia" w:eastAsiaTheme="minorEastAsia" w:hAnsiTheme="minorEastAsia" w:hint="eastAsia"/>
        </w:rPr>
        <w:t>自检测试报告</w:t>
      </w:r>
    </w:p>
    <w:p w:rsidR="0041636C" w:rsidRPr="0041636C" w:rsidRDefault="0041636C" w:rsidP="009566CA">
      <w:pPr>
        <w:numPr>
          <w:ilvl w:val="0"/>
          <w:numId w:val="18"/>
        </w:numPr>
        <w:spacing w:line="300" w:lineRule="auto"/>
        <w:ind w:left="902"/>
        <w:rPr>
          <w:rFonts w:asciiTheme="minorEastAsia" w:eastAsiaTheme="minorEastAsia" w:hAnsiTheme="minorEastAsia"/>
        </w:rPr>
      </w:pPr>
      <w:r w:rsidRPr="0041636C">
        <w:rPr>
          <w:rFonts w:asciiTheme="minorEastAsia" w:eastAsiaTheme="minorEastAsia" w:hAnsiTheme="minorEastAsia" w:hint="eastAsia"/>
        </w:rPr>
        <w:t>使用说明书和操作说明书</w:t>
      </w:r>
    </w:p>
    <w:p w:rsidR="0041636C" w:rsidRPr="0041636C" w:rsidRDefault="0041636C" w:rsidP="009566CA">
      <w:pPr>
        <w:numPr>
          <w:ilvl w:val="0"/>
          <w:numId w:val="18"/>
        </w:numPr>
        <w:spacing w:line="300" w:lineRule="auto"/>
        <w:rPr>
          <w:rFonts w:asciiTheme="minorEastAsia" w:eastAsiaTheme="minorEastAsia" w:hAnsiTheme="minorEastAsia"/>
        </w:rPr>
      </w:pPr>
      <w:r w:rsidRPr="0041636C">
        <w:rPr>
          <w:rFonts w:asciiTheme="minorEastAsia" w:eastAsiaTheme="minorEastAsia" w:hAnsiTheme="minorEastAsia" w:hint="eastAsia"/>
        </w:rPr>
        <w:t>施工图片集</w:t>
      </w:r>
    </w:p>
    <w:p w:rsidR="0041636C" w:rsidRPr="0041636C" w:rsidRDefault="0041636C" w:rsidP="0041636C">
      <w:pPr>
        <w:spacing w:line="300" w:lineRule="auto"/>
        <w:ind w:firstLine="480"/>
        <w:rPr>
          <w:rFonts w:asciiTheme="minorEastAsia" w:eastAsiaTheme="minorEastAsia" w:hAnsiTheme="minorEastAsia"/>
        </w:rPr>
      </w:pPr>
      <w:r w:rsidRPr="0041636C">
        <w:rPr>
          <w:rFonts w:asciiTheme="minorEastAsia" w:eastAsiaTheme="minorEastAsia" w:hAnsiTheme="minorEastAsia" w:hint="eastAsia"/>
        </w:rPr>
        <w:t>除此之外，承包人应单独提供一套竣工图（表）和软件清单、程序框图、程序（含源程序）说明书给业主。</w:t>
      </w:r>
    </w:p>
    <w:p w:rsidR="0041636C" w:rsidRPr="0041636C" w:rsidRDefault="0041636C" w:rsidP="0041636C">
      <w:pPr>
        <w:spacing w:line="300" w:lineRule="auto"/>
        <w:ind w:firstLine="480"/>
        <w:rPr>
          <w:rFonts w:asciiTheme="minorEastAsia" w:eastAsiaTheme="minorEastAsia" w:hAnsiTheme="minorEastAsia"/>
        </w:rPr>
      </w:pPr>
      <w:r w:rsidRPr="0041636C">
        <w:rPr>
          <w:rFonts w:asciiTheme="minorEastAsia" w:eastAsiaTheme="minorEastAsia" w:hAnsiTheme="minorEastAsia"/>
        </w:rPr>
        <w:t>2</w:t>
      </w:r>
      <w:r w:rsidRPr="0041636C">
        <w:rPr>
          <w:rFonts w:asciiTheme="minorEastAsia" w:eastAsiaTheme="minorEastAsia" w:hAnsiTheme="minorEastAsia" w:hint="eastAsia"/>
        </w:rPr>
        <w:t>、所有</w:t>
      </w:r>
      <w:proofErr w:type="gramStart"/>
      <w:r w:rsidRPr="0041636C">
        <w:rPr>
          <w:rFonts w:asciiTheme="minorEastAsia" w:eastAsiaTheme="minorEastAsia" w:hAnsiTheme="minorEastAsia" w:hint="eastAsia"/>
        </w:rPr>
        <w:t>竣工档应作为</w:t>
      </w:r>
      <w:proofErr w:type="gramEnd"/>
      <w:r w:rsidRPr="0041636C">
        <w:rPr>
          <w:rFonts w:asciiTheme="minorEastAsia" w:eastAsiaTheme="minorEastAsia" w:hAnsiTheme="minorEastAsia" w:hint="eastAsia"/>
        </w:rPr>
        <w:t>操作和维修手册的一部分，列入参考数据目录中，以便于系统和设备的维修、保养。参考数据的编排应经业主审批。</w:t>
      </w:r>
    </w:p>
    <w:p w:rsidR="0041636C" w:rsidRPr="0041636C" w:rsidRDefault="0041636C" w:rsidP="0041636C">
      <w:pPr>
        <w:spacing w:line="300" w:lineRule="auto"/>
        <w:ind w:firstLine="480"/>
        <w:rPr>
          <w:rFonts w:asciiTheme="minorEastAsia" w:eastAsiaTheme="minorEastAsia" w:hAnsiTheme="minorEastAsia"/>
        </w:rPr>
      </w:pPr>
      <w:r w:rsidRPr="0041636C">
        <w:rPr>
          <w:rFonts w:asciiTheme="minorEastAsia" w:eastAsiaTheme="minorEastAsia" w:hAnsiTheme="minorEastAsia"/>
        </w:rPr>
        <w:t>3</w:t>
      </w:r>
      <w:r w:rsidRPr="0041636C">
        <w:rPr>
          <w:rFonts w:asciiTheme="minorEastAsia" w:eastAsiaTheme="minorEastAsia" w:hAnsiTheme="minorEastAsia" w:hint="eastAsia"/>
        </w:rPr>
        <w:t>、施工期内应开始编制已完工设备的数据。竣工图应展示所有机电设备的准确安装位置、机房布设、各设备间的连接、电缆走线；应标明设备、元器件、模块型号；应说明各设备功能、软</w:t>
      </w:r>
      <w:r w:rsidRPr="0041636C">
        <w:rPr>
          <w:rFonts w:asciiTheme="minorEastAsia" w:eastAsiaTheme="minorEastAsia" w:hAnsiTheme="minorEastAsia" w:hint="eastAsia"/>
        </w:rPr>
        <w:lastRenderedPageBreak/>
        <w:t>件流程，以及在操作、维修或修改、扩展设备时有用的其它数据。同一设备或器件的编号、分类应与其它数据保持一致。</w:t>
      </w:r>
    </w:p>
    <w:p w:rsidR="0041636C" w:rsidRPr="0041636C" w:rsidRDefault="0041636C" w:rsidP="0041636C">
      <w:pPr>
        <w:spacing w:line="300" w:lineRule="auto"/>
        <w:ind w:firstLine="480"/>
        <w:rPr>
          <w:rFonts w:asciiTheme="minorEastAsia" w:eastAsiaTheme="minorEastAsia" w:hAnsiTheme="minorEastAsia"/>
        </w:rPr>
      </w:pPr>
      <w:r w:rsidRPr="0041636C">
        <w:rPr>
          <w:rFonts w:asciiTheme="minorEastAsia" w:eastAsiaTheme="minorEastAsia" w:hAnsiTheme="minorEastAsia"/>
        </w:rPr>
        <w:t>4</w:t>
      </w:r>
      <w:r w:rsidRPr="0041636C">
        <w:rPr>
          <w:rFonts w:asciiTheme="minorEastAsia" w:eastAsiaTheme="minorEastAsia" w:hAnsiTheme="minorEastAsia" w:hint="eastAsia"/>
        </w:rPr>
        <w:t>、竣工图底图应用墨水在透明纸上绘制（承包人可采用其它经业主认可的方法绘制图纸），图幅为</w:t>
      </w:r>
      <w:r w:rsidRPr="0041636C">
        <w:rPr>
          <w:rFonts w:asciiTheme="minorEastAsia" w:eastAsiaTheme="minorEastAsia" w:hAnsiTheme="minorEastAsia"/>
        </w:rPr>
        <w:t>GB4457</w:t>
      </w:r>
      <w:r w:rsidRPr="0041636C">
        <w:rPr>
          <w:rFonts w:asciiTheme="minorEastAsia" w:eastAsiaTheme="minorEastAsia" w:hAnsiTheme="minorEastAsia" w:hint="eastAsia"/>
        </w:rPr>
        <w:t>规定的</w:t>
      </w:r>
      <w:r w:rsidRPr="0041636C">
        <w:rPr>
          <w:rFonts w:asciiTheme="minorEastAsia" w:eastAsiaTheme="minorEastAsia" w:hAnsiTheme="minorEastAsia"/>
        </w:rPr>
        <w:t>A3</w:t>
      </w:r>
      <w:r w:rsidRPr="0041636C">
        <w:rPr>
          <w:rFonts w:asciiTheme="minorEastAsia" w:eastAsiaTheme="minorEastAsia" w:hAnsiTheme="minorEastAsia" w:hint="eastAsia"/>
        </w:rPr>
        <w:t>号，图的上、下边和右边留不大于</w:t>
      </w:r>
      <w:smartTag w:uri="urn:schemas-microsoft-com:office:smarttags" w:element="chmetcnv">
        <w:smartTagPr>
          <w:attr w:name="UnitName" w:val="mm"/>
          <w:attr w:name="SourceValue" w:val="10"/>
          <w:attr w:name="HasSpace" w:val="False"/>
          <w:attr w:name="Negative" w:val="False"/>
          <w:attr w:name="NumberType" w:val="1"/>
          <w:attr w:name="TCSC" w:val="0"/>
        </w:smartTagPr>
        <w:r w:rsidRPr="0041636C">
          <w:rPr>
            <w:rFonts w:asciiTheme="minorEastAsia" w:eastAsiaTheme="minorEastAsia" w:hAnsiTheme="minorEastAsia"/>
          </w:rPr>
          <w:t>10mm</w:t>
        </w:r>
      </w:smartTag>
      <w:r w:rsidRPr="0041636C">
        <w:rPr>
          <w:rFonts w:asciiTheme="minorEastAsia" w:eastAsiaTheme="minorEastAsia" w:hAnsiTheme="minorEastAsia" w:hint="eastAsia"/>
        </w:rPr>
        <w:t>的图边线。每张竣工图需有图名栏，用中文编写。</w:t>
      </w:r>
    </w:p>
    <w:p w:rsidR="0041636C" w:rsidRPr="0041636C" w:rsidRDefault="0041636C" w:rsidP="0041636C">
      <w:pPr>
        <w:spacing w:line="300" w:lineRule="auto"/>
        <w:ind w:firstLine="480"/>
        <w:rPr>
          <w:rFonts w:asciiTheme="minorEastAsia" w:eastAsiaTheme="minorEastAsia" w:hAnsiTheme="minorEastAsia"/>
        </w:rPr>
      </w:pPr>
      <w:r w:rsidRPr="0041636C">
        <w:rPr>
          <w:rFonts w:asciiTheme="minorEastAsia" w:eastAsiaTheme="minorEastAsia" w:hAnsiTheme="minorEastAsia"/>
        </w:rPr>
        <w:t>5</w:t>
      </w:r>
      <w:r w:rsidRPr="0041636C">
        <w:rPr>
          <w:rFonts w:asciiTheme="minorEastAsia" w:eastAsiaTheme="minorEastAsia" w:hAnsiTheme="minorEastAsia" w:hint="eastAsia"/>
        </w:rPr>
        <w:t>、整个工程的所有竣工图纸经业主审查批准后，方能进行完工结算。</w:t>
      </w:r>
    </w:p>
    <w:p w:rsidR="0041636C" w:rsidRPr="0041636C" w:rsidRDefault="00875C91" w:rsidP="0041636C">
      <w:pPr>
        <w:keepNext/>
        <w:keepLines/>
        <w:spacing w:line="300" w:lineRule="auto"/>
        <w:jc w:val="left"/>
        <w:outlineLvl w:val="2"/>
        <w:rPr>
          <w:rFonts w:asciiTheme="minorEastAsia" w:eastAsiaTheme="minorEastAsia" w:hAnsiTheme="minorEastAsia"/>
          <w:bCs/>
          <w:spacing w:val="-10"/>
          <w:kern w:val="20"/>
        </w:rPr>
      </w:pPr>
      <w:bookmarkStart w:id="536" w:name="_Toc3984822"/>
      <w:bookmarkStart w:id="537" w:name="_Toc16340936"/>
      <w:bookmarkStart w:id="538" w:name="_Toc18078808"/>
      <w:r>
        <w:rPr>
          <w:rFonts w:asciiTheme="minorEastAsia" w:eastAsiaTheme="minorEastAsia" w:hAnsiTheme="minorEastAsia" w:hint="eastAsia"/>
          <w:bCs/>
          <w:spacing w:val="-10"/>
          <w:kern w:val="20"/>
        </w:rPr>
        <w:t>8</w:t>
      </w:r>
      <w:r w:rsidR="0041636C" w:rsidRPr="0041636C">
        <w:rPr>
          <w:rFonts w:asciiTheme="minorEastAsia" w:eastAsiaTheme="minorEastAsia" w:hAnsiTheme="minorEastAsia" w:hint="eastAsia"/>
          <w:bCs/>
          <w:spacing w:val="-10"/>
          <w:kern w:val="20"/>
        </w:rPr>
        <w:t>01.</w:t>
      </w:r>
      <w:r w:rsidR="0041636C" w:rsidRPr="0041636C">
        <w:rPr>
          <w:rFonts w:asciiTheme="minorEastAsia" w:eastAsiaTheme="minorEastAsia" w:hAnsiTheme="minorEastAsia"/>
          <w:bCs/>
          <w:spacing w:val="-10"/>
          <w:kern w:val="20"/>
        </w:rPr>
        <w:t>1</w:t>
      </w:r>
      <w:r w:rsidR="0041636C" w:rsidRPr="0041636C">
        <w:rPr>
          <w:rFonts w:asciiTheme="minorEastAsia" w:eastAsiaTheme="minorEastAsia" w:hAnsiTheme="minorEastAsia" w:hint="eastAsia"/>
          <w:bCs/>
          <w:spacing w:val="-10"/>
          <w:kern w:val="20"/>
        </w:rPr>
        <w:t>0</w:t>
      </w:r>
      <w:r w:rsidR="0041636C" w:rsidRPr="0041636C">
        <w:rPr>
          <w:rFonts w:asciiTheme="minorEastAsia" w:eastAsiaTheme="minorEastAsia" w:hAnsiTheme="minorEastAsia"/>
          <w:bCs/>
          <w:spacing w:val="-10"/>
          <w:kern w:val="20"/>
        </w:rPr>
        <w:t>.</w:t>
      </w:r>
      <w:r w:rsidR="0041636C" w:rsidRPr="0041636C">
        <w:rPr>
          <w:rFonts w:asciiTheme="minorEastAsia" w:eastAsiaTheme="minorEastAsia" w:hAnsiTheme="minorEastAsia" w:hint="eastAsia"/>
          <w:bCs/>
          <w:spacing w:val="-10"/>
          <w:kern w:val="20"/>
        </w:rPr>
        <w:t>5计量与支付</w:t>
      </w:r>
      <w:bookmarkEnd w:id="536"/>
      <w:bookmarkEnd w:id="537"/>
      <w:bookmarkEnd w:id="538"/>
    </w:p>
    <w:p w:rsidR="0041636C" w:rsidRPr="0041636C" w:rsidRDefault="0041636C" w:rsidP="0041636C">
      <w:pPr>
        <w:spacing w:line="300" w:lineRule="auto"/>
        <w:ind w:firstLineChars="87" w:firstLine="183"/>
        <w:rPr>
          <w:rFonts w:asciiTheme="minorEastAsia" w:eastAsiaTheme="minorEastAsia" w:hAnsiTheme="minorEastAsia"/>
        </w:rPr>
      </w:pPr>
      <w:r w:rsidRPr="0041636C">
        <w:rPr>
          <w:rFonts w:asciiTheme="minorEastAsia" w:eastAsiaTheme="minorEastAsia" w:hAnsiTheme="minorEastAsia" w:hint="eastAsia"/>
        </w:rPr>
        <w:t>1、计量</w:t>
      </w:r>
    </w:p>
    <w:p w:rsidR="0041636C" w:rsidRPr="0041636C" w:rsidRDefault="0041636C" w:rsidP="0041636C">
      <w:pPr>
        <w:spacing w:line="300" w:lineRule="auto"/>
        <w:ind w:firstLineChars="237" w:firstLine="498"/>
        <w:rPr>
          <w:rFonts w:asciiTheme="minorEastAsia" w:eastAsiaTheme="minorEastAsia" w:hAnsiTheme="minorEastAsia"/>
        </w:rPr>
      </w:pPr>
      <w:r w:rsidRPr="0041636C">
        <w:rPr>
          <w:rFonts w:asciiTheme="minorEastAsia" w:eastAsiaTheme="minorEastAsia" w:hAnsiTheme="minorEastAsia" w:hint="eastAsia"/>
        </w:rPr>
        <w:t>机电工程质量检测</w:t>
      </w:r>
      <w:r w:rsidRPr="0041636C">
        <w:rPr>
          <w:rFonts w:asciiTheme="minorEastAsia" w:eastAsiaTheme="minorEastAsia" w:hAnsiTheme="minorEastAsia" w:hint="eastAsia"/>
          <w:bCs/>
        </w:rPr>
        <w:t>以总额计量。</w:t>
      </w:r>
    </w:p>
    <w:p w:rsidR="0041636C" w:rsidRPr="0041636C" w:rsidRDefault="0041636C" w:rsidP="0041636C">
      <w:pPr>
        <w:spacing w:line="300" w:lineRule="auto"/>
        <w:ind w:firstLineChars="87" w:firstLine="183"/>
        <w:rPr>
          <w:rFonts w:asciiTheme="minorEastAsia" w:eastAsiaTheme="minorEastAsia" w:hAnsiTheme="minorEastAsia"/>
        </w:rPr>
      </w:pPr>
      <w:r w:rsidRPr="0041636C">
        <w:rPr>
          <w:rFonts w:asciiTheme="minorEastAsia" w:eastAsiaTheme="minorEastAsia" w:hAnsiTheme="minorEastAsia" w:hint="eastAsia"/>
        </w:rPr>
        <w:t>2、支付</w:t>
      </w:r>
    </w:p>
    <w:p w:rsidR="0041636C" w:rsidRPr="0041636C" w:rsidRDefault="0041636C" w:rsidP="0041636C">
      <w:pPr>
        <w:spacing w:line="300" w:lineRule="auto"/>
        <w:ind w:firstLine="480"/>
        <w:rPr>
          <w:rFonts w:asciiTheme="minorEastAsia" w:eastAsiaTheme="minorEastAsia" w:hAnsiTheme="minorEastAsia" w:cstheme="minorBidi"/>
        </w:rPr>
      </w:pPr>
      <w:r w:rsidRPr="0041636C">
        <w:rPr>
          <w:rFonts w:asciiTheme="minorEastAsia" w:eastAsiaTheme="minorEastAsia" w:hAnsiTheme="minorEastAsia" w:cstheme="minorBidi" w:hint="eastAsia"/>
        </w:rPr>
        <w:t>机电工程检测由发包人组织承包人通过招标确定相关单位，其</w:t>
      </w:r>
      <w:proofErr w:type="gramStart"/>
      <w:r w:rsidRPr="0041636C">
        <w:rPr>
          <w:rFonts w:asciiTheme="minorEastAsia" w:eastAsiaTheme="minorEastAsia" w:hAnsiTheme="minorEastAsia" w:cstheme="minorBidi" w:hint="eastAsia"/>
        </w:rPr>
        <w:t>费用以暂估价</w:t>
      </w:r>
      <w:proofErr w:type="gramEnd"/>
      <w:r w:rsidRPr="0041636C">
        <w:rPr>
          <w:rFonts w:asciiTheme="minorEastAsia" w:eastAsiaTheme="minorEastAsia" w:hAnsiTheme="minorEastAsia" w:cstheme="minorBidi" w:hint="eastAsia"/>
        </w:rPr>
        <w:t>列入本次招标的工程量清单中。发包人以此暂估价多退少补，据实结算费用。以上暂估价可以在项目管理部内统筹使用。</w:t>
      </w:r>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支付子目如下：</w:t>
      </w:r>
    </w:p>
    <w:tbl>
      <w:tblPr>
        <w:tblW w:w="8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440"/>
        <w:gridCol w:w="4946"/>
        <w:gridCol w:w="1867"/>
      </w:tblGrid>
      <w:tr w:rsidR="0041636C" w:rsidRPr="0041636C" w:rsidTr="00794E29">
        <w:trPr>
          <w:cantSplit/>
          <w:trHeight w:val="454"/>
          <w:jc w:val="center"/>
        </w:trPr>
        <w:tc>
          <w:tcPr>
            <w:tcW w:w="1440" w:type="dxa"/>
            <w:vAlign w:val="center"/>
          </w:tcPr>
          <w:p w:rsidR="0041636C" w:rsidRPr="0041636C" w:rsidRDefault="0041636C" w:rsidP="0041636C">
            <w:pPr>
              <w:spacing w:line="300" w:lineRule="auto"/>
              <w:jc w:val="center"/>
              <w:rPr>
                <w:rFonts w:asciiTheme="minorEastAsia" w:eastAsiaTheme="minorEastAsia" w:hAnsiTheme="minorEastAsia"/>
                <w:b/>
                <w:bCs/>
              </w:rPr>
            </w:pPr>
            <w:r w:rsidRPr="0041636C">
              <w:rPr>
                <w:rFonts w:asciiTheme="minorEastAsia" w:eastAsiaTheme="minorEastAsia" w:hAnsiTheme="minorEastAsia" w:hint="eastAsia"/>
                <w:b/>
                <w:bCs/>
              </w:rPr>
              <w:t>子目号</w:t>
            </w:r>
          </w:p>
        </w:tc>
        <w:tc>
          <w:tcPr>
            <w:tcW w:w="4946" w:type="dxa"/>
            <w:vAlign w:val="center"/>
          </w:tcPr>
          <w:p w:rsidR="0041636C" w:rsidRPr="0041636C" w:rsidRDefault="0041636C" w:rsidP="0041636C">
            <w:pPr>
              <w:spacing w:line="300" w:lineRule="auto"/>
              <w:jc w:val="center"/>
              <w:rPr>
                <w:rFonts w:asciiTheme="minorEastAsia" w:eastAsiaTheme="minorEastAsia" w:hAnsiTheme="minorEastAsia"/>
                <w:b/>
                <w:bCs/>
              </w:rPr>
            </w:pPr>
            <w:r w:rsidRPr="0041636C">
              <w:rPr>
                <w:rFonts w:asciiTheme="minorEastAsia" w:eastAsiaTheme="minorEastAsia" w:hAnsiTheme="minorEastAsia" w:hint="eastAsia"/>
                <w:b/>
                <w:bCs/>
              </w:rPr>
              <w:t>子目名称</w:t>
            </w:r>
          </w:p>
        </w:tc>
        <w:tc>
          <w:tcPr>
            <w:tcW w:w="1867" w:type="dxa"/>
            <w:vAlign w:val="center"/>
          </w:tcPr>
          <w:p w:rsidR="0041636C" w:rsidRPr="0041636C" w:rsidRDefault="0041636C" w:rsidP="0041636C">
            <w:pPr>
              <w:spacing w:line="300" w:lineRule="auto"/>
              <w:jc w:val="center"/>
              <w:rPr>
                <w:rFonts w:asciiTheme="minorEastAsia" w:eastAsiaTheme="minorEastAsia" w:hAnsiTheme="minorEastAsia"/>
                <w:b/>
                <w:bCs/>
              </w:rPr>
            </w:pPr>
            <w:r w:rsidRPr="0041636C">
              <w:rPr>
                <w:rFonts w:asciiTheme="minorEastAsia" w:eastAsiaTheme="minorEastAsia" w:hAnsiTheme="minorEastAsia" w:hint="eastAsia"/>
                <w:b/>
                <w:bCs/>
              </w:rPr>
              <w:t>单位</w:t>
            </w:r>
          </w:p>
        </w:tc>
      </w:tr>
      <w:tr w:rsidR="0041636C" w:rsidRPr="0041636C" w:rsidTr="00794E29">
        <w:trPr>
          <w:cantSplit/>
          <w:trHeight w:val="454"/>
          <w:jc w:val="center"/>
        </w:trPr>
        <w:tc>
          <w:tcPr>
            <w:tcW w:w="1440" w:type="dxa"/>
            <w:vAlign w:val="center"/>
          </w:tcPr>
          <w:p w:rsidR="0041636C" w:rsidRPr="0041636C" w:rsidRDefault="00312873" w:rsidP="0041636C">
            <w:pPr>
              <w:spacing w:line="300" w:lineRule="auto"/>
              <w:jc w:val="center"/>
              <w:rPr>
                <w:rFonts w:asciiTheme="minorEastAsia" w:eastAsiaTheme="minorEastAsia" w:hAnsiTheme="minorEastAsia"/>
              </w:rPr>
            </w:pPr>
            <w:r>
              <w:rPr>
                <w:rFonts w:asciiTheme="minorEastAsia" w:eastAsiaTheme="minorEastAsia" w:hAnsiTheme="minorEastAsia" w:hint="eastAsia"/>
              </w:rPr>
              <w:t>8</w:t>
            </w:r>
            <w:r w:rsidR="0041636C" w:rsidRPr="0041636C">
              <w:rPr>
                <w:rFonts w:asciiTheme="minorEastAsia" w:eastAsiaTheme="minorEastAsia" w:hAnsiTheme="minorEastAsia" w:hint="eastAsia"/>
              </w:rPr>
              <w:t>01-10-3</w:t>
            </w:r>
          </w:p>
        </w:tc>
        <w:tc>
          <w:tcPr>
            <w:tcW w:w="4946" w:type="dxa"/>
            <w:vAlign w:val="center"/>
          </w:tcPr>
          <w:p w:rsidR="0041636C" w:rsidRPr="0041636C" w:rsidRDefault="0041636C" w:rsidP="0041636C">
            <w:pPr>
              <w:spacing w:line="300" w:lineRule="auto"/>
              <w:rPr>
                <w:rFonts w:asciiTheme="minorEastAsia" w:eastAsiaTheme="minorEastAsia" w:hAnsiTheme="minorEastAsia"/>
              </w:rPr>
            </w:pPr>
            <w:r w:rsidRPr="0041636C">
              <w:rPr>
                <w:rFonts w:asciiTheme="minorEastAsia" w:eastAsiaTheme="minorEastAsia" w:hAnsiTheme="minorEastAsia" w:hint="eastAsia"/>
              </w:rPr>
              <w:t>机电工程检测（暂估价）</w:t>
            </w:r>
          </w:p>
        </w:tc>
        <w:tc>
          <w:tcPr>
            <w:tcW w:w="1867" w:type="dxa"/>
            <w:vAlign w:val="center"/>
          </w:tcPr>
          <w:p w:rsidR="0041636C" w:rsidRPr="0041636C" w:rsidRDefault="0041636C" w:rsidP="0041636C">
            <w:pPr>
              <w:spacing w:line="300" w:lineRule="auto"/>
              <w:jc w:val="center"/>
              <w:rPr>
                <w:rFonts w:asciiTheme="minorEastAsia" w:eastAsiaTheme="minorEastAsia" w:hAnsiTheme="minorEastAsia"/>
              </w:rPr>
            </w:pPr>
            <w:r w:rsidRPr="0041636C">
              <w:rPr>
                <w:rFonts w:asciiTheme="minorEastAsia" w:eastAsiaTheme="minorEastAsia" w:hAnsiTheme="minorEastAsia" w:hint="eastAsia"/>
              </w:rPr>
              <w:t>总额</w:t>
            </w:r>
          </w:p>
        </w:tc>
      </w:tr>
    </w:tbl>
    <w:p w:rsidR="0041636C" w:rsidRPr="0041636C" w:rsidRDefault="0041636C" w:rsidP="0041636C">
      <w:pPr>
        <w:spacing w:line="300" w:lineRule="auto"/>
        <w:ind w:firstLine="480"/>
        <w:rPr>
          <w:rFonts w:asciiTheme="minorEastAsia" w:eastAsiaTheme="minorEastAsia" w:hAnsiTheme="minorEastAsia"/>
        </w:rPr>
      </w:pPr>
    </w:p>
    <w:p w:rsidR="0041636C" w:rsidRPr="0041636C" w:rsidRDefault="00875C91" w:rsidP="0041636C">
      <w:pPr>
        <w:keepNext/>
        <w:keepLines/>
        <w:spacing w:line="300" w:lineRule="auto"/>
        <w:outlineLvl w:val="1"/>
        <w:rPr>
          <w:rFonts w:asciiTheme="minorEastAsia" w:eastAsiaTheme="minorEastAsia" w:hAnsiTheme="minorEastAsia"/>
          <w:b/>
          <w:bCs/>
        </w:rPr>
      </w:pPr>
      <w:bookmarkStart w:id="539" w:name="_Toc422930259"/>
      <w:bookmarkStart w:id="540" w:name="_Toc423349326"/>
      <w:bookmarkStart w:id="541" w:name="_Toc433639542"/>
      <w:bookmarkStart w:id="542" w:name="_Toc437444020"/>
      <w:bookmarkStart w:id="543" w:name="_Toc3984823"/>
      <w:bookmarkStart w:id="544" w:name="_Toc16340937"/>
      <w:bookmarkStart w:id="545" w:name="_Toc18078809"/>
      <w:bookmarkStart w:id="546" w:name="_Toc417182107"/>
      <w:bookmarkStart w:id="547" w:name="_Toc452531710"/>
      <w:bookmarkStart w:id="548" w:name="_Toc452535989"/>
      <w:bookmarkStart w:id="549" w:name="_Toc3619146"/>
      <w:bookmarkStart w:id="550" w:name="_Toc55793714"/>
      <w:bookmarkStart w:id="551" w:name="_Toc421783411"/>
      <w:bookmarkEnd w:id="503"/>
      <w:bookmarkEnd w:id="504"/>
      <w:bookmarkEnd w:id="505"/>
      <w:bookmarkEnd w:id="506"/>
      <w:bookmarkEnd w:id="507"/>
      <w:bookmarkEnd w:id="508"/>
      <w:r>
        <w:rPr>
          <w:rFonts w:asciiTheme="minorEastAsia" w:eastAsiaTheme="minorEastAsia" w:hAnsiTheme="minorEastAsia" w:hint="eastAsia"/>
          <w:b/>
          <w:bCs/>
        </w:rPr>
        <w:t>8</w:t>
      </w:r>
      <w:r w:rsidR="0041636C" w:rsidRPr="0041636C">
        <w:rPr>
          <w:rFonts w:asciiTheme="minorEastAsia" w:eastAsiaTheme="minorEastAsia" w:hAnsiTheme="minorEastAsia" w:hint="eastAsia"/>
          <w:b/>
          <w:bCs/>
        </w:rPr>
        <w:t>01.11  备件和专用工具</w:t>
      </w:r>
      <w:bookmarkEnd w:id="539"/>
      <w:bookmarkEnd w:id="540"/>
      <w:bookmarkEnd w:id="541"/>
      <w:bookmarkEnd w:id="542"/>
      <w:bookmarkEnd w:id="543"/>
      <w:bookmarkEnd w:id="544"/>
      <w:bookmarkEnd w:id="545"/>
    </w:p>
    <w:p w:rsidR="0041636C" w:rsidRPr="0041636C" w:rsidRDefault="00875C91" w:rsidP="0041636C">
      <w:pPr>
        <w:keepNext/>
        <w:keepLines/>
        <w:spacing w:line="300" w:lineRule="auto"/>
        <w:jc w:val="left"/>
        <w:outlineLvl w:val="2"/>
        <w:rPr>
          <w:rFonts w:asciiTheme="minorEastAsia" w:eastAsiaTheme="minorEastAsia" w:hAnsiTheme="minorEastAsia"/>
          <w:bCs/>
          <w:spacing w:val="-10"/>
          <w:kern w:val="20"/>
        </w:rPr>
      </w:pPr>
      <w:bookmarkStart w:id="552" w:name="_Toc417182103"/>
      <w:bookmarkStart w:id="553" w:name="_Toc452531706"/>
      <w:bookmarkStart w:id="554" w:name="_Toc452535985"/>
      <w:bookmarkStart w:id="555" w:name="_Toc3619142"/>
      <w:bookmarkStart w:id="556" w:name="_Toc55793710"/>
      <w:bookmarkStart w:id="557" w:name="_Toc330139514"/>
      <w:bookmarkStart w:id="558" w:name="_Toc351130067"/>
      <w:bookmarkStart w:id="559" w:name="_Toc351385549"/>
      <w:bookmarkStart w:id="560" w:name="_Toc356895507"/>
      <w:bookmarkStart w:id="561" w:name="_Toc422930260"/>
      <w:bookmarkStart w:id="562" w:name="_Toc423349327"/>
      <w:bookmarkStart w:id="563" w:name="_Toc433639543"/>
      <w:bookmarkStart w:id="564" w:name="_Toc437444021"/>
      <w:bookmarkStart w:id="565" w:name="_Toc3984824"/>
      <w:bookmarkStart w:id="566" w:name="_Toc16340938"/>
      <w:bookmarkStart w:id="567" w:name="_Toc18078810"/>
      <w:bookmarkStart w:id="568" w:name="_Toc287791794"/>
      <w:r>
        <w:rPr>
          <w:rFonts w:asciiTheme="minorEastAsia" w:eastAsiaTheme="minorEastAsia" w:hAnsiTheme="minorEastAsia" w:hint="eastAsia"/>
          <w:bCs/>
          <w:spacing w:val="-10"/>
          <w:kern w:val="20"/>
        </w:rPr>
        <w:t>8</w:t>
      </w:r>
      <w:r w:rsidR="0041636C" w:rsidRPr="0041636C">
        <w:rPr>
          <w:rFonts w:asciiTheme="minorEastAsia" w:eastAsiaTheme="minorEastAsia" w:hAnsiTheme="minorEastAsia" w:hint="eastAsia"/>
          <w:bCs/>
          <w:spacing w:val="-10"/>
          <w:kern w:val="20"/>
        </w:rPr>
        <w:t>01.</w:t>
      </w:r>
      <w:bookmarkEnd w:id="552"/>
      <w:bookmarkEnd w:id="553"/>
      <w:bookmarkEnd w:id="554"/>
      <w:r w:rsidR="0041636C" w:rsidRPr="0041636C">
        <w:rPr>
          <w:rFonts w:asciiTheme="minorEastAsia" w:eastAsiaTheme="minorEastAsia" w:hAnsiTheme="minorEastAsia" w:hint="eastAsia"/>
          <w:bCs/>
          <w:spacing w:val="-10"/>
          <w:kern w:val="20"/>
        </w:rPr>
        <w:t xml:space="preserve">11.1 </w:t>
      </w:r>
      <w:bookmarkEnd w:id="555"/>
      <w:bookmarkEnd w:id="556"/>
      <w:bookmarkEnd w:id="557"/>
      <w:bookmarkEnd w:id="558"/>
      <w:bookmarkEnd w:id="559"/>
      <w:bookmarkEnd w:id="560"/>
      <w:r w:rsidR="0041636C" w:rsidRPr="0041636C">
        <w:rPr>
          <w:rFonts w:asciiTheme="minorEastAsia" w:eastAsiaTheme="minorEastAsia" w:hAnsiTheme="minorEastAsia" w:hint="eastAsia"/>
          <w:bCs/>
          <w:spacing w:val="-10"/>
          <w:kern w:val="20"/>
        </w:rPr>
        <w:t>备品备件</w:t>
      </w:r>
      <w:bookmarkEnd w:id="561"/>
      <w:bookmarkEnd w:id="562"/>
      <w:bookmarkEnd w:id="563"/>
      <w:bookmarkEnd w:id="564"/>
      <w:bookmarkEnd w:id="565"/>
      <w:bookmarkEnd w:id="566"/>
      <w:bookmarkEnd w:id="567"/>
    </w:p>
    <w:p w:rsidR="0041636C" w:rsidRPr="0041636C" w:rsidRDefault="0041636C" w:rsidP="0041636C">
      <w:pPr>
        <w:spacing w:line="300" w:lineRule="auto"/>
        <w:ind w:firstLineChars="187" w:firstLine="393"/>
        <w:rPr>
          <w:rFonts w:asciiTheme="minorEastAsia" w:eastAsiaTheme="minorEastAsia" w:hAnsiTheme="minorEastAsia"/>
        </w:rPr>
      </w:pPr>
      <w:r w:rsidRPr="0041636C">
        <w:rPr>
          <w:rFonts w:asciiTheme="minorEastAsia" w:eastAsiaTheme="minorEastAsia" w:hAnsiTheme="minorEastAsia" w:hint="eastAsia"/>
        </w:rPr>
        <w:t>1.备品</w:t>
      </w:r>
      <w:r w:rsidRPr="0041636C">
        <w:rPr>
          <w:rFonts w:asciiTheme="minorEastAsia" w:eastAsiaTheme="minorEastAsia" w:hAnsiTheme="minorEastAsia" w:hint="eastAsia"/>
          <w:bCs/>
        </w:rPr>
        <w:t>备件根据各系统提供的</w:t>
      </w:r>
      <w:r w:rsidRPr="0041636C">
        <w:rPr>
          <w:rFonts w:asciiTheme="minorEastAsia" w:eastAsiaTheme="minorEastAsia" w:hAnsiTheme="minorEastAsia" w:hint="eastAsia"/>
        </w:rPr>
        <w:t>备品</w:t>
      </w:r>
      <w:r w:rsidRPr="0041636C">
        <w:rPr>
          <w:rFonts w:asciiTheme="minorEastAsia" w:eastAsiaTheme="minorEastAsia" w:hAnsiTheme="minorEastAsia" w:hint="eastAsia"/>
          <w:bCs/>
        </w:rPr>
        <w:t>备件工程量清单进行报价。</w:t>
      </w:r>
      <w:r w:rsidRPr="0041636C">
        <w:rPr>
          <w:rFonts w:asciiTheme="minorEastAsia" w:eastAsiaTheme="minorEastAsia" w:hAnsiTheme="minorEastAsia" w:hint="eastAsia"/>
        </w:rPr>
        <w:t>备品备件应与设备同时订货和制造，它们应根据本技术规范和通用电器规范进行制造、测试、包装、标签并由承包人负责运输至工地。备品备件应按监理工程师制定的计划交付给业主，以确保工程移交给业主后，能进行正常的维修与保养。备品备件的交货时间不能超过监理工程师限定的日期。</w:t>
      </w:r>
    </w:p>
    <w:p w:rsidR="0041636C" w:rsidRPr="0041636C" w:rsidRDefault="0041636C" w:rsidP="0041636C">
      <w:pPr>
        <w:spacing w:line="300" w:lineRule="auto"/>
        <w:ind w:firstLineChars="87" w:firstLine="183"/>
        <w:rPr>
          <w:rFonts w:asciiTheme="minorEastAsia" w:eastAsiaTheme="minorEastAsia" w:hAnsiTheme="minorEastAsia"/>
        </w:rPr>
      </w:pPr>
      <w:r w:rsidRPr="0041636C">
        <w:rPr>
          <w:rFonts w:asciiTheme="minorEastAsia" w:eastAsiaTheme="minorEastAsia" w:hAnsiTheme="minorEastAsia" w:hint="eastAsia"/>
        </w:rPr>
        <w:t>2. 对每一备件应提供下列资料，但不局限于此：</w:t>
      </w:r>
    </w:p>
    <w:p w:rsidR="0041636C" w:rsidRPr="0041636C" w:rsidRDefault="0041636C" w:rsidP="0041636C">
      <w:pPr>
        <w:spacing w:line="300" w:lineRule="auto"/>
        <w:ind w:firstLineChars="87" w:firstLine="183"/>
        <w:rPr>
          <w:rFonts w:asciiTheme="minorEastAsia" w:eastAsiaTheme="minorEastAsia" w:hAnsiTheme="minorEastAsia"/>
        </w:rPr>
      </w:pPr>
      <w:r w:rsidRPr="0041636C">
        <w:rPr>
          <w:rFonts w:asciiTheme="minorEastAsia" w:eastAsiaTheme="minorEastAsia" w:hAnsiTheme="minorEastAsia" w:hint="eastAsia"/>
        </w:rPr>
        <w:t xml:space="preserve">    (1) 制造厂家的部件号</w:t>
      </w:r>
    </w:p>
    <w:p w:rsidR="0041636C" w:rsidRPr="0041636C" w:rsidRDefault="0041636C" w:rsidP="0041636C">
      <w:pPr>
        <w:spacing w:line="300" w:lineRule="auto"/>
        <w:ind w:firstLineChars="287" w:firstLine="603"/>
        <w:rPr>
          <w:rFonts w:asciiTheme="minorEastAsia" w:eastAsiaTheme="minorEastAsia" w:hAnsiTheme="minorEastAsia"/>
        </w:rPr>
      </w:pPr>
      <w:r w:rsidRPr="0041636C">
        <w:rPr>
          <w:rFonts w:asciiTheme="minorEastAsia" w:eastAsiaTheme="minorEastAsia" w:hAnsiTheme="minorEastAsia" w:hint="eastAsia"/>
        </w:rPr>
        <w:t>(2) 业主的部件号</w:t>
      </w:r>
    </w:p>
    <w:p w:rsidR="0041636C" w:rsidRPr="0041636C" w:rsidRDefault="0041636C" w:rsidP="0041636C">
      <w:pPr>
        <w:spacing w:line="300" w:lineRule="auto"/>
        <w:ind w:firstLineChars="287" w:firstLine="603"/>
        <w:rPr>
          <w:rFonts w:asciiTheme="minorEastAsia" w:eastAsiaTheme="minorEastAsia" w:hAnsiTheme="minorEastAsia"/>
        </w:rPr>
      </w:pPr>
      <w:r w:rsidRPr="0041636C">
        <w:rPr>
          <w:rFonts w:asciiTheme="minorEastAsia" w:eastAsiaTheme="minorEastAsia" w:hAnsiTheme="minorEastAsia" w:hint="eastAsia"/>
        </w:rPr>
        <w:t>(3) 对备件的详细描述</w:t>
      </w:r>
    </w:p>
    <w:p w:rsidR="0041636C" w:rsidRPr="0041636C" w:rsidRDefault="0041636C" w:rsidP="0041636C">
      <w:pPr>
        <w:spacing w:line="300" w:lineRule="auto"/>
        <w:ind w:firstLineChars="287" w:firstLine="603"/>
        <w:rPr>
          <w:rFonts w:asciiTheme="minorEastAsia" w:eastAsiaTheme="minorEastAsia" w:hAnsiTheme="minorEastAsia"/>
        </w:rPr>
      </w:pPr>
      <w:r w:rsidRPr="0041636C">
        <w:rPr>
          <w:rFonts w:asciiTheme="minorEastAsia" w:eastAsiaTheme="minorEastAsia" w:hAnsiTheme="minorEastAsia" w:hint="eastAsia"/>
        </w:rPr>
        <w:t>(4) 供货数量</w:t>
      </w:r>
    </w:p>
    <w:p w:rsidR="0041636C" w:rsidRPr="0041636C" w:rsidRDefault="0041636C" w:rsidP="0041636C">
      <w:pPr>
        <w:spacing w:line="300" w:lineRule="auto"/>
        <w:ind w:firstLineChars="287" w:firstLine="603"/>
        <w:rPr>
          <w:rFonts w:asciiTheme="minorEastAsia" w:eastAsiaTheme="minorEastAsia" w:hAnsiTheme="minorEastAsia"/>
        </w:rPr>
      </w:pPr>
      <w:r w:rsidRPr="0041636C">
        <w:rPr>
          <w:rFonts w:asciiTheme="minorEastAsia" w:eastAsiaTheme="minorEastAsia" w:hAnsiTheme="minorEastAsia" w:hint="eastAsia"/>
        </w:rPr>
        <w:t>(5) 全部尺寸包括包装箱(如果有的话)的外形尺寸</w:t>
      </w:r>
    </w:p>
    <w:p w:rsidR="0041636C" w:rsidRPr="0041636C" w:rsidRDefault="0041636C" w:rsidP="0041636C">
      <w:pPr>
        <w:spacing w:line="300" w:lineRule="auto"/>
        <w:ind w:firstLineChars="87" w:firstLine="183"/>
        <w:rPr>
          <w:rFonts w:asciiTheme="minorEastAsia" w:eastAsiaTheme="minorEastAsia" w:hAnsiTheme="minorEastAsia"/>
        </w:rPr>
      </w:pPr>
      <w:r w:rsidRPr="0041636C">
        <w:rPr>
          <w:rFonts w:asciiTheme="minorEastAsia" w:eastAsiaTheme="minorEastAsia" w:hAnsiTheme="minorEastAsia" w:hint="eastAsia"/>
        </w:rPr>
        <w:t xml:space="preserve">    (6) 与类似部件之间的互换性</w:t>
      </w:r>
    </w:p>
    <w:p w:rsidR="0041636C" w:rsidRPr="0041636C" w:rsidRDefault="0041636C" w:rsidP="0041636C">
      <w:pPr>
        <w:spacing w:line="300" w:lineRule="auto"/>
        <w:ind w:firstLineChars="87" w:firstLine="183"/>
        <w:rPr>
          <w:rFonts w:asciiTheme="minorEastAsia" w:eastAsiaTheme="minorEastAsia" w:hAnsiTheme="minorEastAsia"/>
        </w:rPr>
      </w:pPr>
      <w:r w:rsidRPr="0041636C">
        <w:rPr>
          <w:rFonts w:asciiTheme="minorEastAsia" w:eastAsiaTheme="minorEastAsia" w:hAnsiTheme="minorEastAsia" w:hint="eastAsia"/>
        </w:rPr>
        <w:t xml:space="preserve">    (7) 到中国主要港口的CIF单价</w:t>
      </w:r>
    </w:p>
    <w:p w:rsidR="0041636C" w:rsidRPr="0041636C" w:rsidRDefault="0041636C" w:rsidP="0041636C">
      <w:pPr>
        <w:spacing w:line="300" w:lineRule="auto"/>
        <w:ind w:firstLineChars="87" w:firstLine="183"/>
        <w:rPr>
          <w:rFonts w:asciiTheme="minorEastAsia" w:eastAsiaTheme="minorEastAsia" w:hAnsiTheme="minorEastAsia"/>
        </w:rPr>
      </w:pPr>
      <w:r w:rsidRPr="0041636C">
        <w:rPr>
          <w:rFonts w:asciiTheme="minorEastAsia" w:eastAsiaTheme="minorEastAsia" w:hAnsiTheme="minorEastAsia" w:hint="eastAsia"/>
        </w:rPr>
        <w:t xml:space="preserve">    (8) 备件的供货来源—制造厂家名称和地址以及在中国的代理人</w:t>
      </w:r>
    </w:p>
    <w:p w:rsidR="0041636C" w:rsidRPr="0041636C" w:rsidRDefault="0041636C" w:rsidP="0041636C">
      <w:pPr>
        <w:spacing w:line="300" w:lineRule="auto"/>
        <w:ind w:firstLineChars="87" w:firstLine="183"/>
        <w:rPr>
          <w:rFonts w:asciiTheme="minorEastAsia" w:eastAsiaTheme="minorEastAsia" w:hAnsiTheme="minorEastAsia"/>
        </w:rPr>
      </w:pPr>
      <w:r w:rsidRPr="0041636C">
        <w:rPr>
          <w:rFonts w:asciiTheme="minorEastAsia" w:eastAsiaTheme="minorEastAsia" w:hAnsiTheme="minorEastAsia" w:hint="eastAsia"/>
        </w:rPr>
        <w:t xml:space="preserve">    (9) 制造和运输时间</w:t>
      </w:r>
    </w:p>
    <w:p w:rsidR="0041636C" w:rsidRPr="0041636C" w:rsidRDefault="0041636C" w:rsidP="0041636C">
      <w:pPr>
        <w:spacing w:line="300" w:lineRule="auto"/>
        <w:ind w:firstLineChars="200" w:firstLine="420"/>
        <w:rPr>
          <w:rFonts w:asciiTheme="minorEastAsia" w:eastAsiaTheme="minorEastAsia" w:hAnsiTheme="minorEastAsia"/>
        </w:rPr>
      </w:pPr>
      <w:r w:rsidRPr="0041636C">
        <w:rPr>
          <w:rFonts w:asciiTheme="minorEastAsia" w:eastAsiaTheme="minorEastAsia" w:hAnsiTheme="minorEastAsia" w:hint="eastAsia"/>
        </w:rPr>
        <w:t>上述资料应提前交给监理工程师批准。</w:t>
      </w:r>
    </w:p>
    <w:p w:rsidR="0041636C" w:rsidRPr="0041636C" w:rsidRDefault="00875C91" w:rsidP="0041636C">
      <w:pPr>
        <w:keepNext/>
        <w:keepLines/>
        <w:spacing w:line="300" w:lineRule="auto"/>
        <w:jc w:val="left"/>
        <w:outlineLvl w:val="2"/>
        <w:rPr>
          <w:rFonts w:asciiTheme="minorEastAsia" w:eastAsiaTheme="minorEastAsia" w:hAnsiTheme="minorEastAsia"/>
          <w:bCs/>
          <w:spacing w:val="-10"/>
          <w:kern w:val="20"/>
        </w:rPr>
      </w:pPr>
      <w:bookmarkStart w:id="569" w:name="_Toc417182104"/>
      <w:bookmarkStart w:id="570" w:name="_Toc452531707"/>
      <w:bookmarkStart w:id="571" w:name="_Toc452535986"/>
      <w:bookmarkStart w:id="572" w:name="_Toc3619143"/>
      <w:bookmarkStart w:id="573" w:name="_Toc55793711"/>
      <w:bookmarkStart w:id="574" w:name="_Toc330139515"/>
      <w:bookmarkStart w:id="575" w:name="_Toc351130068"/>
      <w:bookmarkStart w:id="576" w:name="_Toc351385550"/>
      <w:bookmarkStart w:id="577" w:name="_Toc356895509"/>
      <w:bookmarkStart w:id="578" w:name="_Toc422930261"/>
      <w:bookmarkStart w:id="579" w:name="_Toc423349328"/>
      <w:bookmarkStart w:id="580" w:name="_Toc433639544"/>
      <w:bookmarkStart w:id="581" w:name="_Toc437444022"/>
      <w:bookmarkStart w:id="582" w:name="_Toc3984825"/>
      <w:bookmarkStart w:id="583" w:name="_Toc16340939"/>
      <w:bookmarkStart w:id="584" w:name="_Toc18078811"/>
      <w:r>
        <w:rPr>
          <w:rFonts w:asciiTheme="minorEastAsia" w:eastAsiaTheme="minorEastAsia" w:hAnsiTheme="minorEastAsia" w:hint="eastAsia"/>
          <w:bCs/>
          <w:spacing w:val="-10"/>
          <w:kern w:val="20"/>
        </w:rPr>
        <w:t>8</w:t>
      </w:r>
      <w:r w:rsidR="0041636C" w:rsidRPr="0041636C">
        <w:rPr>
          <w:rFonts w:asciiTheme="minorEastAsia" w:eastAsiaTheme="minorEastAsia" w:hAnsiTheme="minorEastAsia" w:hint="eastAsia"/>
          <w:bCs/>
          <w:spacing w:val="-10"/>
          <w:kern w:val="20"/>
        </w:rPr>
        <w:t>01.11.2 专用工具和测试设备</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rsidR="0041636C" w:rsidRPr="0041636C" w:rsidRDefault="0041636C" w:rsidP="0041636C">
      <w:pPr>
        <w:spacing w:line="300" w:lineRule="auto"/>
        <w:ind w:firstLineChars="87" w:firstLine="183"/>
        <w:rPr>
          <w:rFonts w:asciiTheme="minorEastAsia" w:eastAsiaTheme="minorEastAsia" w:hAnsiTheme="minorEastAsia"/>
        </w:rPr>
      </w:pPr>
      <w:r w:rsidRPr="0041636C">
        <w:rPr>
          <w:rFonts w:asciiTheme="minorEastAsia" w:eastAsiaTheme="minorEastAsia" w:hAnsiTheme="minorEastAsia" w:hint="eastAsia"/>
        </w:rPr>
        <w:t>1. 此处的专用工具、测试设备是供业主使用的，承包人必须按照各专业清单提供推荐的专用工具和测试设备。</w:t>
      </w:r>
    </w:p>
    <w:p w:rsidR="0041636C" w:rsidRPr="0041636C" w:rsidRDefault="0041636C" w:rsidP="0041636C">
      <w:pPr>
        <w:spacing w:line="300" w:lineRule="auto"/>
        <w:ind w:firstLineChars="87" w:firstLine="183"/>
        <w:rPr>
          <w:rFonts w:asciiTheme="minorEastAsia" w:eastAsiaTheme="minorEastAsia" w:hAnsiTheme="minorEastAsia"/>
        </w:rPr>
      </w:pPr>
      <w:bookmarkStart w:id="585" w:name="_Toc351385552"/>
      <w:r w:rsidRPr="0041636C">
        <w:rPr>
          <w:rFonts w:asciiTheme="minorEastAsia" w:eastAsiaTheme="minorEastAsia" w:hAnsiTheme="minorEastAsia" w:hint="eastAsia"/>
        </w:rPr>
        <w:t>2. 本标段采购的专用工具、辅助设备、计量仪器和测试设备应符合操作与维修手册或规范规定的所有功能要求，并按规定及其他相关要求进行包装与标记。</w:t>
      </w:r>
    </w:p>
    <w:p w:rsidR="0041636C" w:rsidRPr="0041636C" w:rsidRDefault="0041636C" w:rsidP="0041636C">
      <w:pPr>
        <w:spacing w:line="300" w:lineRule="auto"/>
        <w:ind w:firstLineChars="87" w:firstLine="183"/>
        <w:rPr>
          <w:rFonts w:asciiTheme="minorEastAsia" w:eastAsiaTheme="minorEastAsia" w:hAnsiTheme="minorEastAsia"/>
        </w:rPr>
      </w:pPr>
      <w:r w:rsidRPr="0041636C">
        <w:rPr>
          <w:rFonts w:asciiTheme="minorEastAsia" w:eastAsiaTheme="minorEastAsia" w:hAnsiTheme="minorEastAsia" w:hint="eastAsia"/>
        </w:rPr>
        <w:t>3. 所有专用工具、测试设备必须是新的。专用工具和测试设备应配有工具箱或仪器箱。</w:t>
      </w:r>
    </w:p>
    <w:p w:rsidR="0041636C" w:rsidRPr="0041636C" w:rsidRDefault="00875C91" w:rsidP="0041636C">
      <w:pPr>
        <w:keepNext/>
        <w:keepLines/>
        <w:spacing w:line="300" w:lineRule="auto"/>
        <w:jc w:val="left"/>
        <w:outlineLvl w:val="2"/>
        <w:rPr>
          <w:rFonts w:asciiTheme="minorEastAsia" w:eastAsiaTheme="minorEastAsia" w:hAnsiTheme="minorEastAsia"/>
          <w:bCs/>
          <w:spacing w:val="-10"/>
          <w:kern w:val="20"/>
        </w:rPr>
      </w:pPr>
      <w:bookmarkStart w:id="586" w:name="_Toc356895510"/>
      <w:bookmarkStart w:id="587" w:name="_Toc422930262"/>
      <w:bookmarkStart w:id="588" w:name="_Toc423349329"/>
      <w:bookmarkStart w:id="589" w:name="_Toc433639545"/>
      <w:bookmarkStart w:id="590" w:name="_Toc437444023"/>
      <w:bookmarkStart w:id="591" w:name="_Toc3984826"/>
      <w:bookmarkStart w:id="592" w:name="_Toc16340940"/>
      <w:bookmarkStart w:id="593" w:name="_Toc18078812"/>
      <w:r>
        <w:rPr>
          <w:rFonts w:asciiTheme="minorEastAsia" w:eastAsiaTheme="minorEastAsia" w:hAnsiTheme="minorEastAsia" w:hint="eastAsia"/>
          <w:bCs/>
          <w:spacing w:val="-10"/>
          <w:kern w:val="20"/>
        </w:rPr>
        <w:lastRenderedPageBreak/>
        <w:t>8</w:t>
      </w:r>
      <w:r w:rsidR="0041636C" w:rsidRPr="0041636C">
        <w:rPr>
          <w:rFonts w:asciiTheme="minorEastAsia" w:eastAsiaTheme="minorEastAsia" w:hAnsiTheme="minorEastAsia" w:hint="eastAsia"/>
          <w:bCs/>
          <w:spacing w:val="-10"/>
          <w:kern w:val="20"/>
        </w:rPr>
        <w:t xml:space="preserve">01.11.3 </w:t>
      </w:r>
      <w:bookmarkEnd w:id="568"/>
      <w:bookmarkEnd w:id="585"/>
      <w:r w:rsidR="0041636C" w:rsidRPr="0041636C">
        <w:rPr>
          <w:rFonts w:asciiTheme="minorEastAsia" w:eastAsiaTheme="minorEastAsia" w:hAnsiTheme="minorEastAsia" w:hint="eastAsia"/>
          <w:bCs/>
          <w:spacing w:val="-10"/>
          <w:kern w:val="20"/>
        </w:rPr>
        <w:t>备件及专用工具、测试设备的费用</w:t>
      </w:r>
      <w:bookmarkEnd w:id="586"/>
      <w:bookmarkEnd w:id="587"/>
      <w:bookmarkEnd w:id="588"/>
      <w:bookmarkEnd w:id="589"/>
      <w:bookmarkEnd w:id="590"/>
      <w:bookmarkEnd w:id="591"/>
      <w:bookmarkEnd w:id="592"/>
      <w:bookmarkEnd w:id="593"/>
    </w:p>
    <w:p w:rsidR="0041636C" w:rsidRPr="0041636C" w:rsidRDefault="0041636C" w:rsidP="0041636C">
      <w:pPr>
        <w:spacing w:line="300" w:lineRule="auto"/>
        <w:ind w:firstLine="480"/>
        <w:rPr>
          <w:rFonts w:asciiTheme="minorEastAsia" w:eastAsiaTheme="minorEastAsia" w:hAnsiTheme="minorEastAsia" w:cstheme="minorBidi"/>
        </w:rPr>
      </w:pPr>
      <w:r w:rsidRPr="0041636C">
        <w:rPr>
          <w:rFonts w:asciiTheme="minorEastAsia" w:eastAsiaTheme="minorEastAsia" w:hAnsiTheme="minorEastAsia" w:cstheme="minorBidi" w:hint="eastAsia"/>
          <w:bCs/>
        </w:rPr>
        <w:t>1. 对于901.11.1.及901.11.2所提及的</w:t>
      </w:r>
      <w:r w:rsidRPr="0041636C">
        <w:rPr>
          <w:rFonts w:asciiTheme="minorEastAsia" w:eastAsiaTheme="minorEastAsia" w:hAnsiTheme="minorEastAsia" w:cstheme="minorBidi" w:hint="eastAsia"/>
        </w:rPr>
        <w:t>备品</w:t>
      </w:r>
      <w:r w:rsidRPr="0041636C">
        <w:rPr>
          <w:rFonts w:asciiTheme="minorEastAsia" w:eastAsiaTheme="minorEastAsia" w:hAnsiTheme="minorEastAsia" w:cstheme="minorBidi" w:hint="eastAsia"/>
          <w:bCs/>
        </w:rPr>
        <w:t>备件、专用工具和测试设备根据各系统提供的</w:t>
      </w:r>
      <w:r w:rsidRPr="0041636C">
        <w:rPr>
          <w:rFonts w:asciiTheme="minorEastAsia" w:eastAsiaTheme="minorEastAsia" w:hAnsiTheme="minorEastAsia" w:cstheme="minorBidi" w:hint="eastAsia"/>
        </w:rPr>
        <w:t>备品</w:t>
      </w:r>
      <w:r w:rsidRPr="0041636C">
        <w:rPr>
          <w:rFonts w:asciiTheme="minorEastAsia" w:eastAsiaTheme="minorEastAsia" w:hAnsiTheme="minorEastAsia" w:cstheme="minorBidi" w:hint="eastAsia"/>
          <w:bCs/>
        </w:rPr>
        <w:t>备件工程量清单进行报价，详见各专业清单。</w:t>
      </w:r>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2.对随机配件和特殊工具是购置设备所必须的，是与机电设备同时订货和制造的，此部分价格被认为已包含在投标人所报的单价和总价之中，业主不再另行支付。</w:t>
      </w:r>
    </w:p>
    <w:p w:rsidR="0041636C" w:rsidRPr="0041636C" w:rsidRDefault="0041636C" w:rsidP="0041636C">
      <w:pPr>
        <w:spacing w:line="300" w:lineRule="auto"/>
        <w:ind w:firstLineChars="87" w:firstLine="183"/>
        <w:rPr>
          <w:rFonts w:asciiTheme="minorEastAsia" w:eastAsiaTheme="minorEastAsia" w:hAnsiTheme="minorEastAsia"/>
        </w:rPr>
      </w:pPr>
    </w:p>
    <w:p w:rsidR="0041636C" w:rsidRPr="0041636C" w:rsidRDefault="00875C91" w:rsidP="0041636C">
      <w:pPr>
        <w:keepNext/>
        <w:keepLines/>
        <w:spacing w:line="300" w:lineRule="auto"/>
        <w:jc w:val="left"/>
        <w:outlineLvl w:val="2"/>
        <w:rPr>
          <w:rFonts w:asciiTheme="minorEastAsia" w:eastAsiaTheme="minorEastAsia" w:hAnsiTheme="minorEastAsia"/>
          <w:bCs/>
          <w:spacing w:val="-10"/>
          <w:kern w:val="20"/>
        </w:rPr>
      </w:pPr>
      <w:bookmarkStart w:id="594" w:name="_Toc417567462"/>
      <w:bookmarkStart w:id="595" w:name="_Toc422930263"/>
      <w:bookmarkStart w:id="596" w:name="_Toc423349330"/>
      <w:bookmarkStart w:id="597" w:name="_Toc433639546"/>
      <w:bookmarkStart w:id="598" w:name="_Toc437444024"/>
      <w:bookmarkStart w:id="599" w:name="_Toc3984827"/>
      <w:bookmarkStart w:id="600" w:name="_Toc16340941"/>
      <w:bookmarkStart w:id="601" w:name="_Toc18078813"/>
      <w:r>
        <w:rPr>
          <w:rFonts w:asciiTheme="minorEastAsia" w:eastAsiaTheme="minorEastAsia" w:hAnsiTheme="minorEastAsia" w:hint="eastAsia"/>
          <w:bCs/>
          <w:spacing w:val="-10"/>
          <w:kern w:val="20"/>
        </w:rPr>
        <w:t>8</w:t>
      </w:r>
      <w:r w:rsidR="0041636C" w:rsidRPr="0041636C">
        <w:rPr>
          <w:rFonts w:asciiTheme="minorEastAsia" w:eastAsiaTheme="minorEastAsia" w:hAnsiTheme="minorEastAsia" w:hint="eastAsia"/>
          <w:bCs/>
          <w:spacing w:val="-10"/>
          <w:kern w:val="20"/>
        </w:rPr>
        <w:t>01.11.4 计量与支付</w:t>
      </w:r>
      <w:bookmarkEnd w:id="594"/>
      <w:bookmarkEnd w:id="595"/>
      <w:bookmarkEnd w:id="596"/>
      <w:bookmarkEnd w:id="597"/>
      <w:bookmarkEnd w:id="598"/>
      <w:bookmarkEnd w:id="599"/>
      <w:bookmarkEnd w:id="600"/>
      <w:bookmarkEnd w:id="601"/>
    </w:p>
    <w:p w:rsidR="0041636C" w:rsidRPr="0041636C" w:rsidRDefault="0041636C" w:rsidP="0041636C">
      <w:pPr>
        <w:spacing w:line="300" w:lineRule="auto"/>
        <w:ind w:firstLineChars="87" w:firstLine="183"/>
        <w:rPr>
          <w:rFonts w:asciiTheme="minorEastAsia" w:eastAsiaTheme="minorEastAsia" w:hAnsiTheme="minorEastAsia"/>
        </w:rPr>
      </w:pPr>
      <w:r w:rsidRPr="0041636C">
        <w:rPr>
          <w:rFonts w:asciiTheme="minorEastAsia" w:eastAsiaTheme="minorEastAsia" w:hAnsiTheme="minorEastAsia" w:hint="eastAsia"/>
        </w:rPr>
        <w:t>1、计量</w:t>
      </w:r>
    </w:p>
    <w:p w:rsidR="0041636C" w:rsidRPr="0041636C" w:rsidRDefault="0041636C" w:rsidP="0041636C">
      <w:pPr>
        <w:spacing w:line="300" w:lineRule="auto"/>
        <w:ind w:firstLineChars="237" w:firstLine="498"/>
        <w:rPr>
          <w:rFonts w:asciiTheme="minorEastAsia" w:eastAsiaTheme="minorEastAsia" w:hAnsiTheme="minorEastAsia"/>
          <w:bCs/>
        </w:rPr>
      </w:pPr>
      <w:r w:rsidRPr="0041636C">
        <w:rPr>
          <w:rFonts w:asciiTheme="minorEastAsia" w:eastAsiaTheme="minorEastAsia" w:hAnsiTheme="minorEastAsia" w:hint="eastAsia"/>
          <w:bCs/>
        </w:rPr>
        <w:t>备品备件和专用工具、测试设备费以工程量清单计量。</w:t>
      </w:r>
    </w:p>
    <w:p w:rsidR="0041636C" w:rsidRPr="0041636C" w:rsidRDefault="0041636C" w:rsidP="0041636C">
      <w:pPr>
        <w:spacing w:line="300" w:lineRule="auto"/>
        <w:ind w:firstLineChars="87" w:firstLine="183"/>
        <w:rPr>
          <w:rFonts w:asciiTheme="minorEastAsia" w:eastAsiaTheme="minorEastAsia" w:hAnsiTheme="minorEastAsia"/>
        </w:rPr>
      </w:pPr>
      <w:r w:rsidRPr="0041636C">
        <w:rPr>
          <w:rFonts w:asciiTheme="minorEastAsia" w:eastAsiaTheme="minorEastAsia" w:hAnsiTheme="minorEastAsia" w:hint="eastAsia"/>
        </w:rPr>
        <w:t>2、支付</w:t>
      </w:r>
    </w:p>
    <w:p w:rsidR="0041636C" w:rsidRPr="0041636C" w:rsidRDefault="0041636C" w:rsidP="0041636C">
      <w:pPr>
        <w:spacing w:line="300" w:lineRule="auto"/>
        <w:ind w:firstLineChars="210" w:firstLine="441"/>
        <w:rPr>
          <w:rFonts w:asciiTheme="minorEastAsia" w:eastAsiaTheme="minorEastAsia" w:hAnsiTheme="minorEastAsia"/>
          <w:bCs/>
        </w:rPr>
      </w:pPr>
      <w:r w:rsidRPr="0041636C">
        <w:rPr>
          <w:rFonts w:asciiTheme="minorEastAsia" w:eastAsiaTheme="minorEastAsia" w:hAnsiTheme="minorEastAsia" w:hint="eastAsia"/>
          <w:bCs/>
        </w:rPr>
        <w:t>a）按照本章技术规范完成的工作按照工程量清单总表中的相应单价支付。</w:t>
      </w:r>
    </w:p>
    <w:p w:rsidR="0041636C" w:rsidRPr="0041636C" w:rsidRDefault="0041636C" w:rsidP="0041636C">
      <w:pPr>
        <w:spacing w:line="300" w:lineRule="auto"/>
        <w:ind w:firstLineChars="210" w:firstLine="441"/>
        <w:rPr>
          <w:rFonts w:asciiTheme="minorEastAsia" w:eastAsiaTheme="minorEastAsia" w:hAnsiTheme="minorEastAsia"/>
          <w:bCs/>
        </w:rPr>
      </w:pPr>
      <w:r w:rsidRPr="0041636C">
        <w:rPr>
          <w:rFonts w:asciiTheme="minorEastAsia" w:eastAsiaTheme="minorEastAsia" w:hAnsiTheme="minorEastAsia" w:hint="eastAsia"/>
          <w:bCs/>
        </w:rPr>
        <w:t>b）单价包括：系统设计、供给、运输、测试、安装、连接、调试、开通、试运行、交付使用、保修、提供设备备用件，以及完成上述工作所需必要的设备、机具、仪表、材料、人工、存储、场地清理等全部费用。</w:t>
      </w:r>
    </w:p>
    <w:p w:rsidR="0041636C" w:rsidRDefault="0041636C" w:rsidP="0041636C">
      <w:pPr>
        <w:spacing w:line="300" w:lineRule="auto"/>
        <w:ind w:firstLineChars="210" w:firstLine="441"/>
        <w:rPr>
          <w:rFonts w:asciiTheme="minorEastAsia" w:eastAsiaTheme="minorEastAsia" w:hAnsiTheme="minorEastAsia"/>
          <w:bCs/>
        </w:rPr>
      </w:pPr>
      <w:r w:rsidRPr="0041636C">
        <w:rPr>
          <w:rFonts w:asciiTheme="minorEastAsia" w:eastAsiaTheme="minorEastAsia" w:hAnsiTheme="minorEastAsia" w:hint="eastAsia"/>
          <w:bCs/>
        </w:rPr>
        <w:t>c）同时单价还包括：在技术规范中未明确提及，但数据完成该项工程所必须的工作费用。</w:t>
      </w:r>
    </w:p>
    <w:p w:rsidR="007A4DE7" w:rsidRPr="0041636C" w:rsidRDefault="007A4DE7" w:rsidP="0041636C">
      <w:pPr>
        <w:spacing w:line="300" w:lineRule="auto"/>
        <w:ind w:firstLineChars="210" w:firstLine="441"/>
        <w:rPr>
          <w:rFonts w:asciiTheme="minorEastAsia" w:eastAsiaTheme="minorEastAsia" w:hAnsiTheme="minorEastAsia"/>
          <w:bCs/>
        </w:rPr>
      </w:pPr>
    </w:p>
    <w:p w:rsidR="0041636C" w:rsidRPr="0041636C" w:rsidRDefault="00875C91" w:rsidP="0041636C">
      <w:pPr>
        <w:keepNext/>
        <w:keepLines/>
        <w:spacing w:line="300" w:lineRule="auto"/>
        <w:outlineLvl w:val="1"/>
        <w:rPr>
          <w:rFonts w:asciiTheme="minorEastAsia" w:eastAsiaTheme="minorEastAsia" w:hAnsiTheme="minorEastAsia"/>
          <w:b/>
          <w:bCs/>
        </w:rPr>
      </w:pPr>
      <w:bookmarkStart w:id="602" w:name="_Toc423349331"/>
      <w:bookmarkStart w:id="603" w:name="_Toc433639547"/>
      <w:bookmarkStart w:id="604" w:name="_Toc437444025"/>
      <w:bookmarkStart w:id="605" w:name="_Toc3984828"/>
      <w:bookmarkStart w:id="606" w:name="_Toc16340942"/>
      <w:bookmarkStart w:id="607" w:name="_Toc18078814"/>
      <w:r>
        <w:rPr>
          <w:rFonts w:asciiTheme="minorEastAsia" w:eastAsiaTheme="minorEastAsia" w:hAnsiTheme="minorEastAsia" w:hint="eastAsia"/>
          <w:b/>
          <w:bCs/>
        </w:rPr>
        <w:t>8</w:t>
      </w:r>
      <w:r w:rsidR="0041636C" w:rsidRPr="0041636C">
        <w:rPr>
          <w:rFonts w:asciiTheme="minorEastAsia" w:eastAsiaTheme="minorEastAsia" w:hAnsiTheme="minorEastAsia" w:hint="eastAsia"/>
          <w:b/>
          <w:bCs/>
        </w:rPr>
        <w:t>01.12  缺陷责任期</w:t>
      </w:r>
      <w:bookmarkEnd w:id="546"/>
      <w:bookmarkEnd w:id="547"/>
      <w:bookmarkEnd w:id="548"/>
      <w:bookmarkEnd w:id="549"/>
      <w:bookmarkEnd w:id="550"/>
      <w:bookmarkEnd w:id="551"/>
      <w:bookmarkEnd w:id="602"/>
      <w:bookmarkEnd w:id="603"/>
      <w:bookmarkEnd w:id="604"/>
      <w:bookmarkEnd w:id="605"/>
      <w:bookmarkEnd w:id="606"/>
      <w:bookmarkEnd w:id="607"/>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1. 缺陷责任期为2年，从交工验收证书生效之日算起。</w:t>
      </w:r>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2. 承包人应在整个缺陷责任期内提供免费服务以纠正、修复或更换制造和设计上的缺陷，由此引起的额外费用全部由承包人负担。</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3. 承包人应在联合设计阶段说明拟采用的服务计划及紧急呼叫的响应时间。响应时间不超过24小时。</w:t>
      </w:r>
    </w:p>
    <w:p w:rsidR="0041636C" w:rsidRPr="0041636C" w:rsidRDefault="0041636C" w:rsidP="0041636C">
      <w:pPr>
        <w:spacing w:line="300" w:lineRule="auto"/>
        <w:rPr>
          <w:rFonts w:asciiTheme="minorEastAsia" w:eastAsiaTheme="minorEastAsia" w:hAnsiTheme="minorEastAsia" w:cstheme="minorBidi"/>
          <w:bCs/>
        </w:rPr>
      </w:pPr>
    </w:p>
    <w:p w:rsidR="0041636C" w:rsidRPr="0041636C" w:rsidRDefault="00875C91" w:rsidP="0041636C">
      <w:pPr>
        <w:keepNext/>
        <w:keepLines/>
        <w:spacing w:line="300" w:lineRule="auto"/>
        <w:outlineLvl w:val="1"/>
        <w:rPr>
          <w:rFonts w:asciiTheme="minorEastAsia" w:eastAsiaTheme="minorEastAsia" w:hAnsiTheme="minorEastAsia"/>
          <w:b/>
          <w:bCs/>
        </w:rPr>
      </w:pPr>
      <w:bookmarkStart w:id="608" w:name="_Toc417182108"/>
      <w:bookmarkStart w:id="609" w:name="_Toc452531711"/>
      <w:bookmarkStart w:id="610" w:name="_Toc452535990"/>
      <w:bookmarkStart w:id="611" w:name="_Toc3619147"/>
      <w:bookmarkStart w:id="612" w:name="_Toc55793715"/>
      <w:bookmarkStart w:id="613" w:name="_Toc421783412"/>
      <w:bookmarkStart w:id="614" w:name="_Toc423349332"/>
      <w:bookmarkStart w:id="615" w:name="_Toc433639548"/>
      <w:bookmarkStart w:id="616" w:name="_Toc437444026"/>
      <w:bookmarkStart w:id="617" w:name="_Toc3984829"/>
      <w:bookmarkStart w:id="618" w:name="_Toc16340943"/>
      <w:bookmarkStart w:id="619" w:name="_Toc18078815"/>
      <w:r>
        <w:rPr>
          <w:rFonts w:asciiTheme="minorEastAsia" w:eastAsiaTheme="minorEastAsia" w:hAnsiTheme="minorEastAsia" w:hint="eastAsia"/>
          <w:b/>
          <w:bCs/>
        </w:rPr>
        <w:t>8</w:t>
      </w:r>
      <w:r w:rsidR="0041636C" w:rsidRPr="0041636C">
        <w:rPr>
          <w:rFonts w:asciiTheme="minorEastAsia" w:eastAsiaTheme="minorEastAsia" w:hAnsiTheme="minorEastAsia" w:hint="eastAsia"/>
          <w:b/>
          <w:bCs/>
        </w:rPr>
        <w:t>01.13  维修及操作和维修手册(O&amp;M手册)</w:t>
      </w:r>
      <w:bookmarkEnd w:id="608"/>
      <w:bookmarkEnd w:id="609"/>
      <w:bookmarkEnd w:id="610"/>
      <w:bookmarkEnd w:id="611"/>
      <w:bookmarkEnd w:id="612"/>
      <w:bookmarkEnd w:id="613"/>
      <w:bookmarkEnd w:id="614"/>
      <w:bookmarkEnd w:id="615"/>
      <w:bookmarkEnd w:id="616"/>
      <w:bookmarkEnd w:id="617"/>
      <w:bookmarkEnd w:id="618"/>
      <w:bookmarkEnd w:id="619"/>
    </w:p>
    <w:p w:rsidR="0041636C" w:rsidRPr="0041636C" w:rsidRDefault="00875C91" w:rsidP="0041636C">
      <w:pPr>
        <w:keepNext/>
        <w:keepLines/>
        <w:spacing w:line="300" w:lineRule="auto"/>
        <w:jc w:val="left"/>
        <w:outlineLvl w:val="2"/>
        <w:rPr>
          <w:rFonts w:asciiTheme="minorEastAsia" w:eastAsiaTheme="minorEastAsia" w:hAnsiTheme="minorEastAsia"/>
          <w:bCs/>
          <w:spacing w:val="-10"/>
          <w:kern w:val="20"/>
        </w:rPr>
      </w:pPr>
      <w:bookmarkStart w:id="620" w:name="_Toc417182109"/>
      <w:bookmarkStart w:id="621" w:name="_Toc452531712"/>
      <w:bookmarkStart w:id="622" w:name="_Toc452535991"/>
      <w:bookmarkStart w:id="623" w:name="_Toc3619148"/>
      <w:bookmarkStart w:id="624" w:name="_Toc55793716"/>
      <w:bookmarkStart w:id="625" w:name="_Toc421783413"/>
      <w:bookmarkStart w:id="626" w:name="_Toc423349333"/>
      <w:bookmarkStart w:id="627" w:name="_Toc433639549"/>
      <w:bookmarkStart w:id="628" w:name="_Toc437444027"/>
      <w:bookmarkStart w:id="629" w:name="_Toc3984830"/>
      <w:bookmarkStart w:id="630" w:name="_Toc16340944"/>
      <w:bookmarkStart w:id="631" w:name="_Toc18078816"/>
      <w:r>
        <w:rPr>
          <w:rFonts w:asciiTheme="minorEastAsia" w:eastAsiaTheme="minorEastAsia" w:hAnsiTheme="minorEastAsia" w:hint="eastAsia"/>
          <w:bCs/>
          <w:spacing w:val="-10"/>
          <w:kern w:val="20"/>
        </w:rPr>
        <w:t>8</w:t>
      </w:r>
      <w:r w:rsidR="0041636C" w:rsidRPr="0041636C">
        <w:rPr>
          <w:rFonts w:asciiTheme="minorEastAsia" w:eastAsiaTheme="minorEastAsia" w:hAnsiTheme="minorEastAsia" w:hint="eastAsia"/>
          <w:bCs/>
          <w:spacing w:val="-10"/>
          <w:kern w:val="20"/>
        </w:rPr>
        <w:t>01.13.1  维修</w:t>
      </w:r>
      <w:bookmarkEnd w:id="620"/>
      <w:bookmarkEnd w:id="621"/>
      <w:bookmarkEnd w:id="622"/>
      <w:bookmarkEnd w:id="623"/>
      <w:bookmarkEnd w:id="624"/>
      <w:bookmarkEnd w:id="625"/>
      <w:bookmarkEnd w:id="626"/>
      <w:bookmarkEnd w:id="627"/>
      <w:bookmarkEnd w:id="628"/>
      <w:bookmarkEnd w:id="629"/>
      <w:bookmarkEnd w:id="630"/>
      <w:bookmarkEnd w:id="631"/>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1. 在缺陷责任期内，承包人应免费进行日常的维修工作。</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2. 所有设备应便于检查、清洁、更换和维修。设备中相同的部件应具有互换性，设备的互换性应在操作与维修手册中详细描述。设备的部件(包括印刷电路板等级)应清楚标明组装号、序列号和变更等级。在进行完工测试时，承包人应给监理工程师提供组装件安装在各种设备里的位置记录表。这种记录表被认为是完工图纸的一部分将用作维修及可靠性评价的基础数据。</w:t>
      </w:r>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设备各部分之间要有可靠的绝缘，这样在维修其中一部分时将不影响其它部分的工作。</w:t>
      </w:r>
    </w:p>
    <w:p w:rsidR="0041636C" w:rsidRPr="0041636C" w:rsidRDefault="00875C91" w:rsidP="0041636C">
      <w:pPr>
        <w:keepNext/>
        <w:keepLines/>
        <w:spacing w:line="300" w:lineRule="auto"/>
        <w:jc w:val="left"/>
        <w:outlineLvl w:val="2"/>
        <w:rPr>
          <w:rFonts w:asciiTheme="minorEastAsia" w:eastAsiaTheme="minorEastAsia" w:hAnsiTheme="minorEastAsia"/>
          <w:bCs/>
          <w:spacing w:val="-10"/>
          <w:kern w:val="20"/>
        </w:rPr>
      </w:pPr>
      <w:bookmarkStart w:id="632" w:name="_Toc417182110"/>
      <w:bookmarkStart w:id="633" w:name="_Toc452531713"/>
      <w:bookmarkStart w:id="634" w:name="_Toc452535992"/>
      <w:bookmarkStart w:id="635" w:name="_Toc3619149"/>
      <w:bookmarkStart w:id="636" w:name="_Toc55793717"/>
      <w:bookmarkStart w:id="637" w:name="_Toc421783414"/>
      <w:bookmarkStart w:id="638" w:name="_Toc423349334"/>
      <w:bookmarkStart w:id="639" w:name="_Toc433639550"/>
      <w:bookmarkStart w:id="640" w:name="_Toc437444028"/>
      <w:bookmarkStart w:id="641" w:name="_Toc3984831"/>
      <w:bookmarkStart w:id="642" w:name="_Toc16340945"/>
      <w:bookmarkStart w:id="643" w:name="_Toc18078817"/>
      <w:r>
        <w:rPr>
          <w:rFonts w:asciiTheme="minorEastAsia" w:eastAsiaTheme="minorEastAsia" w:hAnsiTheme="minorEastAsia" w:hint="eastAsia"/>
          <w:bCs/>
          <w:spacing w:val="-10"/>
          <w:kern w:val="20"/>
        </w:rPr>
        <w:t>8</w:t>
      </w:r>
      <w:r w:rsidR="0041636C" w:rsidRPr="0041636C">
        <w:rPr>
          <w:rFonts w:asciiTheme="minorEastAsia" w:eastAsiaTheme="minorEastAsia" w:hAnsiTheme="minorEastAsia" w:hint="eastAsia"/>
          <w:bCs/>
          <w:spacing w:val="-10"/>
          <w:kern w:val="20"/>
        </w:rPr>
        <w:t>01.13.2  操作和维修手册(O&amp;M手册)</w:t>
      </w:r>
      <w:bookmarkEnd w:id="632"/>
      <w:bookmarkEnd w:id="633"/>
      <w:bookmarkEnd w:id="634"/>
      <w:bookmarkEnd w:id="635"/>
      <w:bookmarkEnd w:id="636"/>
      <w:bookmarkEnd w:id="637"/>
      <w:bookmarkEnd w:id="638"/>
      <w:bookmarkEnd w:id="639"/>
      <w:bookmarkEnd w:id="640"/>
      <w:bookmarkEnd w:id="641"/>
      <w:bookmarkEnd w:id="642"/>
      <w:bookmarkEnd w:id="643"/>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1. 概述</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(1)  在系统试运转开始之前1个月内，承包人应提交2份操作和维修手册(初稿)给业主。并在缺陷责任期开始后不迟于6周提交6份操作和维修手册</w:t>
      </w:r>
      <w:proofErr w:type="gramStart"/>
      <w:r w:rsidRPr="0041636C">
        <w:rPr>
          <w:rFonts w:asciiTheme="minorEastAsia" w:eastAsiaTheme="minorEastAsia" w:hAnsiTheme="minorEastAsia" w:cstheme="minorBidi" w:hint="eastAsia"/>
          <w:bCs/>
        </w:rPr>
        <w:t>正式稿</w:t>
      </w:r>
      <w:proofErr w:type="gramEnd"/>
      <w:r w:rsidRPr="0041636C">
        <w:rPr>
          <w:rFonts w:asciiTheme="minorEastAsia" w:eastAsiaTheme="minorEastAsia" w:hAnsiTheme="minorEastAsia" w:cstheme="minorBidi" w:hint="eastAsia"/>
          <w:bCs/>
        </w:rPr>
        <w:t>给业主，但是有些设备的技术资料应事先提供，O&amp;M手册应用中文编写。</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(2) 每种设备应提供2份专用设备手册。专用设备手册是缩略本，应尽量减少无关的内容，并有详细说明，便于参照使用。</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(3) 操作和维修手册中应对各系统的运行操作做出全面的详细说明。</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(4) 对于系统中的某些设备或部件，如印刷电路板，承包人可直接使用这些设备与部件的生产厂家的资料和手册作为本操作维修手册的一部分，并根据手册的总目录依次汇编，这种文件可</w:t>
      </w:r>
      <w:r w:rsidRPr="0041636C">
        <w:rPr>
          <w:rFonts w:asciiTheme="minorEastAsia" w:eastAsiaTheme="minorEastAsia" w:hAnsiTheme="minorEastAsia" w:cstheme="minorBidi" w:hint="eastAsia"/>
          <w:bCs/>
        </w:rPr>
        <w:lastRenderedPageBreak/>
        <w:t>保留原有封面。</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(5) 有些设备或部件在本地无法维修，必须送到厂家维修，那么，在O&amp;M手册中应包括这些设备或部件的维修和拆装资料。</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(6) </w:t>
      </w:r>
      <w:proofErr w:type="gramStart"/>
      <w:r w:rsidRPr="0041636C">
        <w:rPr>
          <w:rFonts w:asciiTheme="minorEastAsia" w:eastAsiaTheme="minorEastAsia" w:hAnsiTheme="minorEastAsia" w:cstheme="minorBidi" w:hint="eastAsia"/>
          <w:bCs/>
        </w:rPr>
        <w:t>控制原理图要清楚</w:t>
      </w:r>
      <w:proofErr w:type="gramEnd"/>
      <w:r w:rsidRPr="0041636C">
        <w:rPr>
          <w:rFonts w:asciiTheme="minorEastAsia" w:eastAsiaTheme="minorEastAsia" w:hAnsiTheme="minorEastAsia" w:cstheme="minorBidi" w:hint="eastAsia"/>
          <w:bCs/>
        </w:rPr>
        <w:t>表示出设备的操作、安装及各部分的连接和各部分间电缆的走向。全部控制原理</w:t>
      </w:r>
      <w:proofErr w:type="gramStart"/>
      <w:r w:rsidRPr="0041636C">
        <w:rPr>
          <w:rFonts w:asciiTheme="minorEastAsia" w:eastAsiaTheme="minorEastAsia" w:hAnsiTheme="minorEastAsia" w:cstheme="minorBidi" w:hint="eastAsia"/>
          <w:bCs/>
        </w:rPr>
        <w:t>图包括</w:t>
      </w:r>
      <w:proofErr w:type="gramEnd"/>
      <w:r w:rsidRPr="0041636C">
        <w:rPr>
          <w:rFonts w:asciiTheme="minorEastAsia" w:eastAsiaTheme="minorEastAsia" w:hAnsiTheme="minorEastAsia" w:cstheme="minorBidi" w:hint="eastAsia"/>
          <w:bCs/>
        </w:rPr>
        <w:t>部件、接触器的说明、图例和附注，即电流范围、线圈电压等等及继电器的动作线圈、特殊功能的恰当说明。</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(7)  O&amp;M手册应有目录表和专门术语(编写)的章节，为了使用户容易理解O&amp;M手册的内容，应在手册中包括所需的框图、图纸、轮廓图和实际设备或系统的照片，同时，还应包括操作使用该设备的注意事项和设备的安全使用寿命。</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(8) 每本手册都要有分目录来指示各节的内容，其中包括部件、备件清单、维修规范、故障诊断等等。每本手册后都要有几张表格供职员作维修记录使用。</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(9) 手册用纸张的质量要好，质量要求</w:t>
      </w:r>
      <w:smartTag w:uri="urn:schemas-microsoft-com:office:smarttags" w:element="chmetcnv">
        <w:smartTagPr>
          <w:attr w:name="TCSC" w:val="0"/>
          <w:attr w:name="NumberType" w:val="1"/>
          <w:attr w:name="Negative" w:val="False"/>
          <w:attr w:name="HasSpace" w:val="False"/>
          <w:attr w:name="SourceValue" w:val="80"/>
          <w:attr w:name="UnitName" w:val="g"/>
        </w:smartTagPr>
        <w:r w:rsidRPr="0041636C">
          <w:rPr>
            <w:rFonts w:asciiTheme="minorEastAsia" w:eastAsiaTheme="minorEastAsia" w:hAnsiTheme="minorEastAsia" w:cstheme="minorBidi" w:hint="eastAsia"/>
            <w:bCs/>
          </w:rPr>
          <w:t>80g</w:t>
        </w:r>
      </w:smartTag>
      <w:r w:rsidRPr="0041636C">
        <w:rPr>
          <w:rFonts w:asciiTheme="minorEastAsia" w:eastAsiaTheme="minorEastAsia" w:hAnsiTheme="minorEastAsia" w:cstheme="minorBidi" w:hint="eastAsia"/>
          <w:bCs/>
        </w:rPr>
        <w:t>/m</w:t>
      </w:r>
      <w:r w:rsidRPr="0041636C">
        <w:rPr>
          <w:rFonts w:asciiTheme="minorEastAsia" w:eastAsiaTheme="minorEastAsia" w:hAnsiTheme="minorEastAsia" w:cstheme="minorBidi" w:hint="eastAsia"/>
          <w:bCs/>
          <w:vertAlign w:val="superscript"/>
        </w:rPr>
        <w:t>2</w:t>
      </w:r>
      <w:r w:rsidRPr="0041636C">
        <w:rPr>
          <w:rFonts w:asciiTheme="minorEastAsia" w:eastAsiaTheme="minorEastAsia" w:hAnsiTheme="minorEastAsia" w:cstheme="minorBidi" w:hint="eastAsia"/>
          <w:bCs/>
        </w:rPr>
        <w:t>及以上，以免在经常使用时破损。正文和图表要清晰，每一册都要加装硬皮封面，并且要有塑料的或其它材料的保护膜。手册要装订起来以避免由于使用粗心造成篇页丢失。手册的装订要能使手册无论在哪一面被翻开时都能够平放住，在手册的背后还要提供一个用来装散张图纸等的口袋。</w:t>
      </w:r>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(10) O&amp;M手册的用纸标准尺寸为国际通用的A4号纸，承包人应保证印刷的内容不会褪色或看不清。图纸为A3号纸，并可独立成册。</w:t>
      </w:r>
    </w:p>
    <w:p w:rsidR="0041636C" w:rsidRPr="0041636C" w:rsidRDefault="0041636C" w:rsidP="0041636C">
      <w:pPr>
        <w:spacing w:line="300" w:lineRule="auto"/>
        <w:ind w:firstLine="480"/>
        <w:rPr>
          <w:rFonts w:asciiTheme="minorEastAsia" w:eastAsiaTheme="minorEastAsia" w:hAnsiTheme="minorEastAsia" w:cstheme="minorBidi"/>
          <w:bCs/>
        </w:rPr>
      </w:pP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2. O&amp;M手册的格式和编排</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(1) O&amp;M手册可根据系统的组成分为若干册，第一册为总体部分。应包括以下内容：</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题目页</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 与其它文件的卷数关系</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 目录</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 设备和控制部分概述</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 启动、关闭和紧急事件处理程序</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 设备操作的详细描述</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设备总体布置图和机电产品维修与保养周期、次数，所用保养材料数量表和年平均需求量表等。</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(2) 其余各册应针对系统某一组成部分进行专用描述，</w:t>
      </w:r>
      <w:proofErr w:type="gramStart"/>
      <w:r w:rsidRPr="0041636C">
        <w:rPr>
          <w:rFonts w:asciiTheme="minorEastAsia" w:eastAsiaTheme="minorEastAsia" w:hAnsiTheme="minorEastAsia" w:cstheme="minorBidi" w:hint="eastAsia"/>
          <w:bCs/>
        </w:rPr>
        <w:t>需包括</w:t>
      </w:r>
      <w:proofErr w:type="gramEnd"/>
      <w:r w:rsidRPr="0041636C">
        <w:rPr>
          <w:rFonts w:asciiTheme="minorEastAsia" w:eastAsiaTheme="minorEastAsia" w:hAnsiTheme="minorEastAsia" w:cstheme="minorBidi" w:hint="eastAsia"/>
          <w:bCs/>
        </w:rPr>
        <w:t>以下内容：</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 第一节  操作</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由以下内容组成:</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① 系统主设备概述；</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② 对目前已完成系统、每一设备的性能和整个系统启动操作运行进行逐项描述与介绍。对于关键内容、要点应特别表示，以引起操作者的注意；</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③ 包括操作和周期性保养、维修等重点内容在内的操作说明，并以表格的形式列出操作可能出现的问题、原因和解决措施；</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④ 正常关机和紧急关机的操作说明；</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⑤ 安装和试运行说明；</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⑥ 所有设备和系统的设计参数，即功率、电流、电压、温度等；</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⑦ 有关技术规范中所规定的所有设备的系统特征图表，如消耗量、主容量、功率和效率等；</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⑧ 所有机械和电子测试记录结果；</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⑨ 报告和合格证；</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lastRenderedPageBreak/>
        <w:t xml:space="preserve">    ⑩ 专用工具和测试设备使用方法。</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第二节  维修、保养</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包括以下主要内容：</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① 组装和拆卸说明；</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② 维修、养护说明；</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③ 故障诊断、维修；</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④ 预防维修、保养建议；</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⑤ 设定； </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⑥ 清除和调整数据；</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 第三节维修、保养用图</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 第四节  部件目录</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(3) 承包人提供的文件中包括计算机系统及其它电子设备的软、硬件材料，承包人按监理工程师要求提供的手册应满足下列要求：</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这些文件包括下列内容，但不局限于此：</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① 设备制造商提供的文件</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② 硬件框图，并有注释及电子线路原理简述</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③ 程序输入说明</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④ 含有注释的程序清单</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⑤ 流程图</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⑥ 软件模块描述</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⑦ 内、外存贮器操作说明</w:t>
      </w:r>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⑧ 有关操作系统和软件语言的编程手册</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4. 维修、保养用图纸</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(1) 承包人应提交供业主进行机电设备操作、维修和保养用的图纸。</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(2) 图纸应包括以下内容，但不局限于此</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 规格、材料、表面处理和紧固件；</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 制造商代码，图纸系列号；</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 包括密封部件等的布线图；</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 规定的尺寸和误差； </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 电路原理图。</w:t>
      </w:r>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(3) 图纸格式应符合中国有关的制图标准</w:t>
      </w:r>
    </w:p>
    <w:p w:rsidR="0041636C" w:rsidRPr="0041636C" w:rsidRDefault="0041636C" w:rsidP="0041636C">
      <w:pPr>
        <w:spacing w:line="300" w:lineRule="auto"/>
        <w:ind w:firstLineChars="200"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5. O&amp;M手册的验收</w:t>
      </w:r>
    </w:p>
    <w:p w:rsidR="0041636C" w:rsidRPr="0041636C" w:rsidRDefault="0041636C" w:rsidP="0041636C">
      <w:pPr>
        <w:spacing w:line="300" w:lineRule="auto"/>
        <w:ind w:firstLine="60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O&amp;M手册，维修、保养用图纸和备件清单是整项工作的重要组成部分，对文件质量要求是最高的。所有文件应经业主和监理工程师审阅，没有任何问题，才能认为通过验收。</w:t>
      </w:r>
    </w:p>
    <w:p w:rsidR="0041636C" w:rsidRPr="0041636C" w:rsidRDefault="0041636C" w:rsidP="0041636C">
      <w:pPr>
        <w:spacing w:line="300" w:lineRule="auto"/>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 xml:space="preserve">    6. O&amp;M手册的版权</w:t>
      </w:r>
    </w:p>
    <w:p w:rsidR="0041636C" w:rsidRPr="0041636C" w:rsidRDefault="0041636C" w:rsidP="0041636C">
      <w:pPr>
        <w:spacing w:line="300" w:lineRule="auto"/>
        <w:ind w:firstLineChars="200"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所有文件内容将成为业主的财产，业主有权复制所有文件用于本标段机电工程中。</w:t>
      </w:r>
    </w:p>
    <w:p w:rsidR="0041636C" w:rsidRPr="0041636C" w:rsidRDefault="0041636C" w:rsidP="0041636C">
      <w:pPr>
        <w:spacing w:line="300" w:lineRule="auto"/>
        <w:ind w:firstLineChars="200"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7. 操作和维修手册的编制和印刷费用包含在</w:t>
      </w:r>
      <w:r w:rsidR="00CA03CA">
        <w:rPr>
          <w:rFonts w:asciiTheme="minorEastAsia" w:eastAsiaTheme="minorEastAsia" w:hAnsiTheme="minorEastAsia" w:cstheme="minorBidi" w:hint="eastAsia"/>
          <w:bCs/>
        </w:rPr>
        <w:t>8</w:t>
      </w:r>
      <w:r w:rsidRPr="0041636C">
        <w:rPr>
          <w:rFonts w:asciiTheme="minorEastAsia" w:eastAsiaTheme="minorEastAsia" w:hAnsiTheme="minorEastAsia" w:cstheme="minorBidi" w:hint="eastAsia"/>
          <w:bCs/>
        </w:rPr>
        <w:t>01.10.4交（竣）</w:t>
      </w:r>
      <w:proofErr w:type="gramStart"/>
      <w:r w:rsidRPr="0041636C">
        <w:rPr>
          <w:rFonts w:asciiTheme="minorEastAsia" w:eastAsiaTheme="minorEastAsia" w:hAnsiTheme="minorEastAsia" w:cstheme="minorBidi" w:hint="eastAsia"/>
          <w:bCs/>
        </w:rPr>
        <w:t>工文件</w:t>
      </w:r>
      <w:proofErr w:type="gramEnd"/>
      <w:r w:rsidRPr="0041636C">
        <w:rPr>
          <w:rFonts w:asciiTheme="minorEastAsia" w:eastAsiaTheme="minorEastAsia" w:hAnsiTheme="minorEastAsia" w:cstheme="minorBidi" w:hint="eastAsia"/>
          <w:bCs/>
        </w:rPr>
        <w:t>的费用之中。</w:t>
      </w:r>
    </w:p>
    <w:p w:rsidR="0041636C" w:rsidRPr="0041636C" w:rsidRDefault="0041636C" w:rsidP="0041636C">
      <w:pPr>
        <w:spacing w:line="300" w:lineRule="auto"/>
        <w:ind w:firstLineChars="200" w:firstLine="420"/>
        <w:rPr>
          <w:rFonts w:asciiTheme="minorEastAsia" w:eastAsiaTheme="minorEastAsia" w:hAnsiTheme="minorEastAsia" w:cstheme="minorBidi"/>
          <w:bCs/>
        </w:rPr>
      </w:pPr>
    </w:p>
    <w:p w:rsidR="0041636C" w:rsidRPr="0041636C" w:rsidRDefault="00875C91" w:rsidP="0041636C">
      <w:pPr>
        <w:keepNext/>
        <w:keepLines/>
        <w:spacing w:line="300" w:lineRule="auto"/>
        <w:outlineLvl w:val="1"/>
        <w:rPr>
          <w:rFonts w:asciiTheme="minorEastAsia" w:eastAsiaTheme="minorEastAsia" w:hAnsiTheme="minorEastAsia"/>
          <w:b/>
          <w:bCs/>
        </w:rPr>
      </w:pPr>
      <w:bookmarkStart w:id="644" w:name="_Toc417182115"/>
      <w:bookmarkStart w:id="645" w:name="_Toc452531715"/>
      <w:bookmarkStart w:id="646" w:name="_Toc452535994"/>
      <w:bookmarkStart w:id="647" w:name="_Toc3619152"/>
      <w:bookmarkStart w:id="648" w:name="_Toc55793720"/>
      <w:bookmarkStart w:id="649" w:name="_Toc421783416"/>
      <w:bookmarkStart w:id="650" w:name="_Toc423349335"/>
      <w:bookmarkStart w:id="651" w:name="_Toc433639551"/>
      <w:bookmarkStart w:id="652" w:name="_Toc437444029"/>
      <w:bookmarkStart w:id="653" w:name="_Toc3984832"/>
      <w:bookmarkStart w:id="654" w:name="_Toc16340946"/>
      <w:bookmarkStart w:id="655" w:name="_Toc18078818"/>
      <w:r>
        <w:rPr>
          <w:rFonts w:asciiTheme="minorEastAsia" w:eastAsiaTheme="minorEastAsia" w:hAnsiTheme="minorEastAsia" w:hint="eastAsia"/>
          <w:b/>
          <w:bCs/>
        </w:rPr>
        <w:t>8</w:t>
      </w:r>
      <w:r w:rsidR="0041636C" w:rsidRPr="0041636C">
        <w:rPr>
          <w:rFonts w:asciiTheme="minorEastAsia" w:eastAsiaTheme="minorEastAsia" w:hAnsiTheme="minorEastAsia" w:hint="eastAsia"/>
          <w:b/>
          <w:bCs/>
        </w:rPr>
        <w:t>01.14  技术支持</w:t>
      </w:r>
      <w:bookmarkEnd w:id="644"/>
      <w:bookmarkEnd w:id="645"/>
      <w:bookmarkEnd w:id="646"/>
      <w:bookmarkEnd w:id="647"/>
      <w:bookmarkEnd w:id="648"/>
      <w:bookmarkEnd w:id="649"/>
      <w:bookmarkEnd w:id="650"/>
      <w:bookmarkEnd w:id="651"/>
      <w:bookmarkEnd w:id="652"/>
      <w:bookmarkEnd w:id="653"/>
      <w:bookmarkEnd w:id="654"/>
      <w:bookmarkEnd w:id="655"/>
    </w:p>
    <w:p w:rsidR="0041636C" w:rsidRPr="0041636C" w:rsidRDefault="00875C91" w:rsidP="0041636C">
      <w:pPr>
        <w:keepNext/>
        <w:keepLines/>
        <w:spacing w:line="300" w:lineRule="auto"/>
        <w:jc w:val="left"/>
        <w:outlineLvl w:val="2"/>
        <w:rPr>
          <w:rFonts w:asciiTheme="minorEastAsia" w:eastAsiaTheme="minorEastAsia" w:hAnsiTheme="minorEastAsia"/>
          <w:bCs/>
          <w:spacing w:val="-10"/>
          <w:kern w:val="20"/>
        </w:rPr>
      </w:pPr>
      <w:bookmarkStart w:id="656" w:name="_Toc417182117"/>
      <w:bookmarkStart w:id="657" w:name="_Toc452531717"/>
      <w:bookmarkStart w:id="658" w:name="_Toc452535996"/>
      <w:bookmarkStart w:id="659" w:name="_Toc3619154"/>
      <w:bookmarkStart w:id="660" w:name="_Toc55793722"/>
      <w:bookmarkStart w:id="661" w:name="_Toc421783417"/>
      <w:bookmarkStart w:id="662" w:name="_Toc423349336"/>
      <w:bookmarkStart w:id="663" w:name="_Toc433639552"/>
      <w:bookmarkStart w:id="664" w:name="_Toc437444030"/>
      <w:bookmarkStart w:id="665" w:name="_Toc3984833"/>
      <w:bookmarkStart w:id="666" w:name="_Toc16340947"/>
      <w:bookmarkStart w:id="667" w:name="_Toc18078819"/>
      <w:r>
        <w:rPr>
          <w:rFonts w:asciiTheme="minorEastAsia" w:eastAsiaTheme="minorEastAsia" w:hAnsiTheme="minorEastAsia" w:hint="eastAsia"/>
          <w:bCs/>
          <w:spacing w:val="-10"/>
          <w:kern w:val="20"/>
        </w:rPr>
        <w:t>8</w:t>
      </w:r>
      <w:r w:rsidR="0041636C" w:rsidRPr="0041636C">
        <w:rPr>
          <w:rFonts w:asciiTheme="minorEastAsia" w:eastAsiaTheme="minorEastAsia" w:hAnsiTheme="minorEastAsia" w:hint="eastAsia"/>
          <w:bCs/>
          <w:spacing w:val="-10"/>
          <w:kern w:val="20"/>
        </w:rPr>
        <w:t>01.14.1  技术</w:t>
      </w:r>
      <w:bookmarkEnd w:id="656"/>
      <w:bookmarkEnd w:id="657"/>
      <w:bookmarkEnd w:id="658"/>
      <w:bookmarkEnd w:id="659"/>
      <w:bookmarkEnd w:id="660"/>
      <w:r w:rsidR="0041636C" w:rsidRPr="0041636C">
        <w:rPr>
          <w:rFonts w:asciiTheme="minorEastAsia" w:eastAsiaTheme="minorEastAsia" w:hAnsiTheme="minorEastAsia" w:hint="eastAsia"/>
          <w:bCs/>
          <w:spacing w:val="-10"/>
          <w:kern w:val="20"/>
        </w:rPr>
        <w:t>支持</w:t>
      </w:r>
      <w:bookmarkEnd w:id="661"/>
      <w:bookmarkEnd w:id="662"/>
      <w:bookmarkEnd w:id="663"/>
      <w:bookmarkEnd w:id="664"/>
      <w:bookmarkEnd w:id="665"/>
      <w:bookmarkEnd w:id="666"/>
      <w:bookmarkEnd w:id="667"/>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在缺陷责任期满以后，业主有可能对系统进行改进、扩展或者增加相应设计，因此，承包人</w:t>
      </w:r>
      <w:r w:rsidRPr="0041636C">
        <w:rPr>
          <w:rFonts w:asciiTheme="minorEastAsia" w:eastAsiaTheme="minorEastAsia" w:hAnsiTheme="minorEastAsia" w:cstheme="minorBidi" w:hint="eastAsia"/>
          <w:bCs/>
        </w:rPr>
        <w:lastRenderedPageBreak/>
        <w:t>应从供货商（或供货商代理人）处得到有关技术支持的书面保证，书面保证要说明他们对其产品提供为期七年的支持保证和免费咨询服务。</w:t>
      </w:r>
    </w:p>
    <w:p w:rsidR="0041636C" w:rsidRPr="0041636C" w:rsidRDefault="0041636C" w:rsidP="0041636C">
      <w:pPr>
        <w:spacing w:line="300" w:lineRule="auto"/>
        <w:ind w:firstLine="480"/>
        <w:rPr>
          <w:rFonts w:asciiTheme="minorEastAsia" w:eastAsiaTheme="minorEastAsia" w:hAnsiTheme="minorEastAsia" w:cstheme="minorBidi"/>
          <w:bCs/>
        </w:rPr>
      </w:pPr>
    </w:p>
    <w:p w:rsidR="0041636C" w:rsidRPr="0041636C" w:rsidRDefault="00875C91" w:rsidP="0041636C">
      <w:pPr>
        <w:keepNext/>
        <w:keepLines/>
        <w:spacing w:line="300" w:lineRule="auto"/>
        <w:jc w:val="left"/>
        <w:outlineLvl w:val="2"/>
        <w:rPr>
          <w:rFonts w:asciiTheme="minorEastAsia" w:eastAsiaTheme="minorEastAsia" w:hAnsiTheme="minorEastAsia"/>
          <w:bCs/>
          <w:spacing w:val="-10"/>
          <w:kern w:val="20"/>
        </w:rPr>
      </w:pPr>
      <w:bookmarkStart w:id="668" w:name="_Toc417182118"/>
      <w:bookmarkStart w:id="669" w:name="_Toc452531718"/>
      <w:bookmarkStart w:id="670" w:name="_Toc452535997"/>
      <w:bookmarkStart w:id="671" w:name="_Toc3619155"/>
      <w:bookmarkStart w:id="672" w:name="_Toc55793723"/>
      <w:bookmarkStart w:id="673" w:name="_Toc421783418"/>
      <w:bookmarkStart w:id="674" w:name="_Toc423349337"/>
      <w:bookmarkStart w:id="675" w:name="_Toc433639553"/>
      <w:bookmarkStart w:id="676" w:name="_Toc437444031"/>
      <w:bookmarkStart w:id="677" w:name="_Toc3984834"/>
      <w:bookmarkStart w:id="678" w:name="_Toc16340948"/>
      <w:bookmarkStart w:id="679" w:name="_Toc18078820"/>
      <w:r>
        <w:rPr>
          <w:rFonts w:asciiTheme="minorEastAsia" w:eastAsiaTheme="minorEastAsia" w:hAnsiTheme="minorEastAsia" w:hint="eastAsia"/>
          <w:bCs/>
          <w:spacing w:val="-10"/>
          <w:kern w:val="20"/>
        </w:rPr>
        <w:t>8</w:t>
      </w:r>
      <w:r w:rsidR="0041636C" w:rsidRPr="0041636C">
        <w:rPr>
          <w:rFonts w:asciiTheme="minorEastAsia" w:eastAsiaTheme="minorEastAsia" w:hAnsiTheme="minorEastAsia" w:hint="eastAsia"/>
          <w:bCs/>
          <w:spacing w:val="-10"/>
          <w:kern w:val="20"/>
        </w:rPr>
        <w:t>01.14.2  软件修改</w:t>
      </w:r>
      <w:bookmarkEnd w:id="668"/>
      <w:bookmarkEnd w:id="669"/>
      <w:bookmarkEnd w:id="670"/>
      <w:bookmarkEnd w:id="671"/>
      <w:bookmarkEnd w:id="672"/>
      <w:bookmarkEnd w:id="673"/>
      <w:bookmarkEnd w:id="674"/>
      <w:bookmarkEnd w:id="675"/>
      <w:bookmarkEnd w:id="676"/>
      <w:bookmarkEnd w:id="677"/>
      <w:bookmarkEnd w:id="678"/>
      <w:bookmarkEnd w:id="679"/>
    </w:p>
    <w:p w:rsidR="0041636C" w:rsidRPr="0041636C" w:rsidRDefault="0041636C" w:rsidP="0041636C">
      <w:pPr>
        <w:spacing w:line="300" w:lineRule="auto"/>
        <w:ind w:firstLineChars="200"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承包人应准备提供将来进行软件修改时所需的整个系统软件或硬件、元件、备件及专用工具。作为交换，如系统的任何部分需要扩充，承包人将被优先推荐承包以上工作，但需要说明的是承包人的报价必须是优惠的。</w:t>
      </w:r>
    </w:p>
    <w:p w:rsidR="0041636C" w:rsidRPr="0041636C" w:rsidRDefault="0041636C" w:rsidP="0041636C">
      <w:pPr>
        <w:spacing w:line="300" w:lineRule="auto"/>
        <w:ind w:firstLineChars="200" w:firstLine="420"/>
        <w:rPr>
          <w:rFonts w:asciiTheme="minorEastAsia" w:eastAsiaTheme="minorEastAsia" w:hAnsiTheme="minorEastAsia" w:cstheme="minorBidi"/>
          <w:bCs/>
        </w:rPr>
      </w:pPr>
    </w:p>
    <w:p w:rsidR="0041636C" w:rsidRPr="0041636C" w:rsidRDefault="00875C91" w:rsidP="0041636C">
      <w:pPr>
        <w:keepNext/>
        <w:keepLines/>
        <w:spacing w:line="300" w:lineRule="auto"/>
        <w:outlineLvl w:val="1"/>
        <w:rPr>
          <w:rFonts w:asciiTheme="minorEastAsia" w:eastAsiaTheme="minorEastAsia" w:hAnsiTheme="minorEastAsia"/>
          <w:b/>
          <w:bCs/>
        </w:rPr>
      </w:pPr>
      <w:bookmarkStart w:id="680" w:name="_Toc423349338"/>
      <w:bookmarkStart w:id="681" w:name="_Toc433639554"/>
      <w:bookmarkStart w:id="682" w:name="_Toc437444032"/>
      <w:bookmarkStart w:id="683" w:name="_Toc3984835"/>
      <w:bookmarkStart w:id="684" w:name="_Toc16340949"/>
      <w:bookmarkStart w:id="685" w:name="_Toc18078821"/>
      <w:r>
        <w:rPr>
          <w:rFonts w:asciiTheme="minorEastAsia" w:eastAsiaTheme="minorEastAsia" w:hAnsiTheme="minorEastAsia" w:hint="eastAsia"/>
          <w:b/>
          <w:bCs/>
        </w:rPr>
        <w:t>8</w:t>
      </w:r>
      <w:r w:rsidR="0041636C" w:rsidRPr="0041636C">
        <w:rPr>
          <w:rFonts w:asciiTheme="minorEastAsia" w:eastAsiaTheme="minorEastAsia" w:hAnsiTheme="minorEastAsia" w:hint="eastAsia"/>
          <w:b/>
          <w:bCs/>
        </w:rPr>
        <w:t>01.15  技术培训</w:t>
      </w:r>
      <w:bookmarkEnd w:id="680"/>
      <w:bookmarkEnd w:id="681"/>
      <w:bookmarkEnd w:id="682"/>
      <w:bookmarkEnd w:id="683"/>
      <w:bookmarkEnd w:id="684"/>
      <w:bookmarkEnd w:id="685"/>
    </w:p>
    <w:p w:rsidR="0041636C" w:rsidRPr="0041636C" w:rsidRDefault="00875C91" w:rsidP="0041636C">
      <w:pPr>
        <w:keepNext/>
        <w:keepLines/>
        <w:spacing w:line="300" w:lineRule="auto"/>
        <w:jc w:val="left"/>
        <w:outlineLvl w:val="2"/>
        <w:rPr>
          <w:rFonts w:asciiTheme="minorEastAsia" w:eastAsiaTheme="minorEastAsia" w:hAnsiTheme="minorEastAsia"/>
          <w:bCs/>
          <w:spacing w:val="-10"/>
          <w:kern w:val="20"/>
        </w:rPr>
      </w:pPr>
      <w:bookmarkStart w:id="686" w:name="_Toc423349339"/>
      <w:bookmarkStart w:id="687" w:name="_Toc433639555"/>
      <w:bookmarkStart w:id="688" w:name="_Toc437444033"/>
      <w:bookmarkStart w:id="689" w:name="_Toc3984836"/>
      <w:bookmarkStart w:id="690" w:name="_Toc16340950"/>
      <w:bookmarkStart w:id="691" w:name="_Toc18078822"/>
      <w:r>
        <w:rPr>
          <w:rFonts w:asciiTheme="minorEastAsia" w:eastAsiaTheme="minorEastAsia" w:hAnsiTheme="minorEastAsia" w:hint="eastAsia"/>
          <w:bCs/>
          <w:spacing w:val="-10"/>
          <w:kern w:val="20"/>
        </w:rPr>
        <w:t>8</w:t>
      </w:r>
      <w:r w:rsidR="0041636C" w:rsidRPr="0041636C">
        <w:rPr>
          <w:rFonts w:asciiTheme="minorEastAsia" w:eastAsiaTheme="minorEastAsia" w:hAnsiTheme="minorEastAsia" w:hint="eastAsia"/>
          <w:bCs/>
          <w:spacing w:val="-10"/>
          <w:kern w:val="20"/>
        </w:rPr>
        <w:t>01.15.1培训</w:t>
      </w:r>
      <w:bookmarkEnd w:id="686"/>
      <w:bookmarkEnd w:id="687"/>
      <w:bookmarkEnd w:id="688"/>
      <w:bookmarkEnd w:id="689"/>
      <w:bookmarkEnd w:id="690"/>
      <w:bookmarkEnd w:id="691"/>
    </w:p>
    <w:p w:rsidR="0041636C" w:rsidRPr="0041636C" w:rsidRDefault="0041636C" w:rsidP="0041636C">
      <w:pPr>
        <w:spacing w:line="300" w:lineRule="auto"/>
        <w:ind w:firstLineChars="200"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承包人应对业主的管理人员、技术人员、操作人员提供培训，以便对工程的实施进行有效的管理，同时，保证工程验收移交后，业主能够胜任系统的全部运行、操作；线路维护；故障分析处理；设备维修和保养等工作。详细内容见各专业要求。</w:t>
      </w:r>
    </w:p>
    <w:p w:rsidR="0041636C" w:rsidRPr="0041636C" w:rsidRDefault="00875C91" w:rsidP="0041636C">
      <w:pPr>
        <w:keepNext/>
        <w:keepLines/>
        <w:spacing w:line="300" w:lineRule="auto"/>
        <w:jc w:val="left"/>
        <w:outlineLvl w:val="2"/>
        <w:rPr>
          <w:rFonts w:asciiTheme="minorEastAsia" w:eastAsiaTheme="minorEastAsia" w:hAnsiTheme="minorEastAsia"/>
          <w:bCs/>
          <w:spacing w:val="-10"/>
          <w:kern w:val="20"/>
        </w:rPr>
      </w:pPr>
      <w:bookmarkStart w:id="692" w:name="_Toc423349340"/>
      <w:bookmarkStart w:id="693" w:name="_Toc433639556"/>
      <w:bookmarkStart w:id="694" w:name="_Toc437444034"/>
      <w:bookmarkStart w:id="695" w:name="_Toc3984837"/>
      <w:bookmarkStart w:id="696" w:name="_Toc16340951"/>
      <w:bookmarkStart w:id="697" w:name="_Toc18078823"/>
      <w:r>
        <w:rPr>
          <w:rFonts w:asciiTheme="minorEastAsia" w:eastAsiaTheme="minorEastAsia" w:hAnsiTheme="minorEastAsia" w:hint="eastAsia"/>
          <w:bCs/>
          <w:spacing w:val="-10"/>
          <w:kern w:val="20"/>
        </w:rPr>
        <w:t>8</w:t>
      </w:r>
      <w:r w:rsidR="0041636C" w:rsidRPr="0041636C">
        <w:rPr>
          <w:rFonts w:asciiTheme="minorEastAsia" w:eastAsiaTheme="minorEastAsia" w:hAnsiTheme="minorEastAsia" w:hint="eastAsia"/>
          <w:bCs/>
          <w:spacing w:val="-10"/>
          <w:kern w:val="20"/>
        </w:rPr>
        <w:t>01.15.2计量与支付</w:t>
      </w:r>
      <w:bookmarkEnd w:id="692"/>
      <w:bookmarkEnd w:id="693"/>
      <w:bookmarkEnd w:id="694"/>
      <w:bookmarkEnd w:id="695"/>
      <w:bookmarkEnd w:id="696"/>
      <w:bookmarkEnd w:id="697"/>
    </w:p>
    <w:p w:rsidR="0041636C" w:rsidRPr="0041636C" w:rsidRDefault="0041636C" w:rsidP="0041636C">
      <w:pPr>
        <w:spacing w:line="300" w:lineRule="auto"/>
        <w:ind w:firstLineChars="87" w:firstLine="183"/>
        <w:rPr>
          <w:rFonts w:asciiTheme="minorEastAsia" w:eastAsiaTheme="minorEastAsia" w:hAnsiTheme="minorEastAsia"/>
        </w:rPr>
      </w:pPr>
      <w:r w:rsidRPr="0041636C">
        <w:rPr>
          <w:rFonts w:asciiTheme="minorEastAsia" w:eastAsiaTheme="minorEastAsia" w:hAnsiTheme="minorEastAsia" w:hint="eastAsia"/>
        </w:rPr>
        <w:t>1、计量</w:t>
      </w:r>
    </w:p>
    <w:p w:rsidR="0041636C" w:rsidRPr="0041636C" w:rsidRDefault="0041636C" w:rsidP="0041636C">
      <w:pPr>
        <w:spacing w:line="300" w:lineRule="auto"/>
        <w:ind w:firstLineChars="87" w:firstLine="183"/>
        <w:rPr>
          <w:rFonts w:asciiTheme="minorEastAsia" w:eastAsiaTheme="minorEastAsia" w:hAnsiTheme="minorEastAsia"/>
        </w:rPr>
      </w:pPr>
      <w:r w:rsidRPr="0041636C">
        <w:rPr>
          <w:rFonts w:asciiTheme="minorEastAsia" w:eastAsiaTheme="minorEastAsia" w:hAnsiTheme="minorEastAsia" w:hint="eastAsia"/>
        </w:rPr>
        <w:t>技术培训费</w:t>
      </w:r>
      <w:r w:rsidRPr="0041636C">
        <w:rPr>
          <w:rFonts w:asciiTheme="minorEastAsia" w:eastAsiaTheme="minorEastAsia" w:hAnsiTheme="minorEastAsia" w:hint="eastAsia"/>
          <w:bCs/>
        </w:rPr>
        <w:t>以总额计量。</w:t>
      </w:r>
    </w:p>
    <w:p w:rsidR="0041636C" w:rsidRPr="0041636C" w:rsidRDefault="0041636C" w:rsidP="0041636C">
      <w:pPr>
        <w:spacing w:line="300" w:lineRule="auto"/>
        <w:ind w:firstLineChars="87" w:firstLine="183"/>
        <w:rPr>
          <w:rFonts w:asciiTheme="minorEastAsia" w:eastAsiaTheme="minorEastAsia" w:hAnsiTheme="minorEastAsia"/>
        </w:rPr>
      </w:pPr>
      <w:r w:rsidRPr="0041636C">
        <w:rPr>
          <w:rFonts w:asciiTheme="minorEastAsia" w:eastAsiaTheme="minorEastAsia" w:hAnsiTheme="minorEastAsia" w:hint="eastAsia"/>
        </w:rPr>
        <w:t>2、支付</w:t>
      </w:r>
    </w:p>
    <w:p w:rsidR="0041636C" w:rsidRPr="0041636C" w:rsidRDefault="0041636C" w:rsidP="0041636C">
      <w:pPr>
        <w:spacing w:line="300" w:lineRule="auto"/>
        <w:ind w:firstLine="480"/>
        <w:rPr>
          <w:rFonts w:asciiTheme="minorEastAsia" w:eastAsiaTheme="minorEastAsia" w:hAnsiTheme="minorEastAsia" w:cstheme="minorBidi"/>
        </w:rPr>
      </w:pPr>
      <w:r w:rsidRPr="0041636C">
        <w:rPr>
          <w:rFonts w:asciiTheme="minorEastAsia" w:eastAsiaTheme="minorEastAsia" w:hAnsiTheme="minorEastAsia" w:cstheme="minorBidi" w:hint="eastAsia"/>
        </w:rPr>
        <w:t>培训完成并得到业主满意认可，经监理人审核后支付。</w:t>
      </w:r>
    </w:p>
    <w:p w:rsidR="0041636C" w:rsidRPr="0041636C" w:rsidRDefault="0041636C" w:rsidP="0041636C">
      <w:pPr>
        <w:spacing w:line="300" w:lineRule="auto"/>
        <w:ind w:firstLine="48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支付子目如下：</w:t>
      </w:r>
    </w:p>
    <w:tbl>
      <w:tblPr>
        <w:tblW w:w="8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440"/>
        <w:gridCol w:w="4946"/>
        <w:gridCol w:w="1867"/>
      </w:tblGrid>
      <w:tr w:rsidR="0041636C" w:rsidRPr="0041636C" w:rsidTr="00794E29">
        <w:trPr>
          <w:cantSplit/>
          <w:trHeight w:val="454"/>
          <w:jc w:val="center"/>
        </w:trPr>
        <w:tc>
          <w:tcPr>
            <w:tcW w:w="1440" w:type="dxa"/>
            <w:vAlign w:val="center"/>
          </w:tcPr>
          <w:p w:rsidR="0041636C" w:rsidRPr="0041636C" w:rsidRDefault="0041636C" w:rsidP="0041636C">
            <w:pPr>
              <w:spacing w:line="300" w:lineRule="auto"/>
              <w:jc w:val="center"/>
              <w:rPr>
                <w:rFonts w:asciiTheme="minorEastAsia" w:eastAsiaTheme="minorEastAsia" w:hAnsiTheme="minorEastAsia"/>
                <w:b/>
                <w:bCs/>
              </w:rPr>
            </w:pPr>
            <w:r w:rsidRPr="0041636C">
              <w:rPr>
                <w:rFonts w:asciiTheme="minorEastAsia" w:eastAsiaTheme="minorEastAsia" w:hAnsiTheme="minorEastAsia" w:hint="eastAsia"/>
                <w:b/>
                <w:bCs/>
              </w:rPr>
              <w:t>子目号</w:t>
            </w:r>
          </w:p>
        </w:tc>
        <w:tc>
          <w:tcPr>
            <w:tcW w:w="4946" w:type="dxa"/>
            <w:vAlign w:val="center"/>
          </w:tcPr>
          <w:p w:rsidR="0041636C" w:rsidRPr="0041636C" w:rsidRDefault="0041636C" w:rsidP="0041636C">
            <w:pPr>
              <w:spacing w:line="300" w:lineRule="auto"/>
              <w:jc w:val="center"/>
              <w:rPr>
                <w:rFonts w:asciiTheme="minorEastAsia" w:eastAsiaTheme="minorEastAsia" w:hAnsiTheme="minorEastAsia"/>
                <w:b/>
                <w:bCs/>
              </w:rPr>
            </w:pPr>
            <w:r w:rsidRPr="0041636C">
              <w:rPr>
                <w:rFonts w:asciiTheme="minorEastAsia" w:eastAsiaTheme="minorEastAsia" w:hAnsiTheme="minorEastAsia" w:hint="eastAsia"/>
                <w:b/>
                <w:bCs/>
              </w:rPr>
              <w:t>子目名称</w:t>
            </w:r>
          </w:p>
        </w:tc>
        <w:tc>
          <w:tcPr>
            <w:tcW w:w="1867" w:type="dxa"/>
            <w:vAlign w:val="center"/>
          </w:tcPr>
          <w:p w:rsidR="0041636C" w:rsidRPr="0041636C" w:rsidRDefault="0041636C" w:rsidP="0041636C">
            <w:pPr>
              <w:spacing w:line="300" w:lineRule="auto"/>
              <w:jc w:val="center"/>
              <w:rPr>
                <w:rFonts w:asciiTheme="minorEastAsia" w:eastAsiaTheme="minorEastAsia" w:hAnsiTheme="minorEastAsia"/>
                <w:b/>
                <w:bCs/>
              </w:rPr>
            </w:pPr>
            <w:r w:rsidRPr="0041636C">
              <w:rPr>
                <w:rFonts w:asciiTheme="minorEastAsia" w:eastAsiaTheme="minorEastAsia" w:hAnsiTheme="minorEastAsia" w:hint="eastAsia"/>
                <w:b/>
                <w:bCs/>
              </w:rPr>
              <w:t>单位</w:t>
            </w:r>
          </w:p>
        </w:tc>
      </w:tr>
      <w:tr w:rsidR="0041636C" w:rsidRPr="0041636C" w:rsidTr="00794E29">
        <w:trPr>
          <w:cantSplit/>
          <w:trHeight w:val="454"/>
          <w:jc w:val="center"/>
        </w:trPr>
        <w:tc>
          <w:tcPr>
            <w:tcW w:w="1440" w:type="dxa"/>
            <w:vAlign w:val="center"/>
          </w:tcPr>
          <w:p w:rsidR="0041636C" w:rsidRPr="0041636C" w:rsidRDefault="00312873" w:rsidP="0041636C">
            <w:pPr>
              <w:spacing w:line="300" w:lineRule="auto"/>
              <w:jc w:val="center"/>
              <w:rPr>
                <w:rFonts w:asciiTheme="minorEastAsia" w:eastAsiaTheme="minorEastAsia" w:hAnsiTheme="minorEastAsia"/>
              </w:rPr>
            </w:pPr>
            <w:r>
              <w:rPr>
                <w:rFonts w:asciiTheme="minorEastAsia" w:eastAsiaTheme="minorEastAsia" w:hAnsiTheme="minorEastAsia" w:hint="eastAsia"/>
              </w:rPr>
              <w:t>8</w:t>
            </w:r>
            <w:r w:rsidR="0041636C" w:rsidRPr="0041636C">
              <w:rPr>
                <w:rFonts w:asciiTheme="minorEastAsia" w:eastAsiaTheme="minorEastAsia" w:hAnsiTheme="minorEastAsia" w:hint="eastAsia"/>
              </w:rPr>
              <w:t>01-15</w:t>
            </w:r>
          </w:p>
        </w:tc>
        <w:tc>
          <w:tcPr>
            <w:tcW w:w="4946" w:type="dxa"/>
            <w:vAlign w:val="center"/>
          </w:tcPr>
          <w:p w:rsidR="0041636C" w:rsidRPr="0041636C" w:rsidRDefault="0041636C" w:rsidP="0041636C">
            <w:pPr>
              <w:spacing w:line="300" w:lineRule="auto"/>
              <w:rPr>
                <w:rFonts w:asciiTheme="minorEastAsia" w:eastAsiaTheme="minorEastAsia" w:hAnsiTheme="minorEastAsia"/>
              </w:rPr>
            </w:pPr>
            <w:r w:rsidRPr="0041636C">
              <w:rPr>
                <w:rFonts w:asciiTheme="minorEastAsia" w:eastAsiaTheme="minorEastAsia" w:hAnsiTheme="minorEastAsia" w:hint="eastAsia"/>
              </w:rPr>
              <w:t>技术培训</w:t>
            </w:r>
          </w:p>
        </w:tc>
        <w:tc>
          <w:tcPr>
            <w:tcW w:w="1867" w:type="dxa"/>
            <w:vAlign w:val="center"/>
          </w:tcPr>
          <w:p w:rsidR="0041636C" w:rsidRPr="0041636C" w:rsidRDefault="0041636C" w:rsidP="0041636C">
            <w:pPr>
              <w:spacing w:line="300" w:lineRule="auto"/>
              <w:jc w:val="center"/>
              <w:rPr>
                <w:rFonts w:asciiTheme="minorEastAsia" w:eastAsiaTheme="minorEastAsia" w:hAnsiTheme="minorEastAsia"/>
              </w:rPr>
            </w:pPr>
            <w:r w:rsidRPr="0041636C">
              <w:rPr>
                <w:rFonts w:asciiTheme="minorEastAsia" w:eastAsiaTheme="minorEastAsia" w:hAnsiTheme="minorEastAsia" w:hint="eastAsia"/>
              </w:rPr>
              <w:t>项</w:t>
            </w:r>
          </w:p>
        </w:tc>
      </w:tr>
    </w:tbl>
    <w:p w:rsidR="0041636C" w:rsidRPr="0041636C" w:rsidRDefault="0041636C" w:rsidP="0041636C">
      <w:pPr>
        <w:spacing w:line="300" w:lineRule="auto"/>
        <w:ind w:firstLineChars="200" w:firstLine="420"/>
        <w:rPr>
          <w:rFonts w:asciiTheme="minorEastAsia" w:eastAsiaTheme="minorEastAsia" w:hAnsiTheme="minorEastAsia" w:cstheme="minorBidi"/>
          <w:bCs/>
        </w:rPr>
      </w:pPr>
    </w:p>
    <w:p w:rsidR="0041636C" w:rsidRPr="0041636C" w:rsidRDefault="00875C91" w:rsidP="0041636C">
      <w:pPr>
        <w:keepNext/>
        <w:keepLines/>
        <w:spacing w:line="300" w:lineRule="auto"/>
        <w:outlineLvl w:val="1"/>
        <w:rPr>
          <w:rFonts w:asciiTheme="minorEastAsia" w:eastAsiaTheme="minorEastAsia" w:hAnsiTheme="minorEastAsia"/>
          <w:b/>
          <w:bCs/>
        </w:rPr>
      </w:pPr>
      <w:bookmarkStart w:id="698" w:name="_Toc433639557"/>
      <w:bookmarkStart w:id="699" w:name="_Toc437444035"/>
      <w:bookmarkStart w:id="700" w:name="_Toc3984838"/>
      <w:bookmarkStart w:id="701" w:name="_Toc16340952"/>
      <w:bookmarkStart w:id="702" w:name="_Toc18078824"/>
      <w:r>
        <w:rPr>
          <w:rFonts w:asciiTheme="minorEastAsia" w:eastAsiaTheme="minorEastAsia" w:hAnsiTheme="minorEastAsia" w:hint="eastAsia"/>
          <w:b/>
          <w:bCs/>
        </w:rPr>
        <w:t>8</w:t>
      </w:r>
      <w:r w:rsidR="0041636C" w:rsidRPr="0041636C">
        <w:rPr>
          <w:rFonts w:asciiTheme="minorEastAsia" w:eastAsiaTheme="minorEastAsia" w:hAnsiTheme="minorEastAsia" w:hint="eastAsia"/>
          <w:b/>
          <w:bCs/>
        </w:rPr>
        <w:t>01.16  计算机配置</w:t>
      </w:r>
      <w:bookmarkEnd w:id="698"/>
      <w:bookmarkEnd w:id="699"/>
      <w:bookmarkEnd w:id="700"/>
      <w:bookmarkEnd w:id="701"/>
      <w:bookmarkEnd w:id="702"/>
    </w:p>
    <w:p w:rsidR="0041636C" w:rsidRPr="0041636C" w:rsidRDefault="0041636C" w:rsidP="0041636C">
      <w:pPr>
        <w:spacing w:line="300" w:lineRule="auto"/>
        <w:ind w:firstLineChars="200" w:firstLine="420"/>
        <w:rPr>
          <w:rFonts w:asciiTheme="minorEastAsia" w:eastAsiaTheme="minorEastAsia" w:hAnsiTheme="minorEastAsia" w:cstheme="minorBidi"/>
          <w:bCs/>
        </w:rPr>
      </w:pPr>
      <w:r w:rsidRPr="0041636C">
        <w:rPr>
          <w:rFonts w:asciiTheme="minorEastAsia" w:eastAsiaTheme="minorEastAsia" w:hAnsiTheme="minorEastAsia" w:cstheme="minorBidi" w:hint="eastAsia"/>
          <w:bCs/>
        </w:rPr>
        <w:t>本合同采购的各类计算机在招标图纸、技术规范中仅是目前技术水平下的主流配置要求。除非有特殊要求，应考虑设备的先进性、稳定性。由于计算机产品更新换代很快，在设备供货时，业主有权要求承包人按当时的最新技术提供最新的定型的计算机产品，且不考虑增加任何费用。</w:t>
      </w:r>
    </w:p>
    <w:p w:rsidR="0041636C" w:rsidRPr="0041636C" w:rsidRDefault="0041636C" w:rsidP="0041636C">
      <w:pPr>
        <w:rPr>
          <w:rFonts w:asciiTheme="minorEastAsia" w:eastAsiaTheme="minorEastAsia" w:hAnsiTheme="minorEastAsia"/>
        </w:rPr>
      </w:pPr>
    </w:p>
    <w:p w:rsidR="0041636C" w:rsidRDefault="0041636C">
      <w:pPr>
        <w:pStyle w:val="ac"/>
        <w:spacing w:line="300" w:lineRule="auto"/>
        <w:jc w:val="center"/>
        <w:outlineLvl w:val="0"/>
        <w:rPr>
          <w:rFonts w:ascii="黑体" w:eastAsia="黑体"/>
          <w:b/>
          <w:bCs/>
          <w:sz w:val="28"/>
          <w:szCs w:val="28"/>
        </w:rPr>
      </w:pPr>
    </w:p>
    <w:p w:rsidR="0041636C" w:rsidRDefault="0041636C">
      <w:pPr>
        <w:pStyle w:val="ac"/>
        <w:spacing w:line="300" w:lineRule="auto"/>
        <w:jc w:val="center"/>
        <w:outlineLvl w:val="0"/>
        <w:rPr>
          <w:rFonts w:ascii="黑体" w:eastAsia="黑体"/>
          <w:b/>
          <w:bCs/>
          <w:sz w:val="28"/>
          <w:szCs w:val="28"/>
        </w:rPr>
      </w:pPr>
    </w:p>
    <w:p w:rsidR="0041636C" w:rsidRDefault="0041636C">
      <w:pPr>
        <w:pStyle w:val="ac"/>
        <w:spacing w:line="300" w:lineRule="auto"/>
        <w:jc w:val="center"/>
        <w:outlineLvl w:val="0"/>
        <w:rPr>
          <w:rFonts w:ascii="黑体" w:eastAsia="黑体"/>
          <w:b/>
          <w:bCs/>
          <w:sz w:val="28"/>
          <w:szCs w:val="28"/>
        </w:rPr>
      </w:pPr>
    </w:p>
    <w:p w:rsidR="0041636C" w:rsidRDefault="0041636C">
      <w:pPr>
        <w:pStyle w:val="ac"/>
        <w:spacing w:line="300" w:lineRule="auto"/>
        <w:jc w:val="center"/>
        <w:outlineLvl w:val="0"/>
        <w:rPr>
          <w:rFonts w:ascii="黑体" w:eastAsia="黑体"/>
          <w:b/>
          <w:bCs/>
          <w:sz w:val="28"/>
          <w:szCs w:val="28"/>
        </w:rPr>
      </w:pPr>
    </w:p>
    <w:p w:rsidR="0041636C" w:rsidRDefault="0041636C">
      <w:pPr>
        <w:pStyle w:val="ac"/>
        <w:spacing w:line="300" w:lineRule="auto"/>
        <w:jc w:val="center"/>
        <w:outlineLvl w:val="0"/>
        <w:rPr>
          <w:rFonts w:ascii="黑体" w:eastAsia="黑体"/>
          <w:b/>
          <w:bCs/>
          <w:sz w:val="28"/>
          <w:szCs w:val="28"/>
        </w:rPr>
      </w:pPr>
    </w:p>
    <w:p w:rsidR="0041636C" w:rsidRDefault="0041636C">
      <w:pPr>
        <w:pStyle w:val="ac"/>
        <w:spacing w:line="300" w:lineRule="auto"/>
        <w:jc w:val="center"/>
        <w:outlineLvl w:val="0"/>
        <w:rPr>
          <w:rFonts w:ascii="黑体" w:eastAsia="黑体"/>
          <w:b/>
          <w:bCs/>
          <w:sz w:val="28"/>
          <w:szCs w:val="28"/>
        </w:rPr>
      </w:pPr>
    </w:p>
    <w:p w:rsidR="0041636C" w:rsidRDefault="0041636C">
      <w:pPr>
        <w:pStyle w:val="ac"/>
        <w:spacing w:line="300" w:lineRule="auto"/>
        <w:jc w:val="center"/>
        <w:outlineLvl w:val="0"/>
        <w:rPr>
          <w:rFonts w:ascii="黑体" w:eastAsia="黑体"/>
          <w:b/>
          <w:bCs/>
          <w:sz w:val="28"/>
          <w:szCs w:val="28"/>
        </w:rPr>
      </w:pPr>
    </w:p>
    <w:p w:rsidR="0041636C" w:rsidRDefault="0041636C">
      <w:pPr>
        <w:pStyle w:val="ac"/>
        <w:spacing w:line="300" w:lineRule="auto"/>
        <w:jc w:val="center"/>
        <w:outlineLvl w:val="0"/>
        <w:rPr>
          <w:rFonts w:ascii="黑体" w:eastAsia="黑体"/>
          <w:b/>
          <w:bCs/>
          <w:sz w:val="28"/>
          <w:szCs w:val="28"/>
        </w:rPr>
      </w:pPr>
    </w:p>
    <w:p w:rsidR="0041636C" w:rsidRDefault="0041636C">
      <w:pPr>
        <w:pStyle w:val="ac"/>
        <w:spacing w:line="300" w:lineRule="auto"/>
        <w:jc w:val="center"/>
        <w:outlineLvl w:val="0"/>
        <w:rPr>
          <w:rFonts w:ascii="黑体" w:eastAsia="黑体" w:hint="eastAsia"/>
          <w:b/>
          <w:bCs/>
          <w:sz w:val="28"/>
          <w:szCs w:val="28"/>
        </w:rPr>
      </w:pPr>
    </w:p>
    <w:p w:rsidR="00CD4760" w:rsidRDefault="00CD4760">
      <w:pPr>
        <w:pStyle w:val="ac"/>
        <w:spacing w:line="300" w:lineRule="auto"/>
        <w:jc w:val="center"/>
        <w:outlineLvl w:val="0"/>
        <w:rPr>
          <w:rFonts w:ascii="黑体" w:eastAsia="黑体" w:hint="eastAsia"/>
          <w:b/>
          <w:bCs/>
          <w:sz w:val="28"/>
          <w:szCs w:val="28"/>
        </w:rPr>
      </w:pPr>
    </w:p>
    <w:p w:rsidR="0041636C" w:rsidRDefault="0041636C">
      <w:pPr>
        <w:pStyle w:val="ac"/>
        <w:spacing w:line="300" w:lineRule="auto"/>
        <w:jc w:val="center"/>
        <w:outlineLvl w:val="0"/>
        <w:rPr>
          <w:rFonts w:ascii="黑体" w:eastAsia="黑体"/>
          <w:b/>
          <w:bCs/>
          <w:sz w:val="28"/>
          <w:szCs w:val="28"/>
        </w:rPr>
      </w:pPr>
    </w:p>
    <w:p w:rsidR="00794E29" w:rsidRPr="00671F5F" w:rsidRDefault="0038730A" w:rsidP="00794E29">
      <w:pPr>
        <w:pStyle w:val="ac"/>
        <w:jc w:val="center"/>
        <w:outlineLvl w:val="0"/>
        <w:rPr>
          <w:rFonts w:ascii="黑体" w:eastAsia="黑体"/>
          <w:b/>
          <w:bCs/>
          <w:sz w:val="28"/>
          <w:szCs w:val="28"/>
        </w:rPr>
      </w:pPr>
      <w:bookmarkStart w:id="703" w:name="_Toc406088291"/>
      <w:bookmarkStart w:id="704" w:name="_Toc430793193"/>
      <w:bookmarkStart w:id="705" w:name="_Toc16262605"/>
      <w:bookmarkStart w:id="706" w:name="_Toc16340953"/>
      <w:bookmarkStart w:id="707" w:name="_Toc18078825"/>
      <w:r>
        <w:rPr>
          <w:rFonts w:ascii="黑体" w:eastAsia="黑体" w:hint="eastAsia"/>
          <w:b/>
          <w:bCs/>
          <w:sz w:val="28"/>
          <w:szCs w:val="28"/>
        </w:rPr>
        <w:t>8</w:t>
      </w:r>
      <w:r w:rsidR="00794E29" w:rsidRPr="00671F5F">
        <w:rPr>
          <w:rFonts w:ascii="黑体" w:eastAsia="黑体" w:hint="eastAsia"/>
          <w:b/>
          <w:bCs/>
          <w:sz w:val="28"/>
          <w:szCs w:val="28"/>
        </w:rPr>
        <w:t>02节  监控设施</w:t>
      </w:r>
      <w:bookmarkEnd w:id="703"/>
      <w:bookmarkEnd w:id="704"/>
      <w:bookmarkEnd w:id="705"/>
      <w:bookmarkEnd w:id="706"/>
      <w:bookmarkEnd w:id="707"/>
    </w:p>
    <w:p w:rsidR="00794E29" w:rsidRPr="00671F5F" w:rsidRDefault="00875C91" w:rsidP="00794E29">
      <w:pPr>
        <w:pStyle w:val="2"/>
        <w:spacing w:line="300" w:lineRule="auto"/>
        <w:rPr>
          <w:rFonts w:asciiTheme="minorEastAsia" w:eastAsiaTheme="minorEastAsia" w:hAnsiTheme="minorEastAsia"/>
          <w:bCs w:val="0"/>
          <w:sz w:val="21"/>
          <w:szCs w:val="21"/>
        </w:rPr>
      </w:pPr>
      <w:bookmarkStart w:id="708" w:name="_Toc421952170"/>
      <w:bookmarkStart w:id="709" w:name="_Toc430793194"/>
      <w:bookmarkStart w:id="710" w:name="_Toc16262606"/>
      <w:bookmarkStart w:id="711" w:name="_Toc16340954"/>
      <w:bookmarkStart w:id="712" w:name="_Toc18078826"/>
      <w:r>
        <w:rPr>
          <w:rFonts w:asciiTheme="minorEastAsia" w:eastAsiaTheme="minorEastAsia" w:hAnsiTheme="minorEastAsia" w:hint="eastAsia"/>
          <w:sz w:val="21"/>
          <w:szCs w:val="21"/>
        </w:rPr>
        <w:t>8</w:t>
      </w:r>
      <w:r w:rsidR="00794E29" w:rsidRPr="00671F5F">
        <w:rPr>
          <w:rFonts w:asciiTheme="minorEastAsia" w:eastAsiaTheme="minorEastAsia" w:hAnsiTheme="minorEastAsia" w:hint="eastAsia"/>
          <w:sz w:val="21"/>
          <w:szCs w:val="21"/>
        </w:rPr>
        <w:t>02.1 概述</w:t>
      </w:r>
      <w:bookmarkEnd w:id="708"/>
      <w:bookmarkEnd w:id="709"/>
      <w:bookmarkEnd w:id="710"/>
      <w:bookmarkEnd w:id="711"/>
      <w:bookmarkEnd w:id="712"/>
    </w:p>
    <w:p w:rsidR="00794E29" w:rsidRPr="00671F5F" w:rsidRDefault="00875C91" w:rsidP="00794E29">
      <w:pPr>
        <w:pStyle w:val="3"/>
        <w:spacing w:line="300" w:lineRule="auto"/>
        <w:rPr>
          <w:rFonts w:asciiTheme="minorEastAsia" w:eastAsiaTheme="minorEastAsia" w:hAnsiTheme="minorEastAsia"/>
          <w:bCs/>
          <w:sz w:val="21"/>
          <w:szCs w:val="21"/>
        </w:rPr>
      </w:pPr>
      <w:bookmarkStart w:id="713" w:name="_Toc421952171"/>
      <w:bookmarkStart w:id="714" w:name="_Toc430793195"/>
      <w:bookmarkStart w:id="715" w:name="_Toc16262607"/>
      <w:bookmarkStart w:id="716" w:name="_Toc16340955"/>
      <w:bookmarkStart w:id="717" w:name="_Toc18078827"/>
      <w:r>
        <w:rPr>
          <w:rFonts w:asciiTheme="minorEastAsia" w:eastAsiaTheme="minorEastAsia" w:hAnsiTheme="minorEastAsia" w:hint="eastAsia"/>
          <w:bCs/>
          <w:sz w:val="21"/>
          <w:szCs w:val="21"/>
        </w:rPr>
        <w:t>8</w:t>
      </w:r>
      <w:r w:rsidR="00794E29" w:rsidRPr="00671F5F">
        <w:rPr>
          <w:rFonts w:asciiTheme="minorEastAsia" w:eastAsiaTheme="minorEastAsia" w:hAnsiTheme="minorEastAsia" w:hint="eastAsia"/>
          <w:bCs/>
          <w:sz w:val="21"/>
          <w:szCs w:val="21"/>
        </w:rPr>
        <w:t>02.1.1 系统概述</w:t>
      </w:r>
      <w:bookmarkEnd w:id="713"/>
      <w:bookmarkEnd w:id="714"/>
      <w:bookmarkEnd w:id="715"/>
      <w:bookmarkEnd w:id="716"/>
      <w:bookmarkEnd w:id="717"/>
    </w:p>
    <w:p w:rsidR="00794E29" w:rsidRPr="00671F5F" w:rsidRDefault="00794E29" w:rsidP="00794E29">
      <w:pPr>
        <w:adjustRightInd w:val="0"/>
        <w:snapToGrid w:val="0"/>
        <w:spacing w:line="300" w:lineRule="auto"/>
        <w:ind w:firstLineChars="200" w:firstLine="420"/>
        <w:rPr>
          <w:rFonts w:asciiTheme="minorEastAsia" w:eastAsiaTheme="minorEastAsia" w:hAnsiTheme="minorEastAsia"/>
          <w:bCs/>
        </w:rPr>
      </w:pPr>
      <w:r w:rsidRPr="00671F5F">
        <w:rPr>
          <w:rFonts w:asciiTheme="minorEastAsia" w:eastAsiaTheme="minorEastAsia" w:hAnsiTheme="minorEastAsia"/>
          <w:bCs/>
        </w:rPr>
        <w:t>在</w:t>
      </w:r>
      <w:r w:rsidRPr="00671F5F">
        <w:rPr>
          <w:rFonts w:asciiTheme="minorEastAsia" w:eastAsiaTheme="minorEastAsia" w:hAnsiTheme="minorEastAsia" w:hint="eastAsia"/>
          <w:bCs/>
        </w:rPr>
        <w:t>国道110线包头北绕城段公路</w:t>
      </w:r>
      <w:r w:rsidRPr="00671F5F">
        <w:rPr>
          <w:rFonts w:asciiTheme="minorEastAsia" w:eastAsiaTheme="minorEastAsia" w:hAnsiTheme="minorEastAsia"/>
          <w:bCs/>
        </w:rPr>
        <w:t>主线K19 +690包</w:t>
      </w:r>
      <w:proofErr w:type="gramStart"/>
      <w:r w:rsidRPr="00671F5F">
        <w:rPr>
          <w:rFonts w:asciiTheme="minorEastAsia" w:eastAsiaTheme="minorEastAsia" w:hAnsiTheme="minorEastAsia"/>
          <w:bCs/>
        </w:rPr>
        <w:t>固公路</w:t>
      </w:r>
      <w:proofErr w:type="gramEnd"/>
      <w:r w:rsidRPr="00671F5F">
        <w:rPr>
          <w:rFonts w:asciiTheme="minorEastAsia" w:eastAsiaTheme="minorEastAsia" w:hAnsiTheme="minorEastAsia"/>
          <w:bCs/>
        </w:rPr>
        <w:t>处、</w:t>
      </w:r>
      <w:proofErr w:type="gramStart"/>
      <w:r w:rsidRPr="00671F5F">
        <w:rPr>
          <w:rFonts w:asciiTheme="minorEastAsia" w:eastAsiaTheme="minorEastAsia" w:hAnsiTheme="minorEastAsia"/>
          <w:bCs/>
        </w:rPr>
        <w:t>喜桂图</w:t>
      </w:r>
      <w:proofErr w:type="gramEnd"/>
      <w:r w:rsidRPr="00671F5F">
        <w:rPr>
          <w:rFonts w:asciiTheme="minorEastAsia" w:eastAsiaTheme="minorEastAsia" w:hAnsiTheme="minorEastAsia"/>
          <w:bCs/>
        </w:rPr>
        <w:t>南互通 A</w:t>
      </w:r>
      <w:r w:rsidRPr="00671F5F">
        <w:rPr>
          <w:rFonts w:asciiTheme="minorEastAsia" w:eastAsiaTheme="minorEastAsia" w:hAnsiTheme="minorEastAsia" w:hint="eastAsia"/>
          <w:bCs/>
        </w:rPr>
        <w:t>1</w:t>
      </w:r>
      <w:r w:rsidRPr="00671F5F">
        <w:rPr>
          <w:rFonts w:asciiTheme="minorEastAsia" w:eastAsiaTheme="minorEastAsia" w:hAnsiTheme="minorEastAsia"/>
          <w:bCs/>
        </w:rPr>
        <w:t>匝道与210国道平交口处、K26+300装备大道处、K38+160银海新村处、K40+310处</w:t>
      </w:r>
      <w:r>
        <w:rPr>
          <w:rFonts w:asciiTheme="minorEastAsia" w:eastAsiaTheme="minorEastAsia" w:hAnsiTheme="minorEastAsia" w:hint="eastAsia"/>
          <w:bCs/>
        </w:rPr>
        <w:t>、</w:t>
      </w:r>
      <w:r w:rsidRPr="00671F5F">
        <w:rPr>
          <w:rFonts w:asciiTheme="minorEastAsia" w:eastAsiaTheme="minorEastAsia" w:hAnsiTheme="minorEastAsia"/>
          <w:bCs/>
        </w:rPr>
        <w:t>以及兴胜互通至</w:t>
      </w:r>
      <w:r w:rsidRPr="00671F5F">
        <w:rPr>
          <w:rFonts w:asciiTheme="minorEastAsia" w:eastAsiaTheme="minorEastAsia" w:hAnsiTheme="minorEastAsia" w:hint="eastAsia"/>
          <w:bCs/>
        </w:rPr>
        <w:t>210</w:t>
      </w:r>
      <w:r w:rsidRPr="00671F5F">
        <w:rPr>
          <w:rFonts w:asciiTheme="minorEastAsia" w:eastAsiaTheme="minorEastAsia" w:hAnsiTheme="minorEastAsia"/>
          <w:bCs/>
        </w:rPr>
        <w:t>国道连接线K6+300 处设置交通信号</w:t>
      </w:r>
      <w:r w:rsidRPr="00671F5F">
        <w:rPr>
          <w:rFonts w:asciiTheme="minorEastAsia" w:eastAsiaTheme="minorEastAsia" w:hAnsiTheme="minorEastAsia" w:hint="eastAsia"/>
          <w:bCs/>
        </w:rPr>
        <w:t>控制系统</w:t>
      </w:r>
      <w:r w:rsidRPr="00671F5F">
        <w:rPr>
          <w:rFonts w:asciiTheme="minorEastAsia" w:eastAsiaTheme="minorEastAsia" w:hAnsiTheme="minorEastAsia"/>
          <w:bCs/>
        </w:rPr>
        <w:t>。</w:t>
      </w:r>
    </w:p>
    <w:p w:rsidR="00794E29" w:rsidRPr="00671F5F" w:rsidRDefault="00875C91" w:rsidP="00794E29">
      <w:pPr>
        <w:pStyle w:val="3"/>
        <w:spacing w:line="300" w:lineRule="auto"/>
        <w:rPr>
          <w:rFonts w:asciiTheme="minorEastAsia" w:eastAsiaTheme="minorEastAsia" w:hAnsiTheme="minorEastAsia"/>
          <w:bCs/>
          <w:sz w:val="21"/>
          <w:szCs w:val="21"/>
        </w:rPr>
      </w:pPr>
      <w:bookmarkStart w:id="718" w:name="_Toc421952172"/>
      <w:bookmarkStart w:id="719" w:name="_Toc430793196"/>
      <w:bookmarkStart w:id="720" w:name="_Toc16262608"/>
      <w:bookmarkStart w:id="721" w:name="_Toc16340956"/>
      <w:bookmarkStart w:id="722" w:name="_Toc18078828"/>
      <w:r>
        <w:rPr>
          <w:rFonts w:asciiTheme="minorEastAsia" w:eastAsiaTheme="minorEastAsia" w:hAnsiTheme="minorEastAsia" w:hint="eastAsia"/>
          <w:bCs/>
          <w:sz w:val="21"/>
          <w:szCs w:val="21"/>
        </w:rPr>
        <w:t>8</w:t>
      </w:r>
      <w:r w:rsidR="00794E29" w:rsidRPr="00671F5F">
        <w:rPr>
          <w:rFonts w:asciiTheme="minorEastAsia" w:eastAsiaTheme="minorEastAsia" w:hAnsiTheme="minorEastAsia" w:hint="eastAsia"/>
          <w:bCs/>
          <w:sz w:val="21"/>
          <w:szCs w:val="21"/>
        </w:rPr>
        <w:t>02.1.2 工程范围</w:t>
      </w:r>
      <w:bookmarkEnd w:id="718"/>
      <w:r w:rsidR="00794E29" w:rsidRPr="00671F5F">
        <w:rPr>
          <w:rFonts w:asciiTheme="minorEastAsia" w:eastAsiaTheme="minorEastAsia" w:hAnsiTheme="minorEastAsia" w:hint="eastAsia"/>
          <w:bCs/>
          <w:sz w:val="21"/>
          <w:szCs w:val="21"/>
        </w:rPr>
        <w:t>及内容</w:t>
      </w:r>
      <w:bookmarkEnd w:id="719"/>
      <w:bookmarkEnd w:id="720"/>
      <w:bookmarkEnd w:id="721"/>
      <w:bookmarkEnd w:id="722"/>
    </w:p>
    <w:p w:rsidR="00794E29" w:rsidRPr="00671F5F" w:rsidRDefault="00794E29" w:rsidP="00794E29">
      <w:pPr>
        <w:adjustRightInd w:val="0"/>
        <w:snapToGrid w:val="0"/>
        <w:spacing w:line="300" w:lineRule="auto"/>
        <w:ind w:firstLineChars="200" w:firstLine="420"/>
        <w:rPr>
          <w:rFonts w:asciiTheme="minorEastAsia" w:eastAsiaTheme="minorEastAsia" w:hAnsiTheme="minorEastAsia"/>
          <w:bCs/>
        </w:rPr>
      </w:pPr>
      <w:r w:rsidRPr="00671F5F">
        <w:rPr>
          <w:rFonts w:asciiTheme="minorEastAsia" w:eastAsiaTheme="minorEastAsia" w:hAnsiTheme="minorEastAsia" w:hint="eastAsia"/>
          <w:bCs/>
        </w:rPr>
        <w:t>本招标项目要求承包人为业主提供一个能完成规定的系统功能和性能的完整的系统工程，工程范围包括：设计、供货、运输、仓储、安装、调试、开通、测试、试运行、培训、技术文件、交付使用、提供备件以及缺陷责任期等工作项目。</w:t>
      </w:r>
    </w:p>
    <w:p w:rsidR="00794E29" w:rsidRPr="00671F5F" w:rsidRDefault="00794E29" w:rsidP="00794E29">
      <w:pPr>
        <w:adjustRightInd w:val="0"/>
        <w:snapToGrid w:val="0"/>
        <w:spacing w:line="300" w:lineRule="auto"/>
        <w:ind w:firstLineChars="200" w:firstLine="420"/>
        <w:rPr>
          <w:rFonts w:asciiTheme="minorEastAsia" w:eastAsiaTheme="minorEastAsia" w:hAnsiTheme="minorEastAsia"/>
          <w:bCs/>
        </w:rPr>
      </w:pPr>
      <w:r w:rsidRPr="00671F5F">
        <w:rPr>
          <w:rFonts w:asciiTheme="minorEastAsia" w:eastAsiaTheme="minorEastAsia" w:hAnsiTheme="minorEastAsia" w:hint="eastAsia"/>
          <w:bCs/>
        </w:rPr>
        <w:t>本项目监控系统包括：交通信号控制系统、</w:t>
      </w:r>
      <w:r w:rsidRPr="00671F5F">
        <w:rPr>
          <w:rFonts w:asciiTheme="minorEastAsia" w:eastAsiaTheme="minorEastAsia" w:hAnsiTheme="minorEastAsia"/>
          <w:bCs/>
        </w:rPr>
        <w:t>监控设备配电及防雷接地系统。</w:t>
      </w:r>
    </w:p>
    <w:p w:rsidR="00794E29" w:rsidRPr="00671F5F" w:rsidRDefault="00875C91" w:rsidP="00794E29">
      <w:pPr>
        <w:pStyle w:val="3"/>
        <w:spacing w:line="300" w:lineRule="auto"/>
        <w:rPr>
          <w:rFonts w:asciiTheme="minorEastAsia" w:eastAsiaTheme="minorEastAsia" w:hAnsiTheme="minorEastAsia"/>
          <w:bCs/>
          <w:sz w:val="21"/>
          <w:szCs w:val="21"/>
        </w:rPr>
      </w:pPr>
      <w:bookmarkStart w:id="723" w:name="_Toc421952173"/>
      <w:bookmarkStart w:id="724" w:name="_Toc430793197"/>
      <w:bookmarkStart w:id="725" w:name="_Toc16262609"/>
      <w:bookmarkStart w:id="726" w:name="_Toc16340957"/>
      <w:bookmarkStart w:id="727" w:name="_Toc18078829"/>
      <w:r>
        <w:rPr>
          <w:rFonts w:asciiTheme="minorEastAsia" w:eastAsiaTheme="minorEastAsia" w:hAnsiTheme="minorEastAsia" w:hint="eastAsia"/>
          <w:bCs/>
          <w:sz w:val="21"/>
          <w:szCs w:val="21"/>
        </w:rPr>
        <w:t>8</w:t>
      </w:r>
      <w:r w:rsidR="00794E29" w:rsidRPr="00671F5F">
        <w:rPr>
          <w:rFonts w:asciiTheme="minorEastAsia" w:eastAsiaTheme="minorEastAsia" w:hAnsiTheme="minorEastAsia" w:hint="eastAsia"/>
          <w:bCs/>
          <w:sz w:val="21"/>
          <w:szCs w:val="21"/>
        </w:rPr>
        <w:t>02.1.3</w:t>
      </w:r>
      <w:r w:rsidR="00794E29" w:rsidRPr="00671F5F">
        <w:rPr>
          <w:rFonts w:asciiTheme="minorEastAsia" w:eastAsiaTheme="minorEastAsia" w:hAnsiTheme="minorEastAsia"/>
          <w:bCs/>
          <w:sz w:val="21"/>
          <w:szCs w:val="21"/>
        </w:rPr>
        <w:t xml:space="preserve"> </w:t>
      </w:r>
      <w:r w:rsidR="00794E29" w:rsidRPr="00671F5F">
        <w:rPr>
          <w:rFonts w:asciiTheme="minorEastAsia" w:eastAsiaTheme="minorEastAsia" w:hAnsiTheme="minorEastAsia" w:hint="eastAsia"/>
          <w:bCs/>
          <w:sz w:val="21"/>
          <w:szCs w:val="21"/>
        </w:rPr>
        <w:t>系统功能</w:t>
      </w:r>
      <w:bookmarkEnd w:id="723"/>
      <w:bookmarkEnd w:id="724"/>
      <w:bookmarkEnd w:id="725"/>
      <w:bookmarkEnd w:id="726"/>
      <w:bookmarkEnd w:id="727"/>
    </w:p>
    <w:p w:rsidR="00794E29" w:rsidRPr="00671F5F" w:rsidRDefault="00794E29" w:rsidP="00794E29">
      <w:pPr>
        <w:pStyle w:val="ac"/>
        <w:spacing w:line="300" w:lineRule="auto"/>
        <w:ind w:firstLineChars="200" w:firstLine="420"/>
        <w:rPr>
          <w:rFonts w:asciiTheme="minorEastAsia" w:eastAsiaTheme="minorEastAsia" w:hAnsiTheme="minorEastAsia"/>
          <w:szCs w:val="21"/>
        </w:rPr>
      </w:pPr>
      <w:r w:rsidRPr="00671F5F">
        <w:rPr>
          <w:rFonts w:asciiTheme="minorEastAsia" w:eastAsiaTheme="minorEastAsia" w:hAnsiTheme="minorEastAsia" w:hint="eastAsia"/>
          <w:szCs w:val="21"/>
        </w:rPr>
        <w:t>（1）</w:t>
      </w:r>
      <w:r w:rsidRPr="00671F5F">
        <w:rPr>
          <w:rFonts w:asciiTheme="minorEastAsia" w:eastAsiaTheme="minorEastAsia" w:hAnsiTheme="minorEastAsia"/>
          <w:szCs w:val="21"/>
        </w:rPr>
        <w:t>基本控制功能</w:t>
      </w:r>
    </w:p>
    <w:p w:rsidR="00794E29" w:rsidRPr="00671F5F" w:rsidRDefault="00794E29" w:rsidP="00794E29">
      <w:pPr>
        <w:adjustRightInd w:val="0"/>
        <w:snapToGrid w:val="0"/>
        <w:spacing w:line="300" w:lineRule="auto"/>
        <w:ind w:firstLineChars="200" w:firstLine="420"/>
        <w:rPr>
          <w:rFonts w:asciiTheme="minorEastAsia" w:eastAsiaTheme="minorEastAsia" w:hAnsiTheme="minorEastAsia"/>
          <w:bCs/>
        </w:rPr>
      </w:pPr>
      <w:r w:rsidRPr="00671F5F">
        <w:rPr>
          <w:rFonts w:asciiTheme="minorEastAsia" w:eastAsiaTheme="minorEastAsia" w:hAnsiTheme="minorEastAsia"/>
          <w:bCs/>
        </w:rPr>
        <w:t>控制</w:t>
      </w:r>
      <w:r w:rsidRPr="00671F5F">
        <w:rPr>
          <w:rFonts w:asciiTheme="minorEastAsia" w:eastAsiaTheme="minorEastAsia" w:hAnsiTheme="minorEastAsia" w:hint="eastAsia"/>
          <w:bCs/>
        </w:rPr>
        <w:t>区</w:t>
      </w:r>
      <w:r w:rsidRPr="00671F5F">
        <w:rPr>
          <w:rFonts w:asciiTheme="minorEastAsia" w:eastAsiaTheme="minorEastAsia" w:hAnsiTheme="minorEastAsia"/>
          <w:bCs/>
        </w:rPr>
        <w:t>内路口交通信号控制机</w:t>
      </w:r>
      <w:r w:rsidRPr="00671F5F">
        <w:rPr>
          <w:rFonts w:asciiTheme="minorEastAsia" w:eastAsiaTheme="minorEastAsia" w:hAnsiTheme="minorEastAsia" w:hint="eastAsia"/>
          <w:bCs/>
        </w:rPr>
        <w:t>采用本地单点多时段定时控制。</w:t>
      </w:r>
      <w:r w:rsidRPr="00671F5F">
        <w:rPr>
          <w:rFonts w:asciiTheme="minorEastAsia" w:eastAsiaTheme="minorEastAsia" w:hAnsiTheme="minorEastAsia"/>
          <w:bCs/>
        </w:rPr>
        <w:t>信号配时方案由系统应用其优化算法软件根据实际交通状况实时</w:t>
      </w:r>
      <w:r w:rsidRPr="00671F5F">
        <w:rPr>
          <w:rFonts w:asciiTheme="minorEastAsia" w:eastAsiaTheme="minorEastAsia" w:hAnsiTheme="minorEastAsia" w:hint="eastAsia"/>
          <w:bCs/>
        </w:rPr>
        <w:t>控制</w:t>
      </w:r>
      <w:r w:rsidRPr="00671F5F">
        <w:rPr>
          <w:rFonts w:asciiTheme="minorEastAsia" w:eastAsiaTheme="minorEastAsia" w:hAnsiTheme="minorEastAsia"/>
          <w:bCs/>
        </w:rPr>
        <w:t>，</w:t>
      </w:r>
      <w:r w:rsidRPr="00671F5F">
        <w:rPr>
          <w:rFonts w:asciiTheme="minorEastAsia" w:eastAsiaTheme="minorEastAsia" w:hAnsiTheme="minorEastAsia" w:hint="eastAsia"/>
          <w:bCs/>
        </w:rPr>
        <w:t>下达</w:t>
      </w:r>
      <w:r w:rsidRPr="00671F5F">
        <w:rPr>
          <w:rFonts w:asciiTheme="minorEastAsia" w:eastAsiaTheme="minorEastAsia" w:hAnsiTheme="minorEastAsia"/>
          <w:bCs/>
        </w:rPr>
        <w:t>给交通信号控制机执行。</w:t>
      </w:r>
    </w:p>
    <w:p w:rsidR="00794E29" w:rsidRPr="00671F5F" w:rsidRDefault="00794E29" w:rsidP="009566CA">
      <w:pPr>
        <w:numPr>
          <w:ilvl w:val="0"/>
          <w:numId w:val="20"/>
        </w:numPr>
        <w:snapToGrid w:val="0"/>
        <w:spacing w:line="300" w:lineRule="auto"/>
        <w:rPr>
          <w:rFonts w:asciiTheme="minorEastAsia" w:eastAsiaTheme="minorEastAsia" w:hAnsiTheme="minorEastAsia"/>
        </w:rPr>
      </w:pPr>
      <w:r w:rsidRPr="00671F5F">
        <w:rPr>
          <w:rFonts w:asciiTheme="minorEastAsia" w:eastAsiaTheme="minorEastAsia" w:hAnsiTheme="minorEastAsia"/>
        </w:rPr>
        <w:t>单机PC编程控制软件</w:t>
      </w:r>
    </w:p>
    <w:p w:rsidR="00794E29" w:rsidRPr="00671F5F" w:rsidRDefault="00794E29" w:rsidP="00794E29">
      <w:pPr>
        <w:snapToGrid w:val="0"/>
        <w:spacing w:line="300" w:lineRule="auto"/>
        <w:ind w:firstLineChars="200" w:firstLine="420"/>
        <w:rPr>
          <w:rFonts w:asciiTheme="minorEastAsia" w:eastAsiaTheme="minorEastAsia" w:hAnsiTheme="minorEastAsia"/>
        </w:rPr>
      </w:pPr>
      <w:r w:rsidRPr="00671F5F">
        <w:rPr>
          <w:rFonts w:asciiTheme="minorEastAsia" w:eastAsiaTheme="minorEastAsia" w:hAnsiTheme="minorEastAsia"/>
        </w:rPr>
        <w:t>借助于该软件可方便地实现PC机对信号机联机编程。</w:t>
      </w:r>
    </w:p>
    <w:p w:rsidR="00794E29" w:rsidRPr="00671F5F" w:rsidRDefault="00794E29" w:rsidP="009566CA">
      <w:pPr>
        <w:numPr>
          <w:ilvl w:val="0"/>
          <w:numId w:val="20"/>
        </w:numPr>
        <w:snapToGrid w:val="0"/>
        <w:spacing w:line="300" w:lineRule="auto"/>
        <w:rPr>
          <w:rFonts w:asciiTheme="minorEastAsia" w:eastAsiaTheme="minorEastAsia" w:hAnsiTheme="minorEastAsia"/>
        </w:rPr>
      </w:pPr>
      <w:r w:rsidRPr="00671F5F">
        <w:rPr>
          <w:rFonts w:asciiTheme="minorEastAsia" w:eastAsiaTheme="minorEastAsia" w:hAnsiTheme="minorEastAsia"/>
        </w:rPr>
        <w:t>路口渠化图编辑</w:t>
      </w:r>
    </w:p>
    <w:p w:rsidR="00794E29" w:rsidRPr="00671F5F" w:rsidRDefault="00794E29" w:rsidP="00794E29">
      <w:pPr>
        <w:snapToGrid w:val="0"/>
        <w:spacing w:line="300" w:lineRule="auto"/>
        <w:ind w:firstLineChars="200" w:firstLine="420"/>
        <w:rPr>
          <w:rFonts w:asciiTheme="minorEastAsia" w:eastAsiaTheme="minorEastAsia" w:hAnsiTheme="minorEastAsia"/>
        </w:rPr>
      </w:pPr>
      <w:r w:rsidRPr="00671F5F">
        <w:rPr>
          <w:rFonts w:asciiTheme="minorEastAsia" w:eastAsiaTheme="minorEastAsia" w:hAnsiTheme="minorEastAsia"/>
        </w:rPr>
        <w:t>该功能可使用户根据路口类型／名称对实际路口的空间渠化图进行编辑／修改。</w:t>
      </w:r>
    </w:p>
    <w:p w:rsidR="00794E29" w:rsidRPr="00671F5F" w:rsidRDefault="00794E29" w:rsidP="009566CA">
      <w:pPr>
        <w:numPr>
          <w:ilvl w:val="0"/>
          <w:numId w:val="20"/>
        </w:numPr>
        <w:snapToGrid w:val="0"/>
        <w:spacing w:line="300" w:lineRule="auto"/>
        <w:rPr>
          <w:rFonts w:asciiTheme="minorEastAsia" w:eastAsiaTheme="minorEastAsia" w:hAnsiTheme="minorEastAsia"/>
        </w:rPr>
      </w:pPr>
      <w:r w:rsidRPr="00671F5F">
        <w:rPr>
          <w:rFonts w:asciiTheme="minorEastAsia" w:eastAsiaTheme="minorEastAsia" w:hAnsiTheme="minorEastAsia"/>
        </w:rPr>
        <w:t>路口控制方案仿真</w:t>
      </w:r>
    </w:p>
    <w:p w:rsidR="00794E29" w:rsidRPr="00671F5F" w:rsidRDefault="00794E29" w:rsidP="00794E29">
      <w:pPr>
        <w:snapToGrid w:val="0"/>
        <w:spacing w:line="300" w:lineRule="auto"/>
        <w:ind w:firstLineChars="200" w:firstLine="420"/>
        <w:rPr>
          <w:rFonts w:asciiTheme="minorEastAsia" w:eastAsiaTheme="minorEastAsia" w:hAnsiTheme="minorEastAsia"/>
        </w:rPr>
      </w:pPr>
      <w:r w:rsidRPr="00671F5F">
        <w:rPr>
          <w:rFonts w:asciiTheme="minorEastAsia" w:eastAsiaTheme="minorEastAsia" w:hAnsiTheme="minorEastAsia"/>
        </w:rPr>
        <w:t>该功能可实现路口控制方案的仿真。</w:t>
      </w:r>
    </w:p>
    <w:p w:rsidR="00794E29" w:rsidRPr="00671F5F" w:rsidRDefault="00794E29" w:rsidP="009566CA">
      <w:pPr>
        <w:numPr>
          <w:ilvl w:val="0"/>
          <w:numId w:val="20"/>
        </w:numPr>
        <w:snapToGrid w:val="0"/>
        <w:spacing w:line="300" w:lineRule="auto"/>
        <w:rPr>
          <w:rFonts w:asciiTheme="minorEastAsia" w:eastAsiaTheme="minorEastAsia" w:hAnsiTheme="minorEastAsia"/>
        </w:rPr>
      </w:pPr>
      <w:r w:rsidRPr="00671F5F">
        <w:rPr>
          <w:rFonts w:asciiTheme="minorEastAsia" w:eastAsiaTheme="minorEastAsia" w:hAnsiTheme="minorEastAsia"/>
        </w:rPr>
        <w:t>路口信号机实时监测</w:t>
      </w:r>
    </w:p>
    <w:p w:rsidR="00794E29" w:rsidRPr="00671F5F" w:rsidRDefault="00794E29" w:rsidP="00794E29">
      <w:pPr>
        <w:snapToGrid w:val="0"/>
        <w:spacing w:line="300" w:lineRule="auto"/>
        <w:ind w:firstLineChars="200" w:firstLine="420"/>
        <w:rPr>
          <w:rFonts w:asciiTheme="minorEastAsia" w:eastAsiaTheme="minorEastAsia" w:hAnsiTheme="minorEastAsia"/>
        </w:rPr>
      </w:pPr>
      <w:r w:rsidRPr="00671F5F">
        <w:rPr>
          <w:rFonts w:asciiTheme="minorEastAsia" w:eastAsiaTheme="minorEastAsia" w:hAnsiTheme="minorEastAsia"/>
        </w:rPr>
        <w:t>该功能可获得相应信号机的实时状态信息。</w:t>
      </w:r>
    </w:p>
    <w:p w:rsidR="00794E29" w:rsidRPr="00671F5F" w:rsidRDefault="00794E29" w:rsidP="009566CA">
      <w:pPr>
        <w:numPr>
          <w:ilvl w:val="0"/>
          <w:numId w:val="20"/>
        </w:numPr>
        <w:snapToGrid w:val="0"/>
        <w:spacing w:line="300" w:lineRule="auto"/>
        <w:rPr>
          <w:rFonts w:asciiTheme="minorEastAsia" w:eastAsiaTheme="minorEastAsia" w:hAnsiTheme="minorEastAsia"/>
        </w:rPr>
      </w:pPr>
      <w:r w:rsidRPr="00671F5F">
        <w:rPr>
          <w:rFonts w:asciiTheme="minorEastAsia" w:eastAsiaTheme="minorEastAsia" w:hAnsiTheme="minorEastAsia"/>
        </w:rPr>
        <w:t>信号机参数设置</w:t>
      </w:r>
    </w:p>
    <w:p w:rsidR="00794E29" w:rsidRPr="00671F5F" w:rsidRDefault="00794E29" w:rsidP="00794E29">
      <w:pPr>
        <w:snapToGrid w:val="0"/>
        <w:spacing w:line="300" w:lineRule="auto"/>
        <w:ind w:firstLineChars="200" w:firstLine="420"/>
        <w:rPr>
          <w:rFonts w:asciiTheme="minorEastAsia" w:eastAsiaTheme="minorEastAsia" w:hAnsiTheme="minorEastAsia"/>
        </w:rPr>
      </w:pPr>
      <w:r w:rsidRPr="00671F5F">
        <w:rPr>
          <w:rFonts w:asciiTheme="minorEastAsia" w:eastAsiaTheme="minorEastAsia" w:hAnsiTheme="minorEastAsia"/>
        </w:rPr>
        <w:t>该功能可查询相应信号机的所有配时方案，根据实际情况及时修改。</w:t>
      </w:r>
    </w:p>
    <w:p w:rsidR="00794E29" w:rsidRPr="00671F5F" w:rsidRDefault="00794E29" w:rsidP="009566CA">
      <w:pPr>
        <w:numPr>
          <w:ilvl w:val="0"/>
          <w:numId w:val="20"/>
        </w:numPr>
        <w:snapToGrid w:val="0"/>
        <w:spacing w:line="300" w:lineRule="auto"/>
        <w:rPr>
          <w:rFonts w:asciiTheme="minorEastAsia" w:eastAsiaTheme="minorEastAsia" w:hAnsiTheme="minorEastAsia"/>
        </w:rPr>
      </w:pPr>
      <w:r w:rsidRPr="00671F5F">
        <w:rPr>
          <w:rFonts w:asciiTheme="minorEastAsia" w:eastAsiaTheme="minorEastAsia" w:hAnsiTheme="minorEastAsia"/>
        </w:rPr>
        <w:t>路口渠化图查询</w:t>
      </w:r>
    </w:p>
    <w:p w:rsidR="00794E29" w:rsidRPr="00671F5F" w:rsidRDefault="00794E29" w:rsidP="00794E29">
      <w:pPr>
        <w:snapToGrid w:val="0"/>
        <w:spacing w:line="300" w:lineRule="auto"/>
        <w:ind w:firstLineChars="200" w:firstLine="420"/>
        <w:rPr>
          <w:rFonts w:asciiTheme="minorEastAsia" w:eastAsiaTheme="minorEastAsia" w:hAnsiTheme="minorEastAsia"/>
        </w:rPr>
      </w:pPr>
      <w:r w:rsidRPr="00671F5F">
        <w:rPr>
          <w:rFonts w:asciiTheme="minorEastAsia" w:eastAsiaTheme="minorEastAsia" w:hAnsiTheme="minorEastAsia"/>
        </w:rPr>
        <w:t>该功能可查询城市路网相应路口的渠化。</w:t>
      </w:r>
    </w:p>
    <w:p w:rsidR="00794E29" w:rsidRPr="00671F5F" w:rsidRDefault="00794E29" w:rsidP="00794E29">
      <w:pPr>
        <w:pStyle w:val="ac"/>
        <w:spacing w:line="300" w:lineRule="auto"/>
        <w:ind w:firstLineChars="200" w:firstLine="420"/>
        <w:rPr>
          <w:rFonts w:asciiTheme="minorEastAsia" w:eastAsiaTheme="minorEastAsia" w:hAnsiTheme="minorEastAsia"/>
          <w:szCs w:val="21"/>
        </w:rPr>
      </w:pPr>
      <w:r w:rsidRPr="00671F5F">
        <w:rPr>
          <w:rFonts w:asciiTheme="minorEastAsia" w:eastAsiaTheme="minorEastAsia" w:hAnsiTheme="minorEastAsia" w:hint="eastAsia"/>
          <w:szCs w:val="21"/>
        </w:rPr>
        <w:t>（2）优化控制功能</w:t>
      </w:r>
    </w:p>
    <w:p w:rsidR="00794E29" w:rsidRPr="00671F5F" w:rsidRDefault="00794E29" w:rsidP="00794E29">
      <w:pPr>
        <w:snapToGrid w:val="0"/>
        <w:spacing w:line="300" w:lineRule="auto"/>
        <w:ind w:firstLineChars="200" w:firstLine="420"/>
        <w:rPr>
          <w:rFonts w:asciiTheme="minorEastAsia" w:eastAsiaTheme="minorEastAsia" w:hAnsiTheme="minorEastAsia"/>
        </w:rPr>
      </w:pPr>
      <w:r w:rsidRPr="00671F5F">
        <w:rPr>
          <w:rFonts w:asciiTheme="minorEastAsia" w:eastAsiaTheme="minorEastAsia" w:hAnsiTheme="minorEastAsia"/>
        </w:rPr>
        <w:t>系统具有固定配时控制功能。信号配时方案使用的是近期实时并有效的固定配时方案，或在系统未连接情况下，信号控制器可以单点独立运行。</w:t>
      </w:r>
    </w:p>
    <w:p w:rsidR="00794E29" w:rsidRPr="00671F5F" w:rsidRDefault="00794E29" w:rsidP="00794E29">
      <w:pPr>
        <w:pStyle w:val="ac"/>
        <w:spacing w:line="300" w:lineRule="auto"/>
        <w:ind w:firstLineChars="200" w:firstLine="420"/>
        <w:rPr>
          <w:rFonts w:asciiTheme="minorEastAsia" w:eastAsiaTheme="minorEastAsia" w:hAnsiTheme="minorEastAsia"/>
          <w:szCs w:val="21"/>
        </w:rPr>
      </w:pPr>
      <w:r w:rsidRPr="00671F5F">
        <w:rPr>
          <w:rFonts w:asciiTheme="minorEastAsia" w:eastAsiaTheme="minorEastAsia" w:hAnsiTheme="minorEastAsia" w:hint="eastAsia"/>
          <w:szCs w:val="21"/>
        </w:rPr>
        <w:t>（3）</w:t>
      </w:r>
      <w:r w:rsidRPr="00671F5F">
        <w:rPr>
          <w:rFonts w:asciiTheme="minorEastAsia" w:eastAsiaTheme="minorEastAsia" w:hAnsiTheme="minorEastAsia"/>
          <w:szCs w:val="21"/>
        </w:rPr>
        <w:t>特殊控制功能</w:t>
      </w:r>
    </w:p>
    <w:p w:rsidR="00794E29" w:rsidRPr="00671F5F" w:rsidRDefault="00794E29" w:rsidP="00794E29">
      <w:pPr>
        <w:snapToGrid w:val="0"/>
        <w:spacing w:line="300" w:lineRule="auto"/>
        <w:ind w:firstLineChars="200" w:firstLine="420"/>
        <w:rPr>
          <w:rFonts w:asciiTheme="minorEastAsia" w:eastAsiaTheme="minorEastAsia" w:hAnsiTheme="minorEastAsia"/>
        </w:rPr>
      </w:pPr>
      <w:r w:rsidRPr="00671F5F">
        <w:rPr>
          <w:rFonts w:asciiTheme="minorEastAsia" w:eastAsiaTheme="minorEastAsia" w:hAnsiTheme="minorEastAsia"/>
        </w:rPr>
        <w:t>在特殊情况下，如消防、警卫、救护等，进行特殊控制，主要有：</w:t>
      </w:r>
    </w:p>
    <w:p w:rsidR="00794E29" w:rsidRPr="00671F5F" w:rsidRDefault="00794E29" w:rsidP="009566CA">
      <w:pPr>
        <w:numPr>
          <w:ilvl w:val="0"/>
          <w:numId w:val="21"/>
        </w:numPr>
        <w:snapToGrid w:val="0"/>
        <w:spacing w:line="300" w:lineRule="auto"/>
        <w:rPr>
          <w:rFonts w:asciiTheme="minorEastAsia" w:eastAsiaTheme="minorEastAsia" w:hAnsiTheme="minorEastAsia"/>
        </w:rPr>
      </w:pPr>
      <w:proofErr w:type="gramStart"/>
      <w:r w:rsidRPr="00671F5F">
        <w:rPr>
          <w:rFonts w:asciiTheme="minorEastAsia" w:eastAsiaTheme="minorEastAsia" w:hAnsiTheme="minorEastAsia"/>
        </w:rPr>
        <w:t>黄闪控制</w:t>
      </w:r>
      <w:proofErr w:type="gramEnd"/>
    </w:p>
    <w:p w:rsidR="00794E29" w:rsidRPr="00671F5F" w:rsidRDefault="00794E29" w:rsidP="00794E29">
      <w:pPr>
        <w:snapToGrid w:val="0"/>
        <w:spacing w:line="300" w:lineRule="auto"/>
        <w:ind w:firstLineChars="200" w:firstLine="420"/>
        <w:rPr>
          <w:rFonts w:asciiTheme="minorEastAsia" w:eastAsiaTheme="minorEastAsia" w:hAnsiTheme="minorEastAsia"/>
        </w:rPr>
      </w:pPr>
      <w:r w:rsidRPr="00671F5F">
        <w:rPr>
          <w:rFonts w:asciiTheme="minorEastAsia" w:eastAsiaTheme="minorEastAsia" w:hAnsiTheme="minorEastAsia"/>
        </w:rPr>
        <w:t>信号灯黄灯按固定频率闪烁，向车辆和行人发出警告。（主要用于夜间或车流量稀少的情况）</w:t>
      </w:r>
    </w:p>
    <w:p w:rsidR="00794E29" w:rsidRPr="00671F5F" w:rsidRDefault="00794E29" w:rsidP="009566CA">
      <w:pPr>
        <w:numPr>
          <w:ilvl w:val="0"/>
          <w:numId w:val="21"/>
        </w:numPr>
        <w:snapToGrid w:val="0"/>
        <w:spacing w:line="300" w:lineRule="auto"/>
        <w:rPr>
          <w:rFonts w:asciiTheme="minorEastAsia" w:eastAsiaTheme="minorEastAsia" w:hAnsiTheme="minorEastAsia"/>
        </w:rPr>
      </w:pPr>
      <w:r w:rsidRPr="00671F5F">
        <w:rPr>
          <w:rFonts w:asciiTheme="minorEastAsia" w:eastAsiaTheme="minorEastAsia" w:hAnsiTheme="minorEastAsia"/>
        </w:rPr>
        <w:t>单点控制</w:t>
      </w:r>
    </w:p>
    <w:p w:rsidR="00794E29" w:rsidRPr="00671F5F" w:rsidRDefault="00794E29" w:rsidP="00794E29">
      <w:pPr>
        <w:snapToGrid w:val="0"/>
        <w:spacing w:line="300" w:lineRule="auto"/>
        <w:ind w:firstLineChars="200" w:firstLine="420"/>
        <w:rPr>
          <w:rFonts w:asciiTheme="minorEastAsia" w:eastAsiaTheme="minorEastAsia" w:hAnsiTheme="minorEastAsia"/>
        </w:rPr>
      </w:pPr>
      <w:r w:rsidRPr="00671F5F">
        <w:rPr>
          <w:rFonts w:asciiTheme="minorEastAsia" w:eastAsiaTheme="minorEastAsia" w:hAnsiTheme="minorEastAsia"/>
        </w:rPr>
        <w:t>信号灯按预定的各路口的信号灯由路口的交通信号控制</w:t>
      </w:r>
      <w:proofErr w:type="gramStart"/>
      <w:r w:rsidRPr="00671F5F">
        <w:rPr>
          <w:rFonts w:asciiTheme="minorEastAsia" w:eastAsiaTheme="minorEastAsia" w:hAnsiTheme="minorEastAsia" w:hint="eastAsia"/>
        </w:rPr>
        <w:t>机</w:t>
      </w:r>
      <w:r w:rsidRPr="00671F5F">
        <w:rPr>
          <w:rFonts w:asciiTheme="minorEastAsia" w:eastAsiaTheme="minorEastAsia" w:hAnsiTheme="minorEastAsia"/>
        </w:rPr>
        <w:t>独立</w:t>
      </w:r>
      <w:proofErr w:type="gramEnd"/>
      <w:r w:rsidRPr="00671F5F">
        <w:rPr>
          <w:rFonts w:asciiTheme="minorEastAsia" w:eastAsiaTheme="minorEastAsia" w:hAnsiTheme="minorEastAsia"/>
        </w:rPr>
        <w:t>控制；</w:t>
      </w:r>
    </w:p>
    <w:p w:rsidR="00794E29" w:rsidRPr="00671F5F" w:rsidRDefault="00794E29" w:rsidP="009566CA">
      <w:pPr>
        <w:numPr>
          <w:ilvl w:val="0"/>
          <w:numId w:val="21"/>
        </w:numPr>
        <w:snapToGrid w:val="0"/>
        <w:spacing w:line="300" w:lineRule="auto"/>
        <w:rPr>
          <w:rFonts w:asciiTheme="minorEastAsia" w:eastAsiaTheme="minorEastAsia" w:hAnsiTheme="minorEastAsia"/>
        </w:rPr>
      </w:pPr>
      <w:r w:rsidRPr="00671F5F">
        <w:rPr>
          <w:rFonts w:asciiTheme="minorEastAsia" w:eastAsiaTheme="minorEastAsia" w:hAnsiTheme="minorEastAsia"/>
        </w:rPr>
        <w:t>指定相位控制</w:t>
      </w:r>
    </w:p>
    <w:p w:rsidR="00794E29" w:rsidRPr="00671F5F" w:rsidRDefault="00794E29" w:rsidP="00794E29">
      <w:pPr>
        <w:snapToGrid w:val="0"/>
        <w:spacing w:line="300" w:lineRule="auto"/>
        <w:ind w:firstLineChars="200" w:firstLine="420"/>
        <w:rPr>
          <w:rFonts w:asciiTheme="minorEastAsia" w:eastAsiaTheme="minorEastAsia" w:hAnsiTheme="minorEastAsia"/>
        </w:rPr>
      </w:pPr>
      <w:r w:rsidRPr="00671F5F">
        <w:rPr>
          <w:rFonts w:asciiTheme="minorEastAsia" w:eastAsiaTheme="minorEastAsia" w:hAnsiTheme="minorEastAsia"/>
        </w:rPr>
        <w:lastRenderedPageBreak/>
        <w:t>根据路口交通需求，</w:t>
      </w:r>
      <w:r w:rsidRPr="00671F5F">
        <w:rPr>
          <w:rFonts w:asciiTheme="minorEastAsia" w:eastAsiaTheme="minorEastAsia" w:hAnsiTheme="minorEastAsia" w:hint="eastAsia"/>
        </w:rPr>
        <w:t>设置</w:t>
      </w:r>
      <w:r w:rsidRPr="00671F5F">
        <w:rPr>
          <w:rFonts w:asciiTheme="minorEastAsia" w:eastAsiaTheme="minorEastAsia" w:hAnsiTheme="minorEastAsia"/>
        </w:rPr>
        <w:t>控制信号相位的执行时间，进行交通疏导。</w:t>
      </w:r>
    </w:p>
    <w:p w:rsidR="00794E29" w:rsidRPr="00671F5F" w:rsidRDefault="00794E29" w:rsidP="009566CA">
      <w:pPr>
        <w:numPr>
          <w:ilvl w:val="0"/>
          <w:numId w:val="21"/>
        </w:numPr>
        <w:snapToGrid w:val="0"/>
        <w:spacing w:line="300" w:lineRule="auto"/>
        <w:rPr>
          <w:rFonts w:asciiTheme="minorEastAsia" w:eastAsiaTheme="minorEastAsia" w:hAnsiTheme="minorEastAsia"/>
        </w:rPr>
      </w:pPr>
      <w:r w:rsidRPr="00671F5F">
        <w:rPr>
          <w:rFonts w:asciiTheme="minorEastAsia" w:eastAsiaTheme="minorEastAsia" w:hAnsiTheme="minorEastAsia"/>
        </w:rPr>
        <w:t>多相位控制</w:t>
      </w:r>
    </w:p>
    <w:p w:rsidR="00794E29" w:rsidRPr="00671F5F" w:rsidRDefault="00794E29" w:rsidP="00794E29">
      <w:pPr>
        <w:snapToGrid w:val="0"/>
        <w:spacing w:line="300" w:lineRule="auto"/>
        <w:ind w:firstLineChars="200" w:firstLine="420"/>
        <w:rPr>
          <w:rFonts w:asciiTheme="minorEastAsia" w:eastAsiaTheme="minorEastAsia" w:hAnsiTheme="minorEastAsia"/>
        </w:rPr>
      </w:pPr>
      <w:r w:rsidRPr="00671F5F">
        <w:rPr>
          <w:rFonts w:asciiTheme="minorEastAsia" w:eastAsiaTheme="minorEastAsia" w:hAnsiTheme="minorEastAsia"/>
        </w:rPr>
        <w:t>根据路口交通需求，路口信号灯可以有不同组合进行多相位信号控制。</w:t>
      </w:r>
    </w:p>
    <w:p w:rsidR="00794E29" w:rsidRPr="00671F5F" w:rsidRDefault="00794E29" w:rsidP="00794E29">
      <w:pPr>
        <w:pStyle w:val="ac"/>
        <w:spacing w:line="300" w:lineRule="auto"/>
        <w:ind w:firstLineChars="200" w:firstLine="420"/>
        <w:rPr>
          <w:rFonts w:asciiTheme="minorEastAsia" w:eastAsiaTheme="minorEastAsia" w:hAnsiTheme="minorEastAsia"/>
          <w:szCs w:val="21"/>
        </w:rPr>
      </w:pPr>
      <w:r w:rsidRPr="00671F5F">
        <w:rPr>
          <w:rFonts w:asciiTheme="minorEastAsia" w:eastAsiaTheme="minorEastAsia" w:hAnsiTheme="minorEastAsia" w:hint="eastAsia"/>
          <w:szCs w:val="21"/>
        </w:rPr>
        <w:t>（4）</w:t>
      </w:r>
      <w:r w:rsidRPr="00671F5F">
        <w:rPr>
          <w:rFonts w:asciiTheme="minorEastAsia" w:eastAsiaTheme="minorEastAsia" w:hAnsiTheme="minorEastAsia"/>
          <w:szCs w:val="21"/>
        </w:rPr>
        <w:t>系统监测功能</w:t>
      </w:r>
    </w:p>
    <w:p w:rsidR="00794E29" w:rsidRPr="00671F5F" w:rsidRDefault="00794E29" w:rsidP="00794E29">
      <w:pPr>
        <w:snapToGrid w:val="0"/>
        <w:spacing w:line="300" w:lineRule="auto"/>
        <w:ind w:firstLineChars="200" w:firstLine="420"/>
        <w:rPr>
          <w:rFonts w:asciiTheme="minorEastAsia" w:eastAsiaTheme="minorEastAsia" w:hAnsiTheme="minorEastAsia"/>
        </w:rPr>
      </w:pPr>
      <w:r w:rsidRPr="00671F5F">
        <w:rPr>
          <w:rFonts w:asciiTheme="minorEastAsia" w:eastAsiaTheme="minorEastAsia" w:hAnsiTheme="minorEastAsia"/>
        </w:rPr>
        <w:t>具有完善的系统自检功能，并具有完备的记录和实时的报警提示，系统监视功能包括：</w:t>
      </w:r>
    </w:p>
    <w:p w:rsidR="00794E29" w:rsidRPr="00671F5F" w:rsidRDefault="00794E29" w:rsidP="009566CA">
      <w:pPr>
        <w:numPr>
          <w:ilvl w:val="0"/>
          <w:numId w:val="22"/>
        </w:numPr>
        <w:snapToGrid w:val="0"/>
        <w:spacing w:line="300" w:lineRule="auto"/>
        <w:rPr>
          <w:rFonts w:asciiTheme="minorEastAsia" w:eastAsiaTheme="minorEastAsia" w:hAnsiTheme="minorEastAsia"/>
        </w:rPr>
      </w:pPr>
      <w:r w:rsidRPr="00671F5F">
        <w:rPr>
          <w:rFonts w:asciiTheme="minorEastAsia" w:eastAsiaTheme="minorEastAsia" w:hAnsiTheme="minorEastAsia"/>
        </w:rPr>
        <w:t>评估路口运行</w:t>
      </w:r>
    </w:p>
    <w:p w:rsidR="00794E29" w:rsidRPr="00671F5F" w:rsidRDefault="00794E29" w:rsidP="009566CA">
      <w:pPr>
        <w:numPr>
          <w:ilvl w:val="0"/>
          <w:numId w:val="22"/>
        </w:numPr>
        <w:snapToGrid w:val="0"/>
        <w:spacing w:line="300" w:lineRule="auto"/>
        <w:rPr>
          <w:rFonts w:asciiTheme="minorEastAsia" w:eastAsiaTheme="minorEastAsia" w:hAnsiTheme="minorEastAsia"/>
        </w:rPr>
      </w:pPr>
      <w:r w:rsidRPr="00671F5F">
        <w:rPr>
          <w:rFonts w:asciiTheme="minorEastAsia" w:eastAsiaTheme="minorEastAsia" w:hAnsiTheme="minorEastAsia"/>
        </w:rPr>
        <w:t>如需要，对路口运行进行修正</w:t>
      </w:r>
    </w:p>
    <w:p w:rsidR="00794E29" w:rsidRPr="00671F5F" w:rsidRDefault="00794E29" w:rsidP="009566CA">
      <w:pPr>
        <w:numPr>
          <w:ilvl w:val="0"/>
          <w:numId w:val="22"/>
        </w:numPr>
        <w:snapToGrid w:val="0"/>
        <w:spacing w:line="300" w:lineRule="auto"/>
        <w:rPr>
          <w:rFonts w:asciiTheme="minorEastAsia" w:eastAsiaTheme="minorEastAsia" w:hAnsiTheme="minorEastAsia"/>
        </w:rPr>
      </w:pPr>
      <w:r w:rsidRPr="00671F5F">
        <w:rPr>
          <w:rFonts w:asciiTheme="minorEastAsia" w:eastAsiaTheme="minorEastAsia" w:hAnsiTheme="minorEastAsia"/>
        </w:rPr>
        <w:t>特别（事件）方案的调用</w:t>
      </w:r>
    </w:p>
    <w:p w:rsidR="00794E29" w:rsidRPr="00671F5F" w:rsidRDefault="00794E29" w:rsidP="009566CA">
      <w:pPr>
        <w:numPr>
          <w:ilvl w:val="0"/>
          <w:numId w:val="22"/>
        </w:numPr>
        <w:snapToGrid w:val="0"/>
        <w:spacing w:line="300" w:lineRule="auto"/>
        <w:rPr>
          <w:rFonts w:asciiTheme="minorEastAsia" w:eastAsiaTheme="minorEastAsia" w:hAnsiTheme="minorEastAsia"/>
        </w:rPr>
      </w:pPr>
      <w:r w:rsidRPr="00671F5F">
        <w:rPr>
          <w:rFonts w:asciiTheme="minorEastAsia" w:eastAsiaTheme="minorEastAsia" w:hAnsiTheme="minorEastAsia"/>
        </w:rPr>
        <w:t>手动选择计划</w:t>
      </w:r>
    </w:p>
    <w:p w:rsidR="00794E29" w:rsidRPr="00671F5F" w:rsidRDefault="00794E29" w:rsidP="009566CA">
      <w:pPr>
        <w:numPr>
          <w:ilvl w:val="0"/>
          <w:numId w:val="22"/>
        </w:numPr>
        <w:snapToGrid w:val="0"/>
        <w:spacing w:line="300" w:lineRule="auto"/>
        <w:rPr>
          <w:rFonts w:asciiTheme="minorEastAsia" w:eastAsiaTheme="minorEastAsia" w:hAnsiTheme="minorEastAsia"/>
        </w:rPr>
      </w:pPr>
      <w:r w:rsidRPr="00671F5F">
        <w:rPr>
          <w:rFonts w:asciiTheme="minorEastAsia" w:eastAsiaTheme="minorEastAsia" w:hAnsiTheme="minorEastAsia"/>
        </w:rPr>
        <w:t>信号灯组的运行</w:t>
      </w:r>
    </w:p>
    <w:p w:rsidR="00794E29" w:rsidRPr="00671F5F" w:rsidRDefault="00794E29" w:rsidP="009566CA">
      <w:pPr>
        <w:numPr>
          <w:ilvl w:val="0"/>
          <w:numId w:val="22"/>
        </w:numPr>
        <w:snapToGrid w:val="0"/>
        <w:spacing w:line="300" w:lineRule="auto"/>
        <w:rPr>
          <w:rFonts w:asciiTheme="minorEastAsia" w:eastAsiaTheme="minorEastAsia" w:hAnsiTheme="minorEastAsia"/>
        </w:rPr>
      </w:pPr>
      <w:r w:rsidRPr="00671F5F">
        <w:rPr>
          <w:rFonts w:asciiTheme="minorEastAsia" w:eastAsiaTheme="minorEastAsia" w:hAnsiTheme="minorEastAsia"/>
        </w:rPr>
        <w:t>路口的计划</w:t>
      </w:r>
    </w:p>
    <w:p w:rsidR="00794E29" w:rsidRPr="00671F5F" w:rsidRDefault="00794E29" w:rsidP="009566CA">
      <w:pPr>
        <w:numPr>
          <w:ilvl w:val="0"/>
          <w:numId w:val="22"/>
        </w:numPr>
        <w:snapToGrid w:val="0"/>
        <w:spacing w:line="300" w:lineRule="auto"/>
        <w:rPr>
          <w:rFonts w:asciiTheme="minorEastAsia" w:eastAsiaTheme="minorEastAsia" w:hAnsiTheme="minorEastAsia"/>
        </w:rPr>
      </w:pPr>
      <w:r w:rsidRPr="00671F5F">
        <w:rPr>
          <w:rFonts w:asciiTheme="minorEastAsia" w:eastAsiaTheme="minorEastAsia" w:hAnsiTheme="minorEastAsia"/>
        </w:rPr>
        <w:t>相位的绿信比、周期时间、相位差</w:t>
      </w:r>
    </w:p>
    <w:p w:rsidR="00794E29" w:rsidRPr="00671F5F" w:rsidRDefault="00794E29" w:rsidP="009566CA">
      <w:pPr>
        <w:numPr>
          <w:ilvl w:val="0"/>
          <w:numId w:val="22"/>
        </w:numPr>
        <w:snapToGrid w:val="0"/>
        <w:spacing w:line="300" w:lineRule="auto"/>
        <w:rPr>
          <w:rFonts w:asciiTheme="minorEastAsia" w:eastAsiaTheme="minorEastAsia" w:hAnsiTheme="minorEastAsia"/>
        </w:rPr>
      </w:pPr>
      <w:r w:rsidRPr="00671F5F">
        <w:rPr>
          <w:rFonts w:asciiTheme="minorEastAsia" w:eastAsiaTheme="minorEastAsia" w:hAnsiTheme="minorEastAsia"/>
        </w:rPr>
        <w:t>所有的系统报警，包括：</w:t>
      </w:r>
      <w:r w:rsidRPr="00671F5F">
        <w:rPr>
          <w:rFonts w:asciiTheme="minorEastAsia" w:eastAsiaTheme="minorEastAsia" w:hAnsiTheme="minorEastAsia" w:hint="eastAsia"/>
        </w:rPr>
        <w:t>检测器</w:t>
      </w:r>
      <w:r w:rsidRPr="00671F5F">
        <w:rPr>
          <w:rFonts w:asciiTheme="minorEastAsia" w:eastAsiaTheme="minorEastAsia" w:hAnsiTheme="minorEastAsia"/>
        </w:rPr>
        <w:t>、通讯、路口控制器、</w:t>
      </w:r>
      <w:r w:rsidRPr="00671F5F">
        <w:rPr>
          <w:rFonts w:asciiTheme="minorEastAsia" w:eastAsiaTheme="minorEastAsia" w:hAnsiTheme="minorEastAsia" w:hint="eastAsia"/>
        </w:rPr>
        <w:t>信号</w:t>
      </w:r>
      <w:r w:rsidRPr="00671F5F">
        <w:rPr>
          <w:rFonts w:asciiTheme="minorEastAsia" w:eastAsiaTheme="minorEastAsia" w:hAnsiTheme="minorEastAsia"/>
        </w:rPr>
        <w:t>灯等</w:t>
      </w:r>
    </w:p>
    <w:p w:rsidR="00794E29" w:rsidRPr="00671F5F" w:rsidRDefault="00875C91" w:rsidP="00794E29">
      <w:pPr>
        <w:pStyle w:val="2"/>
        <w:spacing w:line="300" w:lineRule="auto"/>
        <w:rPr>
          <w:rFonts w:asciiTheme="minorEastAsia" w:eastAsiaTheme="minorEastAsia" w:hAnsiTheme="minorEastAsia"/>
          <w:bCs w:val="0"/>
          <w:sz w:val="21"/>
          <w:szCs w:val="21"/>
        </w:rPr>
      </w:pPr>
      <w:bookmarkStart w:id="728" w:name="_Toc421952174"/>
      <w:bookmarkStart w:id="729" w:name="_Toc430793199"/>
      <w:bookmarkStart w:id="730" w:name="_Toc16262611"/>
      <w:bookmarkStart w:id="731" w:name="_Toc16340958"/>
      <w:bookmarkStart w:id="732" w:name="_Toc18078830"/>
      <w:r>
        <w:rPr>
          <w:rFonts w:asciiTheme="minorEastAsia" w:eastAsiaTheme="minorEastAsia" w:hAnsiTheme="minorEastAsia" w:hint="eastAsia"/>
          <w:sz w:val="21"/>
          <w:szCs w:val="21"/>
        </w:rPr>
        <w:t>8</w:t>
      </w:r>
      <w:r w:rsidR="00794E29" w:rsidRPr="00671F5F">
        <w:rPr>
          <w:rFonts w:asciiTheme="minorEastAsia" w:eastAsiaTheme="minorEastAsia" w:hAnsiTheme="minorEastAsia" w:hint="eastAsia"/>
          <w:sz w:val="21"/>
          <w:szCs w:val="21"/>
        </w:rPr>
        <w:t>02.2</w:t>
      </w:r>
      <w:bookmarkEnd w:id="728"/>
      <w:bookmarkEnd w:id="729"/>
      <w:bookmarkEnd w:id="730"/>
      <w:r w:rsidR="00794E29" w:rsidRPr="00671F5F">
        <w:rPr>
          <w:rFonts w:asciiTheme="minorEastAsia" w:eastAsiaTheme="minorEastAsia" w:hAnsiTheme="minorEastAsia" w:hint="eastAsia"/>
          <w:sz w:val="21"/>
          <w:szCs w:val="21"/>
        </w:rPr>
        <w:t>交通信号控制系统</w:t>
      </w:r>
      <w:bookmarkEnd w:id="731"/>
      <w:bookmarkEnd w:id="732"/>
    </w:p>
    <w:p w:rsidR="00794E29" w:rsidRPr="00671F5F" w:rsidRDefault="00875C91" w:rsidP="00794E29">
      <w:pPr>
        <w:pStyle w:val="3"/>
        <w:spacing w:line="300" w:lineRule="auto"/>
        <w:rPr>
          <w:rFonts w:asciiTheme="minorEastAsia" w:eastAsiaTheme="minorEastAsia" w:hAnsiTheme="minorEastAsia"/>
          <w:bCs/>
          <w:sz w:val="21"/>
          <w:szCs w:val="21"/>
        </w:rPr>
      </w:pPr>
      <w:bookmarkStart w:id="733" w:name="_Toc421952175"/>
      <w:bookmarkStart w:id="734" w:name="_Toc430793200"/>
      <w:bookmarkStart w:id="735" w:name="_Toc16262612"/>
      <w:bookmarkStart w:id="736" w:name="_Toc16340959"/>
      <w:bookmarkStart w:id="737" w:name="_Toc18078831"/>
      <w:r>
        <w:rPr>
          <w:rFonts w:asciiTheme="minorEastAsia" w:eastAsiaTheme="minorEastAsia" w:hAnsiTheme="minorEastAsia" w:hint="eastAsia"/>
          <w:bCs/>
          <w:sz w:val="21"/>
          <w:szCs w:val="21"/>
        </w:rPr>
        <w:t>8</w:t>
      </w:r>
      <w:r w:rsidR="00794E29" w:rsidRPr="00671F5F">
        <w:rPr>
          <w:rFonts w:asciiTheme="minorEastAsia" w:eastAsiaTheme="minorEastAsia" w:hAnsiTheme="minorEastAsia" w:hint="eastAsia"/>
          <w:bCs/>
          <w:sz w:val="21"/>
          <w:szCs w:val="21"/>
        </w:rPr>
        <w:t xml:space="preserve">02.2.1 </w:t>
      </w:r>
      <w:bookmarkEnd w:id="733"/>
      <w:r w:rsidR="00794E29" w:rsidRPr="00671F5F">
        <w:rPr>
          <w:rFonts w:asciiTheme="minorEastAsia" w:eastAsiaTheme="minorEastAsia" w:hAnsiTheme="minorEastAsia" w:hint="eastAsia"/>
          <w:bCs/>
          <w:sz w:val="21"/>
          <w:szCs w:val="21"/>
        </w:rPr>
        <w:t>工程范围</w:t>
      </w:r>
      <w:bookmarkEnd w:id="734"/>
      <w:bookmarkEnd w:id="735"/>
      <w:bookmarkEnd w:id="736"/>
      <w:bookmarkEnd w:id="737"/>
    </w:p>
    <w:p w:rsidR="00794E29" w:rsidRPr="00671F5F" w:rsidRDefault="00794E29" w:rsidP="009566CA">
      <w:pPr>
        <w:numPr>
          <w:ilvl w:val="0"/>
          <w:numId w:val="23"/>
        </w:numPr>
        <w:spacing w:line="300" w:lineRule="auto"/>
        <w:rPr>
          <w:rFonts w:asciiTheme="minorEastAsia" w:eastAsiaTheme="minorEastAsia" w:hAnsiTheme="minorEastAsia"/>
        </w:rPr>
      </w:pPr>
      <w:r w:rsidRPr="00671F5F">
        <w:rPr>
          <w:rFonts w:asciiTheme="minorEastAsia" w:eastAsiaTheme="minorEastAsia" w:hAnsiTheme="minorEastAsia" w:hint="eastAsia"/>
        </w:rPr>
        <w:t>信号灯</w:t>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t xml:space="preserve">    </w:t>
      </w:r>
      <w:r w:rsidRPr="00671F5F">
        <w:rPr>
          <w:rFonts w:asciiTheme="minorEastAsia" w:eastAsiaTheme="minorEastAsia" w:hAnsiTheme="minorEastAsia" w:hint="eastAsia"/>
        </w:rPr>
        <w:tab/>
      </w:r>
    </w:p>
    <w:p w:rsidR="00794E29" w:rsidRPr="00671F5F" w:rsidRDefault="00794E29" w:rsidP="00794E29">
      <w:pPr>
        <w:spacing w:line="300" w:lineRule="auto"/>
        <w:ind w:left="720"/>
        <w:rPr>
          <w:rFonts w:asciiTheme="minorEastAsia" w:eastAsiaTheme="minorEastAsia" w:hAnsiTheme="minorEastAsia"/>
        </w:rPr>
      </w:pPr>
      <w:r w:rsidRPr="00671F5F">
        <w:rPr>
          <w:rFonts w:asciiTheme="minorEastAsia" w:eastAsiaTheme="minorEastAsia" w:hAnsiTheme="minorEastAsia" w:hint="eastAsia"/>
        </w:rPr>
        <w:t>悬臂式机动车信号灯（箭头）</w:t>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t>12套</w:t>
      </w:r>
    </w:p>
    <w:p w:rsidR="00794E29" w:rsidRPr="00671F5F" w:rsidRDefault="00794E29" w:rsidP="00794E29">
      <w:pPr>
        <w:spacing w:line="300" w:lineRule="auto"/>
        <w:ind w:left="720"/>
        <w:rPr>
          <w:rFonts w:asciiTheme="minorEastAsia" w:eastAsiaTheme="minorEastAsia" w:hAnsiTheme="minorEastAsia"/>
        </w:rPr>
      </w:pPr>
      <w:r w:rsidRPr="00671F5F">
        <w:rPr>
          <w:rFonts w:asciiTheme="minorEastAsia" w:eastAsiaTheme="minorEastAsia" w:hAnsiTheme="minorEastAsia" w:hint="eastAsia"/>
        </w:rPr>
        <w:t>悬臂式机动车信号灯（满盘）</w:t>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t>24套</w:t>
      </w:r>
    </w:p>
    <w:p w:rsidR="00794E29" w:rsidRPr="00671F5F" w:rsidRDefault="00794E29" w:rsidP="00794E29">
      <w:pPr>
        <w:spacing w:line="300" w:lineRule="auto"/>
        <w:ind w:left="720"/>
        <w:rPr>
          <w:rFonts w:asciiTheme="minorEastAsia" w:eastAsiaTheme="minorEastAsia" w:hAnsiTheme="minorEastAsia"/>
        </w:rPr>
      </w:pPr>
      <w:r w:rsidRPr="00671F5F">
        <w:rPr>
          <w:rFonts w:asciiTheme="minorEastAsia" w:eastAsiaTheme="minorEastAsia" w:hAnsiTheme="minorEastAsia" w:hint="eastAsia"/>
        </w:rPr>
        <w:t>倒计时器</w:t>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rPr>
        <w:tab/>
      </w:r>
      <w:r w:rsidRPr="00671F5F">
        <w:rPr>
          <w:rFonts w:asciiTheme="minorEastAsia" w:eastAsiaTheme="minorEastAsia" w:hAnsiTheme="minorEastAsia"/>
        </w:rPr>
        <w:tab/>
      </w:r>
      <w:r w:rsidRPr="00671F5F">
        <w:rPr>
          <w:rFonts w:asciiTheme="minorEastAsia" w:eastAsiaTheme="minorEastAsia" w:hAnsiTheme="minorEastAsia" w:hint="eastAsia"/>
        </w:rPr>
        <w:t>22套</w:t>
      </w:r>
    </w:p>
    <w:p w:rsidR="00794E29" w:rsidRPr="00671F5F" w:rsidRDefault="00794E29" w:rsidP="009566CA">
      <w:pPr>
        <w:numPr>
          <w:ilvl w:val="0"/>
          <w:numId w:val="23"/>
        </w:numPr>
        <w:spacing w:line="300" w:lineRule="auto"/>
        <w:rPr>
          <w:rFonts w:asciiTheme="minorEastAsia" w:eastAsiaTheme="minorEastAsia" w:hAnsiTheme="minorEastAsia"/>
        </w:rPr>
      </w:pPr>
      <w:r w:rsidRPr="00671F5F">
        <w:rPr>
          <w:rFonts w:asciiTheme="minorEastAsia" w:eastAsiaTheme="minorEastAsia" w:hAnsiTheme="minorEastAsia" w:hint="eastAsia"/>
        </w:rPr>
        <w:t>交通信号控制主机</w:t>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rPr>
        <w:t xml:space="preserve"> </w:t>
      </w:r>
      <w:r w:rsidRPr="00671F5F">
        <w:rPr>
          <w:rFonts w:asciiTheme="minorEastAsia" w:eastAsiaTheme="minorEastAsia" w:hAnsiTheme="minorEastAsia" w:hint="eastAsia"/>
        </w:rPr>
        <w:t>6套</w:t>
      </w:r>
    </w:p>
    <w:p w:rsidR="00794E29" w:rsidRPr="00671F5F" w:rsidRDefault="00794E29" w:rsidP="009566CA">
      <w:pPr>
        <w:numPr>
          <w:ilvl w:val="0"/>
          <w:numId w:val="23"/>
        </w:numPr>
        <w:spacing w:line="300" w:lineRule="auto"/>
        <w:rPr>
          <w:rFonts w:asciiTheme="minorEastAsia" w:eastAsiaTheme="minorEastAsia" w:hAnsiTheme="minorEastAsia"/>
        </w:rPr>
      </w:pPr>
      <w:r w:rsidRPr="00671F5F">
        <w:rPr>
          <w:rFonts w:asciiTheme="minorEastAsia" w:eastAsiaTheme="minorEastAsia" w:hAnsiTheme="minorEastAsia" w:hint="eastAsia"/>
        </w:rPr>
        <w:t>信号灯杆（8米）</w:t>
      </w:r>
      <w:r w:rsidRPr="00671F5F">
        <w:rPr>
          <w:rFonts w:asciiTheme="minorEastAsia" w:eastAsiaTheme="minorEastAsia" w:hAnsiTheme="minorEastAsia"/>
        </w:rPr>
        <w:tab/>
      </w:r>
      <w:r w:rsidRPr="00671F5F">
        <w:rPr>
          <w:rFonts w:asciiTheme="minorEastAsia" w:eastAsiaTheme="minorEastAsia" w:hAnsiTheme="minorEastAsia"/>
        </w:rPr>
        <w:tab/>
      </w:r>
      <w:r w:rsidRPr="00671F5F">
        <w:rPr>
          <w:rFonts w:asciiTheme="minorEastAsia" w:eastAsiaTheme="minorEastAsia" w:hAnsiTheme="minorEastAsia"/>
        </w:rPr>
        <w:tab/>
      </w:r>
      <w:r w:rsidRPr="00671F5F">
        <w:rPr>
          <w:rFonts w:asciiTheme="minorEastAsia" w:eastAsiaTheme="minorEastAsia" w:hAnsiTheme="minorEastAsia"/>
        </w:rPr>
        <w:tab/>
      </w:r>
      <w:r w:rsidRPr="00671F5F">
        <w:rPr>
          <w:rFonts w:asciiTheme="minorEastAsia" w:eastAsiaTheme="minorEastAsia" w:hAnsiTheme="minorEastAsia"/>
        </w:rPr>
        <w:tab/>
      </w:r>
      <w:r w:rsidRPr="00671F5F">
        <w:rPr>
          <w:rFonts w:asciiTheme="minorEastAsia" w:eastAsiaTheme="minorEastAsia" w:hAnsiTheme="minorEastAsia"/>
        </w:rPr>
        <w:tab/>
      </w:r>
      <w:r w:rsidRPr="00671F5F">
        <w:rPr>
          <w:rFonts w:asciiTheme="minorEastAsia" w:eastAsiaTheme="minorEastAsia" w:hAnsiTheme="minorEastAsia"/>
        </w:rPr>
        <w:tab/>
      </w:r>
      <w:r w:rsidRPr="00671F5F">
        <w:rPr>
          <w:rFonts w:asciiTheme="minorEastAsia" w:eastAsiaTheme="minorEastAsia" w:hAnsiTheme="minorEastAsia"/>
        </w:rPr>
        <w:tab/>
      </w:r>
      <w:r w:rsidRPr="00671F5F">
        <w:rPr>
          <w:rFonts w:asciiTheme="minorEastAsia" w:eastAsiaTheme="minorEastAsia" w:hAnsiTheme="minorEastAsia"/>
        </w:rPr>
        <w:tab/>
      </w:r>
      <w:r w:rsidRPr="00671F5F">
        <w:rPr>
          <w:rFonts w:asciiTheme="minorEastAsia" w:eastAsiaTheme="minorEastAsia" w:hAnsiTheme="minorEastAsia"/>
        </w:rPr>
        <w:tab/>
      </w:r>
      <w:r w:rsidRPr="00671F5F">
        <w:rPr>
          <w:rFonts w:asciiTheme="minorEastAsia" w:eastAsiaTheme="minorEastAsia" w:hAnsiTheme="minorEastAsia"/>
        </w:rPr>
        <w:tab/>
      </w:r>
      <w:r w:rsidRPr="00671F5F">
        <w:rPr>
          <w:rFonts w:asciiTheme="minorEastAsia" w:eastAsiaTheme="minorEastAsia" w:hAnsiTheme="minorEastAsia" w:hint="eastAsia"/>
        </w:rPr>
        <w:t>14套</w:t>
      </w:r>
    </w:p>
    <w:p w:rsidR="00794E29" w:rsidRPr="00671F5F" w:rsidRDefault="00794E29" w:rsidP="009566CA">
      <w:pPr>
        <w:numPr>
          <w:ilvl w:val="0"/>
          <w:numId w:val="23"/>
        </w:numPr>
        <w:spacing w:line="300" w:lineRule="auto"/>
        <w:rPr>
          <w:rFonts w:asciiTheme="minorEastAsia" w:eastAsiaTheme="minorEastAsia" w:hAnsiTheme="minorEastAsia"/>
        </w:rPr>
      </w:pPr>
      <w:r w:rsidRPr="00671F5F">
        <w:rPr>
          <w:rFonts w:asciiTheme="minorEastAsia" w:eastAsiaTheme="minorEastAsia" w:hAnsiTheme="minorEastAsia" w:hint="eastAsia"/>
        </w:rPr>
        <w:t>信号灯杆（4米）</w:t>
      </w:r>
      <w:r w:rsidRPr="00671F5F">
        <w:rPr>
          <w:rFonts w:asciiTheme="minorEastAsia" w:eastAsiaTheme="minorEastAsia" w:hAnsiTheme="minorEastAsia"/>
        </w:rPr>
        <w:tab/>
      </w:r>
      <w:r w:rsidRPr="00671F5F">
        <w:rPr>
          <w:rFonts w:asciiTheme="minorEastAsia" w:eastAsiaTheme="minorEastAsia" w:hAnsiTheme="minorEastAsia"/>
        </w:rPr>
        <w:tab/>
      </w:r>
      <w:r w:rsidRPr="00671F5F">
        <w:rPr>
          <w:rFonts w:asciiTheme="minorEastAsia" w:eastAsiaTheme="minorEastAsia" w:hAnsiTheme="minorEastAsia"/>
        </w:rPr>
        <w:tab/>
      </w:r>
      <w:r w:rsidRPr="00671F5F">
        <w:rPr>
          <w:rFonts w:asciiTheme="minorEastAsia" w:eastAsiaTheme="minorEastAsia" w:hAnsiTheme="minorEastAsia"/>
        </w:rPr>
        <w:tab/>
      </w:r>
      <w:r w:rsidRPr="00671F5F">
        <w:rPr>
          <w:rFonts w:asciiTheme="minorEastAsia" w:eastAsiaTheme="minorEastAsia" w:hAnsiTheme="minorEastAsia"/>
        </w:rPr>
        <w:tab/>
      </w:r>
      <w:r w:rsidRPr="00671F5F">
        <w:rPr>
          <w:rFonts w:asciiTheme="minorEastAsia" w:eastAsiaTheme="minorEastAsia" w:hAnsiTheme="minorEastAsia"/>
        </w:rPr>
        <w:tab/>
      </w:r>
      <w:r w:rsidRPr="00671F5F">
        <w:rPr>
          <w:rFonts w:asciiTheme="minorEastAsia" w:eastAsiaTheme="minorEastAsia" w:hAnsiTheme="minorEastAsia"/>
        </w:rPr>
        <w:tab/>
      </w:r>
      <w:r w:rsidRPr="00671F5F">
        <w:rPr>
          <w:rFonts w:asciiTheme="minorEastAsia" w:eastAsiaTheme="minorEastAsia" w:hAnsiTheme="minorEastAsia"/>
        </w:rPr>
        <w:tab/>
      </w:r>
      <w:r w:rsidRPr="00671F5F">
        <w:rPr>
          <w:rFonts w:asciiTheme="minorEastAsia" w:eastAsiaTheme="minorEastAsia" w:hAnsiTheme="minorEastAsia"/>
        </w:rPr>
        <w:tab/>
      </w:r>
      <w:r w:rsidRPr="00671F5F">
        <w:rPr>
          <w:rFonts w:asciiTheme="minorEastAsia" w:eastAsiaTheme="minorEastAsia" w:hAnsiTheme="minorEastAsia"/>
        </w:rPr>
        <w:tab/>
      </w:r>
      <w:r w:rsidRPr="00671F5F">
        <w:rPr>
          <w:rFonts w:asciiTheme="minorEastAsia" w:eastAsiaTheme="minorEastAsia" w:hAnsiTheme="minorEastAsia"/>
        </w:rPr>
        <w:tab/>
        <w:t xml:space="preserve"> </w:t>
      </w:r>
      <w:r w:rsidRPr="00671F5F">
        <w:rPr>
          <w:rFonts w:asciiTheme="minorEastAsia" w:eastAsiaTheme="minorEastAsia" w:hAnsiTheme="minorEastAsia" w:hint="eastAsia"/>
        </w:rPr>
        <w:t>8套</w:t>
      </w:r>
    </w:p>
    <w:p w:rsidR="00794E29" w:rsidRPr="00671F5F" w:rsidRDefault="00794E29" w:rsidP="009566CA">
      <w:pPr>
        <w:numPr>
          <w:ilvl w:val="0"/>
          <w:numId w:val="23"/>
        </w:numPr>
        <w:spacing w:line="300" w:lineRule="auto"/>
        <w:rPr>
          <w:rFonts w:asciiTheme="minorEastAsia" w:eastAsiaTheme="minorEastAsia" w:hAnsiTheme="minorEastAsia"/>
        </w:rPr>
      </w:pPr>
      <w:r w:rsidRPr="00671F5F">
        <w:rPr>
          <w:rFonts w:asciiTheme="minorEastAsia" w:eastAsiaTheme="minorEastAsia" w:hAnsiTheme="minorEastAsia" w:hint="eastAsia"/>
        </w:rPr>
        <w:t>控制电缆N</w:t>
      </w:r>
      <w:r w:rsidRPr="00671F5F">
        <w:rPr>
          <w:rFonts w:asciiTheme="minorEastAsia" w:eastAsiaTheme="minorEastAsia" w:hAnsiTheme="minorEastAsia"/>
        </w:rPr>
        <w:t xml:space="preserve">HRVV </w:t>
      </w:r>
      <w:r w:rsidRPr="00671F5F">
        <w:rPr>
          <w:rFonts w:asciiTheme="minorEastAsia" w:eastAsiaTheme="minorEastAsia" w:hAnsiTheme="minorEastAsia" w:hint="eastAsia"/>
        </w:rPr>
        <w:t>8</w:t>
      </w:r>
      <w:r w:rsidRPr="00671F5F">
        <w:rPr>
          <w:rFonts w:asciiTheme="minorEastAsia" w:eastAsiaTheme="minorEastAsia" w:hAnsiTheme="minorEastAsia"/>
        </w:rPr>
        <w:t>×</w:t>
      </w:r>
      <w:r w:rsidRPr="00671F5F">
        <w:rPr>
          <w:rFonts w:asciiTheme="minorEastAsia" w:eastAsiaTheme="minorEastAsia" w:hAnsiTheme="minorEastAsia" w:hint="eastAsia"/>
        </w:rPr>
        <w:t>2</w:t>
      </w:r>
      <w:r w:rsidRPr="00671F5F">
        <w:rPr>
          <w:rFonts w:asciiTheme="minorEastAsia" w:eastAsiaTheme="minorEastAsia" w:hAnsiTheme="minorEastAsia"/>
        </w:rPr>
        <w:t>.5</w:t>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rPr>
        <w:t xml:space="preserve">  </w:t>
      </w:r>
      <w:r w:rsidRPr="00671F5F">
        <w:rPr>
          <w:rFonts w:asciiTheme="minorEastAsia" w:eastAsiaTheme="minorEastAsia" w:hAnsiTheme="minorEastAsia" w:hint="eastAsia"/>
        </w:rPr>
        <w:t>4640米</w:t>
      </w:r>
    </w:p>
    <w:p w:rsidR="00794E29" w:rsidRPr="00671F5F" w:rsidRDefault="00794E29" w:rsidP="009566CA">
      <w:pPr>
        <w:numPr>
          <w:ilvl w:val="0"/>
          <w:numId w:val="23"/>
        </w:numPr>
        <w:spacing w:line="300" w:lineRule="auto"/>
        <w:rPr>
          <w:rFonts w:asciiTheme="minorEastAsia" w:eastAsiaTheme="minorEastAsia" w:hAnsiTheme="minorEastAsia"/>
        </w:rPr>
      </w:pPr>
      <w:r w:rsidRPr="00671F5F">
        <w:rPr>
          <w:rFonts w:asciiTheme="minorEastAsia" w:eastAsiaTheme="minorEastAsia" w:hAnsiTheme="minorEastAsia" w:hint="eastAsia"/>
        </w:rPr>
        <w:t>电源电缆K</w:t>
      </w:r>
      <w:r w:rsidRPr="00671F5F">
        <w:rPr>
          <w:rFonts w:asciiTheme="minorEastAsia" w:eastAsiaTheme="minorEastAsia" w:hAnsiTheme="minorEastAsia"/>
        </w:rPr>
        <w:t xml:space="preserve">VV </w:t>
      </w:r>
      <w:r w:rsidRPr="00671F5F">
        <w:rPr>
          <w:rFonts w:asciiTheme="minorEastAsia" w:eastAsiaTheme="minorEastAsia" w:hAnsiTheme="minorEastAsia" w:hint="eastAsia"/>
        </w:rPr>
        <w:t>3</w:t>
      </w:r>
      <w:r w:rsidRPr="00671F5F">
        <w:rPr>
          <w:rFonts w:asciiTheme="minorEastAsia" w:eastAsiaTheme="minorEastAsia" w:hAnsiTheme="minorEastAsia"/>
        </w:rPr>
        <w:t>×</w:t>
      </w:r>
      <w:r w:rsidRPr="00671F5F">
        <w:rPr>
          <w:rFonts w:asciiTheme="minorEastAsia" w:eastAsiaTheme="minorEastAsia" w:hAnsiTheme="minorEastAsia" w:hint="eastAsia"/>
        </w:rPr>
        <w:t>4</w:t>
      </w:r>
      <w:r w:rsidRPr="00671F5F">
        <w:rPr>
          <w:rFonts w:asciiTheme="minorEastAsia" w:eastAsiaTheme="minorEastAsia" w:hAnsiTheme="minorEastAsia"/>
        </w:rPr>
        <w:tab/>
      </w:r>
      <w:r w:rsidRPr="00671F5F">
        <w:rPr>
          <w:rFonts w:asciiTheme="minorEastAsia" w:eastAsiaTheme="minorEastAsia" w:hAnsiTheme="minorEastAsia"/>
        </w:rPr>
        <w:tab/>
      </w:r>
      <w:r w:rsidRPr="00671F5F">
        <w:rPr>
          <w:rFonts w:asciiTheme="minorEastAsia" w:eastAsiaTheme="minorEastAsia" w:hAnsiTheme="minorEastAsia"/>
        </w:rPr>
        <w:tab/>
      </w:r>
      <w:r w:rsidRPr="00671F5F">
        <w:rPr>
          <w:rFonts w:asciiTheme="minorEastAsia" w:eastAsiaTheme="minorEastAsia" w:hAnsiTheme="minorEastAsia"/>
        </w:rPr>
        <w:tab/>
      </w:r>
      <w:r w:rsidRPr="00671F5F">
        <w:rPr>
          <w:rFonts w:asciiTheme="minorEastAsia" w:eastAsiaTheme="minorEastAsia" w:hAnsiTheme="minorEastAsia"/>
        </w:rPr>
        <w:tab/>
      </w:r>
      <w:r w:rsidRPr="00671F5F">
        <w:rPr>
          <w:rFonts w:asciiTheme="minorEastAsia" w:eastAsiaTheme="minorEastAsia" w:hAnsiTheme="minorEastAsia"/>
        </w:rPr>
        <w:tab/>
      </w:r>
      <w:r w:rsidRPr="00671F5F">
        <w:rPr>
          <w:rFonts w:asciiTheme="minorEastAsia" w:eastAsiaTheme="minorEastAsia" w:hAnsiTheme="minorEastAsia"/>
        </w:rPr>
        <w:tab/>
      </w:r>
      <w:r w:rsidRPr="00671F5F">
        <w:rPr>
          <w:rFonts w:asciiTheme="minorEastAsia" w:eastAsiaTheme="minorEastAsia" w:hAnsiTheme="minorEastAsia"/>
        </w:rPr>
        <w:tab/>
      </w:r>
      <w:r w:rsidRPr="00671F5F">
        <w:rPr>
          <w:rFonts w:asciiTheme="minorEastAsia" w:eastAsiaTheme="minorEastAsia" w:hAnsiTheme="minorEastAsia"/>
        </w:rPr>
        <w:tab/>
      </w:r>
      <w:r w:rsidRPr="00671F5F">
        <w:rPr>
          <w:rFonts w:asciiTheme="minorEastAsia" w:eastAsiaTheme="minorEastAsia" w:hAnsiTheme="minorEastAsia"/>
        </w:rPr>
        <w:tab/>
        <w:t xml:space="preserve">   </w:t>
      </w:r>
      <w:r w:rsidRPr="00671F5F">
        <w:rPr>
          <w:rFonts w:asciiTheme="minorEastAsia" w:eastAsiaTheme="minorEastAsia" w:hAnsiTheme="minorEastAsia" w:hint="eastAsia"/>
        </w:rPr>
        <w:t>300米</w:t>
      </w:r>
    </w:p>
    <w:p w:rsidR="00794E29" w:rsidRPr="00671F5F" w:rsidRDefault="00794E29" w:rsidP="009566CA">
      <w:pPr>
        <w:numPr>
          <w:ilvl w:val="0"/>
          <w:numId w:val="23"/>
        </w:numPr>
        <w:spacing w:line="300" w:lineRule="auto"/>
        <w:rPr>
          <w:rFonts w:asciiTheme="minorEastAsia" w:eastAsiaTheme="minorEastAsia" w:hAnsiTheme="minorEastAsia"/>
        </w:rPr>
      </w:pPr>
      <w:r w:rsidRPr="00671F5F">
        <w:rPr>
          <w:rFonts w:asciiTheme="minorEastAsia" w:eastAsiaTheme="minorEastAsia" w:hAnsiTheme="minorEastAsia" w:hint="eastAsia"/>
        </w:rPr>
        <w:t>基础及接地</w:t>
      </w:r>
    </w:p>
    <w:p w:rsidR="00794E29" w:rsidRPr="00671F5F" w:rsidRDefault="00794E29" w:rsidP="00794E29">
      <w:pPr>
        <w:spacing w:line="300" w:lineRule="auto"/>
        <w:ind w:left="720"/>
        <w:rPr>
          <w:rFonts w:asciiTheme="minorEastAsia" w:eastAsiaTheme="minorEastAsia" w:hAnsiTheme="minorEastAsia"/>
        </w:rPr>
      </w:pPr>
      <w:r w:rsidRPr="00671F5F">
        <w:rPr>
          <w:rFonts w:asciiTheme="minorEastAsia" w:eastAsiaTheme="minorEastAsia" w:hAnsiTheme="minorEastAsia" w:hint="eastAsia"/>
        </w:rPr>
        <w:t>悬臂式机动车信号灯基础及接地</w:t>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t>22套</w:t>
      </w:r>
    </w:p>
    <w:p w:rsidR="00794E29" w:rsidRPr="00671F5F" w:rsidRDefault="00794E29" w:rsidP="00794E29">
      <w:pPr>
        <w:spacing w:line="300" w:lineRule="auto"/>
        <w:ind w:left="720"/>
        <w:rPr>
          <w:rFonts w:asciiTheme="minorEastAsia" w:eastAsiaTheme="minorEastAsia" w:hAnsiTheme="minorEastAsia"/>
        </w:rPr>
      </w:pPr>
      <w:r w:rsidRPr="00671F5F">
        <w:rPr>
          <w:rFonts w:asciiTheme="minorEastAsia" w:eastAsiaTheme="minorEastAsia" w:hAnsiTheme="minorEastAsia" w:hint="eastAsia"/>
        </w:rPr>
        <w:t>信号控制主机基础</w:t>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rPr>
        <w:t xml:space="preserve"> </w:t>
      </w:r>
      <w:r w:rsidRPr="00671F5F">
        <w:rPr>
          <w:rFonts w:asciiTheme="minorEastAsia" w:eastAsiaTheme="minorEastAsia" w:hAnsiTheme="minorEastAsia" w:hint="eastAsia"/>
        </w:rPr>
        <w:t>6套</w:t>
      </w:r>
    </w:p>
    <w:p w:rsidR="00794E29" w:rsidRPr="00671F5F" w:rsidRDefault="00794E29" w:rsidP="009566CA">
      <w:pPr>
        <w:numPr>
          <w:ilvl w:val="0"/>
          <w:numId w:val="23"/>
        </w:numPr>
        <w:spacing w:line="300" w:lineRule="auto"/>
        <w:rPr>
          <w:rFonts w:asciiTheme="minorEastAsia" w:eastAsiaTheme="minorEastAsia" w:hAnsiTheme="minorEastAsia"/>
        </w:rPr>
      </w:pPr>
      <w:r w:rsidRPr="00671F5F">
        <w:rPr>
          <w:rFonts w:asciiTheme="minorEastAsia" w:eastAsiaTheme="minorEastAsia" w:hAnsiTheme="minorEastAsia" w:hint="eastAsia"/>
        </w:rPr>
        <w:t>检查井</w:t>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t>22座</w:t>
      </w:r>
    </w:p>
    <w:p w:rsidR="00794E29" w:rsidRPr="00671F5F" w:rsidRDefault="00794E29" w:rsidP="009566CA">
      <w:pPr>
        <w:numPr>
          <w:ilvl w:val="0"/>
          <w:numId w:val="23"/>
        </w:numPr>
        <w:spacing w:line="300" w:lineRule="auto"/>
        <w:rPr>
          <w:rFonts w:asciiTheme="minorEastAsia" w:eastAsiaTheme="minorEastAsia" w:hAnsiTheme="minorEastAsia"/>
        </w:rPr>
      </w:pPr>
      <w:r w:rsidRPr="00671F5F">
        <w:rPr>
          <w:rFonts w:asciiTheme="minorEastAsia" w:eastAsiaTheme="minorEastAsia" w:hAnsiTheme="minorEastAsia" w:cs="MS Mincho" w:hint="eastAsia"/>
        </w:rPr>
        <w:t>2孔</w:t>
      </w:r>
      <w:r w:rsidRPr="00671F5F">
        <w:rPr>
          <w:rFonts w:ascii="MS Mincho" w:eastAsia="MS Mincho" w:hAnsi="MS Mincho" w:cs="MS Mincho" w:hint="eastAsia"/>
        </w:rPr>
        <w:t>∅</w:t>
      </w:r>
      <w:r w:rsidRPr="00671F5F">
        <w:rPr>
          <w:rFonts w:asciiTheme="minorEastAsia" w:eastAsiaTheme="minorEastAsia" w:hAnsiTheme="minorEastAsia" w:hint="eastAsia"/>
        </w:rPr>
        <w:t>114镀锌钢管</w:t>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rPr>
        <w:t xml:space="preserve"> </w:t>
      </w:r>
      <w:r w:rsidRPr="00671F5F">
        <w:rPr>
          <w:rFonts w:asciiTheme="minorEastAsia" w:eastAsiaTheme="minorEastAsia" w:hAnsiTheme="minorEastAsia" w:hint="eastAsia"/>
        </w:rPr>
        <w:t>860延米</w:t>
      </w:r>
    </w:p>
    <w:p w:rsidR="00794E29" w:rsidRPr="00671F5F" w:rsidRDefault="00794E29" w:rsidP="009566CA">
      <w:pPr>
        <w:numPr>
          <w:ilvl w:val="0"/>
          <w:numId w:val="23"/>
        </w:numPr>
        <w:spacing w:line="300" w:lineRule="auto"/>
        <w:rPr>
          <w:rFonts w:asciiTheme="minorEastAsia" w:eastAsiaTheme="minorEastAsia" w:hAnsiTheme="minorEastAsia"/>
        </w:rPr>
      </w:pPr>
      <w:r w:rsidRPr="00671F5F">
        <w:rPr>
          <w:rFonts w:asciiTheme="minorEastAsia" w:eastAsiaTheme="minorEastAsia" w:hAnsiTheme="minorEastAsia" w:hint="eastAsia"/>
        </w:rPr>
        <w:t>设备安装辅材及线缆</w:t>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rPr>
        <w:t xml:space="preserve"> </w:t>
      </w:r>
      <w:r w:rsidRPr="00671F5F">
        <w:rPr>
          <w:rFonts w:asciiTheme="minorEastAsia" w:eastAsiaTheme="minorEastAsia" w:hAnsiTheme="minorEastAsia" w:hint="eastAsia"/>
        </w:rPr>
        <w:t>1项</w:t>
      </w:r>
    </w:p>
    <w:p w:rsidR="00794E29" w:rsidRPr="00671F5F" w:rsidRDefault="00794E29" w:rsidP="00794E29">
      <w:pPr>
        <w:spacing w:line="300" w:lineRule="auto"/>
        <w:ind w:firstLine="480"/>
        <w:rPr>
          <w:rFonts w:asciiTheme="minorEastAsia" w:eastAsiaTheme="minorEastAsia" w:hAnsiTheme="minorEastAsia"/>
        </w:rPr>
      </w:pPr>
    </w:p>
    <w:p w:rsidR="00794E29" w:rsidRPr="00671F5F" w:rsidRDefault="00794E29" w:rsidP="00794E29">
      <w:pPr>
        <w:spacing w:line="300" w:lineRule="auto"/>
        <w:ind w:firstLineChars="200" w:firstLine="420"/>
        <w:rPr>
          <w:rFonts w:asciiTheme="minorEastAsia" w:eastAsiaTheme="minorEastAsia" w:hAnsiTheme="minorEastAsia"/>
        </w:rPr>
      </w:pPr>
      <w:r w:rsidRPr="00671F5F">
        <w:rPr>
          <w:rFonts w:asciiTheme="minorEastAsia" w:eastAsiaTheme="minorEastAsia" w:hAnsiTheme="minorEastAsia" w:hint="eastAsia"/>
        </w:rPr>
        <w:t>承包商应负责交通信号控制系统的设计、供货、运输、仓储、安装、调试、开通、测试、试运行、培训、技术文件、交付使用、提供备件以及缺陷责任期等工作项目。同时还包括合同中未提到的，但为工程完工所需的一些基本材料和附属材料的提供。</w:t>
      </w:r>
    </w:p>
    <w:p w:rsidR="00794E29" w:rsidRPr="00671F5F" w:rsidRDefault="00875C91" w:rsidP="00794E29">
      <w:pPr>
        <w:pStyle w:val="3"/>
        <w:spacing w:line="300" w:lineRule="auto"/>
        <w:rPr>
          <w:rFonts w:asciiTheme="minorEastAsia" w:eastAsiaTheme="minorEastAsia" w:hAnsiTheme="minorEastAsia"/>
          <w:sz w:val="21"/>
          <w:szCs w:val="21"/>
        </w:rPr>
      </w:pPr>
      <w:bookmarkStart w:id="738" w:name="_Toc421952176"/>
      <w:bookmarkStart w:id="739" w:name="_Toc430793201"/>
      <w:bookmarkStart w:id="740" w:name="_Toc16262613"/>
      <w:bookmarkStart w:id="741" w:name="_Toc16340960"/>
      <w:bookmarkStart w:id="742" w:name="_Toc18078832"/>
      <w:r>
        <w:rPr>
          <w:rFonts w:asciiTheme="minorEastAsia" w:eastAsiaTheme="minorEastAsia" w:hAnsiTheme="minorEastAsia" w:hint="eastAsia"/>
          <w:bCs/>
          <w:sz w:val="21"/>
          <w:szCs w:val="21"/>
        </w:rPr>
        <w:t>8</w:t>
      </w:r>
      <w:r w:rsidR="00794E29" w:rsidRPr="00671F5F">
        <w:rPr>
          <w:rFonts w:asciiTheme="minorEastAsia" w:eastAsiaTheme="minorEastAsia" w:hAnsiTheme="minorEastAsia" w:hint="eastAsia"/>
          <w:bCs/>
          <w:sz w:val="21"/>
          <w:szCs w:val="21"/>
        </w:rPr>
        <w:t xml:space="preserve">02.2.2 </w:t>
      </w:r>
      <w:r w:rsidR="00794E29" w:rsidRPr="00671F5F">
        <w:rPr>
          <w:rFonts w:asciiTheme="minorEastAsia" w:eastAsiaTheme="minorEastAsia" w:hAnsiTheme="minorEastAsia" w:hint="eastAsia"/>
          <w:sz w:val="21"/>
          <w:szCs w:val="21"/>
        </w:rPr>
        <w:t>悬臂式机动车信号灯</w:t>
      </w:r>
      <w:bookmarkEnd w:id="738"/>
      <w:bookmarkEnd w:id="739"/>
      <w:bookmarkEnd w:id="740"/>
      <w:bookmarkEnd w:id="741"/>
      <w:bookmarkEnd w:id="742"/>
    </w:p>
    <w:p w:rsidR="00794E29" w:rsidRPr="00671F5F" w:rsidRDefault="00794E29" w:rsidP="009566CA">
      <w:pPr>
        <w:numPr>
          <w:ilvl w:val="0"/>
          <w:numId w:val="19"/>
        </w:numPr>
        <w:spacing w:line="300" w:lineRule="auto"/>
        <w:rPr>
          <w:rFonts w:asciiTheme="minorEastAsia" w:eastAsiaTheme="minorEastAsia" w:hAnsiTheme="minorEastAsia"/>
        </w:rPr>
      </w:pPr>
      <w:r w:rsidRPr="00671F5F">
        <w:rPr>
          <w:rFonts w:asciiTheme="minorEastAsia" w:eastAsiaTheme="minorEastAsia" w:hAnsiTheme="minorEastAsia" w:hint="eastAsia"/>
        </w:rPr>
        <w:t>箭头信号灯由左红黄绿箭头</w:t>
      </w:r>
      <w:r w:rsidRPr="00671F5F">
        <w:rPr>
          <w:rFonts w:asciiTheme="minorEastAsia" w:eastAsiaTheme="minorEastAsia" w:hAnsiTheme="minorEastAsia"/>
        </w:rPr>
        <w:t>+</w:t>
      </w:r>
      <w:r w:rsidRPr="00671F5F">
        <w:rPr>
          <w:rFonts w:asciiTheme="minorEastAsia" w:eastAsiaTheme="minorEastAsia" w:hAnsiTheme="minorEastAsia" w:hint="eastAsia"/>
        </w:rPr>
        <w:t>直红黄绿箭头组成；</w:t>
      </w:r>
    </w:p>
    <w:p w:rsidR="00794E29" w:rsidRPr="00671F5F" w:rsidRDefault="00794E29" w:rsidP="009566CA">
      <w:pPr>
        <w:numPr>
          <w:ilvl w:val="0"/>
          <w:numId w:val="19"/>
        </w:numPr>
        <w:spacing w:line="300" w:lineRule="auto"/>
        <w:rPr>
          <w:rFonts w:asciiTheme="minorEastAsia" w:eastAsiaTheme="minorEastAsia" w:hAnsiTheme="minorEastAsia"/>
        </w:rPr>
      </w:pPr>
      <w:r w:rsidRPr="00671F5F">
        <w:rPr>
          <w:rFonts w:asciiTheme="minorEastAsia" w:eastAsiaTheme="minorEastAsia" w:hAnsiTheme="minorEastAsia" w:hint="eastAsia"/>
        </w:rPr>
        <w:t>满盘信号灯由红满盘+黄满盘+绿满盘组成；</w:t>
      </w:r>
    </w:p>
    <w:p w:rsidR="00794E29" w:rsidRPr="00671F5F" w:rsidRDefault="00794E29" w:rsidP="009566CA">
      <w:pPr>
        <w:numPr>
          <w:ilvl w:val="0"/>
          <w:numId w:val="19"/>
        </w:numPr>
        <w:spacing w:line="300" w:lineRule="auto"/>
        <w:rPr>
          <w:rFonts w:asciiTheme="minorEastAsia" w:eastAsiaTheme="minorEastAsia" w:hAnsiTheme="minorEastAsia"/>
        </w:rPr>
      </w:pPr>
      <w:r w:rsidRPr="00671F5F">
        <w:rPr>
          <w:rFonts w:asciiTheme="minorEastAsia" w:eastAsiaTheme="minorEastAsia" w:hAnsiTheme="minorEastAsia" w:hint="eastAsia"/>
        </w:rPr>
        <w:t>显示灯面：Φ400mm；</w:t>
      </w:r>
    </w:p>
    <w:p w:rsidR="00794E29" w:rsidRPr="00671F5F" w:rsidRDefault="00794E29" w:rsidP="009566CA">
      <w:pPr>
        <w:numPr>
          <w:ilvl w:val="0"/>
          <w:numId w:val="19"/>
        </w:numPr>
        <w:spacing w:line="300" w:lineRule="auto"/>
        <w:rPr>
          <w:rFonts w:asciiTheme="minorEastAsia" w:eastAsiaTheme="minorEastAsia" w:hAnsiTheme="minorEastAsia"/>
        </w:rPr>
      </w:pPr>
      <w:r w:rsidRPr="00671F5F">
        <w:rPr>
          <w:rFonts w:asciiTheme="minorEastAsia" w:eastAsiaTheme="minorEastAsia" w:hAnsiTheme="minorEastAsia" w:hint="eastAsia"/>
        </w:rPr>
        <w:t>发光管参数：</w:t>
      </w:r>
    </w:p>
    <w:p w:rsidR="00794E29" w:rsidRPr="00671F5F" w:rsidRDefault="00794E29" w:rsidP="00794E29">
      <w:pPr>
        <w:spacing w:line="300" w:lineRule="auto"/>
        <w:ind w:left="420"/>
        <w:rPr>
          <w:rFonts w:asciiTheme="minorEastAsia" w:eastAsiaTheme="minorEastAsia" w:hAnsiTheme="minorEastAsia"/>
        </w:rPr>
      </w:pPr>
      <w:r w:rsidRPr="00671F5F">
        <w:rPr>
          <w:rFonts w:asciiTheme="minorEastAsia" w:eastAsiaTheme="minorEastAsia" w:hAnsiTheme="minorEastAsia" w:hint="eastAsia"/>
        </w:rPr>
        <w:lastRenderedPageBreak/>
        <w:t>L</w:t>
      </w:r>
      <w:r w:rsidRPr="00671F5F">
        <w:rPr>
          <w:rFonts w:asciiTheme="minorEastAsia" w:eastAsiaTheme="minorEastAsia" w:hAnsiTheme="minorEastAsia"/>
        </w:rPr>
        <w:t>ED</w:t>
      </w:r>
      <w:r w:rsidRPr="00671F5F">
        <w:rPr>
          <w:rFonts w:asciiTheme="minorEastAsia" w:eastAsiaTheme="minorEastAsia" w:hAnsiTheme="minorEastAsia" w:hint="eastAsia"/>
        </w:rPr>
        <w:t>红管：电压1</w:t>
      </w:r>
      <w:r w:rsidRPr="00671F5F">
        <w:rPr>
          <w:rFonts w:asciiTheme="minorEastAsia" w:eastAsiaTheme="minorEastAsia" w:hAnsiTheme="minorEastAsia"/>
        </w:rPr>
        <w:t>.8</w:t>
      </w:r>
      <w:r w:rsidRPr="00671F5F">
        <w:rPr>
          <w:rFonts w:asciiTheme="minorEastAsia" w:eastAsiaTheme="minorEastAsia" w:hAnsiTheme="minorEastAsia" w:hint="eastAsia"/>
        </w:rPr>
        <w:t>～2</w:t>
      </w:r>
      <w:r w:rsidRPr="00671F5F">
        <w:rPr>
          <w:rFonts w:asciiTheme="minorEastAsia" w:eastAsiaTheme="minorEastAsia" w:hAnsiTheme="minorEastAsia"/>
        </w:rPr>
        <w:t>.0V</w:t>
      </w:r>
      <w:r w:rsidRPr="00671F5F">
        <w:rPr>
          <w:rFonts w:asciiTheme="minorEastAsia" w:eastAsiaTheme="minorEastAsia" w:hAnsiTheme="minorEastAsia" w:hint="eastAsia"/>
        </w:rPr>
        <w:t>，亮度：2200～3300</w:t>
      </w:r>
      <w:r w:rsidRPr="00671F5F">
        <w:rPr>
          <w:rFonts w:asciiTheme="minorEastAsia" w:eastAsiaTheme="minorEastAsia" w:hAnsiTheme="minorEastAsia"/>
        </w:rPr>
        <w:t>mcd</w:t>
      </w:r>
      <w:r w:rsidRPr="00671F5F">
        <w:rPr>
          <w:rFonts w:asciiTheme="minorEastAsia" w:eastAsiaTheme="minorEastAsia" w:hAnsiTheme="minorEastAsia" w:hint="eastAsia"/>
        </w:rPr>
        <w:t>；波长620～680</w:t>
      </w:r>
      <w:r w:rsidRPr="00671F5F">
        <w:rPr>
          <w:rFonts w:asciiTheme="minorEastAsia" w:eastAsiaTheme="minorEastAsia" w:hAnsiTheme="minorEastAsia"/>
        </w:rPr>
        <w:t>nm</w:t>
      </w:r>
      <w:r w:rsidRPr="00671F5F">
        <w:rPr>
          <w:rFonts w:asciiTheme="minorEastAsia" w:eastAsiaTheme="minorEastAsia" w:hAnsiTheme="minorEastAsia" w:hint="eastAsia"/>
        </w:rPr>
        <w:t>；</w:t>
      </w:r>
    </w:p>
    <w:p w:rsidR="00794E29" w:rsidRPr="00671F5F" w:rsidRDefault="00794E29" w:rsidP="00794E29">
      <w:pPr>
        <w:spacing w:line="300" w:lineRule="auto"/>
        <w:ind w:left="420"/>
        <w:rPr>
          <w:rFonts w:asciiTheme="minorEastAsia" w:eastAsiaTheme="minorEastAsia" w:hAnsiTheme="minorEastAsia"/>
        </w:rPr>
      </w:pPr>
      <w:r w:rsidRPr="00671F5F">
        <w:rPr>
          <w:rFonts w:asciiTheme="minorEastAsia" w:eastAsiaTheme="minorEastAsia" w:hAnsiTheme="minorEastAsia" w:hint="eastAsia"/>
        </w:rPr>
        <w:t>L</w:t>
      </w:r>
      <w:r w:rsidRPr="00671F5F">
        <w:rPr>
          <w:rFonts w:asciiTheme="minorEastAsia" w:eastAsiaTheme="minorEastAsia" w:hAnsiTheme="minorEastAsia"/>
        </w:rPr>
        <w:t>ED</w:t>
      </w:r>
      <w:r w:rsidRPr="00671F5F">
        <w:rPr>
          <w:rFonts w:asciiTheme="minorEastAsia" w:eastAsiaTheme="minorEastAsia" w:hAnsiTheme="minorEastAsia" w:hint="eastAsia"/>
        </w:rPr>
        <w:t>黄管：电压1</w:t>
      </w:r>
      <w:r w:rsidRPr="00671F5F">
        <w:rPr>
          <w:rFonts w:asciiTheme="minorEastAsia" w:eastAsiaTheme="minorEastAsia" w:hAnsiTheme="minorEastAsia"/>
        </w:rPr>
        <w:t>.8</w:t>
      </w:r>
      <w:r w:rsidRPr="00671F5F">
        <w:rPr>
          <w:rFonts w:asciiTheme="minorEastAsia" w:eastAsiaTheme="minorEastAsia" w:hAnsiTheme="minorEastAsia" w:hint="eastAsia"/>
        </w:rPr>
        <w:t>～2</w:t>
      </w:r>
      <w:r w:rsidRPr="00671F5F">
        <w:rPr>
          <w:rFonts w:asciiTheme="minorEastAsia" w:eastAsiaTheme="minorEastAsia" w:hAnsiTheme="minorEastAsia"/>
        </w:rPr>
        <w:t>.0V</w:t>
      </w:r>
      <w:r w:rsidRPr="00671F5F">
        <w:rPr>
          <w:rFonts w:asciiTheme="minorEastAsia" w:eastAsiaTheme="minorEastAsia" w:hAnsiTheme="minorEastAsia" w:hint="eastAsia"/>
        </w:rPr>
        <w:t>，亮度：3300～4900</w:t>
      </w:r>
      <w:r w:rsidRPr="00671F5F">
        <w:rPr>
          <w:rFonts w:asciiTheme="minorEastAsia" w:eastAsiaTheme="minorEastAsia" w:hAnsiTheme="minorEastAsia"/>
        </w:rPr>
        <w:t>mcd</w:t>
      </w:r>
      <w:r w:rsidRPr="00671F5F">
        <w:rPr>
          <w:rFonts w:asciiTheme="minorEastAsia" w:eastAsiaTheme="minorEastAsia" w:hAnsiTheme="minorEastAsia" w:hint="eastAsia"/>
        </w:rPr>
        <w:t>；波长590～595</w:t>
      </w:r>
      <w:r w:rsidRPr="00671F5F">
        <w:rPr>
          <w:rFonts w:asciiTheme="minorEastAsia" w:eastAsiaTheme="minorEastAsia" w:hAnsiTheme="minorEastAsia"/>
        </w:rPr>
        <w:t>nm</w:t>
      </w:r>
      <w:r w:rsidRPr="00671F5F">
        <w:rPr>
          <w:rFonts w:asciiTheme="minorEastAsia" w:eastAsiaTheme="minorEastAsia" w:hAnsiTheme="minorEastAsia" w:hint="eastAsia"/>
        </w:rPr>
        <w:t>；</w:t>
      </w:r>
    </w:p>
    <w:p w:rsidR="00794E29" w:rsidRPr="00671F5F" w:rsidRDefault="00794E29" w:rsidP="00794E29">
      <w:pPr>
        <w:spacing w:line="300" w:lineRule="auto"/>
        <w:ind w:left="420"/>
        <w:rPr>
          <w:rFonts w:asciiTheme="minorEastAsia" w:eastAsiaTheme="minorEastAsia" w:hAnsiTheme="minorEastAsia"/>
        </w:rPr>
      </w:pPr>
      <w:r w:rsidRPr="00671F5F">
        <w:rPr>
          <w:rFonts w:asciiTheme="minorEastAsia" w:eastAsiaTheme="minorEastAsia" w:hAnsiTheme="minorEastAsia" w:hint="eastAsia"/>
        </w:rPr>
        <w:t>L</w:t>
      </w:r>
      <w:r w:rsidRPr="00671F5F">
        <w:rPr>
          <w:rFonts w:asciiTheme="minorEastAsia" w:eastAsiaTheme="minorEastAsia" w:hAnsiTheme="minorEastAsia"/>
        </w:rPr>
        <w:t>ED</w:t>
      </w:r>
      <w:r w:rsidRPr="00671F5F">
        <w:rPr>
          <w:rFonts w:asciiTheme="minorEastAsia" w:eastAsiaTheme="minorEastAsia" w:hAnsiTheme="minorEastAsia" w:hint="eastAsia"/>
        </w:rPr>
        <w:t>绿管：电压3</w:t>
      </w:r>
      <w:r w:rsidRPr="00671F5F">
        <w:rPr>
          <w:rFonts w:asciiTheme="minorEastAsia" w:eastAsiaTheme="minorEastAsia" w:hAnsiTheme="minorEastAsia"/>
        </w:rPr>
        <w:t>.</w:t>
      </w:r>
      <w:r w:rsidRPr="00671F5F">
        <w:rPr>
          <w:rFonts w:asciiTheme="minorEastAsia" w:eastAsiaTheme="minorEastAsia" w:hAnsiTheme="minorEastAsia" w:hint="eastAsia"/>
        </w:rPr>
        <w:t>6～3</w:t>
      </w:r>
      <w:r w:rsidRPr="00671F5F">
        <w:rPr>
          <w:rFonts w:asciiTheme="minorEastAsia" w:eastAsiaTheme="minorEastAsia" w:hAnsiTheme="minorEastAsia"/>
        </w:rPr>
        <w:t>.</w:t>
      </w:r>
      <w:r w:rsidRPr="00671F5F">
        <w:rPr>
          <w:rFonts w:asciiTheme="minorEastAsia" w:eastAsiaTheme="minorEastAsia" w:hAnsiTheme="minorEastAsia" w:hint="eastAsia"/>
        </w:rPr>
        <w:t>8</w:t>
      </w:r>
      <w:r w:rsidRPr="00671F5F">
        <w:rPr>
          <w:rFonts w:asciiTheme="minorEastAsia" w:eastAsiaTheme="minorEastAsia" w:hAnsiTheme="minorEastAsia"/>
        </w:rPr>
        <w:t>V</w:t>
      </w:r>
      <w:r w:rsidRPr="00671F5F">
        <w:rPr>
          <w:rFonts w:asciiTheme="minorEastAsia" w:eastAsiaTheme="minorEastAsia" w:hAnsiTheme="minorEastAsia" w:hint="eastAsia"/>
        </w:rPr>
        <w:t>，亮度：4900～7300</w:t>
      </w:r>
      <w:r w:rsidRPr="00671F5F">
        <w:rPr>
          <w:rFonts w:asciiTheme="minorEastAsia" w:eastAsiaTheme="minorEastAsia" w:hAnsiTheme="minorEastAsia"/>
        </w:rPr>
        <w:t>mcd</w:t>
      </w:r>
      <w:r w:rsidRPr="00671F5F">
        <w:rPr>
          <w:rFonts w:asciiTheme="minorEastAsia" w:eastAsiaTheme="minorEastAsia" w:hAnsiTheme="minorEastAsia" w:hint="eastAsia"/>
        </w:rPr>
        <w:t>；波长500～508</w:t>
      </w:r>
      <w:r w:rsidRPr="00671F5F">
        <w:rPr>
          <w:rFonts w:asciiTheme="minorEastAsia" w:eastAsiaTheme="minorEastAsia" w:hAnsiTheme="minorEastAsia"/>
        </w:rPr>
        <w:t>nm</w:t>
      </w:r>
      <w:r w:rsidRPr="00671F5F">
        <w:rPr>
          <w:rFonts w:asciiTheme="minorEastAsia" w:eastAsiaTheme="minorEastAsia" w:hAnsiTheme="minorEastAsia" w:hint="eastAsia"/>
        </w:rPr>
        <w:t>；</w:t>
      </w:r>
    </w:p>
    <w:p w:rsidR="00794E29" w:rsidRPr="00671F5F" w:rsidRDefault="00794E29" w:rsidP="009566CA">
      <w:pPr>
        <w:numPr>
          <w:ilvl w:val="0"/>
          <w:numId w:val="19"/>
        </w:numPr>
        <w:spacing w:line="300" w:lineRule="auto"/>
        <w:rPr>
          <w:rFonts w:asciiTheme="minorEastAsia" w:eastAsiaTheme="minorEastAsia" w:hAnsiTheme="minorEastAsia"/>
        </w:rPr>
      </w:pPr>
      <w:r w:rsidRPr="00671F5F">
        <w:rPr>
          <w:rFonts w:asciiTheme="minorEastAsia" w:eastAsiaTheme="minorEastAsia" w:hAnsiTheme="minorEastAsia" w:hint="eastAsia"/>
        </w:rPr>
        <w:t>光源寿命：≥</w:t>
      </w:r>
      <w:r w:rsidRPr="00671F5F">
        <w:rPr>
          <w:rFonts w:asciiTheme="minorEastAsia" w:eastAsiaTheme="minorEastAsia" w:hAnsiTheme="minorEastAsia"/>
        </w:rPr>
        <w:t>10</w:t>
      </w:r>
      <w:r w:rsidRPr="00671F5F">
        <w:rPr>
          <w:rFonts w:asciiTheme="minorEastAsia" w:eastAsiaTheme="minorEastAsia" w:hAnsiTheme="minorEastAsia" w:hint="eastAsia"/>
        </w:rPr>
        <w:t>万小时；</w:t>
      </w:r>
    </w:p>
    <w:p w:rsidR="00794E29" w:rsidRPr="00671F5F" w:rsidRDefault="00794E29" w:rsidP="009566CA">
      <w:pPr>
        <w:numPr>
          <w:ilvl w:val="0"/>
          <w:numId w:val="19"/>
        </w:numPr>
        <w:spacing w:line="300" w:lineRule="auto"/>
        <w:rPr>
          <w:rFonts w:asciiTheme="minorEastAsia" w:eastAsiaTheme="minorEastAsia" w:hAnsiTheme="minorEastAsia"/>
        </w:rPr>
      </w:pPr>
      <w:r w:rsidRPr="00671F5F">
        <w:rPr>
          <w:rFonts w:asciiTheme="minorEastAsia" w:eastAsiaTheme="minorEastAsia" w:hAnsiTheme="minorEastAsia" w:hint="eastAsia"/>
        </w:rPr>
        <w:t>可视距离：Φ</w:t>
      </w:r>
      <w:r w:rsidRPr="00671F5F">
        <w:rPr>
          <w:rFonts w:asciiTheme="minorEastAsia" w:eastAsiaTheme="minorEastAsia" w:hAnsiTheme="minorEastAsia"/>
        </w:rPr>
        <w:t>400mm</w:t>
      </w:r>
      <w:r w:rsidRPr="00671F5F">
        <w:rPr>
          <w:rFonts w:asciiTheme="minorEastAsia" w:eastAsiaTheme="minorEastAsia" w:hAnsiTheme="minorEastAsia" w:hint="eastAsia"/>
        </w:rPr>
        <w:t>信号灯≥15</w:t>
      </w:r>
      <w:r w:rsidRPr="00671F5F">
        <w:rPr>
          <w:rFonts w:asciiTheme="minorEastAsia" w:eastAsiaTheme="minorEastAsia" w:hAnsiTheme="minorEastAsia"/>
        </w:rPr>
        <w:t>00m；</w:t>
      </w:r>
    </w:p>
    <w:p w:rsidR="00794E29" w:rsidRPr="00671F5F" w:rsidRDefault="00794E29" w:rsidP="009566CA">
      <w:pPr>
        <w:numPr>
          <w:ilvl w:val="0"/>
          <w:numId w:val="19"/>
        </w:numPr>
        <w:spacing w:line="300" w:lineRule="auto"/>
        <w:rPr>
          <w:rFonts w:asciiTheme="minorEastAsia" w:eastAsiaTheme="minorEastAsia" w:hAnsiTheme="minorEastAsia"/>
        </w:rPr>
      </w:pPr>
      <w:proofErr w:type="gramStart"/>
      <w:r w:rsidRPr="00671F5F">
        <w:rPr>
          <w:rFonts w:asciiTheme="minorEastAsia" w:eastAsiaTheme="minorEastAsia" w:hAnsiTheme="minorEastAsia" w:hint="eastAsia"/>
        </w:rPr>
        <w:t>采用铝铸压</w:t>
      </w:r>
      <w:proofErr w:type="gramEnd"/>
      <w:r w:rsidRPr="00671F5F">
        <w:rPr>
          <w:rFonts w:asciiTheme="minorEastAsia" w:eastAsiaTheme="minorEastAsia" w:hAnsiTheme="minorEastAsia" w:hint="eastAsia"/>
        </w:rPr>
        <w:t>外壳，</w:t>
      </w:r>
      <w:r w:rsidRPr="00671F5F">
        <w:rPr>
          <w:rFonts w:asciiTheme="minorEastAsia" w:eastAsiaTheme="minorEastAsia" w:hAnsiTheme="minorEastAsia"/>
        </w:rPr>
        <w:t>表面喷塑</w:t>
      </w:r>
      <w:r w:rsidRPr="00671F5F">
        <w:rPr>
          <w:rFonts w:asciiTheme="minorEastAsia" w:eastAsiaTheme="minorEastAsia" w:hAnsiTheme="minorEastAsia" w:hint="eastAsia"/>
        </w:rPr>
        <w:t>，</w:t>
      </w:r>
      <w:r w:rsidRPr="00671F5F">
        <w:rPr>
          <w:rFonts w:asciiTheme="minorEastAsia" w:eastAsiaTheme="minorEastAsia" w:hAnsiTheme="minorEastAsia"/>
        </w:rPr>
        <w:t>双重密封,防水防尘，</w:t>
      </w:r>
      <w:r w:rsidRPr="00671F5F">
        <w:rPr>
          <w:rFonts w:asciiTheme="minorEastAsia" w:eastAsiaTheme="minorEastAsia" w:hAnsiTheme="minorEastAsia" w:hint="eastAsia"/>
        </w:rPr>
        <w:t>每个光学单元须装上遮阳板；</w:t>
      </w:r>
    </w:p>
    <w:p w:rsidR="00794E29" w:rsidRPr="00671F5F" w:rsidRDefault="00794E29" w:rsidP="009566CA">
      <w:pPr>
        <w:numPr>
          <w:ilvl w:val="0"/>
          <w:numId w:val="19"/>
        </w:numPr>
        <w:spacing w:line="300" w:lineRule="auto"/>
        <w:rPr>
          <w:rFonts w:asciiTheme="minorEastAsia" w:eastAsiaTheme="minorEastAsia" w:hAnsiTheme="minorEastAsia"/>
        </w:rPr>
      </w:pPr>
      <w:r w:rsidRPr="00671F5F">
        <w:rPr>
          <w:rFonts w:asciiTheme="minorEastAsia" w:eastAsiaTheme="minorEastAsia" w:hAnsiTheme="minorEastAsia" w:hint="eastAsia"/>
        </w:rPr>
        <w:t>外壳防护等级：≥</w:t>
      </w:r>
      <w:r w:rsidRPr="00671F5F">
        <w:rPr>
          <w:rFonts w:asciiTheme="minorEastAsia" w:eastAsiaTheme="minorEastAsia" w:hAnsiTheme="minorEastAsia"/>
        </w:rPr>
        <w:t>IP53；</w:t>
      </w:r>
    </w:p>
    <w:p w:rsidR="00794E29" w:rsidRPr="00671F5F" w:rsidRDefault="00794E29" w:rsidP="009566CA">
      <w:pPr>
        <w:numPr>
          <w:ilvl w:val="0"/>
          <w:numId w:val="19"/>
        </w:numPr>
        <w:spacing w:line="300" w:lineRule="auto"/>
        <w:rPr>
          <w:rFonts w:asciiTheme="minorEastAsia" w:eastAsiaTheme="minorEastAsia" w:hAnsiTheme="minorEastAsia"/>
        </w:rPr>
      </w:pPr>
      <w:r w:rsidRPr="00671F5F">
        <w:rPr>
          <w:rFonts w:asciiTheme="minorEastAsia" w:eastAsiaTheme="minorEastAsia" w:hAnsiTheme="minorEastAsia" w:hint="eastAsia"/>
        </w:rPr>
        <w:t>可视角：≥30°；</w:t>
      </w:r>
    </w:p>
    <w:p w:rsidR="00794E29" w:rsidRPr="00671F5F" w:rsidRDefault="00794E29" w:rsidP="009566CA">
      <w:pPr>
        <w:numPr>
          <w:ilvl w:val="0"/>
          <w:numId w:val="19"/>
        </w:numPr>
        <w:spacing w:line="300" w:lineRule="auto"/>
        <w:rPr>
          <w:rFonts w:asciiTheme="minorEastAsia" w:eastAsiaTheme="minorEastAsia" w:hAnsiTheme="minorEastAsia"/>
        </w:rPr>
      </w:pPr>
      <w:r w:rsidRPr="00671F5F">
        <w:rPr>
          <w:rFonts w:asciiTheme="minorEastAsia" w:eastAsiaTheme="minorEastAsia" w:hAnsiTheme="minorEastAsia" w:hint="eastAsia"/>
        </w:rPr>
        <w:t>工作温度：</w:t>
      </w:r>
      <w:r w:rsidRPr="00671F5F">
        <w:rPr>
          <w:rFonts w:asciiTheme="minorEastAsia" w:eastAsiaTheme="minorEastAsia" w:hAnsiTheme="minorEastAsia"/>
        </w:rPr>
        <w:t>-</w:t>
      </w:r>
      <w:r w:rsidRPr="00671F5F">
        <w:rPr>
          <w:rFonts w:asciiTheme="minorEastAsia" w:eastAsiaTheme="minorEastAsia" w:hAnsiTheme="minorEastAsia" w:hint="eastAsia"/>
        </w:rPr>
        <w:t>4</w:t>
      </w:r>
      <w:r w:rsidRPr="00671F5F">
        <w:rPr>
          <w:rFonts w:asciiTheme="minorEastAsia" w:eastAsiaTheme="minorEastAsia" w:hAnsiTheme="minorEastAsia"/>
        </w:rPr>
        <w:t>0</w:t>
      </w:r>
      <w:r w:rsidRPr="00671F5F">
        <w:rPr>
          <w:rFonts w:asciiTheme="minorEastAsia" w:eastAsiaTheme="minorEastAsia" w:hAnsiTheme="minorEastAsia" w:hint="eastAsia"/>
        </w:rPr>
        <w:t>℃～74℃；</w:t>
      </w:r>
    </w:p>
    <w:p w:rsidR="00794E29" w:rsidRPr="00671F5F" w:rsidRDefault="00794E29" w:rsidP="009566CA">
      <w:pPr>
        <w:numPr>
          <w:ilvl w:val="0"/>
          <w:numId w:val="19"/>
        </w:numPr>
        <w:spacing w:line="300" w:lineRule="auto"/>
        <w:rPr>
          <w:rFonts w:asciiTheme="minorEastAsia" w:eastAsiaTheme="minorEastAsia" w:hAnsiTheme="minorEastAsia"/>
        </w:rPr>
      </w:pPr>
      <w:r w:rsidRPr="00671F5F">
        <w:rPr>
          <w:rFonts w:asciiTheme="minorEastAsia" w:eastAsiaTheme="minorEastAsia" w:hAnsiTheme="minorEastAsia" w:hint="eastAsia"/>
        </w:rPr>
        <w:t>相对湿度：</w:t>
      </w:r>
      <w:r w:rsidRPr="00671F5F">
        <w:rPr>
          <w:rFonts w:asciiTheme="minorEastAsia" w:eastAsiaTheme="minorEastAsia" w:hAnsiTheme="minorEastAsia"/>
        </w:rPr>
        <w:t>10</w:t>
      </w:r>
      <w:r w:rsidRPr="00671F5F">
        <w:rPr>
          <w:rFonts w:asciiTheme="minorEastAsia" w:eastAsiaTheme="minorEastAsia" w:hAnsiTheme="minorEastAsia" w:hint="eastAsia"/>
        </w:rPr>
        <w:t>％～</w:t>
      </w:r>
      <w:r w:rsidRPr="00671F5F">
        <w:rPr>
          <w:rFonts w:asciiTheme="minorEastAsia" w:eastAsiaTheme="minorEastAsia" w:hAnsiTheme="minorEastAsia"/>
        </w:rPr>
        <w:t>95</w:t>
      </w:r>
      <w:r w:rsidRPr="00671F5F">
        <w:rPr>
          <w:rFonts w:asciiTheme="minorEastAsia" w:eastAsiaTheme="minorEastAsia" w:hAnsiTheme="minorEastAsia" w:hint="eastAsia"/>
        </w:rPr>
        <w:t>％非冷凝；</w:t>
      </w:r>
    </w:p>
    <w:p w:rsidR="00794E29" w:rsidRPr="00671F5F" w:rsidRDefault="00794E29" w:rsidP="009566CA">
      <w:pPr>
        <w:numPr>
          <w:ilvl w:val="0"/>
          <w:numId w:val="19"/>
        </w:numPr>
        <w:spacing w:line="300" w:lineRule="auto"/>
        <w:rPr>
          <w:rFonts w:asciiTheme="minorEastAsia" w:eastAsiaTheme="minorEastAsia" w:hAnsiTheme="minorEastAsia"/>
        </w:rPr>
      </w:pPr>
      <w:r w:rsidRPr="00671F5F">
        <w:rPr>
          <w:rFonts w:asciiTheme="minorEastAsia" w:eastAsiaTheme="minorEastAsia" w:hAnsiTheme="minorEastAsia" w:hint="eastAsia"/>
        </w:rPr>
        <w:t>抗风压：</w:t>
      </w:r>
      <w:r w:rsidRPr="00671F5F">
        <w:rPr>
          <w:rFonts w:asciiTheme="minorEastAsia" w:eastAsiaTheme="minorEastAsia" w:hAnsiTheme="minorEastAsia"/>
        </w:rPr>
        <w:t>35m/s；</w:t>
      </w:r>
    </w:p>
    <w:p w:rsidR="00794E29" w:rsidRPr="00671F5F" w:rsidRDefault="00794E29" w:rsidP="009566CA">
      <w:pPr>
        <w:numPr>
          <w:ilvl w:val="0"/>
          <w:numId w:val="19"/>
        </w:numPr>
        <w:spacing w:line="300" w:lineRule="auto"/>
        <w:rPr>
          <w:rFonts w:asciiTheme="minorEastAsia" w:eastAsiaTheme="minorEastAsia" w:hAnsiTheme="minorEastAsia"/>
        </w:rPr>
      </w:pPr>
      <w:r w:rsidRPr="00671F5F">
        <w:rPr>
          <w:rFonts w:asciiTheme="minorEastAsia" w:eastAsiaTheme="minorEastAsia" w:hAnsiTheme="minorEastAsia"/>
        </w:rPr>
        <w:t>发光单元的外壳及面罩应能防止水汽和灰尘的进入,允许在任何天气情况下搬运和使用</w:t>
      </w:r>
      <w:r w:rsidRPr="00671F5F">
        <w:rPr>
          <w:rFonts w:asciiTheme="minorEastAsia" w:eastAsiaTheme="minorEastAsia" w:hAnsiTheme="minorEastAsia" w:hint="eastAsia"/>
        </w:rPr>
        <w:t>。</w:t>
      </w:r>
    </w:p>
    <w:p w:rsidR="00794E29" w:rsidRPr="00671F5F" w:rsidRDefault="00875C91" w:rsidP="00794E29">
      <w:pPr>
        <w:pStyle w:val="3"/>
        <w:spacing w:line="300" w:lineRule="auto"/>
        <w:rPr>
          <w:rFonts w:asciiTheme="minorEastAsia" w:eastAsiaTheme="minorEastAsia" w:hAnsiTheme="minorEastAsia"/>
          <w:sz w:val="21"/>
          <w:szCs w:val="21"/>
        </w:rPr>
      </w:pPr>
      <w:bookmarkStart w:id="743" w:name="_Toc421952177"/>
      <w:bookmarkStart w:id="744" w:name="_Toc430793202"/>
      <w:bookmarkStart w:id="745" w:name="_Toc16262614"/>
      <w:bookmarkStart w:id="746" w:name="_Toc16340961"/>
      <w:bookmarkStart w:id="747" w:name="_Toc18078833"/>
      <w:r>
        <w:rPr>
          <w:rFonts w:asciiTheme="minorEastAsia" w:eastAsiaTheme="minorEastAsia" w:hAnsiTheme="minorEastAsia" w:hint="eastAsia"/>
          <w:bCs/>
          <w:sz w:val="21"/>
          <w:szCs w:val="21"/>
        </w:rPr>
        <w:t>8</w:t>
      </w:r>
      <w:r w:rsidR="00794E29" w:rsidRPr="00671F5F">
        <w:rPr>
          <w:rFonts w:asciiTheme="minorEastAsia" w:eastAsiaTheme="minorEastAsia" w:hAnsiTheme="minorEastAsia" w:hint="eastAsia"/>
          <w:bCs/>
          <w:sz w:val="21"/>
          <w:szCs w:val="21"/>
        </w:rPr>
        <w:t xml:space="preserve">02.2.3 </w:t>
      </w:r>
      <w:bookmarkEnd w:id="743"/>
      <w:bookmarkEnd w:id="744"/>
      <w:bookmarkEnd w:id="745"/>
      <w:r w:rsidR="00794E29" w:rsidRPr="00671F5F">
        <w:rPr>
          <w:rFonts w:asciiTheme="minorEastAsia" w:eastAsiaTheme="minorEastAsia" w:hAnsiTheme="minorEastAsia" w:hint="eastAsia"/>
          <w:sz w:val="21"/>
          <w:szCs w:val="21"/>
        </w:rPr>
        <w:t>倒计时器</w:t>
      </w:r>
      <w:bookmarkEnd w:id="746"/>
      <w:bookmarkEnd w:id="747"/>
    </w:p>
    <w:p w:rsidR="00794E29" w:rsidRPr="00671F5F" w:rsidRDefault="00794E29" w:rsidP="009566CA">
      <w:pPr>
        <w:numPr>
          <w:ilvl w:val="0"/>
          <w:numId w:val="19"/>
        </w:numPr>
        <w:spacing w:line="300" w:lineRule="auto"/>
        <w:rPr>
          <w:rFonts w:asciiTheme="minorEastAsia" w:eastAsiaTheme="minorEastAsia" w:hAnsiTheme="minorEastAsia"/>
        </w:rPr>
      </w:pPr>
      <w:r w:rsidRPr="00671F5F">
        <w:rPr>
          <w:rFonts w:asciiTheme="minorEastAsia" w:eastAsiaTheme="minorEastAsia" w:hAnsiTheme="minorEastAsia" w:hint="eastAsia"/>
        </w:rPr>
        <w:t>双色倒计时器</w:t>
      </w:r>
    </w:p>
    <w:p w:rsidR="00794E29" w:rsidRPr="00671F5F" w:rsidRDefault="00794E29" w:rsidP="009566CA">
      <w:pPr>
        <w:numPr>
          <w:ilvl w:val="0"/>
          <w:numId w:val="19"/>
        </w:numPr>
        <w:spacing w:line="300" w:lineRule="auto"/>
        <w:rPr>
          <w:rFonts w:asciiTheme="minorEastAsia" w:eastAsiaTheme="minorEastAsia" w:hAnsiTheme="minorEastAsia"/>
        </w:rPr>
      </w:pPr>
      <w:r w:rsidRPr="00671F5F">
        <w:rPr>
          <w:rFonts w:asciiTheme="minorEastAsia" w:eastAsiaTheme="minorEastAsia" w:hAnsiTheme="minorEastAsia" w:hint="eastAsia"/>
        </w:rPr>
        <w:t>800mm*600mm；</w:t>
      </w:r>
    </w:p>
    <w:p w:rsidR="00794E29" w:rsidRPr="00671F5F" w:rsidRDefault="00794E29" w:rsidP="009566CA">
      <w:pPr>
        <w:numPr>
          <w:ilvl w:val="0"/>
          <w:numId w:val="19"/>
        </w:numPr>
        <w:spacing w:line="300" w:lineRule="auto"/>
        <w:rPr>
          <w:rFonts w:asciiTheme="minorEastAsia" w:eastAsiaTheme="minorEastAsia" w:hAnsiTheme="minorEastAsia"/>
        </w:rPr>
      </w:pPr>
      <w:r w:rsidRPr="00671F5F">
        <w:rPr>
          <w:rFonts w:asciiTheme="minorEastAsia" w:eastAsiaTheme="minorEastAsia" w:hAnsiTheme="minorEastAsia" w:hint="eastAsia"/>
        </w:rPr>
        <w:t>发光管参数：</w:t>
      </w:r>
    </w:p>
    <w:p w:rsidR="00794E29" w:rsidRPr="00671F5F" w:rsidRDefault="00794E29" w:rsidP="00794E29">
      <w:pPr>
        <w:spacing w:line="300" w:lineRule="auto"/>
        <w:ind w:left="420"/>
        <w:rPr>
          <w:rFonts w:asciiTheme="minorEastAsia" w:eastAsiaTheme="minorEastAsia" w:hAnsiTheme="minorEastAsia"/>
        </w:rPr>
      </w:pPr>
      <w:r w:rsidRPr="00671F5F">
        <w:rPr>
          <w:rFonts w:asciiTheme="minorEastAsia" w:eastAsiaTheme="minorEastAsia" w:hAnsiTheme="minorEastAsia" w:hint="eastAsia"/>
        </w:rPr>
        <w:t>L</w:t>
      </w:r>
      <w:r w:rsidRPr="00671F5F">
        <w:rPr>
          <w:rFonts w:asciiTheme="minorEastAsia" w:eastAsiaTheme="minorEastAsia" w:hAnsiTheme="minorEastAsia"/>
        </w:rPr>
        <w:t>ED</w:t>
      </w:r>
      <w:r w:rsidRPr="00671F5F">
        <w:rPr>
          <w:rFonts w:asciiTheme="minorEastAsia" w:eastAsiaTheme="minorEastAsia" w:hAnsiTheme="minorEastAsia" w:hint="eastAsia"/>
        </w:rPr>
        <w:t>红管：电压1</w:t>
      </w:r>
      <w:r w:rsidRPr="00671F5F">
        <w:rPr>
          <w:rFonts w:asciiTheme="minorEastAsia" w:eastAsiaTheme="minorEastAsia" w:hAnsiTheme="minorEastAsia"/>
        </w:rPr>
        <w:t>.8</w:t>
      </w:r>
      <w:r w:rsidRPr="00671F5F">
        <w:rPr>
          <w:rFonts w:asciiTheme="minorEastAsia" w:eastAsiaTheme="minorEastAsia" w:hAnsiTheme="minorEastAsia" w:hint="eastAsia"/>
        </w:rPr>
        <w:t>～2</w:t>
      </w:r>
      <w:r w:rsidRPr="00671F5F">
        <w:rPr>
          <w:rFonts w:asciiTheme="minorEastAsia" w:eastAsiaTheme="minorEastAsia" w:hAnsiTheme="minorEastAsia"/>
        </w:rPr>
        <w:t>.0V</w:t>
      </w:r>
      <w:r w:rsidRPr="00671F5F">
        <w:rPr>
          <w:rFonts w:asciiTheme="minorEastAsia" w:eastAsiaTheme="minorEastAsia" w:hAnsiTheme="minorEastAsia" w:hint="eastAsia"/>
        </w:rPr>
        <w:t>，亮度：2200～3300</w:t>
      </w:r>
      <w:r w:rsidRPr="00671F5F">
        <w:rPr>
          <w:rFonts w:asciiTheme="minorEastAsia" w:eastAsiaTheme="minorEastAsia" w:hAnsiTheme="minorEastAsia"/>
        </w:rPr>
        <w:t>mcd</w:t>
      </w:r>
      <w:r w:rsidRPr="00671F5F">
        <w:rPr>
          <w:rFonts w:asciiTheme="minorEastAsia" w:eastAsiaTheme="minorEastAsia" w:hAnsiTheme="minorEastAsia" w:hint="eastAsia"/>
        </w:rPr>
        <w:t>；波长620～680</w:t>
      </w:r>
      <w:r w:rsidRPr="00671F5F">
        <w:rPr>
          <w:rFonts w:asciiTheme="minorEastAsia" w:eastAsiaTheme="minorEastAsia" w:hAnsiTheme="minorEastAsia"/>
        </w:rPr>
        <w:t>nm</w:t>
      </w:r>
      <w:r w:rsidRPr="00671F5F">
        <w:rPr>
          <w:rFonts w:asciiTheme="minorEastAsia" w:eastAsiaTheme="minorEastAsia" w:hAnsiTheme="minorEastAsia" w:hint="eastAsia"/>
        </w:rPr>
        <w:t>；</w:t>
      </w:r>
    </w:p>
    <w:p w:rsidR="00794E29" w:rsidRPr="00671F5F" w:rsidRDefault="00794E29" w:rsidP="00794E29">
      <w:pPr>
        <w:spacing w:line="300" w:lineRule="auto"/>
        <w:ind w:left="420"/>
        <w:rPr>
          <w:rFonts w:asciiTheme="minorEastAsia" w:eastAsiaTheme="minorEastAsia" w:hAnsiTheme="minorEastAsia"/>
        </w:rPr>
      </w:pPr>
      <w:r w:rsidRPr="00671F5F">
        <w:rPr>
          <w:rFonts w:asciiTheme="minorEastAsia" w:eastAsiaTheme="minorEastAsia" w:hAnsiTheme="minorEastAsia" w:hint="eastAsia"/>
        </w:rPr>
        <w:t>L</w:t>
      </w:r>
      <w:r w:rsidRPr="00671F5F">
        <w:rPr>
          <w:rFonts w:asciiTheme="minorEastAsia" w:eastAsiaTheme="minorEastAsia" w:hAnsiTheme="minorEastAsia"/>
        </w:rPr>
        <w:t>ED</w:t>
      </w:r>
      <w:r w:rsidRPr="00671F5F">
        <w:rPr>
          <w:rFonts w:asciiTheme="minorEastAsia" w:eastAsiaTheme="minorEastAsia" w:hAnsiTheme="minorEastAsia" w:hint="eastAsia"/>
        </w:rPr>
        <w:t>绿管：电压3</w:t>
      </w:r>
      <w:r w:rsidRPr="00671F5F">
        <w:rPr>
          <w:rFonts w:asciiTheme="minorEastAsia" w:eastAsiaTheme="minorEastAsia" w:hAnsiTheme="minorEastAsia"/>
        </w:rPr>
        <w:t>.</w:t>
      </w:r>
      <w:r w:rsidRPr="00671F5F">
        <w:rPr>
          <w:rFonts w:asciiTheme="minorEastAsia" w:eastAsiaTheme="minorEastAsia" w:hAnsiTheme="minorEastAsia" w:hint="eastAsia"/>
        </w:rPr>
        <w:t>6～3</w:t>
      </w:r>
      <w:r w:rsidRPr="00671F5F">
        <w:rPr>
          <w:rFonts w:asciiTheme="minorEastAsia" w:eastAsiaTheme="minorEastAsia" w:hAnsiTheme="minorEastAsia"/>
        </w:rPr>
        <w:t>.</w:t>
      </w:r>
      <w:r w:rsidRPr="00671F5F">
        <w:rPr>
          <w:rFonts w:asciiTheme="minorEastAsia" w:eastAsiaTheme="minorEastAsia" w:hAnsiTheme="minorEastAsia" w:hint="eastAsia"/>
        </w:rPr>
        <w:t>8</w:t>
      </w:r>
      <w:r w:rsidRPr="00671F5F">
        <w:rPr>
          <w:rFonts w:asciiTheme="minorEastAsia" w:eastAsiaTheme="minorEastAsia" w:hAnsiTheme="minorEastAsia"/>
        </w:rPr>
        <w:t>V</w:t>
      </w:r>
      <w:r w:rsidRPr="00671F5F">
        <w:rPr>
          <w:rFonts w:asciiTheme="minorEastAsia" w:eastAsiaTheme="minorEastAsia" w:hAnsiTheme="minorEastAsia" w:hint="eastAsia"/>
        </w:rPr>
        <w:t>，亮度：4900～7300</w:t>
      </w:r>
      <w:r w:rsidRPr="00671F5F">
        <w:rPr>
          <w:rFonts w:asciiTheme="minorEastAsia" w:eastAsiaTheme="minorEastAsia" w:hAnsiTheme="minorEastAsia"/>
        </w:rPr>
        <w:t>mcd</w:t>
      </w:r>
      <w:r w:rsidRPr="00671F5F">
        <w:rPr>
          <w:rFonts w:asciiTheme="minorEastAsia" w:eastAsiaTheme="minorEastAsia" w:hAnsiTheme="minorEastAsia" w:hint="eastAsia"/>
        </w:rPr>
        <w:t>；波长500～508</w:t>
      </w:r>
      <w:r w:rsidRPr="00671F5F">
        <w:rPr>
          <w:rFonts w:asciiTheme="minorEastAsia" w:eastAsiaTheme="minorEastAsia" w:hAnsiTheme="minorEastAsia"/>
        </w:rPr>
        <w:t>nm</w:t>
      </w:r>
      <w:r w:rsidRPr="00671F5F">
        <w:rPr>
          <w:rFonts w:asciiTheme="minorEastAsia" w:eastAsiaTheme="minorEastAsia" w:hAnsiTheme="minorEastAsia" w:hint="eastAsia"/>
        </w:rPr>
        <w:t>；</w:t>
      </w:r>
    </w:p>
    <w:p w:rsidR="00794E29" w:rsidRPr="00671F5F" w:rsidRDefault="00794E29" w:rsidP="009566CA">
      <w:pPr>
        <w:numPr>
          <w:ilvl w:val="0"/>
          <w:numId w:val="19"/>
        </w:numPr>
        <w:spacing w:line="300" w:lineRule="auto"/>
        <w:rPr>
          <w:rFonts w:asciiTheme="minorEastAsia" w:eastAsiaTheme="minorEastAsia" w:hAnsiTheme="minorEastAsia"/>
        </w:rPr>
      </w:pPr>
      <w:r w:rsidRPr="00671F5F">
        <w:rPr>
          <w:rFonts w:asciiTheme="minorEastAsia" w:eastAsiaTheme="minorEastAsia" w:hAnsiTheme="minorEastAsia" w:hint="eastAsia"/>
        </w:rPr>
        <w:t>光源寿命：≥</w:t>
      </w:r>
      <w:r w:rsidRPr="00671F5F">
        <w:rPr>
          <w:rFonts w:asciiTheme="minorEastAsia" w:eastAsiaTheme="minorEastAsia" w:hAnsiTheme="minorEastAsia"/>
        </w:rPr>
        <w:t>10</w:t>
      </w:r>
      <w:r w:rsidRPr="00671F5F">
        <w:rPr>
          <w:rFonts w:asciiTheme="minorEastAsia" w:eastAsiaTheme="minorEastAsia" w:hAnsiTheme="minorEastAsia" w:hint="eastAsia"/>
        </w:rPr>
        <w:t>万小时；</w:t>
      </w:r>
    </w:p>
    <w:p w:rsidR="00794E29" w:rsidRPr="00671F5F" w:rsidRDefault="00794E29" w:rsidP="009566CA">
      <w:pPr>
        <w:numPr>
          <w:ilvl w:val="0"/>
          <w:numId w:val="19"/>
        </w:numPr>
        <w:spacing w:line="300" w:lineRule="auto"/>
        <w:rPr>
          <w:rFonts w:asciiTheme="minorEastAsia" w:eastAsiaTheme="minorEastAsia" w:hAnsiTheme="minorEastAsia"/>
        </w:rPr>
      </w:pPr>
      <w:r w:rsidRPr="00671F5F">
        <w:rPr>
          <w:rFonts w:asciiTheme="minorEastAsia" w:eastAsiaTheme="minorEastAsia" w:hAnsiTheme="minorEastAsia" w:hint="eastAsia"/>
        </w:rPr>
        <w:t>可视距离：≥15</w:t>
      </w:r>
      <w:r w:rsidRPr="00671F5F">
        <w:rPr>
          <w:rFonts w:asciiTheme="minorEastAsia" w:eastAsiaTheme="minorEastAsia" w:hAnsiTheme="minorEastAsia"/>
        </w:rPr>
        <w:t>00m；</w:t>
      </w:r>
    </w:p>
    <w:p w:rsidR="00794E29" w:rsidRPr="00671F5F" w:rsidRDefault="00794E29" w:rsidP="009566CA">
      <w:pPr>
        <w:numPr>
          <w:ilvl w:val="0"/>
          <w:numId w:val="19"/>
        </w:numPr>
        <w:spacing w:line="300" w:lineRule="auto"/>
        <w:rPr>
          <w:rFonts w:asciiTheme="minorEastAsia" w:eastAsiaTheme="minorEastAsia" w:hAnsiTheme="minorEastAsia"/>
        </w:rPr>
      </w:pPr>
      <w:proofErr w:type="gramStart"/>
      <w:r w:rsidRPr="00671F5F">
        <w:rPr>
          <w:rFonts w:asciiTheme="minorEastAsia" w:eastAsiaTheme="minorEastAsia" w:hAnsiTheme="minorEastAsia" w:hint="eastAsia"/>
        </w:rPr>
        <w:t>采用铝铸压</w:t>
      </w:r>
      <w:proofErr w:type="gramEnd"/>
      <w:r w:rsidRPr="00671F5F">
        <w:rPr>
          <w:rFonts w:asciiTheme="minorEastAsia" w:eastAsiaTheme="minorEastAsia" w:hAnsiTheme="minorEastAsia" w:hint="eastAsia"/>
        </w:rPr>
        <w:t>外壳，</w:t>
      </w:r>
      <w:r w:rsidRPr="00671F5F">
        <w:rPr>
          <w:rFonts w:asciiTheme="minorEastAsia" w:eastAsiaTheme="minorEastAsia" w:hAnsiTheme="minorEastAsia"/>
        </w:rPr>
        <w:t>表面喷塑</w:t>
      </w:r>
      <w:r w:rsidRPr="00671F5F">
        <w:rPr>
          <w:rFonts w:asciiTheme="minorEastAsia" w:eastAsiaTheme="minorEastAsia" w:hAnsiTheme="minorEastAsia" w:hint="eastAsia"/>
        </w:rPr>
        <w:t>，</w:t>
      </w:r>
      <w:r w:rsidRPr="00671F5F">
        <w:rPr>
          <w:rFonts w:asciiTheme="minorEastAsia" w:eastAsiaTheme="minorEastAsia" w:hAnsiTheme="minorEastAsia"/>
        </w:rPr>
        <w:t>双重密封,防水防尘，</w:t>
      </w:r>
      <w:r w:rsidRPr="00671F5F">
        <w:rPr>
          <w:rFonts w:asciiTheme="minorEastAsia" w:eastAsiaTheme="minorEastAsia" w:hAnsiTheme="minorEastAsia" w:hint="eastAsia"/>
        </w:rPr>
        <w:t>须装上遮阳板；</w:t>
      </w:r>
    </w:p>
    <w:p w:rsidR="00794E29" w:rsidRPr="00671F5F" w:rsidRDefault="00794E29" w:rsidP="009566CA">
      <w:pPr>
        <w:numPr>
          <w:ilvl w:val="0"/>
          <w:numId w:val="19"/>
        </w:numPr>
        <w:spacing w:line="300" w:lineRule="auto"/>
        <w:rPr>
          <w:rFonts w:asciiTheme="minorEastAsia" w:eastAsiaTheme="minorEastAsia" w:hAnsiTheme="minorEastAsia"/>
        </w:rPr>
      </w:pPr>
      <w:r w:rsidRPr="00671F5F">
        <w:rPr>
          <w:rFonts w:asciiTheme="minorEastAsia" w:eastAsiaTheme="minorEastAsia" w:hAnsiTheme="minorEastAsia" w:hint="eastAsia"/>
        </w:rPr>
        <w:t>外壳防护等级：≥</w:t>
      </w:r>
      <w:r w:rsidRPr="00671F5F">
        <w:rPr>
          <w:rFonts w:asciiTheme="minorEastAsia" w:eastAsiaTheme="minorEastAsia" w:hAnsiTheme="minorEastAsia"/>
        </w:rPr>
        <w:t>IP53；</w:t>
      </w:r>
    </w:p>
    <w:p w:rsidR="00794E29" w:rsidRPr="00671F5F" w:rsidRDefault="00794E29" w:rsidP="009566CA">
      <w:pPr>
        <w:numPr>
          <w:ilvl w:val="0"/>
          <w:numId w:val="19"/>
        </w:numPr>
        <w:spacing w:line="300" w:lineRule="auto"/>
        <w:rPr>
          <w:rFonts w:asciiTheme="minorEastAsia" w:eastAsiaTheme="minorEastAsia" w:hAnsiTheme="minorEastAsia"/>
        </w:rPr>
      </w:pPr>
      <w:r w:rsidRPr="00671F5F">
        <w:rPr>
          <w:rFonts w:asciiTheme="minorEastAsia" w:eastAsiaTheme="minorEastAsia" w:hAnsiTheme="minorEastAsia" w:hint="eastAsia"/>
        </w:rPr>
        <w:t>可视角：≥30°；</w:t>
      </w:r>
    </w:p>
    <w:p w:rsidR="00794E29" w:rsidRPr="00671F5F" w:rsidRDefault="00794E29" w:rsidP="009566CA">
      <w:pPr>
        <w:numPr>
          <w:ilvl w:val="0"/>
          <w:numId w:val="19"/>
        </w:numPr>
        <w:spacing w:line="300" w:lineRule="auto"/>
        <w:rPr>
          <w:rFonts w:asciiTheme="minorEastAsia" w:eastAsiaTheme="minorEastAsia" w:hAnsiTheme="minorEastAsia"/>
        </w:rPr>
      </w:pPr>
      <w:r w:rsidRPr="00671F5F">
        <w:rPr>
          <w:rFonts w:asciiTheme="minorEastAsia" w:eastAsiaTheme="minorEastAsia" w:hAnsiTheme="minorEastAsia" w:hint="eastAsia"/>
        </w:rPr>
        <w:t>工作温度：</w:t>
      </w:r>
      <w:r w:rsidRPr="00671F5F">
        <w:rPr>
          <w:rFonts w:asciiTheme="minorEastAsia" w:eastAsiaTheme="minorEastAsia" w:hAnsiTheme="minorEastAsia"/>
        </w:rPr>
        <w:t>-</w:t>
      </w:r>
      <w:r w:rsidRPr="00671F5F">
        <w:rPr>
          <w:rFonts w:asciiTheme="minorEastAsia" w:eastAsiaTheme="minorEastAsia" w:hAnsiTheme="minorEastAsia" w:hint="eastAsia"/>
        </w:rPr>
        <w:t>4</w:t>
      </w:r>
      <w:r w:rsidRPr="00671F5F">
        <w:rPr>
          <w:rFonts w:asciiTheme="minorEastAsia" w:eastAsiaTheme="minorEastAsia" w:hAnsiTheme="minorEastAsia"/>
        </w:rPr>
        <w:t>0</w:t>
      </w:r>
      <w:r w:rsidRPr="00671F5F">
        <w:rPr>
          <w:rFonts w:asciiTheme="minorEastAsia" w:eastAsiaTheme="minorEastAsia" w:hAnsiTheme="minorEastAsia" w:hint="eastAsia"/>
        </w:rPr>
        <w:t>℃～74℃；</w:t>
      </w:r>
    </w:p>
    <w:p w:rsidR="00794E29" w:rsidRPr="00671F5F" w:rsidRDefault="00794E29" w:rsidP="009566CA">
      <w:pPr>
        <w:numPr>
          <w:ilvl w:val="0"/>
          <w:numId w:val="19"/>
        </w:numPr>
        <w:spacing w:line="300" w:lineRule="auto"/>
        <w:rPr>
          <w:rFonts w:asciiTheme="minorEastAsia" w:eastAsiaTheme="minorEastAsia" w:hAnsiTheme="minorEastAsia"/>
        </w:rPr>
      </w:pPr>
      <w:r w:rsidRPr="00671F5F">
        <w:rPr>
          <w:rFonts w:asciiTheme="minorEastAsia" w:eastAsiaTheme="minorEastAsia" w:hAnsiTheme="minorEastAsia" w:hint="eastAsia"/>
        </w:rPr>
        <w:t>相对湿度：</w:t>
      </w:r>
      <w:r w:rsidRPr="00671F5F">
        <w:rPr>
          <w:rFonts w:asciiTheme="minorEastAsia" w:eastAsiaTheme="minorEastAsia" w:hAnsiTheme="minorEastAsia"/>
        </w:rPr>
        <w:t>10</w:t>
      </w:r>
      <w:r w:rsidRPr="00671F5F">
        <w:rPr>
          <w:rFonts w:asciiTheme="minorEastAsia" w:eastAsiaTheme="minorEastAsia" w:hAnsiTheme="minorEastAsia" w:hint="eastAsia"/>
        </w:rPr>
        <w:t>％～</w:t>
      </w:r>
      <w:r w:rsidRPr="00671F5F">
        <w:rPr>
          <w:rFonts w:asciiTheme="minorEastAsia" w:eastAsiaTheme="minorEastAsia" w:hAnsiTheme="minorEastAsia"/>
        </w:rPr>
        <w:t>95</w:t>
      </w:r>
      <w:r w:rsidRPr="00671F5F">
        <w:rPr>
          <w:rFonts w:asciiTheme="minorEastAsia" w:eastAsiaTheme="minorEastAsia" w:hAnsiTheme="minorEastAsia" w:hint="eastAsia"/>
        </w:rPr>
        <w:t>％非冷凝；</w:t>
      </w:r>
    </w:p>
    <w:p w:rsidR="00794E29" w:rsidRPr="00671F5F" w:rsidRDefault="00794E29" w:rsidP="009566CA">
      <w:pPr>
        <w:numPr>
          <w:ilvl w:val="0"/>
          <w:numId w:val="19"/>
        </w:numPr>
        <w:spacing w:line="300" w:lineRule="auto"/>
        <w:rPr>
          <w:rFonts w:asciiTheme="minorEastAsia" w:eastAsiaTheme="minorEastAsia" w:hAnsiTheme="minorEastAsia"/>
        </w:rPr>
      </w:pPr>
      <w:r w:rsidRPr="00671F5F">
        <w:rPr>
          <w:rFonts w:asciiTheme="minorEastAsia" w:eastAsiaTheme="minorEastAsia" w:hAnsiTheme="minorEastAsia" w:hint="eastAsia"/>
        </w:rPr>
        <w:t>抗风压：</w:t>
      </w:r>
      <w:r w:rsidRPr="00671F5F">
        <w:rPr>
          <w:rFonts w:asciiTheme="minorEastAsia" w:eastAsiaTheme="minorEastAsia" w:hAnsiTheme="minorEastAsia"/>
        </w:rPr>
        <w:t>35m/s；</w:t>
      </w:r>
    </w:p>
    <w:p w:rsidR="00794E29" w:rsidRPr="00671F5F" w:rsidRDefault="00794E29" w:rsidP="009566CA">
      <w:pPr>
        <w:numPr>
          <w:ilvl w:val="0"/>
          <w:numId w:val="19"/>
        </w:numPr>
        <w:spacing w:line="300" w:lineRule="auto"/>
        <w:rPr>
          <w:rFonts w:asciiTheme="minorEastAsia" w:eastAsiaTheme="minorEastAsia" w:hAnsiTheme="minorEastAsia"/>
        </w:rPr>
      </w:pPr>
      <w:r w:rsidRPr="00671F5F">
        <w:rPr>
          <w:rFonts w:asciiTheme="minorEastAsia" w:eastAsiaTheme="minorEastAsia" w:hAnsiTheme="minorEastAsia"/>
        </w:rPr>
        <w:t>发光单元的外壳及面罩应能防止水汽和灰尘的进入,允许在任何天气情况下搬运和使用</w:t>
      </w:r>
      <w:r w:rsidRPr="00671F5F">
        <w:rPr>
          <w:rFonts w:asciiTheme="minorEastAsia" w:eastAsiaTheme="minorEastAsia" w:hAnsiTheme="minorEastAsia" w:hint="eastAsia"/>
        </w:rPr>
        <w:t>。</w:t>
      </w:r>
    </w:p>
    <w:p w:rsidR="00794E29" w:rsidRPr="00671F5F" w:rsidRDefault="00875C91" w:rsidP="00794E29">
      <w:pPr>
        <w:pStyle w:val="3"/>
        <w:spacing w:line="300" w:lineRule="auto"/>
        <w:rPr>
          <w:rFonts w:asciiTheme="minorEastAsia" w:eastAsiaTheme="minorEastAsia" w:hAnsiTheme="minorEastAsia"/>
          <w:sz w:val="21"/>
          <w:szCs w:val="21"/>
        </w:rPr>
      </w:pPr>
      <w:bookmarkStart w:id="748" w:name="_Toc430793204"/>
      <w:bookmarkStart w:id="749" w:name="_Toc16262616"/>
      <w:bookmarkStart w:id="750" w:name="_Toc16340962"/>
      <w:bookmarkStart w:id="751" w:name="_Toc18078834"/>
      <w:bookmarkStart w:id="752" w:name="_Toc421952178"/>
      <w:r>
        <w:rPr>
          <w:rFonts w:asciiTheme="minorEastAsia" w:eastAsiaTheme="minorEastAsia" w:hAnsiTheme="minorEastAsia" w:hint="eastAsia"/>
          <w:bCs/>
          <w:sz w:val="21"/>
          <w:szCs w:val="21"/>
        </w:rPr>
        <w:t>8</w:t>
      </w:r>
      <w:r w:rsidR="00794E29" w:rsidRPr="00671F5F">
        <w:rPr>
          <w:rFonts w:asciiTheme="minorEastAsia" w:eastAsiaTheme="minorEastAsia" w:hAnsiTheme="minorEastAsia" w:hint="eastAsia"/>
          <w:bCs/>
          <w:sz w:val="21"/>
          <w:szCs w:val="21"/>
        </w:rPr>
        <w:t xml:space="preserve">02.2.4 </w:t>
      </w:r>
      <w:r w:rsidR="00794E29" w:rsidRPr="00671F5F">
        <w:rPr>
          <w:rFonts w:asciiTheme="minorEastAsia" w:eastAsiaTheme="minorEastAsia" w:hAnsiTheme="minorEastAsia" w:hint="eastAsia"/>
          <w:sz w:val="21"/>
          <w:szCs w:val="21"/>
        </w:rPr>
        <w:t>交通信号控制主机</w:t>
      </w:r>
      <w:bookmarkEnd w:id="748"/>
      <w:bookmarkEnd w:id="749"/>
      <w:bookmarkEnd w:id="750"/>
      <w:bookmarkEnd w:id="751"/>
    </w:p>
    <w:p w:rsidR="00794E29" w:rsidRPr="00671F5F" w:rsidRDefault="00794E29" w:rsidP="009566CA">
      <w:pPr>
        <w:numPr>
          <w:ilvl w:val="0"/>
          <w:numId w:val="19"/>
        </w:numPr>
        <w:spacing w:line="300" w:lineRule="auto"/>
        <w:jc w:val="left"/>
        <w:rPr>
          <w:rFonts w:asciiTheme="minorEastAsia" w:eastAsiaTheme="minorEastAsia" w:hAnsiTheme="minorEastAsia"/>
        </w:rPr>
      </w:pPr>
      <w:r w:rsidRPr="00671F5F">
        <w:rPr>
          <w:rFonts w:asciiTheme="minorEastAsia" w:eastAsiaTheme="minorEastAsia" w:hAnsiTheme="minorEastAsia"/>
        </w:rPr>
        <w:t>产品设备须具有经国家道路交</w:t>
      </w:r>
      <w:proofErr w:type="gramStart"/>
      <w:r w:rsidRPr="00671F5F">
        <w:rPr>
          <w:rFonts w:asciiTheme="minorEastAsia" w:eastAsiaTheme="minorEastAsia" w:hAnsiTheme="minorEastAsia"/>
        </w:rPr>
        <w:t>逍</w:t>
      </w:r>
      <w:proofErr w:type="gramEnd"/>
      <w:r w:rsidRPr="00671F5F">
        <w:rPr>
          <w:rFonts w:asciiTheme="minorEastAsia" w:eastAsiaTheme="minorEastAsia" w:hAnsiTheme="minorEastAsia"/>
        </w:rPr>
        <w:t>安全产品质量监督检验中心检验的有效报告，符合国家《道路</w:t>
      </w:r>
      <w:r w:rsidRPr="00671F5F">
        <w:rPr>
          <w:rFonts w:asciiTheme="minorEastAsia" w:eastAsiaTheme="minorEastAsia" w:hAnsiTheme="minorEastAsia" w:hint="eastAsia"/>
        </w:rPr>
        <w:t>交通</w:t>
      </w:r>
      <w:r w:rsidRPr="00671F5F">
        <w:rPr>
          <w:rFonts w:asciiTheme="minorEastAsia" w:eastAsiaTheme="minorEastAsia" w:hAnsiTheme="minorEastAsia"/>
        </w:rPr>
        <w:t>信号控制机》中的强制性要求；</w:t>
      </w:r>
    </w:p>
    <w:p w:rsidR="00794E29" w:rsidRPr="00671F5F" w:rsidRDefault="00794E29" w:rsidP="009566CA">
      <w:pPr>
        <w:numPr>
          <w:ilvl w:val="0"/>
          <w:numId w:val="19"/>
        </w:numPr>
        <w:spacing w:line="300" w:lineRule="auto"/>
        <w:jc w:val="left"/>
        <w:rPr>
          <w:rFonts w:asciiTheme="minorEastAsia" w:eastAsiaTheme="minorEastAsia" w:hAnsiTheme="minorEastAsia"/>
        </w:rPr>
      </w:pPr>
      <w:r w:rsidRPr="00671F5F">
        <w:rPr>
          <w:rFonts w:asciiTheme="minorEastAsia" w:eastAsiaTheme="minorEastAsia" w:hAnsiTheme="minorEastAsia"/>
        </w:rPr>
        <w:t>信号机产品规格为室外型协调控制式；</w:t>
      </w:r>
    </w:p>
    <w:p w:rsidR="00794E29" w:rsidRPr="00671F5F" w:rsidRDefault="00794E29" w:rsidP="009566CA">
      <w:pPr>
        <w:numPr>
          <w:ilvl w:val="0"/>
          <w:numId w:val="19"/>
        </w:numPr>
        <w:spacing w:line="300" w:lineRule="auto"/>
        <w:jc w:val="left"/>
        <w:rPr>
          <w:rFonts w:asciiTheme="minorEastAsia" w:eastAsiaTheme="minorEastAsia" w:hAnsiTheme="minorEastAsia"/>
        </w:rPr>
      </w:pPr>
      <w:r w:rsidRPr="00671F5F">
        <w:rPr>
          <w:rFonts w:asciiTheme="minorEastAsia" w:eastAsiaTheme="minorEastAsia" w:hAnsiTheme="minorEastAsia"/>
        </w:rPr>
        <w:t>核心控制器采用</w:t>
      </w:r>
      <w:proofErr w:type="gramStart"/>
      <w:r w:rsidRPr="00671F5F">
        <w:rPr>
          <w:rFonts w:asciiTheme="minorEastAsia" w:eastAsiaTheme="minorEastAsia" w:hAnsiTheme="minorEastAsia"/>
        </w:rPr>
        <w:t>丁业级</w:t>
      </w:r>
      <w:proofErr w:type="gramEnd"/>
      <w:r w:rsidRPr="00671F5F">
        <w:rPr>
          <w:rFonts w:asciiTheme="minorEastAsia" w:eastAsiaTheme="minorEastAsia" w:hAnsiTheme="minorEastAsia"/>
        </w:rPr>
        <w:t>嵌入式 ARM32位的Cortex</w:t>
      </w:r>
      <w:r w:rsidRPr="00671F5F">
        <w:rPr>
          <w:rFonts w:asciiTheme="minorEastAsia" w:eastAsiaTheme="minorEastAsia" w:hAnsiTheme="minorEastAsia"/>
          <w:vertAlign w:val="superscript"/>
        </w:rPr>
        <w:t>TM</w:t>
      </w:r>
      <w:r w:rsidRPr="00671F5F">
        <w:rPr>
          <w:rFonts w:asciiTheme="minorEastAsia" w:eastAsiaTheme="minorEastAsia" w:hAnsiTheme="minorEastAsia"/>
        </w:rPr>
        <w:t>-M3 CPU并采用结构化、模块式的设计方式，便以升级、扩展；</w:t>
      </w:r>
    </w:p>
    <w:p w:rsidR="00794E29" w:rsidRPr="00671F5F" w:rsidRDefault="00794E29" w:rsidP="009566CA">
      <w:pPr>
        <w:numPr>
          <w:ilvl w:val="0"/>
          <w:numId w:val="19"/>
        </w:numPr>
        <w:spacing w:line="300" w:lineRule="auto"/>
        <w:jc w:val="left"/>
        <w:rPr>
          <w:rFonts w:asciiTheme="minorEastAsia" w:eastAsiaTheme="minorEastAsia" w:hAnsiTheme="minorEastAsia"/>
        </w:rPr>
      </w:pPr>
      <w:r w:rsidRPr="00671F5F">
        <w:rPr>
          <w:rFonts w:asciiTheme="minorEastAsia" w:eastAsiaTheme="minorEastAsia" w:hAnsiTheme="minorEastAsia"/>
        </w:rPr>
        <w:t>信号机</w:t>
      </w:r>
      <w:proofErr w:type="gramStart"/>
      <w:r w:rsidRPr="00671F5F">
        <w:rPr>
          <w:rFonts w:asciiTheme="minorEastAsia" w:eastAsiaTheme="minorEastAsia" w:hAnsiTheme="minorEastAsia"/>
        </w:rPr>
        <w:t>由黄闪器</w:t>
      </w:r>
      <w:proofErr w:type="gramEnd"/>
      <w:r w:rsidRPr="00671F5F">
        <w:rPr>
          <w:rFonts w:asciiTheme="minorEastAsia" w:eastAsiaTheme="minorEastAsia" w:hAnsiTheme="minorEastAsia"/>
        </w:rPr>
        <w:t>单元、综合控制通信单元、遥控单元、信号灯驱动和检测单</w:t>
      </w:r>
      <w:r w:rsidRPr="00671F5F">
        <w:rPr>
          <w:rFonts w:asciiTheme="minorEastAsia" w:eastAsiaTheme="minorEastAsia" w:hAnsiTheme="minorEastAsia" w:hint="eastAsia"/>
        </w:rPr>
        <w:t>元</w:t>
      </w:r>
      <w:r w:rsidRPr="00671F5F">
        <w:rPr>
          <w:rFonts w:asciiTheme="minorEastAsia" w:eastAsiaTheme="minorEastAsia" w:hAnsiTheme="minorEastAsia"/>
        </w:rPr>
        <w:t>、车辆检测单元、液晶显示单</w:t>
      </w:r>
      <w:r w:rsidRPr="00671F5F">
        <w:rPr>
          <w:rFonts w:asciiTheme="minorEastAsia" w:eastAsiaTheme="minorEastAsia" w:hAnsiTheme="minorEastAsia" w:hint="eastAsia"/>
        </w:rPr>
        <w:t>元</w:t>
      </w:r>
      <w:r w:rsidRPr="00671F5F">
        <w:rPr>
          <w:rFonts w:asciiTheme="minorEastAsia" w:eastAsiaTheme="minorEastAsia" w:hAnsiTheme="minorEastAsia"/>
        </w:rPr>
        <w:t>等模块构成</w:t>
      </w:r>
      <w:r w:rsidRPr="00671F5F">
        <w:rPr>
          <w:rFonts w:asciiTheme="minorEastAsia" w:eastAsiaTheme="minorEastAsia" w:hAnsiTheme="minorEastAsia" w:hint="eastAsia"/>
        </w:rPr>
        <w:t>，</w:t>
      </w:r>
      <w:r w:rsidRPr="00671F5F">
        <w:rPr>
          <w:rFonts w:asciiTheme="minorEastAsia" w:eastAsiaTheme="minorEastAsia" w:hAnsiTheme="minorEastAsia"/>
        </w:rPr>
        <w:t>采用上架式安装</w:t>
      </w:r>
      <w:r w:rsidRPr="00671F5F">
        <w:rPr>
          <w:rFonts w:asciiTheme="minorEastAsia" w:eastAsiaTheme="minorEastAsia" w:hAnsiTheme="minorEastAsia" w:hint="eastAsia"/>
        </w:rPr>
        <w:t>，</w:t>
      </w:r>
      <w:r w:rsidRPr="00671F5F">
        <w:rPr>
          <w:rFonts w:asciiTheme="minorEastAsia" w:eastAsiaTheme="minorEastAsia" w:hAnsiTheme="minorEastAsia"/>
        </w:rPr>
        <w:t>机架为19英寸标准化设计；</w:t>
      </w:r>
    </w:p>
    <w:p w:rsidR="00794E29" w:rsidRPr="00671F5F" w:rsidRDefault="00794E29" w:rsidP="009566CA">
      <w:pPr>
        <w:numPr>
          <w:ilvl w:val="0"/>
          <w:numId w:val="19"/>
        </w:numPr>
        <w:spacing w:line="300" w:lineRule="auto"/>
        <w:jc w:val="left"/>
        <w:rPr>
          <w:rFonts w:asciiTheme="minorEastAsia" w:eastAsiaTheme="minorEastAsia" w:hAnsiTheme="minorEastAsia"/>
        </w:rPr>
      </w:pPr>
      <w:r w:rsidRPr="00671F5F">
        <w:rPr>
          <w:rFonts w:asciiTheme="minorEastAsia" w:eastAsiaTheme="minorEastAsia" w:hAnsiTheme="minorEastAsia"/>
        </w:rPr>
        <w:t>模块间采用国际标准CAN总线技术规范；</w:t>
      </w:r>
    </w:p>
    <w:p w:rsidR="00794E29" w:rsidRPr="00671F5F" w:rsidRDefault="00794E29" w:rsidP="009566CA">
      <w:pPr>
        <w:numPr>
          <w:ilvl w:val="0"/>
          <w:numId w:val="19"/>
        </w:numPr>
        <w:spacing w:line="300" w:lineRule="auto"/>
        <w:jc w:val="left"/>
        <w:rPr>
          <w:rFonts w:asciiTheme="minorEastAsia" w:eastAsiaTheme="minorEastAsia" w:hAnsiTheme="minorEastAsia"/>
        </w:rPr>
      </w:pPr>
      <w:r w:rsidRPr="00671F5F">
        <w:rPr>
          <w:rFonts w:asciiTheme="minorEastAsia" w:eastAsiaTheme="minorEastAsia" w:hAnsiTheme="minorEastAsia" w:hint="eastAsia"/>
        </w:rPr>
        <w:t>最多可扩展至96个输出端子，每个端子负载可达5</w:t>
      </w:r>
      <w:r w:rsidRPr="00671F5F">
        <w:rPr>
          <w:rFonts w:asciiTheme="minorEastAsia" w:eastAsiaTheme="minorEastAsia" w:hAnsiTheme="minorEastAsia"/>
        </w:rPr>
        <w:t>A/</w:t>
      </w:r>
      <w:r w:rsidRPr="00671F5F">
        <w:rPr>
          <w:rFonts w:asciiTheme="minorEastAsia" w:eastAsiaTheme="minorEastAsia" w:hAnsiTheme="minorEastAsia" w:hint="eastAsia"/>
        </w:rPr>
        <w:t>220</w:t>
      </w:r>
      <w:r w:rsidRPr="00671F5F">
        <w:rPr>
          <w:rFonts w:asciiTheme="minorEastAsia" w:eastAsiaTheme="minorEastAsia" w:hAnsiTheme="minorEastAsia"/>
        </w:rPr>
        <w:t>AC</w:t>
      </w:r>
      <w:r w:rsidRPr="00671F5F">
        <w:rPr>
          <w:rFonts w:asciiTheme="minorEastAsia" w:eastAsiaTheme="minorEastAsia" w:hAnsiTheme="minorEastAsia" w:hint="eastAsia"/>
        </w:rPr>
        <w:t>；</w:t>
      </w:r>
    </w:p>
    <w:p w:rsidR="00794E29" w:rsidRPr="00671F5F" w:rsidRDefault="00794E29" w:rsidP="009566CA">
      <w:pPr>
        <w:numPr>
          <w:ilvl w:val="0"/>
          <w:numId w:val="19"/>
        </w:numPr>
        <w:spacing w:line="300" w:lineRule="auto"/>
        <w:jc w:val="left"/>
        <w:rPr>
          <w:rFonts w:asciiTheme="minorEastAsia" w:eastAsiaTheme="minorEastAsia" w:hAnsiTheme="minorEastAsia"/>
        </w:rPr>
      </w:pPr>
      <w:r w:rsidRPr="00671F5F">
        <w:rPr>
          <w:rFonts w:asciiTheme="minorEastAsia" w:eastAsiaTheme="minorEastAsia" w:hAnsiTheme="minorEastAsia" w:hint="eastAsia"/>
        </w:rPr>
        <w:t>路口现场设置的参数断电不丢失能保存5年以上；</w:t>
      </w:r>
    </w:p>
    <w:p w:rsidR="00794E29" w:rsidRPr="00671F5F" w:rsidRDefault="00794E29" w:rsidP="009566CA">
      <w:pPr>
        <w:numPr>
          <w:ilvl w:val="0"/>
          <w:numId w:val="19"/>
        </w:numPr>
        <w:spacing w:line="300" w:lineRule="auto"/>
        <w:jc w:val="left"/>
        <w:rPr>
          <w:rFonts w:asciiTheme="minorEastAsia" w:eastAsiaTheme="minorEastAsia" w:hAnsiTheme="minorEastAsia"/>
        </w:rPr>
      </w:pPr>
      <w:r w:rsidRPr="00671F5F">
        <w:rPr>
          <w:rFonts w:asciiTheme="minorEastAsia" w:eastAsiaTheme="minorEastAsia" w:hAnsiTheme="minorEastAsia"/>
        </w:rPr>
        <w:t>可以扩展到32个通道输出</w:t>
      </w:r>
      <w:r w:rsidRPr="00671F5F">
        <w:rPr>
          <w:rFonts w:asciiTheme="minorEastAsia" w:eastAsiaTheme="minorEastAsia" w:hAnsiTheme="minorEastAsia" w:hint="eastAsia"/>
        </w:rPr>
        <w:t>，</w:t>
      </w:r>
      <w:r w:rsidRPr="00671F5F">
        <w:rPr>
          <w:rFonts w:asciiTheme="minorEastAsia" w:eastAsiaTheme="minorEastAsia" w:hAnsiTheme="minorEastAsia"/>
        </w:rPr>
        <w:t>可任意控制通道的灯色；</w:t>
      </w:r>
    </w:p>
    <w:p w:rsidR="00794E29" w:rsidRPr="00671F5F" w:rsidRDefault="00794E29" w:rsidP="009566CA">
      <w:pPr>
        <w:numPr>
          <w:ilvl w:val="0"/>
          <w:numId w:val="19"/>
        </w:numPr>
        <w:spacing w:line="300" w:lineRule="auto"/>
        <w:jc w:val="left"/>
        <w:rPr>
          <w:rFonts w:asciiTheme="minorEastAsia" w:eastAsiaTheme="minorEastAsia" w:hAnsiTheme="minorEastAsia"/>
        </w:rPr>
      </w:pPr>
      <w:r w:rsidRPr="00671F5F">
        <w:rPr>
          <w:rFonts w:asciiTheme="minorEastAsia" w:eastAsiaTheme="minorEastAsia" w:hAnsiTheme="minorEastAsia"/>
        </w:rPr>
        <w:t>具备灭灯、全红、</w:t>
      </w:r>
      <w:proofErr w:type="gramStart"/>
      <w:r w:rsidRPr="00671F5F">
        <w:rPr>
          <w:rFonts w:asciiTheme="minorEastAsia" w:eastAsiaTheme="minorEastAsia" w:hAnsiTheme="minorEastAsia"/>
        </w:rPr>
        <w:t>黄闪等</w:t>
      </w:r>
      <w:proofErr w:type="gramEnd"/>
      <w:r w:rsidRPr="00671F5F">
        <w:rPr>
          <w:rFonts w:asciiTheme="minorEastAsia" w:eastAsiaTheme="minorEastAsia" w:hAnsiTheme="minorEastAsia"/>
        </w:rPr>
        <w:t>特殊控制，并可根据需要配置夜晚自动降压功能；</w:t>
      </w:r>
    </w:p>
    <w:p w:rsidR="00794E29" w:rsidRPr="00671F5F" w:rsidRDefault="00794E29" w:rsidP="009566CA">
      <w:pPr>
        <w:numPr>
          <w:ilvl w:val="0"/>
          <w:numId w:val="19"/>
        </w:numPr>
        <w:spacing w:line="300" w:lineRule="auto"/>
        <w:jc w:val="left"/>
        <w:rPr>
          <w:rFonts w:asciiTheme="minorEastAsia" w:eastAsiaTheme="minorEastAsia" w:hAnsiTheme="minorEastAsia"/>
        </w:rPr>
      </w:pPr>
      <w:r w:rsidRPr="00671F5F">
        <w:rPr>
          <w:rFonts w:asciiTheme="minorEastAsia" w:eastAsiaTheme="minorEastAsia" w:hAnsiTheme="minorEastAsia"/>
        </w:rPr>
        <w:lastRenderedPageBreak/>
        <w:t>标准相位和特殊相位可根据设置自动转换；</w:t>
      </w:r>
    </w:p>
    <w:p w:rsidR="00794E29" w:rsidRPr="00671F5F" w:rsidRDefault="00794E29" w:rsidP="009566CA">
      <w:pPr>
        <w:numPr>
          <w:ilvl w:val="0"/>
          <w:numId w:val="19"/>
        </w:numPr>
        <w:spacing w:line="300" w:lineRule="auto"/>
        <w:jc w:val="left"/>
        <w:rPr>
          <w:rFonts w:asciiTheme="minorEastAsia" w:eastAsiaTheme="minorEastAsia" w:hAnsiTheme="minorEastAsia"/>
        </w:rPr>
      </w:pPr>
      <w:r w:rsidRPr="00671F5F">
        <w:rPr>
          <w:rFonts w:asciiTheme="minorEastAsia" w:eastAsiaTheme="minorEastAsia" w:hAnsiTheme="minorEastAsia"/>
        </w:rPr>
        <w:t>相位灯色状态可以用任意灯色状态代替；</w:t>
      </w:r>
    </w:p>
    <w:p w:rsidR="00794E29" w:rsidRPr="00671F5F" w:rsidRDefault="00794E29" w:rsidP="009566CA">
      <w:pPr>
        <w:numPr>
          <w:ilvl w:val="0"/>
          <w:numId w:val="19"/>
        </w:numPr>
        <w:spacing w:line="300" w:lineRule="auto"/>
        <w:jc w:val="left"/>
        <w:rPr>
          <w:rFonts w:asciiTheme="minorEastAsia" w:eastAsiaTheme="minorEastAsia" w:hAnsiTheme="minorEastAsia"/>
        </w:rPr>
      </w:pPr>
      <w:r w:rsidRPr="00671F5F">
        <w:rPr>
          <w:rFonts w:asciiTheme="minorEastAsia" w:eastAsiaTheme="minorEastAsia" w:hAnsiTheme="minorEastAsia"/>
        </w:rPr>
        <w:t>提供每个通道红、黄、绿灯故障</w:t>
      </w:r>
      <w:r w:rsidRPr="00671F5F">
        <w:rPr>
          <w:rFonts w:asciiTheme="minorEastAsia" w:eastAsiaTheme="minorEastAsia" w:hAnsiTheme="minorEastAsia" w:hint="eastAsia"/>
        </w:rPr>
        <w:t>检测</w:t>
      </w:r>
      <w:r w:rsidRPr="00671F5F">
        <w:rPr>
          <w:rFonts w:asciiTheme="minorEastAsia" w:eastAsiaTheme="minorEastAsia" w:hAnsiTheme="minorEastAsia"/>
        </w:rPr>
        <w:t>功能和绿冲突、红绿冲突检测功能；</w:t>
      </w:r>
    </w:p>
    <w:p w:rsidR="00794E29" w:rsidRPr="00671F5F" w:rsidRDefault="00794E29" w:rsidP="009566CA">
      <w:pPr>
        <w:numPr>
          <w:ilvl w:val="0"/>
          <w:numId w:val="19"/>
        </w:numPr>
        <w:spacing w:line="300" w:lineRule="auto"/>
        <w:jc w:val="left"/>
        <w:rPr>
          <w:rFonts w:asciiTheme="minorEastAsia" w:eastAsiaTheme="minorEastAsia" w:hAnsiTheme="minorEastAsia"/>
        </w:rPr>
      </w:pPr>
      <w:r w:rsidRPr="00671F5F">
        <w:rPr>
          <w:rFonts w:asciiTheme="minorEastAsia" w:eastAsiaTheme="minorEastAsia" w:hAnsiTheme="minorEastAsia"/>
        </w:rPr>
        <w:t>有感应</w:t>
      </w:r>
      <w:r w:rsidRPr="00671F5F">
        <w:rPr>
          <w:rFonts w:asciiTheme="minorEastAsia" w:eastAsiaTheme="minorEastAsia" w:hAnsiTheme="minorEastAsia" w:hint="eastAsia"/>
        </w:rPr>
        <w:t>控制</w:t>
      </w:r>
      <w:r w:rsidRPr="00671F5F">
        <w:rPr>
          <w:rFonts w:asciiTheme="minorEastAsia" w:eastAsiaTheme="minorEastAsia" w:hAnsiTheme="minorEastAsia"/>
        </w:rPr>
        <w:t>功能 (</w:t>
      </w:r>
      <w:r w:rsidRPr="00671F5F">
        <w:rPr>
          <w:rFonts w:asciiTheme="minorEastAsia" w:eastAsiaTheme="minorEastAsia" w:hAnsiTheme="minorEastAsia" w:hint="eastAsia"/>
        </w:rPr>
        <w:t>8</w:t>
      </w:r>
      <w:r w:rsidRPr="00671F5F">
        <w:rPr>
          <w:rFonts w:asciiTheme="minorEastAsia" w:eastAsiaTheme="minorEastAsia" w:hAnsiTheme="minorEastAsia"/>
        </w:rPr>
        <w:t>个相位以内）和一星期的自学习功能（需工作在感应控制模式）；</w:t>
      </w:r>
    </w:p>
    <w:p w:rsidR="00794E29" w:rsidRPr="00671F5F" w:rsidRDefault="00794E29" w:rsidP="009566CA">
      <w:pPr>
        <w:numPr>
          <w:ilvl w:val="0"/>
          <w:numId w:val="19"/>
        </w:numPr>
        <w:spacing w:line="300" w:lineRule="auto"/>
        <w:jc w:val="left"/>
        <w:rPr>
          <w:rFonts w:asciiTheme="minorEastAsia" w:eastAsiaTheme="minorEastAsia" w:hAnsiTheme="minorEastAsia"/>
        </w:rPr>
      </w:pPr>
      <w:r w:rsidRPr="00671F5F">
        <w:rPr>
          <w:rFonts w:asciiTheme="minorEastAsia" w:eastAsiaTheme="minorEastAsia" w:hAnsiTheme="minorEastAsia"/>
        </w:rPr>
        <w:t>多时段无电缆协调、单线协调和联机系统协调控制功能，方便构成城市交通控制系统；</w:t>
      </w:r>
    </w:p>
    <w:p w:rsidR="00794E29" w:rsidRPr="00671F5F" w:rsidRDefault="00794E29" w:rsidP="009566CA">
      <w:pPr>
        <w:numPr>
          <w:ilvl w:val="0"/>
          <w:numId w:val="19"/>
        </w:numPr>
        <w:spacing w:line="300" w:lineRule="auto"/>
        <w:jc w:val="left"/>
        <w:rPr>
          <w:rFonts w:asciiTheme="minorEastAsia" w:eastAsiaTheme="minorEastAsia" w:hAnsiTheme="minorEastAsia"/>
        </w:rPr>
      </w:pPr>
      <w:r w:rsidRPr="00671F5F">
        <w:rPr>
          <w:rFonts w:asciiTheme="minorEastAsia" w:eastAsiaTheme="minorEastAsia" w:hAnsiTheme="minorEastAsia"/>
        </w:rPr>
        <w:t>具有自动跳步控制功能以便</w:t>
      </w:r>
      <w:r w:rsidRPr="00671F5F">
        <w:rPr>
          <w:rFonts w:asciiTheme="minorEastAsia" w:eastAsiaTheme="minorEastAsia" w:hAnsiTheme="minorEastAsia" w:hint="eastAsia"/>
        </w:rPr>
        <w:t>于</w:t>
      </w:r>
      <w:r w:rsidRPr="00671F5F">
        <w:rPr>
          <w:rFonts w:asciiTheme="minorEastAsia" w:eastAsiaTheme="minorEastAsia" w:hAnsiTheme="minorEastAsia"/>
        </w:rPr>
        <w:t>行人通行，或特殊相位切换需要；</w:t>
      </w:r>
    </w:p>
    <w:p w:rsidR="00794E29" w:rsidRPr="00671F5F" w:rsidRDefault="00794E29" w:rsidP="009566CA">
      <w:pPr>
        <w:numPr>
          <w:ilvl w:val="0"/>
          <w:numId w:val="19"/>
        </w:numPr>
        <w:spacing w:line="300" w:lineRule="auto"/>
        <w:jc w:val="left"/>
        <w:rPr>
          <w:rFonts w:asciiTheme="minorEastAsia" w:eastAsiaTheme="minorEastAsia" w:hAnsiTheme="minorEastAsia"/>
        </w:rPr>
      </w:pPr>
      <w:r w:rsidRPr="00671F5F">
        <w:rPr>
          <w:rFonts w:asciiTheme="minorEastAsia" w:eastAsiaTheme="minorEastAsia" w:hAnsiTheme="minorEastAsia"/>
        </w:rPr>
        <w:t xml:space="preserve">具备手动控制外，还具有本地强制遥控功能， </w:t>
      </w:r>
      <w:proofErr w:type="gramStart"/>
      <w:r w:rsidRPr="00671F5F">
        <w:rPr>
          <w:rFonts w:asciiTheme="minorEastAsia" w:eastAsiaTheme="minorEastAsia" w:hAnsiTheme="minorEastAsia"/>
        </w:rPr>
        <w:t>即远距离</w:t>
      </w:r>
      <w:proofErr w:type="gramEnd"/>
      <w:r w:rsidRPr="00671F5F">
        <w:rPr>
          <w:rFonts w:asciiTheme="minorEastAsia" w:eastAsiaTheme="minorEastAsia" w:hAnsiTheme="minorEastAsia"/>
        </w:rPr>
        <w:t>（距离至少在80米）遥控</w:t>
      </w:r>
      <w:r w:rsidRPr="00671F5F">
        <w:rPr>
          <w:rFonts w:asciiTheme="minorEastAsia" w:eastAsiaTheme="minorEastAsia" w:hAnsiTheme="minorEastAsia" w:hint="eastAsia"/>
        </w:rPr>
        <w:t>手柄</w:t>
      </w:r>
      <w:r w:rsidRPr="00671F5F">
        <w:rPr>
          <w:rFonts w:asciiTheme="minorEastAsia" w:eastAsiaTheme="minorEastAsia" w:hAnsiTheme="minorEastAsia"/>
        </w:rPr>
        <w:t>遥控功能，在不打开信号机机柜的前提</w:t>
      </w:r>
      <w:r w:rsidRPr="00671F5F">
        <w:rPr>
          <w:rFonts w:asciiTheme="minorEastAsia" w:eastAsiaTheme="minorEastAsia" w:hAnsiTheme="minorEastAsia" w:hint="eastAsia"/>
        </w:rPr>
        <w:t>下</w:t>
      </w:r>
      <w:r w:rsidRPr="00671F5F">
        <w:rPr>
          <w:rFonts w:asciiTheme="minorEastAsia" w:eastAsiaTheme="minorEastAsia" w:hAnsiTheme="minorEastAsia"/>
        </w:rPr>
        <w:t>对放行的阶段进行控制，同时可根据遥控器的指示灯观察信号机是否接收并执行指令；</w:t>
      </w:r>
    </w:p>
    <w:p w:rsidR="00794E29" w:rsidRPr="00671F5F" w:rsidRDefault="00794E29" w:rsidP="009566CA">
      <w:pPr>
        <w:numPr>
          <w:ilvl w:val="0"/>
          <w:numId w:val="19"/>
        </w:numPr>
        <w:spacing w:line="300" w:lineRule="auto"/>
        <w:jc w:val="left"/>
        <w:rPr>
          <w:rFonts w:asciiTheme="minorEastAsia" w:eastAsiaTheme="minorEastAsia" w:hAnsiTheme="minorEastAsia"/>
        </w:rPr>
      </w:pPr>
      <w:r w:rsidRPr="00671F5F">
        <w:rPr>
          <w:rFonts w:asciiTheme="minorEastAsia" w:eastAsiaTheme="minorEastAsia" w:hAnsiTheme="minorEastAsia"/>
        </w:rPr>
        <w:t>机柜外侧面设有</w:t>
      </w:r>
      <w:r w:rsidRPr="00671F5F">
        <w:rPr>
          <w:rFonts w:asciiTheme="minorEastAsia" w:eastAsiaTheme="minorEastAsia" w:hAnsiTheme="minorEastAsia" w:hint="eastAsia"/>
        </w:rPr>
        <w:t>手</w:t>
      </w:r>
      <w:r w:rsidRPr="00671F5F">
        <w:rPr>
          <w:rFonts w:asciiTheme="minorEastAsia" w:eastAsiaTheme="minorEastAsia" w:hAnsiTheme="minorEastAsia"/>
        </w:rPr>
        <w:t>控门，可以实现单点控制、</w:t>
      </w:r>
      <w:proofErr w:type="gramStart"/>
      <w:r w:rsidRPr="00671F5F">
        <w:rPr>
          <w:rFonts w:asciiTheme="minorEastAsia" w:eastAsiaTheme="minorEastAsia" w:hAnsiTheme="minorEastAsia"/>
        </w:rPr>
        <w:t>黄闪控制</w:t>
      </w:r>
      <w:proofErr w:type="gramEnd"/>
      <w:r w:rsidRPr="00671F5F">
        <w:rPr>
          <w:rFonts w:asciiTheme="minorEastAsia" w:eastAsiaTheme="minorEastAsia" w:hAnsiTheme="minorEastAsia"/>
        </w:rPr>
        <w:t>、指定相位控制、信号灯控制、特勤方案等操作。</w:t>
      </w:r>
    </w:p>
    <w:p w:rsidR="00794E29" w:rsidRPr="00671F5F" w:rsidRDefault="00794E29" w:rsidP="009566CA">
      <w:pPr>
        <w:numPr>
          <w:ilvl w:val="0"/>
          <w:numId w:val="19"/>
        </w:numPr>
        <w:spacing w:line="300" w:lineRule="auto"/>
        <w:jc w:val="left"/>
        <w:rPr>
          <w:rFonts w:asciiTheme="minorEastAsia" w:eastAsiaTheme="minorEastAsia" w:hAnsiTheme="minorEastAsia"/>
        </w:rPr>
      </w:pPr>
      <w:r w:rsidRPr="00671F5F">
        <w:rPr>
          <w:rFonts w:asciiTheme="minorEastAsia" w:eastAsiaTheme="minorEastAsia" w:hAnsiTheme="minorEastAsia"/>
        </w:rPr>
        <w:t>可连接视频车辆检测器或者线圈车辆检测器， 车辆检测器通道数最多可达32个</w:t>
      </w:r>
      <w:r w:rsidRPr="00671F5F">
        <w:rPr>
          <w:rFonts w:asciiTheme="minorEastAsia" w:eastAsiaTheme="minorEastAsia" w:hAnsiTheme="minorEastAsia" w:hint="eastAsia"/>
        </w:rPr>
        <w:t>；</w:t>
      </w:r>
      <w:r w:rsidRPr="00671F5F">
        <w:rPr>
          <w:rFonts w:asciiTheme="minorEastAsia" w:eastAsiaTheme="minorEastAsia" w:hAnsiTheme="minorEastAsia"/>
        </w:rPr>
        <w:t>提供3个RS-232-C,一个RS485,一个</w:t>
      </w:r>
      <w:r w:rsidRPr="00671F5F">
        <w:rPr>
          <w:rFonts w:asciiTheme="minorEastAsia" w:eastAsiaTheme="minorEastAsia" w:hAnsiTheme="minorEastAsia" w:hint="eastAsia"/>
        </w:rPr>
        <w:t>10</w:t>
      </w:r>
      <w:r w:rsidRPr="00671F5F">
        <w:rPr>
          <w:rFonts w:asciiTheme="minorEastAsia" w:eastAsiaTheme="minorEastAsia" w:hAnsiTheme="minorEastAsia"/>
        </w:rPr>
        <w:t>MBps RJ45以太网接口；</w:t>
      </w:r>
    </w:p>
    <w:p w:rsidR="00794E29" w:rsidRPr="00671F5F" w:rsidRDefault="00794E29" w:rsidP="009566CA">
      <w:pPr>
        <w:numPr>
          <w:ilvl w:val="0"/>
          <w:numId w:val="19"/>
        </w:numPr>
        <w:spacing w:line="300" w:lineRule="auto"/>
        <w:jc w:val="left"/>
        <w:rPr>
          <w:rFonts w:asciiTheme="minorEastAsia" w:eastAsiaTheme="minorEastAsia" w:hAnsiTheme="minorEastAsia"/>
        </w:rPr>
      </w:pPr>
      <w:r w:rsidRPr="00671F5F">
        <w:rPr>
          <w:rFonts w:asciiTheme="minorEastAsia" w:eastAsiaTheme="minorEastAsia" w:hAnsiTheme="minorEastAsia"/>
        </w:rPr>
        <w:t>具备</w:t>
      </w:r>
      <w:proofErr w:type="gramStart"/>
      <w:r w:rsidRPr="00671F5F">
        <w:rPr>
          <w:rFonts w:asciiTheme="minorEastAsia" w:eastAsiaTheme="minorEastAsia" w:hAnsiTheme="minorEastAsia"/>
        </w:rPr>
        <w:t>独立黄闪</w:t>
      </w:r>
      <w:proofErr w:type="gramEnd"/>
      <w:r w:rsidRPr="00671F5F">
        <w:rPr>
          <w:rFonts w:asciiTheme="minorEastAsia" w:eastAsiaTheme="minorEastAsia" w:hAnsiTheme="minorEastAsia"/>
        </w:rPr>
        <w:t>器功能在信号机出现异常的时候能够自动启动硬件</w:t>
      </w:r>
      <w:proofErr w:type="gramStart"/>
      <w:r w:rsidRPr="00671F5F">
        <w:rPr>
          <w:rFonts w:asciiTheme="minorEastAsia" w:eastAsiaTheme="minorEastAsia" w:hAnsiTheme="minorEastAsia"/>
        </w:rPr>
        <w:t>黄闪保证</w:t>
      </w:r>
      <w:proofErr w:type="gramEnd"/>
      <w:r w:rsidRPr="00671F5F">
        <w:rPr>
          <w:rFonts w:asciiTheme="minorEastAsia" w:eastAsiaTheme="minorEastAsia" w:hAnsiTheme="minorEastAsia"/>
        </w:rPr>
        <w:t>路口安全；</w:t>
      </w:r>
    </w:p>
    <w:p w:rsidR="00794E29" w:rsidRPr="00671F5F" w:rsidRDefault="00794E29" w:rsidP="009566CA">
      <w:pPr>
        <w:numPr>
          <w:ilvl w:val="0"/>
          <w:numId w:val="19"/>
        </w:numPr>
        <w:spacing w:line="300" w:lineRule="auto"/>
        <w:jc w:val="left"/>
        <w:rPr>
          <w:rFonts w:asciiTheme="minorEastAsia" w:eastAsiaTheme="minorEastAsia" w:hAnsiTheme="minorEastAsia"/>
        </w:rPr>
      </w:pPr>
      <w:r w:rsidRPr="00671F5F">
        <w:rPr>
          <w:rFonts w:asciiTheme="minorEastAsia" w:eastAsiaTheme="minorEastAsia" w:hAnsiTheme="minorEastAsia"/>
        </w:rPr>
        <w:t>具备市电和备用电源断电检测功能；</w:t>
      </w:r>
    </w:p>
    <w:p w:rsidR="00794E29" w:rsidRPr="00671F5F" w:rsidRDefault="00794E29" w:rsidP="009566CA">
      <w:pPr>
        <w:numPr>
          <w:ilvl w:val="0"/>
          <w:numId w:val="19"/>
        </w:numPr>
        <w:spacing w:line="300" w:lineRule="auto"/>
        <w:jc w:val="left"/>
        <w:rPr>
          <w:rFonts w:asciiTheme="minorEastAsia" w:eastAsiaTheme="minorEastAsia" w:hAnsiTheme="minorEastAsia"/>
        </w:rPr>
      </w:pPr>
      <w:r w:rsidRPr="00671F5F">
        <w:rPr>
          <w:rFonts w:asciiTheme="minorEastAsia" w:eastAsiaTheme="minorEastAsia" w:hAnsiTheme="minorEastAsia"/>
        </w:rPr>
        <w:t>存储不少于 7 天的交通统计数据，并支持定时采集这些统计数据的功能；</w:t>
      </w:r>
    </w:p>
    <w:p w:rsidR="00794E29" w:rsidRPr="00671F5F" w:rsidRDefault="00794E29" w:rsidP="009566CA">
      <w:pPr>
        <w:numPr>
          <w:ilvl w:val="0"/>
          <w:numId w:val="19"/>
        </w:numPr>
        <w:spacing w:line="300" w:lineRule="auto"/>
        <w:jc w:val="left"/>
        <w:rPr>
          <w:rFonts w:asciiTheme="minorEastAsia" w:eastAsiaTheme="minorEastAsia" w:hAnsiTheme="minorEastAsia"/>
        </w:rPr>
      </w:pPr>
      <w:r w:rsidRPr="00671F5F">
        <w:rPr>
          <w:rFonts w:asciiTheme="minorEastAsia" w:eastAsiaTheme="minorEastAsia" w:hAnsiTheme="minorEastAsia"/>
        </w:rPr>
        <w:t>自检和故障自动记录和存储功能，要求记录内容有发生故障和故障解除的日期、时间等；</w:t>
      </w:r>
    </w:p>
    <w:p w:rsidR="00794E29" w:rsidRPr="00671F5F" w:rsidRDefault="00794E29" w:rsidP="009566CA">
      <w:pPr>
        <w:numPr>
          <w:ilvl w:val="0"/>
          <w:numId w:val="19"/>
        </w:numPr>
        <w:spacing w:line="300" w:lineRule="auto"/>
        <w:jc w:val="left"/>
        <w:rPr>
          <w:rFonts w:asciiTheme="minorEastAsia" w:eastAsiaTheme="minorEastAsia" w:hAnsiTheme="minorEastAsia"/>
        </w:rPr>
      </w:pPr>
      <w:r w:rsidRPr="00671F5F">
        <w:rPr>
          <w:rFonts w:asciiTheme="minorEastAsia" w:eastAsiaTheme="minorEastAsia" w:hAnsiTheme="minorEastAsia"/>
        </w:rPr>
        <w:t>信号机有液晶显示操作屏，无需使用笔记本电脑连接信号机达到现场维护和对信号机功能的操作</w:t>
      </w:r>
      <w:r w:rsidRPr="00671F5F">
        <w:rPr>
          <w:rFonts w:asciiTheme="minorEastAsia" w:eastAsiaTheme="minorEastAsia" w:hAnsiTheme="minorEastAsia" w:hint="eastAsia"/>
        </w:rPr>
        <w:t>。</w:t>
      </w:r>
    </w:p>
    <w:p w:rsidR="00794E29" w:rsidRPr="00671F5F" w:rsidRDefault="00875C91" w:rsidP="00794E29">
      <w:pPr>
        <w:pStyle w:val="3"/>
        <w:spacing w:line="300" w:lineRule="auto"/>
        <w:rPr>
          <w:rFonts w:asciiTheme="minorEastAsia" w:eastAsiaTheme="minorEastAsia" w:hAnsiTheme="minorEastAsia"/>
          <w:sz w:val="21"/>
          <w:szCs w:val="21"/>
        </w:rPr>
      </w:pPr>
      <w:bookmarkStart w:id="753" w:name="_Toc430793208"/>
      <w:bookmarkStart w:id="754" w:name="_Toc16262620"/>
      <w:bookmarkStart w:id="755" w:name="_Toc16340963"/>
      <w:bookmarkStart w:id="756" w:name="_Toc18078835"/>
      <w:r>
        <w:rPr>
          <w:rFonts w:asciiTheme="minorEastAsia" w:eastAsiaTheme="minorEastAsia" w:hAnsiTheme="minorEastAsia" w:hint="eastAsia"/>
          <w:bCs/>
          <w:sz w:val="21"/>
          <w:szCs w:val="21"/>
        </w:rPr>
        <w:t>8</w:t>
      </w:r>
      <w:r w:rsidR="00794E29" w:rsidRPr="00671F5F">
        <w:rPr>
          <w:rFonts w:asciiTheme="minorEastAsia" w:eastAsiaTheme="minorEastAsia" w:hAnsiTheme="minorEastAsia" w:hint="eastAsia"/>
          <w:bCs/>
          <w:sz w:val="21"/>
          <w:szCs w:val="21"/>
        </w:rPr>
        <w:t xml:space="preserve">02.2.5 </w:t>
      </w:r>
      <w:r w:rsidR="00794E29" w:rsidRPr="00671F5F">
        <w:rPr>
          <w:rFonts w:asciiTheme="minorEastAsia" w:eastAsiaTheme="minorEastAsia" w:hAnsiTheme="minorEastAsia" w:hint="eastAsia"/>
          <w:sz w:val="21"/>
          <w:szCs w:val="21"/>
        </w:rPr>
        <w:t>基础及接地</w:t>
      </w:r>
      <w:bookmarkEnd w:id="753"/>
      <w:bookmarkEnd w:id="754"/>
      <w:bookmarkEnd w:id="755"/>
      <w:bookmarkEnd w:id="756"/>
    </w:p>
    <w:p w:rsidR="00794E29" w:rsidRPr="00671F5F" w:rsidRDefault="00794E29" w:rsidP="009566CA">
      <w:pPr>
        <w:numPr>
          <w:ilvl w:val="0"/>
          <w:numId w:val="24"/>
        </w:numPr>
        <w:spacing w:line="300" w:lineRule="auto"/>
        <w:rPr>
          <w:rFonts w:asciiTheme="minorEastAsia" w:eastAsiaTheme="minorEastAsia" w:hAnsiTheme="minorEastAsia"/>
        </w:rPr>
      </w:pPr>
      <w:bookmarkStart w:id="757" w:name="_Toc16262621"/>
      <w:r w:rsidRPr="00671F5F">
        <w:rPr>
          <w:rFonts w:asciiTheme="minorEastAsia" w:eastAsiaTheme="minorEastAsia" w:hAnsiTheme="minorEastAsia" w:hint="eastAsia"/>
        </w:rPr>
        <w:t>悬臂式机动车信号灯基础</w:t>
      </w:r>
      <w:bookmarkEnd w:id="757"/>
    </w:p>
    <w:p w:rsidR="00794E29" w:rsidRPr="00671F5F" w:rsidRDefault="00794E29" w:rsidP="00794E29">
      <w:pPr>
        <w:spacing w:line="300" w:lineRule="auto"/>
        <w:ind w:left="300" w:firstLine="420"/>
        <w:rPr>
          <w:rFonts w:asciiTheme="minorEastAsia" w:eastAsiaTheme="minorEastAsia" w:hAnsiTheme="minorEastAsia"/>
        </w:rPr>
      </w:pPr>
      <w:r w:rsidRPr="00671F5F">
        <w:rPr>
          <w:rFonts w:asciiTheme="minorEastAsia" w:eastAsiaTheme="minorEastAsia" w:hAnsiTheme="minorEastAsia" w:hint="eastAsia"/>
        </w:rPr>
        <w:t>1400×1600×1800mm基础，钢筋混凝土</w:t>
      </w:r>
      <w:r w:rsidRPr="00671F5F">
        <w:rPr>
          <w:rFonts w:asciiTheme="minorEastAsia" w:eastAsiaTheme="minorEastAsia" w:hAnsiTheme="minorEastAsia"/>
        </w:rPr>
        <w:t>。</w:t>
      </w:r>
    </w:p>
    <w:p w:rsidR="00794E29" w:rsidRPr="00671F5F" w:rsidRDefault="00794E29" w:rsidP="009566CA">
      <w:pPr>
        <w:numPr>
          <w:ilvl w:val="0"/>
          <w:numId w:val="24"/>
        </w:numPr>
        <w:spacing w:line="300" w:lineRule="auto"/>
        <w:rPr>
          <w:rFonts w:asciiTheme="minorEastAsia" w:eastAsiaTheme="minorEastAsia" w:hAnsiTheme="minorEastAsia"/>
        </w:rPr>
      </w:pPr>
      <w:bookmarkStart w:id="758" w:name="_Toc16262625"/>
      <w:r w:rsidRPr="00671F5F">
        <w:rPr>
          <w:rFonts w:asciiTheme="minorEastAsia" w:eastAsiaTheme="minorEastAsia" w:hAnsiTheme="minorEastAsia" w:hint="eastAsia"/>
        </w:rPr>
        <w:t>信号控制主机基础</w:t>
      </w:r>
      <w:bookmarkEnd w:id="758"/>
    </w:p>
    <w:p w:rsidR="00794E29" w:rsidRPr="00671F5F" w:rsidRDefault="00794E29" w:rsidP="00794E29">
      <w:pPr>
        <w:spacing w:line="300" w:lineRule="auto"/>
        <w:ind w:left="720"/>
        <w:rPr>
          <w:rFonts w:asciiTheme="minorEastAsia" w:eastAsiaTheme="minorEastAsia" w:hAnsiTheme="minorEastAsia"/>
        </w:rPr>
      </w:pPr>
      <w:proofErr w:type="gramStart"/>
      <w:r w:rsidRPr="00671F5F">
        <w:rPr>
          <w:rFonts w:asciiTheme="minorEastAsia" w:eastAsiaTheme="minorEastAsia" w:hAnsiTheme="minorEastAsia" w:hint="eastAsia"/>
        </w:rPr>
        <w:t>900×900×</w:t>
      </w:r>
      <w:proofErr w:type="gramEnd"/>
      <w:smartTag w:uri="urn:schemas-microsoft-com:office:smarttags" w:element="chmetcnv">
        <w:smartTagPr>
          <w:attr w:name="UnitName" w:val="m"/>
          <w:attr w:name="SourceValue" w:val="1000"/>
          <w:attr w:name="HasSpace" w:val="False"/>
          <w:attr w:name="Negative" w:val="False"/>
          <w:attr w:name="NumberType" w:val="1"/>
          <w:attr w:name="TCSC" w:val="0"/>
        </w:smartTagPr>
        <w:r w:rsidRPr="00671F5F">
          <w:rPr>
            <w:rFonts w:asciiTheme="minorEastAsia" w:eastAsiaTheme="minorEastAsia" w:hAnsiTheme="minorEastAsia" w:hint="eastAsia"/>
          </w:rPr>
          <w:t>1000m</w:t>
        </w:r>
      </w:smartTag>
      <w:r w:rsidRPr="00671F5F">
        <w:rPr>
          <w:rFonts w:asciiTheme="minorEastAsia" w:eastAsiaTheme="minorEastAsia" w:hAnsiTheme="minorEastAsia" w:hint="eastAsia"/>
        </w:rPr>
        <w:t>基础，钢筋混凝土。</w:t>
      </w:r>
    </w:p>
    <w:p w:rsidR="00794E29" w:rsidRPr="00671F5F" w:rsidRDefault="00794E29" w:rsidP="009566CA">
      <w:pPr>
        <w:numPr>
          <w:ilvl w:val="0"/>
          <w:numId w:val="24"/>
        </w:numPr>
        <w:spacing w:line="300" w:lineRule="auto"/>
        <w:rPr>
          <w:rFonts w:asciiTheme="minorEastAsia" w:eastAsiaTheme="minorEastAsia" w:hAnsiTheme="minorEastAsia"/>
        </w:rPr>
      </w:pPr>
      <w:bookmarkStart w:id="759" w:name="_Toc16262626"/>
      <w:r w:rsidRPr="00671F5F">
        <w:rPr>
          <w:rFonts w:asciiTheme="minorEastAsia" w:eastAsiaTheme="minorEastAsia" w:hAnsiTheme="minorEastAsia" w:hint="eastAsia"/>
        </w:rPr>
        <w:t>接地要求</w:t>
      </w:r>
      <w:bookmarkEnd w:id="759"/>
    </w:p>
    <w:p w:rsidR="00794E29" w:rsidRPr="00671F5F" w:rsidRDefault="00794E29" w:rsidP="00794E29">
      <w:pPr>
        <w:pStyle w:val="a1"/>
        <w:spacing w:line="300" w:lineRule="auto"/>
        <w:rPr>
          <w:rFonts w:asciiTheme="minorEastAsia" w:eastAsiaTheme="minorEastAsia" w:hAnsiTheme="minorEastAsia"/>
          <w:szCs w:val="21"/>
        </w:rPr>
      </w:pPr>
      <w:r w:rsidRPr="00671F5F">
        <w:rPr>
          <w:rFonts w:asciiTheme="minorEastAsia" w:eastAsiaTheme="minorEastAsia" w:hAnsiTheme="minorEastAsia" w:hint="eastAsia"/>
          <w:szCs w:val="21"/>
        </w:rPr>
        <w:t>监控外场设备采用TT接地方式，防雷接地和保护接地分开设置，相距大于</w:t>
      </w:r>
      <w:smartTag w:uri="urn:schemas-microsoft-com:office:smarttags" w:element="chmetcnv">
        <w:smartTagPr>
          <w:attr w:name="UnitName" w:val="米"/>
          <w:attr w:name="SourceValue" w:val="20"/>
          <w:attr w:name="HasSpace" w:val="False"/>
          <w:attr w:name="Negative" w:val="False"/>
          <w:attr w:name="NumberType" w:val="1"/>
          <w:attr w:name="TCSC" w:val="0"/>
        </w:smartTagPr>
        <w:r w:rsidRPr="00671F5F">
          <w:rPr>
            <w:rFonts w:asciiTheme="minorEastAsia" w:eastAsiaTheme="minorEastAsia" w:hAnsiTheme="minorEastAsia" w:hint="eastAsia"/>
            <w:szCs w:val="21"/>
          </w:rPr>
          <w:t>20米</w:t>
        </w:r>
      </w:smartTag>
      <w:r w:rsidRPr="00671F5F">
        <w:rPr>
          <w:rFonts w:asciiTheme="minorEastAsia" w:eastAsiaTheme="minorEastAsia" w:hAnsiTheme="minorEastAsia" w:hint="eastAsia"/>
          <w:szCs w:val="21"/>
        </w:rPr>
        <w:t>，接地线引出点尽量远离，防雷接地电阻不大于10</w:t>
      </w:r>
      <w:r w:rsidRPr="00671F5F">
        <w:rPr>
          <w:rFonts w:asciiTheme="minorEastAsia" w:eastAsiaTheme="minorEastAsia" w:hAnsiTheme="minorEastAsia" w:hint="eastAsia"/>
          <w:szCs w:val="21"/>
        </w:rPr>
        <w:sym w:font="Symbol" w:char="F057"/>
      </w:r>
      <w:r w:rsidRPr="00671F5F">
        <w:rPr>
          <w:rFonts w:asciiTheme="minorEastAsia" w:eastAsiaTheme="minorEastAsia" w:hAnsiTheme="minorEastAsia" w:hint="eastAsia"/>
          <w:szCs w:val="21"/>
        </w:rPr>
        <w:t>，保护接地电阻不大于4</w:t>
      </w:r>
      <w:r w:rsidRPr="00671F5F">
        <w:rPr>
          <w:rFonts w:asciiTheme="minorEastAsia" w:eastAsiaTheme="minorEastAsia" w:hAnsiTheme="minorEastAsia" w:hint="eastAsia"/>
          <w:szCs w:val="21"/>
        </w:rPr>
        <w:sym w:font="Symbol" w:char="F057"/>
      </w:r>
      <w:r w:rsidRPr="00671F5F">
        <w:rPr>
          <w:rFonts w:asciiTheme="minorEastAsia" w:eastAsiaTheme="minorEastAsia" w:hAnsiTheme="minorEastAsia" w:hint="eastAsia"/>
          <w:szCs w:val="21"/>
        </w:rPr>
        <w:t>。</w:t>
      </w:r>
    </w:p>
    <w:p w:rsidR="00794E29" w:rsidRPr="00671F5F" w:rsidRDefault="00875C91" w:rsidP="00794E29">
      <w:pPr>
        <w:pStyle w:val="3"/>
        <w:spacing w:line="300" w:lineRule="auto"/>
        <w:rPr>
          <w:rFonts w:asciiTheme="minorEastAsia" w:eastAsiaTheme="minorEastAsia" w:hAnsiTheme="minorEastAsia"/>
          <w:bCs/>
          <w:sz w:val="21"/>
          <w:szCs w:val="21"/>
        </w:rPr>
      </w:pPr>
      <w:bookmarkStart w:id="760" w:name="_Toc16340964"/>
      <w:bookmarkStart w:id="761" w:name="_Toc18078836"/>
      <w:bookmarkStart w:id="762" w:name="_Toc430793210"/>
      <w:bookmarkStart w:id="763" w:name="_Toc16262628"/>
      <w:r>
        <w:rPr>
          <w:rFonts w:asciiTheme="minorEastAsia" w:eastAsiaTheme="minorEastAsia" w:hAnsiTheme="minorEastAsia" w:hint="eastAsia"/>
          <w:bCs/>
          <w:sz w:val="21"/>
          <w:szCs w:val="21"/>
        </w:rPr>
        <w:t>8</w:t>
      </w:r>
      <w:r w:rsidR="00794E29" w:rsidRPr="00671F5F">
        <w:rPr>
          <w:rFonts w:asciiTheme="minorEastAsia" w:eastAsiaTheme="minorEastAsia" w:hAnsiTheme="minorEastAsia" w:hint="eastAsia"/>
          <w:bCs/>
          <w:sz w:val="21"/>
          <w:szCs w:val="21"/>
        </w:rPr>
        <w:t>02.2.6 接线井</w:t>
      </w:r>
      <w:bookmarkEnd w:id="760"/>
      <w:bookmarkEnd w:id="761"/>
    </w:p>
    <w:p w:rsidR="00794E29" w:rsidRPr="00671F5F" w:rsidRDefault="00794E29" w:rsidP="009566CA">
      <w:pPr>
        <w:numPr>
          <w:ilvl w:val="0"/>
          <w:numId w:val="19"/>
        </w:numPr>
        <w:spacing w:line="300" w:lineRule="auto"/>
        <w:jc w:val="left"/>
        <w:rPr>
          <w:rFonts w:asciiTheme="minorEastAsia" w:eastAsiaTheme="minorEastAsia" w:hAnsiTheme="minorEastAsia"/>
        </w:rPr>
      </w:pPr>
      <w:proofErr w:type="gramStart"/>
      <w:r w:rsidRPr="00671F5F">
        <w:rPr>
          <w:rFonts w:asciiTheme="minorEastAsia" w:eastAsiaTheme="minorEastAsia" w:hAnsiTheme="minorEastAsia" w:hint="eastAsia"/>
        </w:rPr>
        <w:t>700×700×</w:t>
      </w:r>
      <w:proofErr w:type="gramEnd"/>
      <w:r w:rsidRPr="00671F5F">
        <w:rPr>
          <w:rFonts w:asciiTheme="minorEastAsia" w:eastAsiaTheme="minorEastAsia" w:hAnsiTheme="minorEastAsia" w:hint="eastAsia"/>
        </w:rPr>
        <w:t>1100mm基础，钢筋混凝土，含井盖</w:t>
      </w:r>
      <w:r w:rsidRPr="00671F5F">
        <w:rPr>
          <w:rFonts w:asciiTheme="minorEastAsia" w:eastAsiaTheme="minorEastAsia" w:hAnsiTheme="minorEastAsia"/>
        </w:rPr>
        <w:t>。</w:t>
      </w:r>
    </w:p>
    <w:p w:rsidR="00794E29" w:rsidRPr="00671F5F" w:rsidRDefault="00875C91" w:rsidP="00794E29">
      <w:pPr>
        <w:pStyle w:val="3"/>
        <w:spacing w:line="300" w:lineRule="auto"/>
        <w:rPr>
          <w:rFonts w:asciiTheme="minorEastAsia" w:eastAsiaTheme="minorEastAsia" w:hAnsiTheme="minorEastAsia"/>
          <w:bCs/>
          <w:sz w:val="21"/>
          <w:szCs w:val="21"/>
        </w:rPr>
      </w:pPr>
      <w:bookmarkStart w:id="764" w:name="_Toc16340965"/>
      <w:bookmarkStart w:id="765" w:name="_Toc18078837"/>
      <w:r>
        <w:rPr>
          <w:rFonts w:asciiTheme="minorEastAsia" w:eastAsiaTheme="minorEastAsia" w:hAnsiTheme="minorEastAsia" w:hint="eastAsia"/>
          <w:bCs/>
          <w:sz w:val="21"/>
          <w:szCs w:val="21"/>
        </w:rPr>
        <w:t>8</w:t>
      </w:r>
      <w:r w:rsidR="00794E29" w:rsidRPr="00671F5F">
        <w:rPr>
          <w:rFonts w:asciiTheme="minorEastAsia" w:eastAsiaTheme="minorEastAsia" w:hAnsiTheme="minorEastAsia" w:hint="eastAsia"/>
          <w:bCs/>
          <w:sz w:val="21"/>
          <w:szCs w:val="21"/>
        </w:rPr>
        <w:t>02.2.7计量与支付</w:t>
      </w:r>
      <w:bookmarkEnd w:id="752"/>
      <w:bookmarkEnd w:id="762"/>
      <w:bookmarkEnd w:id="763"/>
      <w:bookmarkEnd w:id="764"/>
      <w:bookmarkEnd w:id="765"/>
    </w:p>
    <w:p w:rsidR="00794E29" w:rsidRPr="00671F5F" w:rsidRDefault="00794E29" w:rsidP="00794E29">
      <w:pPr>
        <w:spacing w:line="300" w:lineRule="auto"/>
        <w:rPr>
          <w:rFonts w:asciiTheme="minorEastAsia" w:eastAsiaTheme="minorEastAsia" w:hAnsiTheme="minorEastAsia"/>
        </w:rPr>
      </w:pPr>
      <w:r w:rsidRPr="00671F5F">
        <w:rPr>
          <w:rFonts w:asciiTheme="minorEastAsia" w:eastAsiaTheme="minorEastAsia" w:hAnsiTheme="minorEastAsia" w:hint="eastAsia"/>
        </w:rPr>
        <w:t>1.计量</w:t>
      </w:r>
    </w:p>
    <w:p w:rsidR="00794E29" w:rsidRPr="00671F5F" w:rsidRDefault="00794E29" w:rsidP="00794E29">
      <w:pPr>
        <w:pStyle w:val="ac"/>
        <w:spacing w:line="300" w:lineRule="auto"/>
        <w:ind w:rightChars="7" w:right="15" w:firstLineChars="200" w:firstLine="420"/>
        <w:rPr>
          <w:rFonts w:asciiTheme="minorEastAsia" w:eastAsiaTheme="minorEastAsia" w:hAnsiTheme="minorEastAsia"/>
          <w:szCs w:val="21"/>
        </w:rPr>
      </w:pPr>
      <w:r w:rsidRPr="00671F5F">
        <w:rPr>
          <w:rFonts w:asciiTheme="minorEastAsia" w:eastAsiaTheme="minorEastAsia" w:hAnsiTheme="minorEastAsia" w:hint="eastAsia"/>
          <w:szCs w:val="21"/>
        </w:rPr>
        <w:t>本章所涉及的所有设备按技术规范和设计要求实施，应包含相关的安装附件，经监理人验收合格后予以计量。</w:t>
      </w:r>
    </w:p>
    <w:tbl>
      <w:tblPr>
        <w:tblW w:w="5000" w:type="pct"/>
        <w:jc w:val="center"/>
        <w:tblLook w:val="0000"/>
      </w:tblPr>
      <w:tblGrid>
        <w:gridCol w:w="1807"/>
        <w:gridCol w:w="5901"/>
        <w:gridCol w:w="1409"/>
      </w:tblGrid>
      <w:tr w:rsidR="00794E29" w:rsidRPr="00671F5F" w:rsidTr="00794E29">
        <w:trPr>
          <w:trHeight w:val="374"/>
          <w:tblHeader/>
          <w:jc w:val="center"/>
        </w:trPr>
        <w:tc>
          <w:tcPr>
            <w:tcW w:w="991"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jc w:val="center"/>
              <w:rPr>
                <w:rFonts w:asciiTheme="minorEastAsia" w:eastAsiaTheme="minorEastAsia" w:hAnsiTheme="minorEastAsia"/>
                <w:b/>
              </w:rPr>
            </w:pPr>
            <w:r w:rsidRPr="00671F5F">
              <w:rPr>
                <w:rFonts w:asciiTheme="minorEastAsia" w:eastAsiaTheme="minorEastAsia" w:hAnsiTheme="minorEastAsia" w:hint="eastAsia"/>
                <w:b/>
              </w:rPr>
              <w:t>子目号</w:t>
            </w:r>
          </w:p>
        </w:tc>
        <w:tc>
          <w:tcPr>
            <w:tcW w:w="3236"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jc w:val="center"/>
              <w:rPr>
                <w:rFonts w:asciiTheme="minorEastAsia" w:eastAsiaTheme="minorEastAsia" w:hAnsiTheme="minorEastAsia"/>
                <w:b/>
              </w:rPr>
            </w:pPr>
            <w:r w:rsidRPr="00671F5F">
              <w:rPr>
                <w:rFonts w:asciiTheme="minorEastAsia" w:eastAsiaTheme="minorEastAsia" w:hAnsiTheme="minorEastAsia" w:hint="eastAsia"/>
                <w:b/>
              </w:rPr>
              <w:t>子目名称</w:t>
            </w:r>
          </w:p>
        </w:tc>
        <w:tc>
          <w:tcPr>
            <w:tcW w:w="773"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jc w:val="center"/>
              <w:rPr>
                <w:rFonts w:asciiTheme="minorEastAsia" w:eastAsiaTheme="minorEastAsia" w:hAnsiTheme="minorEastAsia"/>
                <w:b/>
              </w:rPr>
            </w:pPr>
            <w:r w:rsidRPr="00671F5F">
              <w:rPr>
                <w:rFonts w:asciiTheme="minorEastAsia" w:eastAsiaTheme="minorEastAsia" w:hAnsiTheme="minorEastAsia" w:hint="eastAsia"/>
                <w:b/>
              </w:rPr>
              <w:t>单位</w:t>
            </w:r>
          </w:p>
        </w:tc>
      </w:tr>
      <w:tr w:rsidR="00794E29" w:rsidRPr="00671F5F" w:rsidTr="00794E29">
        <w:trPr>
          <w:trHeight w:val="374"/>
          <w:jc w:val="center"/>
        </w:trPr>
        <w:tc>
          <w:tcPr>
            <w:tcW w:w="991" w:type="pct"/>
            <w:tcBorders>
              <w:top w:val="single" w:sz="4" w:space="0" w:color="auto"/>
              <w:left w:val="single" w:sz="4" w:space="0" w:color="auto"/>
              <w:bottom w:val="single" w:sz="4" w:space="0" w:color="auto"/>
              <w:right w:val="single" w:sz="4" w:space="0" w:color="auto"/>
            </w:tcBorders>
            <w:vAlign w:val="center"/>
          </w:tcPr>
          <w:p w:rsidR="00794E29" w:rsidRPr="00671F5F" w:rsidRDefault="0038730A" w:rsidP="00794E29">
            <w:pPr>
              <w:spacing w:line="300" w:lineRule="auto"/>
              <w:jc w:val="center"/>
              <w:rPr>
                <w:rFonts w:asciiTheme="minorEastAsia" w:eastAsiaTheme="minorEastAsia" w:hAnsiTheme="minorEastAsia"/>
                <w:b/>
              </w:rPr>
            </w:pPr>
            <w:r>
              <w:rPr>
                <w:rFonts w:asciiTheme="minorEastAsia" w:eastAsiaTheme="minorEastAsia" w:hAnsiTheme="minorEastAsia" w:hint="eastAsia"/>
                <w:b/>
              </w:rPr>
              <w:t>8</w:t>
            </w:r>
            <w:r w:rsidR="00794E29" w:rsidRPr="00671F5F">
              <w:rPr>
                <w:rFonts w:asciiTheme="minorEastAsia" w:eastAsiaTheme="minorEastAsia" w:hAnsiTheme="minorEastAsia" w:hint="eastAsia"/>
                <w:b/>
              </w:rPr>
              <w:t>02-2</w:t>
            </w:r>
          </w:p>
        </w:tc>
        <w:tc>
          <w:tcPr>
            <w:tcW w:w="3236"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rPr>
                <w:rFonts w:asciiTheme="minorEastAsia" w:eastAsiaTheme="minorEastAsia" w:hAnsiTheme="minorEastAsia"/>
                <w:b/>
              </w:rPr>
            </w:pPr>
            <w:r w:rsidRPr="00671F5F">
              <w:rPr>
                <w:rFonts w:asciiTheme="minorEastAsia" w:eastAsiaTheme="minorEastAsia" w:hAnsiTheme="minorEastAsia" w:hint="eastAsia"/>
                <w:b/>
              </w:rPr>
              <w:t>交通信号控制系统</w:t>
            </w:r>
          </w:p>
        </w:tc>
        <w:tc>
          <w:tcPr>
            <w:tcW w:w="773"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jc w:val="center"/>
              <w:rPr>
                <w:rFonts w:asciiTheme="minorEastAsia" w:eastAsiaTheme="minorEastAsia" w:hAnsiTheme="minorEastAsia"/>
              </w:rPr>
            </w:pPr>
          </w:p>
        </w:tc>
      </w:tr>
      <w:tr w:rsidR="00794E29" w:rsidRPr="00671F5F" w:rsidTr="00794E29">
        <w:trPr>
          <w:trHeight w:val="374"/>
          <w:jc w:val="center"/>
        </w:trPr>
        <w:tc>
          <w:tcPr>
            <w:tcW w:w="991"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jc w:val="center"/>
              <w:rPr>
                <w:rFonts w:asciiTheme="minorEastAsia" w:eastAsiaTheme="minorEastAsia" w:hAnsiTheme="minorEastAsia"/>
              </w:rPr>
            </w:pPr>
            <w:r w:rsidRPr="00671F5F">
              <w:rPr>
                <w:rFonts w:asciiTheme="minorEastAsia" w:eastAsiaTheme="minorEastAsia" w:hAnsiTheme="minorEastAsia" w:hint="eastAsia"/>
              </w:rPr>
              <w:t>-1</w:t>
            </w:r>
          </w:p>
        </w:tc>
        <w:tc>
          <w:tcPr>
            <w:tcW w:w="3236"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rPr>
                <w:rFonts w:asciiTheme="minorEastAsia" w:eastAsiaTheme="minorEastAsia" w:hAnsiTheme="minorEastAsia"/>
              </w:rPr>
            </w:pPr>
            <w:r w:rsidRPr="00671F5F">
              <w:rPr>
                <w:rFonts w:asciiTheme="minorEastAsia" w:eastAsiaTheme="minorEastAsia" w:hAnsiTheme="minorEastAsia" w:hint="eastAsia"/>
              </w:rPr>
              <w:t>信号灯</w:t>
            </w:r>
          </w:p>
        </w:tc>
        <w:tc>
          <w:tcPr>
            <w:tcW w:w="773"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jc w:val="center"/>
              <w:rPr>
                <w:rFonts w:asciiTheme="minorEastAsia" w:eastAsiaTheme="minorEastAsia" w:hAnsiTheme="minorEastAsia"/>
              </w:rPr>
            </w:pPr>
          </w:p>
        </w:tc>
      </w:tr>
      <w:tr w:rsidR="00794E29" w:rsidRPr="00671F5F" w:rsidTr="00794E29">
        <w:trPr>
          <w:trHeight w:val="374"/>
          <w:jc w:val="center"/>
        </w:trPr>
        <w:tc>
          <w:tcPr>
            <w:tcW w:w="991"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jc w:val="right"/>
              <w:rPr>
                <w:rFonts w:asciiTheme="minorEastAsia" w:eastAsiaTheme="minorEastAsia" w:hAnsiTheme="minorEastAsia"/>
              </w:rPr>
            </w:pPr>
            <w:r w:rsidRPr="00671F5F">
              <w:rPr>
                <w:rFonts w:asciiTheme="minorEastAsia" w:eastAsiaTheme="minorEastAsia" w:hAnsiTheme="minorEastAsia" w:hint="eastAsia"/>
              </w:rPr>
              <w:t>-1</w:t>
            </w:r>
          </w:p>
        </w:tc>
        <w:tc>
          <w:tcPr>
            <w:tcW w:w="3236"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rPr>
                <w:rFonts w:asciiTheme="minorEastAsia" w:eastAsiaTheme="minorEastAsia" w:hAnsiTheme="minorEastAsia"/>
              </w:rPr>
            </w:pPr>
            <w:r w:rsidRPr="00671F5F">
              <w:rPr>
                <w:rFonts w:asciiTheme="minorEastAsia" w:eastAsiaTheme="minorEastAsia" w:hAnsiTheme="minorEastAsia" w:hint="eastAsia"/>
              </w:rPr>
              <w:t>悬臂式机动车信号灯（箭头）</w:t>
            </w:r>
          </w:p>
        </w:tc>
        <w:tc>
          <w:tcPr>
            <w:tcW w:w="773"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jc w:val="center"/>
              <w:rPr>
                <w:rFonts w:asciiTheme="minorEastAsia" w:eastAsiaTheme="minorEastAsia" w:hAnsiTheme="minorEastAsia"/>
              </w:rPr>
            </w:pPr>
            <w:r w:rsidRPr="00671F5F">
              <w:rPr>
                <w:rFonts w:asciiTheme="minorEastAsia" w:eastAsiaTheme="minorEastAsia" w:hAnsiTheme="minorEastAsia" w:hint="eastAsia"/>
              </w:rPr>
              <w:t>套</w:t>
            </w:r>
          </w:p>
        </w:tc>
      </w:tr>
      <w:tr w:rsidR="00794E29" w:rsidRPr="00671F5F" w:rsidTr="00794E29">
        <w:trPr>
          <w:trHeight w:val="374"/>
          <w:jc w:val="center"/>
        </w:trPr>
        <w:tc>
          <w:tcPr>
            <w:tcW w:w="991"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jc w:val="right"/>
              <w:rPr>
                <w:rFonts w:asciiTheme="minorEastAsia" w:eastAsiaTheme="minorEastAsia" w:hAnsiTheme="minorEastAsia"/>
              </w:rPr>
            </w:pPr>
            <w:r w:rsidRPr="00671F5F">
              <w:rPr>
                <w:rFonts w:asciiTheme="minorEastAsia" w:eastAsiaTheme="minorEastAsia" w:hAnsiTheme="minorEastAsia" w:hint="eastAsia"/>
              </w:rPr>
              <w:t>-2</w:t>
            </w:r>
          </w:p>
        </w:tc>
        <w:tc>
          <w:tcPr>
            <w:tcW w:w="3236"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rPr>
                <w:rFonts w:asciiTheme="minorEastAsia" w:eastAsiaTheme="minorEastAsia" w:hAnsiTheme="minorEastAsia"/>
              </w:rPr>
            </w:pPr>
            <w:r w:rsidRPr="00671F5F">
              <w:rPr>
                <w:rFonts w:asciiTheme="minorEastAsia" w:eastAsiaTheme="minorEastAsia" w:hAnsiTheme="minorEastAsia" w:hint="eastAsia"/>
              </w:rPr>
              <w:t>悬臂式机动车信号灯（满盘）</w:t>
            </w:r>
          </w:p>
        </w:tc>
        <w:tc>
          <w:tcPr>
            <w:tcW w:w="773"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jc w:val="center"/>
              <w:rPr>
                <w:rFonts w:asciiTheme="minorEastAsia" w:eastAsiaTheme="minorEastAsia" w:hAnsiTheme="minorEastAsia"/>
              </w:rPr>
            </w:pPr>
            <w:r w:rsidRPr="00671F5F">
              <w:rPr>
                <w:rFonts w:asciiTheme="minorEastAsia" w:eastAsiaTheme="minorEastAsia" w:hAnsiTheme="minorEastAsia" w:hint="eastAsia"/>
              </w:rPr>
              <w:t>套</w:t>
            </w:r>
          </w:p>
        </w:tc>
      </w:tr>
      <w:tr w:rsidR="00794E29" w:rsidRPr="00671F5F" w:rsidTr="00794E29">
        <w:trPr>
          <w:trHeight w:val="374"/>
          <w:jc w:val="center"/>
        </w:trPr>
        <w:tc>
          <w:tcPr>
            <w:tcW w:w="991"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jc w:val="right"/>
              <w:rPr>
                <w:rFonts w:asciiTheme="minorEastAsia" w:eastAsiaTheme="minorEastAsia" w:hAnsiTheme="minorEastAsia"/>
              </w:rPr>
            </w:pPr>
            <w:r w:rsidRPr="00671F5F">
              <w:rPr>
                <w:rFonts w:asciiTheme="minorEastAsia" w:eastAsiaTheme="minorEastAsia" w:hAnsiTheme="minorEastAsia" w:hint="eastAsia"/>
              </w:rPr>
              <w:t>-3</w:t>
            </w:r>
          </w:p>
        </w:tc>
        <w:tc>
          <w:tcPr>
            <w:tcW w:w="3236"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rPr>
                <w:rFonts w:asciiTheme="minorEastAsia" w:eastAsiaTheme="minorEastAsia" w:hAnsiTheme="minorEastAsia"/>
              </w:rPr>
            </w:pPr>
            <w:r w:rsidRPr="00671F5F">
              <w:rPr>
                <w:rFonts w:asciiTheme="minorEastAsia" w:eastAsiaTheme="minorEastAsia" w:hAnsiTheme="minorEastAsia" w:hint="eastAsia"/>
              </w:rPr>
              <w:t>倒计时器</w:t>
            </w:r>
          </w:p>
        </w:tc>
        <w:tc>
          <w:tcPr>
            <w:tcW w:w="773"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jc w:val="center"/>
              <w:rPr>
                <w:rFonts w:asciiTheme="minorEastAsia" w:eastAsiaTheme="minorEastAsia" w:hAnsiTheme="minorEastAsia"/>
              </w:rPr>
            </w:pPr>
            <w:r w:rsidRPr="00671F5F">
              <w:rPr>
                <w:rFonts w:asciiTheme="minorEastAsia" w:eastAsiaTheme="minorEastAsia" w:hAnsiTheme="minorEastAsia" w:hint="eastAsia"/>
              </w:rPr>
              <w:t>套</w:t>
            </w:r>
          </w:p>
        </w:tc>
      </w:tr>
      <w:tr w:rsidR="00794E29" w:rsidRPr="00671F5F" w:rsidTr="00794E29">
        <w:trPr>
          <w:trHeight w:val="374"/>
          <w:jc w:val="center"/>
        </w:trPr>
        <w:tc>
          <w:tcPr>
            <w:tcW w:w="991"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jc w:val="center"/>
              <w:rPr>
                <w:rFonts w:asciiTheme="minorEastAsia" w:eastAsiaTheme="minorEastAsia" w:hAnsiTheme="minorEastAsia"/>
              </w:rPr>
            </w:pPr>
            <w:r w:rsidRPr="00671F5F">
              <w:rPr>
                <w:rFonts w:asciiTheme="minorEastAsia" w:eastAsiaTheme="minorEastAsia" w:hAnsiTheme="minorEastAsia" w:hint="eastAsia"/>
              </w:rPr>
              <w:lastRenderedPageBreak/>
              <w:t>-2</w:t>
            </w:r>
          </w:p>
        </w:tc>
        <w:tc>
          <w:tcPr>
            <w:tcW w:w="3236"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rPr>
                <w:rFonts w:asciiTheme="minorEastAsia" w:eastAsiaTheme="minorEastAsia" w:hAnsiTheme="minorEastAsia"/>
              </w:rPr>
            </w:pPr>
            <w:r w:rsidRPr="00671F5F">
              <w:rPr>
                <w:rFonts w:asciiTheme="minorEastAsia" w:eastAsiaTheme="minorEastAsia" w:hAnsiTheme="minorEastAsia" w:hint="eastAsia"/>
              </w:rPr>
              <w:t>交通信号控制主机</w:t>
            </w:r>
          </w:p>
        </w:tc>
        <w:tc>
          <w:tcPr>
            <w:tcW w:w="773"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jc w:val="center"/>
              <w:rPr>
                <w:rFonts w:asciiTheme="minorEastAsia" w:eastAsiaTheme="minorEastAsia" w:hAnsiTheme="minorEastAsia"/>
              </w:rPr>
            </w:pPr>
            <w:r w:rsidRPr="00671F5F">
              <w:rPr>
                <w:rFonts w:asciiTheme="minorEastAsia" w:eastAsiaTheme="minorEastAsia" w:hAnsiTheme="minorEastAsia"/>
              </w:rPr>
              <w:t>套</w:t>
            </w:r>
          </w:p>
        </w:tc>
      </w:tr>
      <w:tr w:rsidR="00794E29" w:rsidRPr="00671F5F" w:rsidTr="00794E29">
        <w:trPr>
          <w:trHeight w:val="374"/>
          <w:jc w:val="center"/>
        </w:trPr>
        <w:tc>
          <w:tcPr>
            <w:tcW w:w="991"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jc w:val="center"/>
              <w:rPr>
                <w:rFonts w:asciiTheme="minorEastAsia" w:eastAsiaTheme="minorEastAsia" w:hAnsiTheme="minorEastAsia"/>
              </w:rPr>
            </w:pPr>
            <w:r w:rsidRPr="00671F5F">
              <w:rPr>
                <w:rFonts w:asciiTheme="minorEastAsia" w:eastAsiaTheme="minorEastAsia" w:hAnsiTheme="minorEastAsia" w:hint="eastAsia"/>
              </w:rPr>
              <w:t>-3</w:t>
            </w:r>
          </w:p>
        </w:tc>
        <w:tc>
          <w:tcPr>
            <w:tcW w:w="3236"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rPr>
                <w:rFonts w:asciiTheme="minorEastAsia" w:eastAsiaTheme="minorEastAsia" w:hAnsiTheme="minorEastAsia"/>
              </w:rPr>
            </w:pPr>
            <w:r w:rsidRPr="00671F5F">
              <w:rPr>
                <w:rFonts w:asciiTheme="minorEastAsia" w:eastAsiaTheme="minorEastAsia" w:hAnsiTheme="minorEastAsia" w:hint="eastAsia"/>
              </w:rPr>
              <w:t>信号灯杆（8米）</w:t>
            </w:r>
          </w:p>
        </w:tc>
        <w:tc>
          <w:tcPr>
            <w:tcW w:w="773"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jc w:val="center"/>
              <w:rPr>
                <w:rFonts w:asciiTheme="minorEastAsia" w:eastAsiaTheme="minorEastAsia" w:hAnsiTheme="minorEastAsia"/>
              </w:rPr>
            </w:pPr>
            <w:r w:rsidRPr="00671F5F">
              <w:rPr>
                <w:rFonts w:asciiTheme="minorEastAsia" w:eastAsiaTheme="minorEastAsia" w:hAnsiTheme="minorEastAsia" w:hint="eastAsia"/>
              </w:rPr>
              <w:t>套</w:t>
            </w:r>
          </w:p>
        </w:tc>
      </w:tr>
      <w:tr w:rsidR="00794E29" w:rsidRPr="00671F5F" w:rsidTr="00794E29">
        <w:trPr>
          <w:trHeight w:val="374"/>
          <w:jc w:val="center"/>
        </w:trPr>
        <w:tc>
          <w:tcPr>
            <w:tcW w:w="991"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jc w:val="center"/>
              <w:rPr>
                <w:rFonts w:asciiTheme="minorEastAsia" w:eastAsiaTheme="minorEastAsia" w:hAnsiTheme="minorEastAsia"/>
              </w:rPr>
            </w:pPr>
            <w:r w:rsidRPr="00671F5F">
              <w:rPr>
                <w:rFonts w:asciiTheme="minorEastAsia" w:eastAsiaTheme="minorEastAsia" w:hAnsiTheme="minorEastAsia" w:hint="eastAsia"/>
              </w:rPr>
              <w:t>-4</w:t>
            </w:r>
          </w:p>
        </w:tc>
        <w:tc>
          <w:tcPr>
            <w:tcW w:w="3236"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rPr>
                <w:rFonts w:asciiTheme="minorEastAsia" w:eastAsiaTheme="minorEastAsia" w:hAnsiTheme="minorEastAsia"/>
              </w:rPr>
            </w:pPr>
            <w:r w:rsidRPr="00671F5F">
              <w:rPr>
                <w:rFonts w:asciiTheme="minorEastAsia" w:eastAsiaTheme="minorEastAsia" w:hAnsiTheme="minorEastAsia" w:hint="eastAsia"/>
              </w:rPr>
              <w:t>信号灯杆（4米）</w:t>
            </w:r>
          </w:p>
        </w:tc>
        <w:tc>
          <w:tcPr>
            <w:tcW w:w="773"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jc w:val="center"/>
              <w:rPr>
                <w:rFonts w:asciiTheme="minorEastAsia" w:eastAsiaTheme="minorEastAsia" w:hAnsiTheme="minorEastAsia"/>
              </w:rPr>
            </w:pPr>
            <w:r w:rsidRPr="00671F5F">
              <w:rPr>
                <w:rFonts w:asciiTheme="minorEastAsia" w:eastAsiaTheme="minorEastAsia" w:hAnsiTheme="minorEastAsia" w:hint="eastAsia"/>
              </w:rPr>
              <w:t>套</w:t>
            </w:r>
          </w:p>
        </w:tc>
      </w:tr>
      <w:tr w:rsidR="00794E29" w:rsidRPr="00671F5F" w:rsidTr="00794E29">
        <w:trPr>
          <w:trHeight w:val="374"/>
          <w:jc w:val="center"/>
        </w:trPr>
        <w:tc>
          <w:tcPr>
            <w:tcW w:w="991"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jc w:val="center"/>
              <w:rPr>
                <w:rFonts w:asciiTheme="minorEastAsia" w:eastAsiaTheme="minorEastAsia" w:hAnsiTheme="minorEastAsia"/>
              </w:rPr>
            </w:pPr>
            <w:r w:rsidRPr="00671F5F">
              <w:rPr>
                <w:rFonts w:asciiTheme="minorEastAsia" w:eastAsiaTheme="minorEastAsia" w:hAnsiTheme="minorEastAsia" w:hint="eastAsia"/>
              </w:rPr>
              <w:t>-5</w:t>
            </w:r>
          </w:p>
        </w:tc>
        <w:tc>
          <w:tcPr>
            <w:tcW w:w="3236"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rPr>
                <w:rFonts w:asciiTheme="minorEastAsia" w:eastAsiaTheme="minorEastAsia" w:hAnsiTheme="minorEastAsia"/>
              </w:rPr>
            </w:pPr>
            <w:r w:rsidRPr="00671F5F">
              <w:rPr>
                <w:rFonts w:asciiTheme="minorEastAsia" w:eastAsiaTheme="minorEastAsia" w:hAnsiTheme="minorEastAsia" w:hint="eastAsia"/>
              </w:rPr>
              <w:t>控制电缆N</w:t>
            </w:r>
            <w:r w:rsidRPr="00671F5F">
              <w:rPr>
                <w:rFonts w:asciiTheme="minorEastAsia" w:eastAsiaTheme="minorEastAsia" w:hAnsiTheme="minorEastAsia"/>
              </w:rPr>
              <w:t xml:space="preserve">HRVV </w:t>
            </w:r>
            <w:r w:rsidRPr="00671F5F">
              <w:rPr>
                <w:rFonts w:asciiTheme="minorEastAsia" w:eastAsiaTheme="minorEastAsia" w:hAnsiTheme="minorEastAsia" w:hint="eastAsia"/>
              </w:rPr>
              <w:t>8</w:t>
            </w:r>
            <w:r w:rsidRPr="00671F5F">
              <w:rPr>
                <w:rFonts w:asciiTheme="minorEastAsia" w:eastAsiaTheme="minorEastAsia" w:hAnsiTheme="minorEastAsia"/>
              </w:rPr>
              <w:t>×</w:t>
            </w:r>
            <w:r w:rsidRPr="00671F5F">
              <w:rPr>
                <w:rFonts w:asciiTheme="minorEastAsia" w:eastAsiaTheme="minorEastAsia" w:hAnsiTheme="minorEastAsia" w:hint="eastAsia"/>
              </w:rPr>
              <w:t>2</w:t>
            </w:r>
            <w:r w:rsidRPr="00671F5F">
              <w:rPr>
                <w:rFonts w:asciiTheme="minorEastAsia" w:eastAsiaTheme="minorEastAsia" w:hAnsiTheme="minorEastAsia"/>
              </w:rPr>
              <w:t>.5</w:t>
            </w:r>
          </w:p>
        </w:tc>
        <w:tc>
          <w:tcPr>
            <w:tcW w:w="773"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jc w:val="center"/>
              <w:rPr>
                <w:rFonts w:asciiTheme="minorEastAsia" w:eastAsiaTheme="minorEastAsia" w:hAnsiTheme="minorEastAsia"/>
              </w:rPr>
            </w:pPr>
            <w:r w:rsidRPr="00671F5F">
              <w:rPr>
                <w:rFonts w:asciiTheme="minorEastAsia" w:eastAsiaTheme="minorEastAsia" w:hAnsiTheme="minorEastAsia" w:hint="eastAsia"/>
              </w:rPr>
              <w:t>米</w:t>
            </w:r>
          </w:p>
        </w:tc>
      </w:tr>
      <w:tr w:rsidR="00794E29" w:rsidRPr="00671F5F" w:rsidTr="00794E29">
        <w:trPr>
          <w:trHeight w:val="374"/>
          <w:jc w:val="center"/>
        </w:trPr>
        <w:tc>
          <w:tcPr>
            <w:tcW w:w="991"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jc w:val="center"/>
              <w:rPr>
                <w:rFonts w:asciiTheme="minorEastAsia" w:eastAsiaTheme="minorEastAsia" w:hAnsiTheme="minorEastAsia"/>
              </w:rPr>
            </w:pPr>
            <w:r w:rsidRPr="00671F5F">
              <w:rPr>
                <w:rFonts w:asciiTheme="minorEastAsia" w:eastAsiaTheme="minorEastAsia" w:hAnsiTheme="minorEastAsia" w:hint="eastAsia"/>
              </w:rPr>
              <w:t>-6</w:t>
            </w:r>
          </w:p>
        </w:tc>
        <w:tc>
          <w:tcPr>
            <w:tcW w:w="3236"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rPr>
                <w:rFonts w:asciiTheme="minorEastAsia" w:eastAsiaTheme="minorEastAsia" w:hAnsiTheme="minorEastAsia"/>
              </w:rPr>
            </w:pPr>
            <w:r w:rsidRPr="00671F5F">
              <w:rPr>
                <w:rFonts w:asciiTheme="minorEastAsia" w:eastAsiaTheme="minorEastAsia" w:hAnsiTheme="minorEastAsia" w:hint="eastAsia"/>
              </w:rPr>
              <w:t>电源电缆K</w:t>
            </w:r>
            <w:r w:rsidRPr="00671F5F">
              <w:rPr>
                <w:rFonts w:asciiTheme="minorEastAsia" w:eastAsiaTheme="minorEastAsia" w:hAnsiTheme="minorEastAsia"/>
              </w:rPr>
              <w:t xml:space="preserve">VV </w:t>
            </w:r>
            <w:r w:rsidRPr="00671F5F">
              <w:rPr>
                <w:rFonts w:asciiTheme="minorEastAsia" w:eastAsiaTheme="minorEastAsia" w:hAnsiTheme="minorEastAsia" w:hint="eastAsia"/>
              </w:rPr>
              <w:t>3</w:t>
            </w:r>
            <w:r w:rsidRPr="00671F5F">
              <w:rPr>
                <w:rFonts w:asciiTheme="minorEastAsia" w:eastAsiaTheme="minorEastAsia" w:hAnsiTheme="minorEastAsia"/>
              </w:rPr>
              <w:t>×</w:t>
            </w:r>
            <w:r w:rsidRPr="00671F5F">
              <w:rPr>
                <w:rFonts w:asciiTheme="minorEastAsia" w:eastAsiaTheme="minorEastAsia" w:hAnsiTheme="minorEastAsia" w:hint="eastAsia"/>
              </w:rPr>
              <w:t>4</w:t>
            </w:r>
          </w:p>
        </w:tc>
        <w:tc>
          <w:tcPr>
            <w:tcW w:w="773"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jc w:val="center"/>
              <w:rPr>
                <w:rFonts w:asciiTheme="minorEastAsia" w:eastAsiaTheme="minorEastAsia" w:hAnsiTheme="minorEastAsia"/>
              </w:rPr>
            </w:pPr>
            <w:r w:rsidRPr="00671F5F">
              <w:rPr>
                <w:rFonts w:asciiTheme="minorEastAsia" w:eastAsiaTheme="minorEastAsia" w:hAnsiTheme="minorEastAsia" w:hint="eastAsia"/>
              </w:rPr>
              <w:t>米</w:t>
            </w:r>
          </w:p>
        </w:tc>
      </w:tr>
      <w:tr w:rsidR="00794E29" w:rsidRPr="00671F5F" w:rsidTr="00794E29">
        <w:trPr>
          <w:trHeight w:val="374"/>
          <w:jc w:val="center"/>
        </w:trPr>
        <w:tc>
          <w:tcPr>
            <w:tcW w:w="991"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jc w:val="center"/>
              <w:rPr>
                <w:rFonts w:asciiTheme="minorEastAsia" w:eastAsiaTheme="minorEastAsia" w:hAnsiTheme="minorEastAsia"/>
              </w:rPr>
            </w:pPr>
            <w:r w:rsidRPr="00671F5F">
              <w:rPr>
                <w:rFonts w:asciiTheme="minorEastAsia" w:eastAsiaTheme="minorEastAsia" w:hAnsiTheme="minorEastAsia" w:hint="eastAsia"/>
              </w:rPr>
              <w:t>-7</w:t>
            </w:r>
          </w:p>
        </w:tc>
        <w:tc>
          <w:tcPr>
            <w:tcW w:w="3236"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rPr>
                <w:rFonts w:asciiTheme="minorEastAsia" w:eastAsiaTheme="minorEastAsia" w:hAnsiTheme="minorEastAsia"/>
              </w:rPr>
            </w:pPr>
            <w:r w:rsidRPr="00671F5F">
              <w:rPr>
                <w:rFonts w:asciiTheme="minorEastAsia" w:eastAsiaTheme="minorEastAsia" w:hAnsiTheme="minorEastAsia" w:hint="eastAsia"/>
              </w:rPr>
              <w:t>基础及接地</w:t>
            </w:r>
          </w:p>
        </w:tc>
        <w:tc>
          <w:tcPr>
            <w:tcW w:w="773"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jc w:val="center"/>
              <w:rPr>
                <w:rFonts w:asciiTheme="minorEastAsia" w:eastAsiaTheme="minorEastAsia" w:hAnsiTheme="minorEastAsia"/>
              </w:rPr>
            </w:pPr>
          </w:p>
        </w:tc>
      </w:tr>
      <w:tr w:rsidR="00794E29" w:rsidRPr="00671F5F" w:rsidTr="00794E29">
        <w:trPr>
          <w:trHeight w:val="374"/>
          <w:jc w:val="center"/>
        </w:trPr>
        <w:tc>
          <w:tcPr>
            <w:tcW w:w="991"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jc w:val="center"/>
              <w:rPr>
                <w:rFonts w:asciiTheme="minorEastAsia" w:eastAsiaTheme="minorEastAsia" w:hAnsiTheme="minorEastAsia"/>
              </w:rPr>
            </w:pPr>
            <w:r>
              <w:rPr>
                <w:rFonts w:asciiTheme="minorEastAsia" w:eastAsiaTheme="minorEastAsia" w:hAnsiTheme="minorEastAsia"/>
              </w:rPr>
              <w:t xml:space="preserve">            </w:t>
            </w:r>
            <w:r w:rsidRPr="00671F5F">
              <w:rPr>
                <w:rFonts w:asciiTheme="minorEastAsia" w:eastAsiaTheme="minorEastAsia" w:hAnsiTheme="minorEastAsia" w:hint="eastAsia"/>
              </w:rPr>
              <w:t>-1</w:t>
            </w:r>
          </w:p>
        </w:tc>
        <w:tc>
          <w:tcPr>
            <w:tcW w:w="3236"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rPr>
                <w:rFonts w:asciiTheme="minorEastAsia" w:eastAsiaTheme="minorEastAsia" w:hAnsiTheme="minorEastAsia"/>
              </w:rPr>
            </w:pPr>
            <w:r w:rsidRPr="00671F5F">
              <w:rPr>
                <w:rFonts w:asciiTheme="minorEastAsia" w:eastAsiaTheme="minorEastAsia" w:hAnsiTheme="minorEastAsia" w:hint="eastAsia"/>
              </w:rPr>
              <w:t>悬臂式机动车信号灯基础及接地</w:t>
            </w:r>
          </w:p>
        </w:tc>
        <w:tc>
          <w:tcPr>
            <w:tcW w:w="773"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jc w:val="center"/>
              <w:rPr>
                <w:rFonts w:asciiTheme="minorEastAsia" w:eastAsiaTheme="minorEastAsia" w:hAnsiTheme="minorEastAsia"/>
              </w:rPr>
            </w:pPr>
            <w:r w:rsidRPr="00671F5F">
              <w:rPr>
                <w:rFonts w:asciiTheme="minorEastAsia" w:eastAsiaTheme="minorEastAsia" w:hAnsiTheme="minorEastAsia" w:hint="eastAsia"/>
              </w:rPr>
              <w:t>套</w:t>
            </w:r>
          </w:p>
        </w:tc>
      </w:tr>
      <w:tr w:rsidR="00794E29" w:rsidRPr="00671F5F" w:rsidTr="00794E29">
        <w:trPr>
          <w:trHeight w:val="374"/>
          <w:jc w:val="center"/>
        </w:trPr>
        <w:tc>
          <w:tcPr>
            <w:tcW w:w="991"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jc w:val="right"/>
              <w:rPr>
                <w:rFonts w:asciiTheme="minorEastAsia" w:eastAsiaTheme="minorEastAsia" w:hAnsiTheme="minorEastAsia"/>
              </w:rPr>
            </w:pPr>
            <w:r w:rsidRPr="00671F5F">
              <w:rPr>
                <w:rFonts w:asciiTheme="minorEastAsia" w:eastAsiaTheme="minorEastAsia" w:hAnsiTheme="minorEastAsia" w:hint="eastAsia"/>
              </w:rPr>
              <w:t>-2</w:t>
            </w:r>
          </w:p>
        </w:tc>
        <w:tc>
          <w:tcPr>
            <w:tcW w:w="3236"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rPr>
                <w:rFonts w:asciiTheme="minorEastAsia" w:eastAsiaTheme="minorEastAsia" w:hAnsiTheme="minorEastAsia"/>
              </w:rPr>
            </w:pPr>
            <w:r w:rsidRPr="00671F5F">
              <w:rPr>
                <w:rFonts w:asciiTheme="minorEastAsia" w:eastAsiaTheme="minorEastAsia" w:hAnsiTheme="minorEastAsia" w:hint="eastAsia"/>
              </w:rPr>
              <w:t>信号控制主机基础</w:t>
            </w:r>
          </w:p>
        </w:tc>
        <w:tc>
          <w:tcPr>
            <w:tcW w:w="773"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jc w:val="center"/>
              <w:rPr>
                <w:rFonts w:asciiTheme="minorEastAsia" w:eastAsiaTheme="minorEastAsia" w:hAnsiTheme="minorEastAsia"/>
              </w:rPr>
            </w:pPr>
            <w:r w:rsidRPr="00671F5F">
              <w:rPr>
                <w:rFonts w:asciiTheme="minorEastAsia" w:eastAsiaTheme="minorEastAsia" w:hAnsiTheme="minorEastAsia" w:hint="eastAsia"/>
              </w:rPr>
              <w:t>套</w:t>
            </w:r>
          </w:p>
        </w:tc>
      </w:tr>
      <w:tr w:rsidR="00794E29" w:rsidRPr="00671F5F" w:rsidTr="00794E29">
        <w:trPr>
          <w:trHeight w:val="374"/>
          <w:jc w:val="center"/>
        </w:trPr>
        <w:tc>
          <w:tcPr>
            <w:tcW w:w="991"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jc w:val="center"/>
              <w:rPr>
                <w:rFonts w:asciiTheme="minorEastAsia" w:eastAsiaTheme="minorEastAsia" w:hAnsiTheme="minorEastAsia"/>
              </w:rPr>
            </w:pPr>
            <w:r w:rsidRPr="00671F5F">
              <w:rPr>
                <w:rFonts w:asciiTheme="minorEastAsia" w:eastAsiaTheme="minorEastAsia" w:hAnsiTheme="minorEastAsia" w:hint="eastAsia"/>
              </w:rPr>
              <w:t>-8</w:t>
            </w:r>
          </w:p>
        </w:tc>
        <w:tc>
          <w:tcPr>
            <w:tcW w:w="3236"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rPr>
                <w:rFonts w:asciiTheme="minorEastAsia" w:eastAsiaTheme="minorEastAsia" w:hAnsiTheme="minorEastAsia"/>
              </w:rPr>
            </w:pPr>
            <w:r w:rsidRPr="00671F5F">
              <w:rPr>
                <w:rFonts w:asciiTheme="minorEastAsia" w:eastAsiaTheme="minorEastAsia" w:hAnsiTheme="minorEastAsia" w:hint="eastAsia"/>
              </w:rPr>
              <w:t>接线井</w:t>
            </w:r>
          </w:p>
        </w:tc>
        <w:tc>
          <w:tcPr>
            <w:tcW w:w="773"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jc w:val="center"/>
              <w:rPr>
                <w:rFonts w:asciiTheme="minorEastAsia" w:eastAsiaTheme="minorEastAsia" w:hAnsiTheme="minorEastAsia"/>
              </w:rPr>
            </w:pPr>
            <w:r w:rsidRPr="00671F5F">
              <w:rPr>
                <w:rFonts w:asciiTheme="minorEastAsia" w:eastAsiaTheme="minorEastAsia" w:hAnsiTheme="minorEastAsia" w:hint="eastAsia"/>
              </w:rPr>
              <w:t>座</w:t>
            </w:r>
          </w:p>
        </w:tc>
      </w:tr>
      <w:tr w:rsidR="00794E29" w:rsidRPr="00671F5F" w:rsidTr="00794E29">
        <w:trPr>
          <w:trHeight w:val="374"/>
          <w:jc w:val="center"/>
        </w:trPr>
        <w:tc>
          <w:tcPr>
            <w:tcW w:w="991"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jc w:val="center"/>
              <w:rPr>
                <w:rFonts w:asciiTheme="minorEastAsia" w:eastAsiaTheme="minorEastAsia" w:hAnsiTheme="minorEastAsia"/>
              </w:rPr>
            </w:pPr>
            <w:r w:rsidRPr="00671F5F">
              <w:rPr>
                <w:rFonts w:asciiTheme="minorEastAsia" w:eastAsiaTheme="minorEastAsia" w:hAnsiTheme="minorEastAsia" w:hint="eastAsia"/>
              </w:rPr>
              <w:t>-9</w:t>
            </w:r>
          </w:p>
        </w:tc>
        <w:tc>
          <w:tcPr>
            <w:tcW w:w="3236"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rPr>
                <w:rFonts w:asciiTheme="minorEastAsia" w:eastAsiaTheme="minorEastAsia" w:hAnsiTheme="minorEastAsia"/>
              </w:rPr>
            </w:pPr>
            <w:r w:rsidRPr="00671F5F">
              <w:rPr>
                <w:rFonts w:asciiTheme="minorEastAsia" w:eastAsiaTheme="minorEastAsia" w:hAnsiTheme="minorEastAsia" w:cs="MS Mincho" w:hint="eastAsia"/>
              </w:rPr>
              <w:t>2孔</w:t>
            </w:r>
            <w:r w:rsidRPr="00671F5F">
              <w:rPr>
                <w:rFonts w:ascii="MS Mincho" w:eastAsia="MS Mincho" w:hAnsi="MS Mincho" w:cs="MS Mincho" w:hint="eastAsia"/>
              </w:rPr>
              <w:t>∅</w:t>
            </w:r>
            <w:r w:rsidRPr="00671F5F">
              <w:rPr>
                <w:rFonts w:asciiTheme="minorEastAsia" w:eastAsiaTheme="minorEastAsia" w:hAnsiTheme="minorEastAsia" w:hint="eastAsia"/>
              </w:rPr>
              <w:t>114镀锌钢管</w:t>
            </w:r>
          </w:p>
        </w:tc>
        <w:tc>
          <w:tcPr>
            <w:tcW w:w="773"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jc w:val="center"/>
              <w:rPr>
                <w:rFonts w:asciiTheme="minorEastAsia" w:eastAsiaTheme="minorEastAsia" w:hAnsiTheme="minorEastAsia"/>
              </w:rPr>
            </w:pPr>
            <w:r w:rsidRPr="00671F5F">
              <w:rPr>
                <w:rFonts w:asciiTheme="minorEastAsia" w:eastAsiaTheme="minorEastAsia" w:hAnsiTheme="minorEastAsia" w:hint="eastAsia"/>
              </w:rPr>
              <w:t>延米</w:t>
            </w:r>
          </w:p>
        </w:tc>
      </w:tr>
      <w:tr w:rsidR="00794E29" w:rsidRPr="00671F5F" w:rsidTr="00794E29">
        <w:trPr>
          <w:trHeight w:val="374"/>
          <w:jc w:val="center"/>
        </w:trPr>
        <w:tc>
          <w:tcPr>
            <w:tcW w:w="991"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jc w:val="center"/>
              <w:rPr>
                <w:rFonts w:asciiTheme="minorEastAsia" w:eastAsiaTheme="minorEastAsia" w:hAnsiTheme="minorEastAsia"/>
              </w:rPr>
            </w:pPr>
            <w:r w:rsidRPr="00671F5F">
              <w:rPr>
                <w:rFonts w:asciiTheme="minorEastAsia" w:eastAsiaTheme="minorEastAsia" w:hAnsiTheme="minorEastAsia" w:hint="eastAsia"/>
              </w:rPr>
              <w:t>-10</w:t>
            </w:r>
          </w:p>
        </w:tc>
        <w:tc>
          <w:tcPr>
            <w:tcW w:w="3236"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rPr>
                <w:rFonts w:asciiTheme="minorEastAsia" w:eastAsiaTheme="minorEastAsia" w:hAnsiTheme="minorEastAsia"/>
              </w:rPr>
            </w:pPr>
            <w:r w:rsidRPr="00671F5F">
              <w:rPr>
                <w:rFonts w:asciiTheme="minorEastAsia" w:eastAsiaTheme="minorEastAsia" w:hAnsiTheme="minorEastAsia" w:hint="eastAsia"/>
              </w:rPr>
              <w:t>设备安装辅材及线缆</w:t>
            </w:r>
            <w:r w:rsidRPr="00671F5F">
              <w:rPr>
                <w:rFonts w:asciiTheme="minorEastAsia" w:eastAsiaTheme="minorEastAsia" w:hAnsiTheme="minorEastAsia" w:hint="eastAsia"/>
              </w:rPr>
              <w:tab/>
            </w:r>
          </w:p>
        </w:tc>
        <w:tc>
          <w:tcPr>
            <w:tcW w:w="773" w:type="pct"/>
            <w:tcBorders>
              <w:top w:val="single" w:sz="4" w:space="0" w:color="auto"/>
              <w:left w:val="single" w:sz="4" w:space="0" w:color="auto"/>
              <w:bottom w:val="single" w:sz="4" w:space="0" w:color="auto"/>
              <w:right w:val="single" w:sz="4" w:space="0" w:color="auto"/>
            </w:tcBorders>
            <w:vAlign w:val="center"/>
          </w:tcPr>
          <w:p w:rsidR="00794E29" w:rsidRPr="00671F5F" w:rsidRDefault="00794E29" w:rsidP="00794E29">
            <w:pPr>
              <w:spacing w:line="300" w:lineRule="auto"/>
              <w:jc w:val="center"/>
              <w:rPr>
                <w:rFonts w:asciiTheme="minorEastAsia" w:eastAsiaTheme="minorEastAsia" w:hAnsiTheme="minorEastAsia"/>
              </w:rPr>
            </w:pPr>
            <w:r w:rsidRPr="00671F5F">
              <w:rPr>
                <w:rFonts w:asciiTheme="minorEastAsia" w:eastAsiaTheme="minorEastAsia" w:hAnsiTheme="minorEastAsia" w:hint="eastAsia"/>
              </w:rPr>
              <w:t>项</w:t>
            </w:r>
          </w:p>
        </w:tc>
      </w:tr>
    </w:tbl>
    <w:p w:rsidR="00794E29" w:rsidRPr="00671F5F" w:rsidRDefault="00794E29" w:rsidP="00794E29">
      <w:pPr>
        <w:spacing w:line="300" w:lineRule="auto"/>
        <w:rPr>
          <w:rFonts w:asciiTheme="minorEastAsia" w:eastAsiaTheme="minorEastAsia" w:hAnsiTheme="minorEastAsia"/>
        </w:rPr>
      </w:pPr>
      <w:r w:rsidRPr="00671F5F">
        <w:rPr>
          <w:rFonts w:asciiTheme="minorEastAsia" w:eastAsiaTheme="minorEastAsia" w:hAnsiTheme="minorEastAsia" w:hint="eastAsia"/>
        </w:rPr>
        <w:t>2.支付</w:t>
      </w:r>
    </w:p>
    <w:p w:rsidR="00794E29" w:rsidRPr="00671F5F" w:rsidRDefault="00794E29" w:rsidP="00794E29">
      <w:pPr>
        <w:spacing w:line="300" w:lineRule="auto"/>
        <w:ind w:firstLineChars="200" w:firstLine="420"/>
        <w:rPr>
          <w:rFonts w:asciiTheme="minorEastAsia" w:eastAsiaTheme="minorEastAsia" w:hAnsiTheme="minorEastAsia"/>
        </w:rPr>
      </w:pPr>
      <w:r w:rsidRPr="00671F5F">
        <w:rPr>
          <w:rFonts w:asciiTheme="minorEastAsia" w:eastAsiaTheme="minorEastAsia" w:hAnsiTheme="minorEastAsia" w:hint="eastAsia"/>
        </w:rPr>
        <w:t>（1）按照本章技术规范完成的工作按照工程量清单总表中的相应单价支付。</w:t>
      </w:r>
    </w:p>
    <w:p w:rsidR="00794E29" w:rsidRPr="00671F5F" w:rsidRDefault="00794E29" w:rsidP="00794E29">
      <w:pPr>
        <w:spacing w:line="300" w:lineRule="auto"/>
        <w:ind w:firstLineChars="200" w:firstLine="420"/>
        <w:rPr>
          <w:rFonts w:asciiTheme="minorEastAsia" w:eastAsiaTheme="minorEastAsia" w:hAnsiTheme="minorEastAsia"/>
        </w:rPr>
      </w:pPr>
      <w:r w:rsidRPr="00671F5F">
        <w:rPr>
          <w:rFonts w:asciiTheme="minorEastAsia" w:eastAsiaTheme="minorEastAsia" w:hAnsiTheme="minorEastAsia" w:hint="eastAsia"/>
        </w:rPr>
        <w:t>（2）单价包括：系统设计、供给、运输、测试、安装、连接、调试、开通、试运行、交付使用、包修、提供设备备用件，以及完成上述工作所必需的设备、机具、仪表、材料、人工、存储、场地清理等全部费用。</w:t>
      </w:r>
    </w:p>
    <w:p w:rsidR="00794E29" w:rsidRDefault="00794E29" w:rsidP="00794E29">
      <w:pPr>
        <w:spacing w:line="300" w:lineRule="auto"/>
        <w:ind w:firstLineChars="200" w:firstLine="420"/>
        <w:rPr>
          <w:rFonts w:asciiTheme="minorEastAsia" w:eastAsiaTheme="minorEastAsia" w:hAnsiTheme="minorEastAsia"/>
        </w:rPr>
      </w:pPr>
      <w:r w:rsidRPr="00671F5F">
        <w:rPr>
          <w:rFonts w:asciiTheme="minorEastAsia" w:eastAsiaTheme="minorEastAsia" w:hAnsiTheme="minorEastAsia" w:hint="eastAsia"/>
        </w:rPr>
        <w:t>（3） 同时单价还包括：在技术规范中未明确提及，但属于完成该项工程所必须的工作费用。</w:t>
      </w:r>
    </w:p>
    <w:p w:rsidR="00794E29" w:rsidRPr="00671F5F" w:rsidRDefault="00794E29" w:rsidP="00794E29">
      <w:pPr>
        <w:spacing w:line="300" w:lineRule="auto"/>
        <w:ind w:firstLineChars="200" w:firstLine="422"/>
        <w:rPr>
          <w:rFonts w:asciiTheme="minorEastAsia" w:eastAsiaTheme="minorEastAsia" w:hAnsiTheme="minorEastAsia"/>
          <w:b/>
          <w:bCs/>
        </w:rPr>
      </w:pPr>
    </w:p>
    <w:p w:rsidR="00794E29" w:rsidRPr="0031712E" w:rsidRDefault="00875C91" w:rsidP="0031712E">
      <w:pPr>
        <w:pStyle w:val="2"/>
        <w:spacing w:line="300" w:lineRule="auto"/>
        <w:rPr>
          <w:rFonts w:asciiTheme="minorEastAsia" w:eastAsiaTheme="minorEastAsia" w:hAnsiTheme="minorEastAsia"/>
          <w:sz w:val="21"/>
          <w:szCs w:val="21"/>
        </w:rPr>
      </w:pPr>
      <w:bookmarkStart w:id="766" w:name="_Toc16340966"/>
      <w:bookmarkStart w:id="767" w:name="_Toc18078838"/>
      <w:r>
        <w:rPr>
          <w:rFonts w:asciiTheme="minorEastAsia" w:eastAsiaTheme="minorEastAsia" w:hAnsiTheme="minorEastAsia" w:hint="eastAsia"/>
          <w:sz w:val="21"/>
          <w:szCs w:val="21"/>
        </w:rPr>
        <w:t>8</w:t>
      </w:r>
      <w:r w:rsidR="00794E29" w:rsidRPr="0031712E">
        <w:rPr>
          <w:rFonts w:asciiTheme="minorEastAsia" w:eastAsiaTheme="minorEastAsia" w:hAnsiTheme="minorEastAsia" w:hint="eastAsia"/>
          <w:sz w:val="21"/>
          <w:szCs w:val="21"/>
        </w:rPr>
        <w:t>02.3太阳能供电系统</w:t>
      </w:r>
      <w:bookmarkEnd w:id="766"/>
      <w:bookmarkEnd w:id="767"/>
    </w:p>
    <w:p w:rsidR="00794E29" w:rsidRPr="00671F5F" w:rsidRDefault="00875C91" w:rsidP="00794E29">
      <w:pPr>
        <w:pStyle w:val="3"/>
        <w:spacing w:line="300" w:lineRule="auto"/>
        <w:rPr>
          <w:rFonts w:asciiTheme="minorEastAsia" w:eastAsiaTheme="minorEastAsia" w:hAnsiTheme="minorEastAsia"/>
          <w:bCs/>
          <w:sz w:val="21"/>
          <w:szCs w:val="21"/>
        </w:rPr>
      </w:pPr>
      <w:bookmarkStart w:id="768" w:name="_Toc354730127"/>
      <w:bookmarkStart w:id="769" w:name="_Toc445133599"/>
      <w:bookmarkStart w:id="770" w:name="_Toc16340967"/>
      <w:bookmarkStart w:id="771" w:name="_Toc18078839"/>
      <w:r>
        <w:rPr>
          <w:rFonts w:asciiTheme="minorEastAsia" w:eastAsiaTheme="minorEastAsia" w:hAnsiTheme="minorEastAsia" w:hint="eastAsia"/>
          <w:bCs/>
          <w:sz w:val="21"/>
          <w:szCs w:val="21"/>
        </w:rPr>
        <w:t>8</w:t>
      </w:r>
      <w:r w:rsidR="00794E29" w:rsidRPr="00671F5F">
        <w:rPr>
          <w:rFonts w:asciiTheme="minorEastAsia" w:eastAsiaTheme="minorEastAsia" w:hAnsiTheme="minorEastAsia" w:hint="eastAsia"/>
          <w:bCs/>
          <w:sz w:val="21"/>
          <w:szCs w:val="21"/>
        </w:rPr>
        <w:t>02.3.1工程范围</w:t>
      </w:r>
      <w:bookmarkEnd w:id="768"/>
      <w:bookmarkEnd w:id="769"/>
      <w:bookmarkEnd w:id="770"/>
      <w:bookmarkEnd w:id="771"/>
    </w:p>
    <w:p w:rsidR="00794E29" w:rsidRPr="00671F5F" w:rsidRDefault="00794E29" w:rsidP="009566CA">
      <w:pPr>
        <w:numPr>
          <w:ilvl w:val="0"/>
          <w:numId w:val="26"/>
        </w:numPr>
        <w:spacing w:line="300" w:lineRule="auto"/>
        <w:rPr>
          <w:rFonts w:asciiTheme="minorEastAsia" w:eastAsiaTheme="minorEastAsia" w:hAnsiTheme="minorEastAsia"/>
        </w:rPr>
      </w:pPr>
      <w:r w:rsidRPr="00671F5F">
        <w:rPr>
          <w:rFonts w:asciiTheme="minorEastAsia" w:eastAsiaTheme="minorEastAsia" w:hAnsiTheme="minorEastAsia" w:hint="eastAsia"/>
        </w:rPr>
        <w:t>太阳能光伏组件</w:t>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t>6套</w:t>
      </w:r>
    </w:p>
    <w:p w:rsidR="00794E29" w:rsidRPr="00671F5F" w:rsidRDefault="00794E29" w:rsidP="009566CA">
      <w:pPr>
        <w:numPr>
          <w:ilvl w:val="0"/>
          <w:numId w:val="26"/>
        </w:numPr>
        <w:spacing w:line="300" w:lineRule="auto"/>
        <w:rPr>
          <w:rFonts w:asciiTheme="minorEastAsia" w:eastAsiaTheme="minorEastAsia" w:hAnsiTheme="minorEastAsia"/>
        </w:rPr>
      </w:pPr>
      <w:r w:rsidRPr="00671F5F">
        <w:rPr>
          <w:rFonts w:asciiTheme="minorEastAsia" w:eastAsiaTheme="minorEastAsia" w:hAnsiTheme="minorEastAsia" w:hint="eastAsia"/>
        </w:rPr>
        <w:t>太阳能控制器（含</w:t>
      </w:r>
      <w:proofErr w:type="gramStart"/>
      <w:r w:rsidRPr="00671F5F">
        <w:rPr>
          <w:rFonts w:asciiTheme="minorEastAsia" w:eastAsiaTheme="minorEastAsia" w:hAnsiTheme="minorEastAsia" w:hint="eastAsia"/>
        </w:rPr>
        <w:t>泄荷器</w:t>
      </w:r>
      <w:proofErr w:type="gramEnd"/>
      <w:r w:rsidRPr="00671F5F">
        <w:rPr>
          <w:rFonts w:asciiTheme="minorEastAsia" w:eastAsiaTheme="minorEastAsia" w:hAnsiTheme="minorEastAsia" w:hint="eastAsia"/>
        </w:rPr>
        <w:t>）</w:t>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Pr>
          <w:rFonts w:asciiTheme="minorEastAsia" w:eastAsiaTheme="minorEastAsia" w:hAnsiTheme="minorEastAsia"/>
        </w:rPr>
        <w:t xml:space="preserve">    </w:t>
      </w:r>
      <w:r w:rsidRPr="00671F5F">
        <w:rPr>
          <w:rFonts w:asciiTheme="minorEastAsia" w:eastAsiaTheme="minorEastAsia" w:hAnsiTheme="minorEastAsia" w:hint="eastAsia"/>
        </w:rPr>
        <w:t>6台</w:t>
      </w:r>
    </w:p>
    <w:p w:rsidR="00794E29" w:rsidRPr="00671F5F" w:rsidRDefault="00794E29" w:rsidP="009566CA">
      <w:pPr>
        <w:numPr>
          <w:ilvl w:val="0"/>
          <w:numId w:val="26"/>
        </w:numPr>
        <w:spacing w:line="300" w:lineRule="auto"/>
        <w:rPr>
          <w:rFonts w:asciiTheme="minorEastAsia" w:eastAsiaTheme="minorEastAsia" w:hAnsiTheme="minorEastAsia"/>
        </w:rPr>
      </w:pPr>
      <w:r w:rsidRPr="00671F5F">
        <w:rPr>
          <w:rFonts w:asciiTheme="minorEastAsia" w:eastAsiaTheme="minorEastAsia" w:hAnsiTheme="minorEastAsia" w:hint="eastAsia"/>
        </w:rPr>
        <w:t>蓄电池组</w:t>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rPr>
        <w:tab/>
      </w:r>
      <w:r w:rsidRPr="00671F5F">
        <w:rPr>
          <w:rFonts w:asciiTheme="minorEastAsia" w:eastAsiaTheme="minorEastAsia" w:hAnsiTheme="minorEastAsia" w:hint="eastAsia"/>
        </w:rPr>
        <w:t>6组</w:t>
      </w:r>
    </w:p>
    <w:p w:rsidR="00794E29" w:rsidRPr="00671F5F" w:rsidRDefault="00794E29" w:rsidP="009566CA">
      <w:pPr>
        <w:numPr>
          <w:ilvl w:val="0"/>
          <w:numId w:val="26"/>
        </w:numPr>
        <w:spacing w:line="300" w:lineRule="auto"/>
        <w:rPr>
          <w:rFonts w:asciiTheme="minorEastAsia" w:eastAsiaTheme="minorEastAsia" w:hAnsiTheme="minorEastAsia"/>
        </w:rPr>
      </w:pPr>
      <w:r w:rsidRPr="00671F5F">
        <w:rPr>
          <w:rFonts w:asciiTheme="minorEastAsia" w:eastAsiaTheme="minorEastAsia" w:hAnsiTheme="minorEastAsia" w:hint="eastAsia"/>
        </w:rPr>
        <w:t>设备安装辅材及线缆</w:t>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r>
      <w:r w:rsidRPr="00671F5F">
        <w:rPr>
          <w:rFonts w:asciiTheme="minorEastAsia" w:eastAsiaTheme="minorEastAsia" w:hAnsiTheme="minorEastAsia" w:hint="eastAsia"/>
        </w:rPr>
        <w:tab/>
        <w:t>1项</w:t>
      </w:r>
    </w:p>
    <w:p w:rsidR="00794E29" w:rsidRPr="00671F5F" w:rsidRDefault="00794E29" w:rsidP="00794E29">
      <w:pPr>
        <w:spacing w:line="300" w:lineRule="auto"/>
        <w:rPr>
          <w:rFonts w:asciiTheme="minorEastAsia" w:eastAsiaTheme="minorEastAsia" w:hAnsiTheme="minorEastAsia"/>
        </w:rPr>
      </w:pPr>
    </w:p>
    <w:p w:rsidR="00794E29" w:rsidRPr="00671F5F" w:rsidRDefault="00794E29" w:rsidP="00794E29">
      <w:pPr>
        <w:spacing w:line="300" w:lineRule="auto"/>
        <w:ind w:firstLineChars="200" w:firstLine="420"/>
        <w:rPr>
          <w:rFonts w:asciiTheme="minorEastAsia" w:eastAsiaTheme="minorEastAsia" w:hAnsiTheme="minorEastAsia"/>
        </w:rPr>
      </w:pPr>
      <w:r w:rsidRPr="00671F5F">
        <w:rPr>
          <w:rFonts w:asciiTheme="minorEastAsia" w:eastAsiaTheme="minorEastAsia" w:hAnsiTheme="minorEastAsia" w:hint="eastAsia"/>
        </w:rPr>
        <w:t>承包商应负责太阳能供电系统的设计、供货、运输、仓储、安装、调试、开通、测试、试运行、培训、技术文件、交付使用、提供备件以及缺陷责任期等工作项目。同时还包括合同中未提到的，但为工程完工所需的一些基本材料和附属材料的提供。</w:t>
      </w:r>
    </w:p>
    <w:p w:rsidR="00794E29" w:rsidRPr="00671F5F" w:rsidRDefault="00794E29" w:rsidP="00794E29">
      <w:pPr>
        <w:spacing w:line="300" w:lineRule="auto"/>
        <w:rPr>
          <w:rFonts w:asciiTheme="minorEastAsia" w:eastAsiaTheme="minorEastAsia" w:hAnsiTheme="minorEastAsia"/>
        </w:rPr>
      </w:pPr>
    </w:p>
    <w:p w:rsidR="00794E29" w:rsidRPr="00671F5F" w:rsidRDefault="00875C91" w:rsidP="00794E29">
      <w:pPr>
        <w:pStyle w:val="3"/>
        <w:spacing w:line="300" w:lineRule="auto"/>
        <w:rPr>
          <w:rFonts w:asciiTheme="minorEastAsia" w:eastAsiaTheme="minorEastAsia" w:hAnsiTheme="minorEastAsia"/>
          <w:bCs/>
          <w:sz w:val="21"/>
          <w:szCs w:val="21"/>
        </w:rPr>
      </w:pPr>
      <w:bookmarkStart w:id="772" w:name="_Toc354730128"/>
      <w:bookmarkStart w:id="773" w:name="_Toc445133600"/>
      <w:bookmarkStart w:id="774" w:name="_Toc16340968"/>
      <w:bookmarkStart w:id="775" w:name="_Toc18078840"/>
      <w:r>
        <w:rPr>
          <w:rFonts w:asciiTheme="minorEastAsia" w:eastAsiaTheme="minorEastAsia" w:hAnsiTheme="minorEastAsia" w:hint="eastAsia"/>
          <w:bCs/>
          <w:sz w:val="21"/>
          <w:szCs w:val="21"/>
        </w:rPr>
        <w:t>8</w:t>
      </w:r>
      <w:r w:rsidR="00794E29" w:rsidRPr="00671F5F">
        <w:rPr>
          <w:rFonts w:asciiTheme="minorEastAsia" w:eastAsiaTheme="minorEastAsia" w:hAnsiTheme="minorEastAsia" w:hint="eastAsia"/>
          <w:bCs/>
          <w:sz w:val="21"/>
          <w:szCs w:val="21"/>
        </w:rPr>
        <w:t>02.3.2系统构成</w:t>
      </w:r>
      <w:bookmarkEnd w:id="772"/>
      <w:bookmarkEnd w:id="773"/>
      <w:bookmarkEnd w:id="774"/>
      <w:bookmarkEnd w:id="775"/>
    </w:p>
    <w:p w:rsidR="00794E29" w:rsidRPr="00671F5F" w:rsidRDefault="00794E29" w:rsidP="00794E29">
      <w:pPr>
        <w:spacing w:line="300" w:lineRule="auto"/>
        <w:ind w:firstLineChars="225" w:firstLine="473"/>
        <w:rPr>
          <w:rFonts w:asciiTheme="minorEastAsia" w:eastAsiaTheme="minorEastAsia" w:hAnsiTheme="minorEastAsia"/>
        </w:rPr>
      </w:pPr>
      <w:r w:rsidRPr="00671F5F">
        <w:rPr>
          <w:rFonts w:asciiTheme="minorEastAsia" w:eastAsiaTheme="minorEastAsia" w:hAnsiTheme="minorEastAsia" w:hint="eastAsia"/>
        </w:rPr>
        <w:t>由于距离变电所较远，本次交通信号控制系统采用太阳能供电系统为其供电。</w:t>
      </w:r>
    </w:p>
    <w:p w:rsidR="00794E29" w:rsidRPr="00671F5F" w:rsidRDefault="00794E29" w:rsidP="00794E29">
      <w:pPr>
        <w:spacing w:line="300" w:lineRule="auto"/>
        <w:ind w:firstLineChars="225" w:firstLine="473"/>
        <w:rPr>
          <w:rFonts w:asciiTheme="minorEastAsia" w:eastAsiaTheme="minorEastAsia" w:hAnsiTheme="minorEastAsia"/>
        </w:rPr>
      </w:pPr>
      <w:r w:rsidRPr="00671F5F">
        <w:rPr>
          <w:rFonts w:asciiTheme="minorEastAsia" w:eastAsiaTheme="minorEastAsia" w:hAnsiTheme="minorEastAsia" w:hint="eastAsia"/>
        </w:rPr>
        <w:t>太阳能供电系统，由太阳能光伏组件、太阳能控制器（含</w:t>
      </w:r>
      <w:proofErr w:type="gramStart"/>
      <w:r w:rsidRPr="00671F5F">
        <w:rPr>
          <w:rFonts w:asciiTheme="minorEastAsia" w:eastAsiaTheme="minorEastAsia" w:hAnsiTheme="minorEastAsia" w:hint="eastAsia"/>
        </w:rPr>
        <w:t>泄荷器</w:t>
      </w:r>
      <w:proofErr w:type="gramEnd"/>
      <w:r w:rsidRPr="00671F5F">
        <w:rPr>
          <w:rFonts w:asciiTheme="minorEastAsia" w:eastAsiaTheme="minorEastAsia" w:hAnsiTheme="minorEastAsia" w:hint="eastAsia"/>
        </w:rPr>
        <w:t>）、蓄电池组、设备机箱、蓄电池箱、安装支架等组成。</w:t>
      </w:r>
    </w:p>
    <w:p w:rsidR="00794E29" w:rsidRPr="00671F5F" w:rsidRDefault="00794E29" w:rsidP="00794E29">
      <w:pPr>
        <w:spacing w:line="300" w:lineRule="auto"/>
        <w:ind w:firstLineChars="225" w:firstLine="473"/>
        <w:rPr>
          <w:rFonts w:asciiTheme="minorEastAsia" w:eastAsiaTheme="minorEastAsia" w:hAnsiTheme="minorEastAsia"/>
        </w:rPr>
      </w:pPr>
      <w:r w:rsidRPr="00671F5F">
        <w:rPr>
          <w:rFonts w:asciiTheme="minorEastAsia" w:eastAsiaTheme="minorEastAsia" w:hAnsiTheme="minorEastAsia" w:hint="eastAsia"/>
        </w:rPr>
        <w:t>太阳能供电系统的额定输出电压24V DC，若承包人采购的设备需使用其他电压，则由承包人自行提供逆变器或变换器。</w:t>
      </w:r>
    </w:p>
    <w:p w:rsidR="00794E29" w:rsidRPr="00671F5F" w:rsidRDefault="00794E29" w:rsidP="00794E29">
      <w:pPr>
        <w:spacing w:line="300" w:lineRule="auto"/>
        <w:ind w:firstLineChars="225" w:firstLine="473"/>
        <w:rPr>
          <w:rFonts w:asciiTheme="minorEastAsia" w:eastAsiaTheme="minorEastAsia" w:hAnsiTheme="minorEastAsia"/>
        </w:rPr>
      </w:pPr>
      <w:r w:rsidRPr="00671F5F">
        <w:rPr>
          <w:rFonts w:asciiTheme="minorEastAsia" w:eastAsiaTheme="minorEastAsia" w:hAnsiTheme="minorEastAsia" w:hint="eastAsia"/>
        </w:rPr>
        <w:t>太阳能供电系统的容量需根据当地太阳能条件来进行配置，并进行适当优化，可以保证整个</w:t>
      </w:r>
      <w:r w:rsidRPr="00671F5F">
        <w:rPr>
          <w:rFonts w:asciiTheme="minorEastAsia" w:eastAsiaTheme="minorEastAsia" w:hAnsiTheme="minorEastAsia" w:hint="eastAsia"/>
        </w:rPr>
        <w:lastRenderedPageBreak/>
        <w:t>系统在连续阴天情况下正常工作5天设计，且太阳能的最低配置不低于：太阳能光伏电池组件1200Wp、蓄电池1000Ah（单块12V 200Ah，2串5并）。</w:t>
      </w:r>
    </w:p>
    <w:p w:rsidR="00794E29" w:rsidRPr="00671F5F" w:rsidRDefault="00875C91" w:rsidP="00794E29">
      <w:pPr>
        <w:pStyle w:val="3"/>
        <w:spacing w:line="300" w:lineRule="auto"/>
        <w:rPr>
          <w:rFonts w:asciiTheme="minorEastAsia" w:eastAsiaTheme="minorEastAsia" w:hAnsiTheme="minorEastAsia"/>
          <w:sz w:val="21"/>
          <w:szCs w:val="21"/>
        </w:rPr>
      </w:pPr>
      <w:bookmarkStart w:id="776" w:name="_Toc354730129"/>
      <w:bookmarkStart w:id="777" w:name="_Toc445133601"/>
      <w:bookmarkStart w:id="778" w:name="_Toc16340969"/>
      <w:bookmarkStart w:id="779" w:name="_Toc18078841"/>
      <w:r>
        <w:rPr>
          <w:rFonts w:asciiTheme="minorEastAsia" w:eastAsiaTheme="minorEastAsia" w:hAnsiTheme="minorEastAsia" w:hint="eastAsia"/>
          <w:bCs/>
          <w:sz w:val="21"/>
          <w:szCs w:val="21"/>
        </w:rPr>
        <w:t>8</w:t>
      </w:r>
      <w:r w:rsidR="00794E29" w:rsidRPr="00671F5F">
        <w:rPr>
          <w:rFonts w:asciiTheme="minorEastAsia" w:eastAsiaTheme="minorEastAsia" w:hAnsiTheme="minorEastAsia" w:hint="eastAsia"/>
          <w:bCs/>
          <w:sz w:val="21"/>
          <w:szCs w:val="21"/>
        </w:rPr>
        <w:t>02.3.3系统功能</w:t>
      </w:r>
      <w:bookmarkEnd w:id="776"/>
      <w:bookmarkEnd w:id="777"/>
      <w:bookmarkEnd w:id="778"/>
      <w:bookmarkEnd w:id="779"/>
    </w:p>
    <w:p w:rsidR="00794E29" w:rsidRPr="00671F5F" w:rsidRDefault="00794E29" w:rsidP="009566CA">
      <w:pPr>
        <w:numPr>
          <w:ilvl w:val="0"/>
          <w:numId w:val="27"/>
        </w:numPr>
        <w:spacing w:line="300" w:lineRule="auto"/>
        <w:rPr>
          <w:rFonts w:asciiTheme="minorEastAsia" w:eastAsiaTheme="minorEastAsia" w:hAnsiTheme="minorEastAsia"/>
        </w:rPr>
      </w:pPr>
      <w:r w:rsidRPr="00671F5F">
        <w:rPr>
          <w:rFonts w:asciiTheme="minorEastAsia" w:eastAsiaTheme="minorEastAsia" w:hAnsiTheme="minorEastAsia" w:hint="eastAsia"/>
        </w:rPr>
        <w:t>太阳能光伏电池组件：由多个</w:t>
      </w:r>
      <w:proofErr w:type="gramStart"/>
      <w:r w:rsidRPr="00671F5F">
        <w:rPr>
          <w:rFonts w:asciiTheme="minorEastAsia" w:eastAsiaTheme="minorEastAsia" w:hAnsiTheme="minorEastAsia" w:hint="eastAsia"/>
        </w:rPr>
        <w:t>光伏板组成</w:t>
      </w:r>
      <w:proofErr w:type="gramEnd"/>
      <w:r w:rsidRPr="00671F5F">
        <w:rPr>
          <w:rFonts w:asciiTheme="minorEastAsia" w:eastAsiaTheme="minorEastAsia" w:hAnsiTheme="minorEastAsia" w:hint="eastAsia"/>
        </w:rPr>
        <w:t>方阵，将光能转换成电能，可单个或多个</w:t>
      </w:r>
      <w:proofErr w:type="gramStart"/>
      <w:r w:rsidRPr="00671F5F">
        <w:rPr>
          <w:rFonts w:asciiTheme="minorEastAsia" w:eastAsiaTheme="minorEastAsia" w:hAnsiTheme="minorEastAsia" w:hint="eastAsia"/>
        </w:rPr>
        <w:t>光伏板并联</w:t>
      </w:r>
      <w:proofErr w:type="gramEnd"/>
      <w:r w:rsidRPr="00671F5F">
        <w:rPr>
          <w:rFonts w:asciiTheme="minorEastAsia" w:eastAsiaTheme="minorEastAsia" w:hAnsiTheme="minorEastAsia" w:hint="eastAsia"/>
        </w:rPr>
        <w:t>供电。</w:t>
      </w:r>
    </w:p>
    <w:p w:rsidR="00794E29" w:rsidRPr="00671F5F" w:rsidRDefault="00794E29" w:rsidP="009566CA">
      <w:pPr>
        <w:numPr>
          <w:ilvl w:val="0"/>
          <w:numId w:val="27"/>
        </w:numPr>
        <w:spacing w:line="300" w:lineRule="auto"/>
        <w:rPr>
          <w:rFonts w:asciiTheme="minorEastAsia" w:eastAsiaTheme="minorEastAsia" w:hAnsiTheme="minorEastAsia"/>
        </w:rPr>
      </w:pPr>
      <w:r w:rsidRPr="00671F5F">
        <w:rPr>
          <w:rFonts w:asciiTheme="minorEastAsia" w:eastAsiaTheme="minorEastAsia" w:hAnsiTheme="minorEastAsia" w:hint="eastAsia"/>
        </w:rPr>
        <w:t>太阳能控制器：</w:t>
      </w:r>
    </w:p>
    <w:p w:rsidR="00794E29" w:rsidRPr="00671F5F" w:rsidRDefault="00794E29" w:rsidP="009566CA">
      <w:pPr>
        <w:numPr>
          <w:ilvl w:val="0"/>
          <w:numId w:val="28"/>
        </w:numPr>
        <w:tabs>
          <w:tab w:val="clear" w:pos="420"/>
          <w:tab w:val="num" w:pos="720"/>
        </w:tabs>
        <w:spacing w:line="300" w:lineRule="auto"/>
        <w:ind w:left="720" w:firstLine="0"/>
        <w:rPr>
          <w:rFonts w:asciiTheme="minorEastAsia" w:eastAsiaTheme="minorEastAsia" w:hAnsiTheme="minorEastAsia"/>
        </w:rPr>
      </w:pPr>
      <w:r w:rsidRPr="00671F5F">
        <w:rPr>
          <w:rFonts w:asciiTheme="minorEastAsia" w:eastAsiaTheme="minorEastAsia" w:hAnsiTheme="minorEastAsia" w:hint="eastAsia"/>
        </w:rPr>
        <w:t>控制蓄电池的充、放电电流和电压。快速、平稳、高效地为蓄电池充电，减少充电过程中的损耗，避免蓄电池过充电和过放电现象的发生，尽量延长蓄电池的使用寿命；控制蓄电池放电水平，保证负载工作有较稳定的直流电压；</w:t>
      </w:r>
    </w:p>
    <w:p w:rsidR="00794E29" w:rsidRPr="00671F5F" w:rsidRDefault="00794E29" w:rsidP="009566CA">
      <w:pPr>
        <w:numPr>
          <w:ilvl w:val="0"/>
          <w:numId w:val="28"/>
        </w:numPr>
        <w:tabs>
          <w:tab w:val="clear" w:pos="420"/>
          <w:tab w:val="num" w:pos="720"/>
        </w:tabs>
        <w:spacing w:line="300" w:lineRule="auto"/>
        <w:ind w:left="720" w:firstLine="0"/>
        <w:rPr>
          <w:rFonts w:asciiTheme="minorEastAsia" w:eastAsiaTheme="minorEastAsia" w:hAnsiTheme="minorEastAsia"/>
        </w:rPr>
      </w:pPr>
      <w:r w:rsidRPr="00671F5F">
        <w:rPr>
          <w:rFonts w:asciiTheme="minorEastAsia" w:eastAsiaTheme="minorEastAsia" w:hAnsiTheme="minorEastAsia" w:hint="eastAsia"/>
        </w:rPr>
        <w:t>提供蓄电池过充、过放、输出过载、过压、温度过高等保护功能，并通过报警端口进行报警；具有温度补偿功能。</w:t>
      </w:r>
    </w:p>
    <w:p w:rsidR="00794E29" w:rsidRPr="00671F5F" w:rsidRDefault="00794E29" w:rsidP="009566CA">
      <w:pPr>
        <w:numPr>
          <w:ilvl w:val="0"/>
          <w:numId w:val="28"/>
        </w:numPr>
        <w:tabs>
          <w:tab w:val="clear" w:pos="420"/>
          <w:tab w:val="num" w:pos="720"/>
        </w:tabs>
        <w:spacing w:line="300" w:lineRule="auto"/>
        <w:ind w:left="720" w:firstLine="0"/>
        <w:rPr>
          <w:rFonts w:asciiTheme="minorEastAsia" w:eastAsiaTheme="minorEastAsia" w:hAnsiTheme="minorEastAsia"/>
        </w:rPr>
      </w:pPr>
      <w:r w:rsidRPr="00671F5F">
        <w:rPr>
          <w:rFonts w:asciiTheme="minorEastAsia" w:eastAsiaTheme="minorEastAsia" w:hAnsiTheme="minorEastAsia" w:hint="eastAsia"/>
        </w:rPr>
        <w:t>提供标准通信和报警端口，可将控制器与以太网通信设备连接，将能反映电源系统工作状况的相关数据上传至上级管理部门。</w:t>
      </w:r>
    </w:p>
    <w:p w:rsidR="00794E29" w:rsidRPr="00671F5F" w:rsidRDefault="00794E29" w:rsidP="009566CA">
      <w:pPr>
        <w:numPr>
          <w:ilvl w:val="0"/>
          <w:numId w:val="27"/>
        </w:numPr>
        <w:spacing w:line="300" w:lineRule="auto"/>
        <w:rPr>
          <w:rFonts w:asciiTheme="minorEastAsia" w:eastAsiaTheme="minorEastAsia" w:hAnsiTheme="minorEastAsia"/>
        </w:rPr>
      </w:pPr>
      <w:r w:rsidRPr="00671F5F">
        <w:rPr>
          <w:rFonts w:asciiTheme="minorEastAsia" w:eastAsiaTheme="minorEastAsia" w:hAnsiTheme="minorEastAsia" w:hint="eastAsia"/>
        </w:rPr>
        <w:t>蓄电池组：将太阳能电池</w:t>
      </w:r>
      <w:proofErr w:type="gramStart"/>
      <w:r w:rsidRPr="00671F5F">
        <w:rPr>
          <w:rFonts w:asciiTheme="minorEastAsia" w:eastAsiaTheme="minorEastAsia" w:hAnsiTheme="minorEastAsia" w:hint="eastAsia"/>
        </w:rPr>
        <w:t>板发出</w:t>
      </w:r>
      <w:proofErr w:type="gramEnd"/>
      <w:r w:rsidRPr="00671F5F">
        <w:rPr>
          <w:rFonts w:asciiTheme="minorEastAsia" w:eastAsiaTheme="minorEastAsia" w:hAnsiTheme="minorEastAsia" w:hint="eastAsia"/>
        </w:rPr>
        <w:t>的电能储存起来</w:t>
      </w:r>
      <w:r w:rsidRPr="00671F5F">
        <w:rPr>
          <w:rFonts w:asciiTheme="minorEastAsia" w:eastAsiaTheme="minorEastAsia" w:hAnsiTheme="minorEastAsia"/>
        </w:rPr>
        <w:t>, 供负载使用</w:t>
      </w:r>
      <w:r w:rsidRPr="00671F5F">
        <w:rPr>
          <w:rFonts w:asciiTheme="minorEastAsia" w:eastAsiaTheme="minorEastAsia" w:hAnsiTheme="minorEastAsia" w:hint="eastAsia"/>
        </w:rPr>
        <w:t>。</w:t>
      </w:r>
    </w:p>
    <w:p w:rsidR="00794E29" w:rsidRPr="00671F5F" w:rsidRDefault="00794E29" w:rsidP="009566CA">
      <w:pPr>
        <w:numPr>
          <w:ilvl w:val="0"/>
          <w:numId w:val="27"/>
        </w:numPr>
        <w:spacing w:line="300" w:lineRule="auto"/>
        <w:rPr>
          <w:rFonts w:asciiTheme="minorEastAsia" w:eastAsiaTheme="minorEastAsia" w:hAnsiTheme="minorEastAsia"/>
        </w:rPr>
      </w:pPr>
      <w:proofErr w:type="gramStart"/>
      <w:r w:rsidRPr="00671F5F">
        <w:rPr>
          <w:rFonts w:asciiTheme="minorEastAsia" w:eastAsiaTheme="minorEastAsia" w:hAnsiTheme="minorEastAsia" w:hint="eastAsia"/>
        </w:rPr>
        <w:t>泄荷器</w:t>
      </w:r>
      <w:proofErr w:type="gramEnd"/>
      <w:r w:rsidRPr="00671F5F">
        <w:rPr>
          <w:rFonts w:asciiTheme="minorEastAsia" w:eastAsiaTheme="minorEastAsia" w:hAnsiTheme="minorEastAsia" w:hint="eastAsia"/>
        </w:rPr>
        <w:t xml:space="preserve">: </w:t>
      </w:r>
      <w:r w:rsidRPr="00671F5F">
        <w:rPr>
          <w:rFonts w:asciiTheme="minorEastAsia" w:eastAsiaTheme="minorEastAsia" w:hAnsiTheme="minorEastAsia"/>
        </w:rPr>
        <w:t>当蓄电池已被充满,系统发电量大于负载用电量时,为防止蓄电池过充,控制器会自动接</w:t>
      </w:r>
      <w:proofErr w:type="gramStart"/>
      <w:r w:rsidRPr="00671F5F">
        <w:rPr>
          <w:rFonts w:asciiTheme="minorEastAsia" w:eastAsiaTheme="minorEastAsia" w:hAnsiTheme="minorEastAsia"/>
        </w:rPr>
        <w:t>通泄荷器</w:t>
      </w:r>
      <w:proofErr w:type="gramEnd"/>
      <w:r w:rsidRPr="00671F5F">
        <w:rPr>
          <w:rFonts w:asciiTheme="minorEastAsia" w:eastAsiaTheme="minorEastAsia" w:hAnsiTheme="minorEastAsia"/>
        </w:rPr>
        <w:t>,将多余的电能通过</w:t>
      </w:r>
      <w:proofErr w:type="gramStart"/>
      <w:r w:rsidRPr="00671F5F">
        <w:rPr>
          <w:rFonts w:asciiTheme="minorEastAsia" w:eastAsiaTheme="minorEastAsia" w:hAnsiTheme="minorEastAsia"/>
        </w:rPr>
        <w:t>泄荷器</w:t>
      </w:r>
      <w:proofErr w:type="gramEnd"/>
      <w:r w:rsidRPr="00671F5F">
        <w:rPr>
          <w:rFonts w:asciiTheme="minorEastAsia" w:eastAsiaTheme="minorEastAsia" w:hAnsiTheme="minorEastAsia"/>
        </w:rPr>
        <w:t>消耗掉</w:t>
      </w:r>
      <w:r w:rsidRPr="00671F5F">
        <w:rPr>
          <w:rFonts w:asciiTheme="minorEastAsia" w:eastAsiaTheme="minorEastAsia" w:hAnsiTheme="minorEastAsia" w:hint="eastAsia"/>
        </w:rPr>
        <w:t>。</w:t>
      </w:r>
    </w:p>
    <w:p w:rsidR="00794E29" w:rsidRPr="00671F5F" w:rsidRDefault="00875C91" w:rsidP="00794E29">
      <w:pPr>
        <w:pStyle w:val="3"/>
        <w:spacing w:line="300" w:lineRule="auto"/>
        <w:rPr>
          <w:rFonts w:asciiTheme="minorEastAsia" w:eastAsiaTheme="minorEastAsia" w:hAnsiTheme="minorEastAsia"/>
          <w:sz w:val="21"/>
          <w:szCs w:val="21"/>
        </w:rPr>
      </w:pPr>
      <w:bookmarkStart w:id="780" w:name="_Toc354730130"/>
      <w:bookmarkStart w:id="781" w:name="_Toc445133602"/>
      <w:bookmarkStart w:id="782" w:name="_Toc16340970"/>
      <w:bookmarkStart w:id="783" w:name="_Toc18078842"/>
      <w:r>
        <w:rPr>
          <w:rFonts w:asciiTheme="minorEastAsia" w:eastAsiaTheme="minorEastAsia" w:hAnsiTheme="minorEastAsia" w:hint="eastAsia"/>
          <w:sz w:val="21"/>
          <w:szCs w:val="21"/>
        </w:rPr>
        <w:t>8</w:t>
      </w:r>
      <w:r w:rsidR="00794E29" w:rsidRPr="00671F5F">
        <w:rPr>
          <w:rFonts w:asciiTheme="minorEastAsia" w:eastAsiaTheme="minorEastAsia" w:hAnsiTheme="minorEastAsia" w:hint="eastAsia"/>
          <w:sz w:val="21"/>
          <w:szCs w:val="21"/>
        </w:rPr>
        <w:t>02.3.4太阳能光伏组件</w:t>
      </w:r>
      <w:bookmarkEnd w:id="780"/>
      <w:bookmarkEnd w:id="781"/>
      <w:bookmarkEnd w:id="782"/>
      <w:bookmarkEnd w:id="783"/>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hint="eastAsia"/>
        </w:rPr>
        <w:t>组件材料：单晶硅电池；</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hint="eastAsia"/>
        </w:rPr>
        <w:t>光伏组件：单晶硅；</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hint="eastAsia"/>
        </w:rPr>
        <w:t>发电性能要求：受恶劣天气（风沙、雨雪）的影响要小，具备弱光发电的性能；</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hint="eastAsia"/>
        </w:rPr>
        <w:t>组件转化率：≥17%；</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hint="eastAsia"/>
        </w:rPr>
        <w:t>衰减率：一年内不大于5％，以后基本保持稳定；</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hint="eastAsia"/>
        </w:rPr>
        <w:t>生产标准：GB/T9535；</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hint="eastAsia"/>
        </w:rPr>
        <w:t>测试标准：IEC61215；</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hint="eastAsia"/>
        </w:rPr>
        <w:t>额定功率: 1200Wp（单块300Wp，</w:t>
      </w:r>
      <w:proofErr w:type="gramStart"/>
      <w:r w:rsidRPr="00671F5F">
        <w:rPr>
          <w:rFonts w:asciiTheme="minorEastAsia" w:eastAsiaTheme="minorEastAsia" w:hAnsiTheme="minorEastAsia" w:hint="eastAsia"/>
        </w:rPr>
        <w:t>四并接</w:t>
      </w:r>
      <w:proofErr w:type="gramEnd"/>
      <w:r w:rsidRPr="00671F5F">
        <w:rPr>
          <w:rFonts w:asciiTheme="minorEastAsia" w:eastAsiaTheme="minorEastAsia" w:hAnsiTheme="minorEastAsia" w:hint="eastAsia"/>
        </w:rPr>
        <w:t>）；</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hint="eastAsia"/>
        </w:rPr>
        <w:t>开路电压温度系数：－（155±10）mV/℃；</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hint="eastAsia"/>
        </w:rPr>
        <w:t>短路电流温度系数：（0.06±0.01）%/℃；</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hint="eastAsia"/>
        </w:rPr>
        <w:t>最大功率温度系数：－（0.5±0.05）%/℃；</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hint="eastAsia"/>
        </w:rPr>
        <w:t>NOCT：48±</w:t>
      </w:r>
      <w:smartTag w:uri="urn:schemas-microsoft-com:office:smarttags" w:element="chmetcnv">
        <w:smartTagPr>
          <w:attr w:name="UnitName" w:val="℃"/>
          <w:attr w:name="SourceValue" w:val="2"/>
          <w:attr w:name="HasSpace" w:val="False"/>
          <w:attr w:name="Negative" w:val="False"/>
          <w:attr w:name="NumberType" w:val="1"/>
          <w:attr w:name="TCSC" w:val="0"/>
        </w:smartTagPr>
        <w:r w:rsidRPr="00671F5F">
          <w:rPr>
            <w:rFonts w:asciiTheme="minorEastAsia" w:eastAsiaTheme="minorEastAsia" w:hAnsiTheme="minorEastAsia" w:hint="eastAsia"/>
          </w:rPr>
          <w:t>2℃</w:t>
        </w:r>
      </w:smartTag>
      <w:r w:rsidRPr="00671F5F">
        <w:rPr>
          <w:rFonts w:asciiTheme="minorEastAsia" w:eastAsiaTheme="minorEastAsia" w:hAnsiTheme="minorEastAsia" w:hint="eastAsia"/>
        </w:rPr>
        <w:t>；</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hint="eastAsia"/>
        </w:rPr>
        <w:t>开路电压</w:t>
      </w:r>
      <w:r w:rsidRPr="00671F5F">
        <w:rPr>
          <w:rFonts w:asciiTheme="minorEastAsia" w:eastAsiaTheme="minorEastAsia" w:hAnsiTheme="minorEastAsia"/>
        </w:rPr>
        <w:t>Voc(V)：</w:t>
      </w:r>
      <w:r w:rsidRPr="00671F5F">
        <w:rPr>
          <w:rFonts w:asciiTheme="minorEastAsia" w:eastAsiaTheme="minorEastAsia" w:hAnsiTheme="minorEastAsia" w:hint="eastAsia"/>
        </w:rPr>
        <w:t xml:space="preserve"> 44.2V</w:t>
      </w:r>
      <w:r w:rsidRPr="00671F5F">
        <w:rPr>
          <w:rFonts w:asciiTheme="minorEastAsia" w:eastAsiaTheme="minorEastAsia" w:hAnsiTheme="minorEastAsia"/>
        </w:rPr>
        <w:t>；</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rPr>
        <w:t>短路电流Iso(A)：</w:t>
      </w:r>
      <w:smartTag w:uri="urn:schemas-microsoft-com:office:smarttags" w:element="chmetcnv">
        <w:smartTagPr>
          <w:attr w:name="UnitName" w:val="a"/>
          <w:attr w:name="SourceValue" w:val="6"/>
          <w:attr w:name="HasSpace" w:val="False"/>
          <w:attr w:name="Negative" w:val="False"/>
          <w:attr w:name="NumberType" w:val="1"/>
          <w:attr w:name="TCSC" w:val="0"/>
        </w:smartTagPr>
        <w:r w:rsidRPr="00671F5F">
          <w:rPr>
            <w:rFonts w:asciiTheme="minorEastAsia" w:eastAsiaTheme="minorEastAsia" w:hAnsiTheme="minorEastAsia" w:hint="eastAsia"/>
          </w:rPr>
          <w:t>6A</w:t>
        </w:r>
      </w:smartTag>
      <w:r w:rsidRPr="00671F5F">
        <w:rPr>
          <w:rFonts w:asciiTheme="minorEastAsia" w:eastAsiaTheme="minorEastAsia" w:hAnsiTheme="minorEastAsia"/>
        </w:rPr>
        <w:t xml:space="preserve">； </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hint="eastAsia"/>
        </w:rPr>
        <w:t>峰值</w:t>
      </w:r>
      <w:r w:rsidRPr="00671F5F">
        <w:rPr>
          <w:rFonts w:asciiTheme="minorEastAsia" w:eastAsiaTheme="minorEastAsia" w:hAnsiTheme="minorEastAsia"/>
        </w:rPr>
        <w:t>电压Vm(V)：</w:t>
      </w:r>
      <w:r w:rsidRPr="00671F5F">
        <w:rPr>
          <w:rFonts w:asciiTheme="minorEastAsia" w:eastAsiaTheme="minorEastAsia" w:hAnsiTheme="minorEastAsia" w:hint="eastAsia"/>
        </w:rPr>
        <w:t xml:space="preserve"> 37.2V</w:t>
      </w:r>
      <w:r w:rsidRPr="00671F5F">
        <w:rPr>
          <w:rFonts w:asciiTheme="minorEastAsia" w:eastAsiaTheme="minorEastAsia" w:hAnsiTheme="minorEastAsia"/>
        </w:rPr>
        <w:t>；</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hint="eastAsia"/>
        </w:rPr>
        <w:t>峰值</w:t>
      </w:r>
      <w:r w:rsidRPr="00671F5F">
        <w:rPr>
          <w:rFonts w:asciiTheme="minorEastAsia" w:eastAsiaTheme="minorEastAsia" w:hAnsiTheme="minorEastAsia"/>
        </w:rPr>
        <w:t>电流Im(A)：</w:t>
      </w:r>
      <w:r w:rsidRPr="00671F5F">
        <w:rPr>
          <w:rFonts w:asciiTheme="minorEastAsia" w:eastAsiaTheme="minorEastAsia" w:hAnsiTheme="minorEastAsia" w:hint="eastAsia"/>
        </w:rPr>
        <w:t xml:space="preserve"> </w:t>
      </w:r>
      <w:smartTag w:uri="urn:schemas-microsoft-com:office:smarttags" w:element="chmetcnv">
        <w:smartTagPr>
          <w:attr w:name="UnitName" w:val="a"/>
          <w:attr w:name="SourceValue" w:val="5.4"/>
          <w:attr w:name="HasSpace" w:val="False"/>
          <w:attr w:name="Negative" w:val="False"/>
          <w:attr w:name="NumberType" w:val="1"/>
          <w:attr w:name="TCSC" w:val="0"/>
        </w:smartTagPr>
        <w:r w:rsidRPr="00671F5F">
          <w:rPr>
            <w:rFonts w:asciiTheme="minorEastAsia" w:eastAsiaTheme="minorEastAsia" w:hAnsiTheme="minorEastAsia" w:hint="eastAsia"/>
          </w:rPr>
          <w:t>5</w:t>
        </w:r>
        <w:r w:rsidRPr="00671F5F">
          <w:rPr>
            <w:rFonts w:asciiTheme="minorEastAsia" w:eastAsiaTheme="minorEastAsia" w:hAnsiTheme="minorEastAsia"/>
          </w:rPr>
          <w:t>.</w:t>
        </w:r>
        <w:r w:rsidRPr="00671F5F">
          <w:rPr>
            <w:rFonts w:asciiTheme="minorEastAsia" w:eastAsiaTheme="minorEastAsia" w:hAnsiTheme="minorEastAsia" w:hint="eastAsia"/>
          </w:rPr>
          <w:t>4A</w:t>
        </w:r>
      </w:smartTag>
      <w:r w:rsidRPr="00671F5F">
        <w:rPr>
          <w:rFonts w:asciiTheme="minorEastAsia" w:eastAsiaTheme="minorEastAsia" w:hAnsiTheme="minorEastAsia"/>
        </w:rPr>
        <w:t>；</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rPr>
        <w:t>旁路二级管：有；</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rPr>
        <w:t>边框接地电阻：＜1Ω；</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rPr>
        <w:t>迎风压强：＞2400pa；</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rPr>
        <w:t>绝缘电阻：</w:t>
      </w:r>
      <w:smartTag w:uri="urn:schemas-microsoft-com:office:smarttags" w:element="chmetcnv">
        <w:smartTagPr>
          <w:attr w:name="UnitName" w:val="m"/>
          <w:attr w:name="SourceValue" w:val="50"/>
          <w:attr w:name="HasSpace" w:val="False"/>
          <w:attr w:name="Negative" w:val="False"/>
          <w:attr w:name="NumberType" w:val="1"/>
          <w:attr w:name="TCSC" w:val="0"/>
        </w:smartTagPr>
        <w:r w:rsidRPr="00671F5F">
          <w:rPr>
            <w:rFonts w:asciiTheme="minorEastAsia" w:eastAsiaTheme="minorEastAsia" w:hAnsiTheme="minorEastAsia"/>
          </w:rPr>
          <w:t>50M</w:t>
        </w:r>
      </w:smartTag>
      <w:r w:rsidRPr="00671F5F">
        <w:rPr>
          <w:rFonts w:asciiTheme="minorEastAsia" w:eastAsiaTheme="minorEastAsia" w:hAnsiTheme="minorEastAsia"/>
        </w:rPr>
        <w:t>Ω/2000V；</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rPr>
        <w:t>绝缘强度：DC 3500V, 1min</w:t>
      </w:r>
      <w:r w:rsidRPr="00671F5F">
        <w:rPr>
          <w:rFonts w:asciiTheme="minorEastAsia" w:eastAsiaTheme="minorEastAsia" w:hAnsiTheme="minorEastAsia" w:hint="eastAsia"/>
        </w:rPr>
        <w:t>；</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rPr>
        <w:t>连接盒：采用满足IEC标准的电气连接，采用工业防水耐温快速接插，防紫外线阻燃电缆</w:t>
      </w:r>
      <w:r w:rsidRPr="00671F5F">
        <w:rPr>
          <w:rFonts w:asciiTheme="minorEastAsia" w:eastAsiaTheme="minorEastAsia" w:hAnsiTheme="minorEastAsia" w:hint="eastAsia"/>
        </w:rPr>
        <w:t>；</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hint="eastAsia"/>
        </w:rPr>
        <w:t>电池板与线缆的连接采用接插件，连接牢固、可靠，并能防潮、防水和抗老化能力，接插件</w:t>
      </w:r>
      <w:r w:rsidRPr="00671F5F">
        <w:rPr>
          <w:rFonts w:asciiTheme="minorEastAsia" w:eastAsiaTheme="minorEastAsia" w:hAnsiTheme="minorEastAsia" w:hint="eastAsia"/>
        </w:rPr>
        <w:lastRenderedPageBreak/>
        <w:t>使用寿命与电池主体相同；</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rPr>
        <w:t>寿命：不少于25年</w:t>
      </w:r>
      <w:r w:rsidRPr="00671F5F">
        <w:rPr>
          <w:rFonts w:asciiTheme="minorEastAsia" w:eastAsiaTheme="minorEastAsia" w:hAnsiTheme="minorEastAsia" w:hint="eastAsia"/>
        </w:rPr>
        <w:t>,在国内高速有500套以上的应用案例；</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rPr>
        <w:t>抗雷、雨、风、冰雹、防火和防抗震等抗击自然灾害。</w:t>
      </w:r>
    </w:p>
    <w:p w:rsidR="00794E29" w:rsidRPr="00671F5F" w:rsidRDefault="00875C91" w:rsidP="00794E29">
      <w:pPr>
        <w:pStyle w:val="3"/>
        <w:spacing w:line="300" w:lineRule="auto"/>
        <w:rPr>
          <w:rFonts w:asciiTheme="minorEastAsia" w:eastAsiaTheme="minorEastAsia" w:hAnsiTheme="minorEastAsia"/>
          <w:sz w:val="21"/>
          <w:szCs w:val="21"/>
        </w:rPr>
      </w:pPr>
      <w:bookmarkStart w:id="784" w:name="_Toc354730132"/>
      <w:bookmarkStart w:id="785" w:name="_Toc445133604"/>
      <w:bookmarkStart w:id="786" w:name="_Toc16340971"/>
      <w:bookmarkStart w:id="787" w:name="_Toc18078843"/>
      <w:r>
        <w:rPr>
          <w:rFonts w:asciiTheme="minorEastAsia" w:eastAsiaTheme="minorEastAsia" w:hAnsiTheme="minorEastAsia" w:hint="eastAsia"/>
          <w:bCs/>
          <w:sz w:val="21"/>
          <w:szCs w:val="21"/>
        </w:rPr>
        <w:t>8</w:t>
      </w:r>
      <w:r w:rsidR="00794E29" w:rsidRPr="00671F5F">
        <w:rPr>
          <w:rFonts w:asciiTheme="minorEastAsia" w:eastAsiaTheme="minorEastAsia" w:hAnsiTheme="minorEastAsia" w:hint="eastAsia"/>
          <w:bCs/>
          <w:sz w:val="21"/>
          <w:szCs w:val="21"/>
        </w:rPr>
        <w:t>02.3.5蓄电池组</w:t>
      </w:r>
      <w:bookmarkEnd w:id="784"/>
      <w:bookmarkEnd w:id="785"/>
      <w:bookmarkEnd w:id="786"/>
      <w:bookmarkEnd w:id="787"/>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hint="eastAsia"/>
        </w:rPr>
        <w:t>电池的类型：密封免维护阀控胶体电池；</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hint="eastAsia"/>
        </w:rPr>
        <w:t>单台蓄电池额定电压：12V DC；</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hint="eastAsia"/>
        </w:rPr>
        <w:t>单台蓄电池额定容量：200Ah；</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hint="eastAsia"/>
        </w:rPr>
        <w:t>蓄电池低温工作性能：</w:t>
      </w:r>
      <w:smartTag w:uri="urn:schemas-microsoft-com:office:smarttags" w:element="chmetcnv">
        <w:smartTagPr>
          <w:attr w:name="TCSC" w:val="0"/>
          <w:attr w:name="NumberType" w:val="1"/>
          <w:attr w:name="Negative" w:val="True"/>
          <w:attr w:name="HasSpace" w:val="False"/>
          <w:attr w:name="SourceValue" w:val="20"/>
          <w:attr w:name="UnitName" w:val="℃"/>
        </w:smartTagPr>
        <w:r w:rsidRPr="00671F5F">
          <w:rPr>
            <w:rFonts w:asciiTheme="minorEastAsia" w:eastAsiaTheme="minorEastAsia" w:hAnsiTheme="minorEastAsia" w:hint="eastAsia"/>
          </w:rPr>
          <w:t>-</w:t>
        </w:r>
        <w:smartTag w:uri="urn:schemas-microsoft-com:office:smarttags" w:element="chmetcnv">
          <w:smartTagPr>
            <w:attr w:name="UnitName" w:val="℃"/>
            <w:attr w:name="SourceValue" w:val="20"/>
            <w:attr w:name="HasSpace" w:val="False"/>
            <w:attr w:name="Negative" w:val="False"/>
            <w:attr w:name="NumberType" w:val="1"/>
            <w:attr w:name="TCSC" w:val="0"/>
          </w:smartTagPr>
          <w:r w:rsidRPr="00671F5F">
            <w:rPr>
              <w:rFonts w:asciiTheme="minorEastAsia" w:eastAsiaTheme="minorEastAsia" w:hAnsiTheme="minorEastAsia" w:hint="eastAsia"/>
            </w:rPr>
            <w:t>20℃</w:t>
          </w:r>
        </w:smartTag>
      </w:smartTag>
      <w:r w:rsidRPr="00671F5F">
        <w:rPr>
          <w:rFonts w:asciiTheme="minorEastAsia" w:eastAsiaTheme="minorEastAsia" w:hAnsiTheme="minorEastAsia" w:hint="eastAsia"/>
        </w:rPr>
        <w:t>条件下蓄电池充放电效率不低于45％；</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hint="eastAsia"/>
        </w:rPr>
        <w:t>蓄电池高温工作性能：</w:t>
      </w:r>
      <w:smartTag w:uri="urn:schemas-microsoft-com:office:smarttags" w:element="chmetcnv">
        <w:smartTagPr>
          <w:attr w:name="TCSC" w:val="0"/>
          <w:attr w:name="NumberType" w:val="1"/>
          <w:attr w:name="Negative" w:val="False"/>
          <w:attr w:name="HasSpace" w:val="False"/>
          <w:attr w:name="SourceValue" w:val="40"/>
          <w:attr w:name="UnitName" w:val="℃"/>
        </w:smartTagPr>
        <w:r w:rsidRPr="00671F5F">
          <w:rPr>
            <w:rFonts w:asciiTheme="minorEastAsia" w:eastAsiaTheme="minorEastAsia" w:hAnsiTheme="minorEastAsia" w:hint="eastAsia"/>
          </w:rPr>
          <w:t>40℃</w:t>
        </w:r>
      </w:smartTag>
      <w:r w:rsidRPr="00671F5F">
        <w:rPr>
          <w:rFonts w:asciiTheme="minorEastAsia" w:eastAsiaTheme="minorEastAsia" w:hAnsiTheme="minorEastAsia" w:hint="eastAsia"/>
        </w:rPr>
        <w:t>条件下蓄电池充放电效率不低于80％；</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hint="eastAsia"/>
        </w:rPr>
        <w:t>蓄电池寿命要求：-20℃～</w:t>
      </w:r>
      <w:smartTag w:uri="urn:schemas-microsoft-com:office:smarttags" w:element="chmetcnv">
        <w:smartTagPr>
          <w:attr w:name="TCSC" w:val="0"/>
          <w:attr w:name="NumberType" w:val="1"/>
          <w:attr w:name="Negative" w:val="False"/>
          <w:attr w:name="HasSpace" w:val="False"/>
          <w:attr w:name="SourceValue" w:val="40"/>
          <w:attr w:name="UnitName" w:val="℃"/>
        </w:smartTagPr>
        <w:r w:rsidRPr="00671F5F">
          <w:rPr>
            <w:rFonts w:asciiTheme="minorEastAsia" w:eastAsiaTheme="minorEastAsia" w:hAnsiTheme="minorEastAsia" w:hint="eastAsia"/>
          </w:rPr>
          <w:t>40℃</w:t>
        </w:r>
      </w:smartTag>
      <w:proofErr w:type="gramStart"/>
      <w:r w:rsidRPr="00671F5F">
        <w:rPr>
          <w:rFonts w:asciiTheme="minorEastAsia" w:eastAsiaTheme="minorEastAsia" w:hAnsiTheme="minorEastAsia" w:hint="eastAsia"/>
        </w:rPr>
        <w:t>环境下免维护</w:t>
      </w:r>
      <w:proofErr w:type="gramEnd"/>
      <w:r w:rsidRPr="00671F5F">
        <w:rPr>
          <w:rFonts w:asciiTheme="minorEastAsia" w:eastAsiaTheme="minorEastAsia" w:hAnsiTheme="minorEastAsia" w:hint="eastAsia"/>
        </w:rPr>
        <w:t>连续工作3年后蓄电池容量衰减不超过30％，正常使用寿命5年，免维护；</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hint="eastAsia"/>
        </w:rPr>
        <w:t>蓄电池应急充电方式：</w:t>
      </w:r>
      <w:smartTag w:uri="urn:schemas-microsoft-com:office:smarttags" w:element="chmetcnv">
        <w:smartTagPr>
          <w:attr w:name="TCSC" w:val="0"/>
          <w:attr w:name="NumberType" w:val="1"/>
          <w:attr w:name="Negative" w:val="False"/>
          <w:attr w:name="HasSpace" w:val="False"/>
          <w:attr w:name="SourceValue" w:val="100"/>
          <w:attr w:name="UnitName" w:val="a"/>
        </w:smartTagPr>
        <w:r w:rsidRPr="00671F5F">
          <w:rPr>
            <w:rFonts w:asciiTheme="minorEastAsia" w:eastAsiaTheme="minorEastAsia" w:hAnsiTheme="minorEastAsia" w:hint="eastAsia"/>
          </w:rPr>
          <w:t>100A</w:t>
        </w:r>
      </w:smartTag>
      <w:r w:rsidRPr="00671F5F">
        <w:rPr>
          <w:rFonts w:asciiTheme="minorEastAsia" w:eastAsiaTheme="minorEastAsia" w:hAnsiTheme="minorEastAsia" w:hint="eastAsia"/>
        </w:rPr>
        <w:t>以上大电流快速充电；</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hint="eastAsia"/>
        </w:rPr>
        <w:t>置于具有一定通风能力的箱体内，箱体采用耐久材料，牢固可靠；</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hint="eastAsia"/>
        </w:rPr>
        <w:t>蓄电池采取恒温保温措施。</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hint="eastAsia"/>
        </w:rPr>
        <w:t>含蓄电池柜及蓄电池井。</w:t>
      </w:r>
    </w:p>
    <w:p w:rsidR="00794E29" w:rsidRPr="00671F5F" w:rsidRDefault="00875C91" w:rsidP="00794E29">
      <w:pPr>
        <w:pStyle w:val="3"/>
        <w:spacing w:line="300" w:lineRule="auto"/>
        <w:rPr>
          <w:rFonts w:asciiTheme="minorEastAsia" w:eastAsiaTheme="minorEastAsia" w:hAnsiTheme="minorEastAsia"/>
          <w:sz w:val="21"/>
          <w:szCs w:val="21"/>
        </w:rPr>
      </w:pPr>
      <w:bookmarkStart w:id="788" w:name="_Toc353284931"/>
      <w:bookmarkStart w:id="789" w:name="_Toc445133605"/>
      <w:bookmarkStart w:id="790" w:name="_Toc16340972"/>
      <w:bookmarkStart w:id="791" w:name="_Toc18078844"/>
      <w:bookmarkStart w:id="792" w:name="_Toc354730133"/>
      <w:r>
        <w:rPr>
          <w:rFonts w:asciiTheme="minorEastAsia" w:eastAsiaTheme="minorEastAsia" w:hAnsiTheme="minorEastAsia" w:hint="eastAsia"/>
          <w:sz w:val="21"/>
          <w:szCs w:val="21"/>
        </w:rPr>
        <w:t>8</w:t>
      </w:r>
      <w:r w:rsidR="00794E29" w:rsidRPr="00671F5F">
        <w:rPr>
          <w:rFonts w:asciiTheme="minorEastAsia" w:eastAsiaTheme="minorEastAsia" w:hAnsiTheme="minorEastAsia" w:hint="eastAsia"/>
          <w:sz w:val="21"/>
          <w:szCs w:val="21"/>
        </w:rPr>
        <w:t>02.3.6太阳能控制器</w:t>
      </w:r>
      <w:bookmarkEnd w:id="788"/>
      <w:bookmarkEnd w:id="789"/>
      <w:bookmarkEnd w:id="790"/>
      <w:bookmarkEnd w:id="791"/>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hint="eastAsia"/>
        </w:rPr>
        <w:t>额定电压：12，</w:t>
      </w:r>
      <w:r w:rsidRPr="00671F5F">
        <w:rPr>
          <w:rFonts w:asciiTheme="minorEastAsia" w:eastAsiaTheme="minorEastAsia" w:hAnsiTheme="minorEastAsia"/>
        </w:rPr>
        <w:t>24</w:t>
      </w:r>
      <w:r w:rsidRPr="00671F5F">
        <w:rPr>
          <w:rFonts w:asciiTheme="minorEastAsia" w:eastAsiaTheme="minorEastAsia" w:hAnsiTheme="minorEastAsia" w:hint="eastAsia"/>
        </w:rPr>
        <w:t>，</w:t>
      </w:r>
      <w:r w:rsidRPr="00671F5F">
        <w:rPr>
          <w:rFonts w:asciiTheme="minorEastAsia" w:eastAsiaTheme="minorEastAsia" w:hAnsiTheme="minorEastAsia"/>
        </w:rPr>
        <w:t>32</w:t>
      </w:r>
      <w:r w:rsidRPr="00671F5F">
        <w:rPr>
          <w:rFonts w:asciiTheme="minorEastAsia" w:eastAsiaTheme="minorEastAsia" w:hAnsiTheme="minorEastAsia" w:hint="eastAsia"/>
        </w:rPr>
        <w:t>，</w:t>
      </w:r>
      <w:r w:rsidRPr="00671F5F">
        <w:rPr>
          <w:rFonts w:asciiTheme="minorEastAsia" w:eastAsiaTheme="minorEastAsia" w:hAnsiTheme="minorEastAsia"/>
        </w:rPr>
        <w:t>36</w:t>
      </w:r>
      <w:r w:rsidRPr="00671F5F">
        <w:rPr>
          <w:rFonts w:asciiTheme="minorEastAsia" w:eastAsiaTheme="minorEastAsia" w:hAnsiTheme="minorEastAsia" w:hint="eastAsia"/>
        </w:rPr>
        <w:t>，</w:t>
      </w:r>
      <w:r w:rsidRPr="00671F5F">
        <w:rPr>
          <w:rFonts w:asciiTheme="minorEastAsia" w:eastAsiaTheme="minorEastAsia" w:hAnsiTheme="minorEastAsia"/>
        </w:rPr>
        <w:t>48V</w:t>
      </w:r>
      <w:r w:rsidRPr="00671F5F">
        <w:rPr>
          <w:rFonts w:asciiTheme="minorEastAsia" w:eastAsiaTheme="minorEastAsia" w:hAnsiTheme="minorEastAsia" w:hint="eastAsia"/>
        </w:rPr>
        <w:t>系统可调。适用于所有太阳能电池板，铅酸蓄电池和胶体电池；</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hint="eastAsia"/>
        </w:rPr>
        <w:t>最大充、放电电流：≥</w:t>
      </w:r>
      <w:smartTag w:uri="urn:schemas-microsoft-com:office:smarttags" w:element="chmetcnv">
        <w:smartTagPr>
          <w:attr w:name="TCSC" w:val="0"/>
          <w:attr w:name="NumberType" w:val="1"/>
          <w:attr w:name="Negative" w:val="False"/>
          <w:attr w:name="HasSpace" w:val="True"/>
          <w:attr w:name="SourceValue" w:val="30"/>
          <w:attr w:name="UnitName" w:val="a"/>
        </w:smartTagPr>
        <w:r w:rsidRPr="00671F5F">
          <w:rPr>
            <w:rFonts w:asciiTheme="minorEastAsia" w:eastAsiaTheme="minorEastAsia" w:hAnsiTheme="minorEastAsia" w:hint="eastAsia"/>
          </w:rPr>
          <w:t>30 A</w:t>
        </w:r>
      </w:smartTag>
      <w:r w:rsidRPr="00671F5F">
        <w:rPr>
          <w:rFonts w:asciiTheme="minorEastAsia" w:eastAsiaTheme="minorEastAsia" w:hAnsiTheme="minorEastAsia" w:hint="eastAsia"/>
        </w:rPr>
        <w:t>；</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hint="eastAsia"/>
        </w:rPr>
        <w:t>控制点设置：自由设置系统运行的节点电压；</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hint="eastAsia"/>
        </w:rPr>
        <w:t>全面电子保险，避免过流、过压、浪涌、短路、反极性等对控制器的损坏；</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hint="eastAsia"/>
        </w:rPr>
        <w:t>数字型液晶显示器，显示所有重要信息；</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hint="eastAsia"/>
        </w:rPr>
        <w:t>可以远程设置控制器所有参数；</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hint="eastAsia"/>
        </w:rPr>
        <w:t>可精确显示蓄电池可用的容量，自动温度补偿（可设置）；</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hint="eastAsia"/>
        </w:rPr>
        <w:t>自动限制充电电流，内置过热保护，参数自锁设置；</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hint="eastAsia"/>
        </w:rPr>
        <w:t>控制器具备外电源（柴油发电机等）接入充电接口，应急充电接口额定电流&gt;</w:t>
      </w:r>
      <w:smartTag w:uri="urn:schemas-microsoft-com:office:smarttags" w:element="chmetcnv">
        <w:smartTagPr>
          <w:attr w:name="TCSC" w:val="0"/>
          <w:attr w:name="NumberType" w:val="1"/>
          <w:attr w:name="Negative" w:val="False"/>
          <w:attr w:name="HasSpace" w:val="False"/>
          <w:attr w:name="SourceValue" w:val="100"/>
          <w:attr w:name="UnitName" w:val="a"/>
        </w:smartTagPr>
        <w:r w:rsidRPr="00671F5F">
          <w:rPr>
            <w:rFonts w:asciiTheme="minorEastAsia" w:eastAsiaTheme="minorEastAsia" w:hAnsiTheme="minorEastAsia" w:hint="eastAsia"/>
          </w:rPr>
          <w:t>100A</w:t>
        </w:r>
      </w:smartTag>
      <w:r w:rsidRPr="00671F5F">
        <w:rPr>
          <w:rFonts w:asciiTheme="minorEastAsia" w:eastAsiaTheme="minorEastAsia" w:hAnsiTheme="minorEastAsia" w:hint="eastAsia"/>
        </w:rPr>
        <w:t>；</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hint="eastAsia"/>
        </w:rPr>
        <w:t>设置功能：菜单方式操作，三个按键可对系统的参数（蓄电池过充、过放参数等）、工作模式等进行设置,满足不同功能的需求；</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hint="eastAsia"/>
        </w:rPr>
        <w:t>通信功能：通过配置的标准通信接口（RS232/422/485、RJ45）和数据线，可将控制器与通信设备连接，上传太阳能电池板电压电流、蓄电池电压、蓄电池充放电电流、蓄电池温度、负载电流、太阳能电池板工作状态（投入/撤出）、环境温度等反映电源系统工作状况数据，或存储为历史记录在需要时上传数据；内置数据存储器可记录</w:t>
      </w:r>
      <w:r w:rsidRPr="00671F5F">
        <w:rPr>
          <w:rFonts w:asciiTheme="minorEastAsia" w:eastAsiaTheme="minorEastAsia" w:hAnsiTheme="minorEastAsia"/>
        </w:rPr>
        <w:t>30</w:t>
      </w:r>
      <w:r w:rsidRPr="00671F5F">
        <w:rPr>
          <w:rFonts w:asciiTheme="minorEastAsia" w:eastAsiaTheme="minorEastAsia" w:hAnsiTheme="minorEastAsia" w:hint="eastAsia"/>
        </w:rPr>
        <w:t>天的历史信息；</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hint="eastAsia"/>
        </w:rPr>
        <w:t>并可独立控制监控设备和传输设备，在电量降低到某一值时，可不对监控设备供电，优先保证传输设备正常工作；可设置负载切断的优先顺序；</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hint="eastAsia"/>
        </w:rPr>
        <w:t>提供蓄电池过充、过放、输出过载、过压、温度过高等保护功能，并通过报警端口进行报警；</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hint="eastAsia"/>
        </w:rPr>
        <w:t>快速充电功能：电池电压低于一定值时，快速充电功能自动开始，控制器将提高电池的充电电压，当电池电压达到理想值时，开始快速充电倒计时程序，定时时间到，退出快速充电状态；</w:t>
      </w:r>
    </w:p>
    <w:p w:rsidR="00794E29" w:rsidRPr="00671F5F" w:rsidRDefault="00794E29" w:rsidP="009566CA">
      <w:pPr>
        <w:numPr>
          <w:ilvl w:val="0"/>
          <w:numId w:val="25"/>
        </w:numPr>
        <w:spacing w:line="300" w:lineRule="auto"/>
        <w:rPr>
          <w:rFonts w:asciiTheme="minorEastAsia" w:eastAsiaTheme="minorEastAsia" w:hAnsiTheme="minorEastAsia"/>
        </w:rPr>
      </w:pPr>
      <w:r w:rsidRPr="00671F5F">
        <w:rPr>
          <w:rFonts w:asciiTheme="minorEastAsia" w:eastAsiaTheme="minorEastAsia" w:hAnsiTheme="minorEastAsia" w:hint="eastAsia"/>
        </w:rPr>
        <w:t>周围温度：－</w:t>
      </w:r>
      <w:smartTag w:uri="urn:schemas-microsoft-com:office:smarttags" w:element="chmetcnv">
        <w:smartTagPr>
          <w:attr w:name="TCSC" w:val="0"/>
          <w:attr w:name="NumberType" w:val="1"/>
          <w:attr w:name="Negative" w:val="False"/>
          <w:attr w:name="HasSpace" w:val="False"/>
          <w:attr w:name="SourceValue" w:val="20"/>
          <w:attr w:name="UnitName" w:val="℃"/>
        </w:smartTagPr>
        <w:r w:rsidRPr="00671F5F">
          <w:rPr>
            <w:rFonts w:asciiTheme="minorEastAsia" w:eastAsiaTheme="minorEastAsia" w:hAnsiTheme="minorEastAsia" w:hint="eastAsia"/>
          </w:rPr>
          <w:t>20℃</w:t>
        </w:r>
      </w:smartTag>
      <w:r w:rsidRPr="00671F5F">
        <w:rPr>
          <w:rFonts w:asciiTheme="minorEastAsia" w:eastAsiaTheme="minorEastAsia" w:hAnsiTheme="minorEastAsia" w:hint="eastAsia"/>
        </w:rPr>
        <w:t>~＋60℃。</w:t>
      </w:r>
      <w:bookmarkEnd w:id="792"/>
    </w:p>
    <w:p w:rsidR="00794E29" w:rsidRPr="00671F5F" w:rsidRDefault="00875C91" w:rsidP="00794E29">
      <w:pPr>
        <w:pStyle w:val="3"/>
        <w:spacing w:line="300" w:lineRule="auto"/>
        <w:rPr>
          <w:rFonts w:asciiTheme="minorEastAsia" w:eastAsiaTheme="minorEastAsia" w:hAnsiTheme="minorEastAsia"/>
          <w:sz w:val="21"/>
          <w:szCs w:val="21"/>
        </w:rPr>
      </w:pPr>
      <w:bookmarkStart w:id="793" w:name="_Toc354730134"/>
      <w:bookmarkStart w:id="794" w:name="_Toc445133606"/>
      <w:bookmarkStart w:id="795" w:name="_Toc16340973"/>
      <w:bookmarkStart w:id="796" w:name="_Toc18078845"/>
      <w:r>
        <w:rPr>
          <w:rFonts w:asciiTheme="minorEastAsia" w:eastAsiaTheme="minorEastAsia" w:hAnsiTheme="minorEastAsia" w:hint="eastAsia"/>
          <w:sz w:val="21"/>
          <w:szCs w:val="21"/>
        </w:rPr>
        <w:lastRenderedPageBreak/>
        <w:t>8</w:t>
      </w:r>
      <w:r w:rsidR="00794E29" w:rsidRPr="00671F5F">
        <w:rPr>
          <w:rFonts w:asciiTheme="minorEastAsia" w:eastAsiaTheme="minorEastAsia" w:hAnsiTheme="minorEastAsia" w:hint="eastAsia"/>
          <w:sz w:val="21"/>
          <w:szCs w:val="21"/>
        </w:rPr>
        <w:t>02.3.7设备</w:t>
      </w:r>
      <w:r w:rsidR="00794E29" w:rsidRPr="00671F5F">
        <w:rPr>
          <w:rFonts w:asciiTheme="minorEastAsia" w:eastAsiaTheme="minorEastAsia" w:hAnsiTheme="minorEastAsia" w:hint="eastAsia"/>
          <w:bCs/>
          <w:sz w:val="21"/>
          <w:szCs w:val="21"/>
        </w:rPr>
        <w:t>安装</w:t>
      </w:r>
      <w:r w:rsidR="00794E29" w:rsidRPr="00671F5F">
        <w:rPr>
          <w:rFonts w:asciiTheme="minorEastAsia" w:eastAsiaTheme="minorEastAsia" w:hAnsiTheme="minorEastAsia" w:hint="eastAsia"/>
          <w:sz w:val="21"/>
          <w:szCs w:val="21"/>
        </w:rPr>
        <w:t>辅材及线缆</w:t>
      </w:r>
      <w:bookmarkEnd w:id="793"/>
      <w:bookmarkEnd w:id="794"/>
      <w:bookmarkEnd w:id="795"/>
      <w:bookmarkEnd w:id="796"/>
    </w:p>
    <w:p w:rsidR="00794E29" w:rsidRPr="00671F5F" w:rsidRDefault="00794E29" w:rsidP="00794E29">
      <w:pPr>
        <w:spacing w:line="300" w:lineRule="auto"/>
        <w:ind w:firstLineChars="200" w:firstLine="420"/>
        <w:rPr>
          <w:rFonts w:asciiTheme="minorEastAsia" w:eastAsiaTheme="minorEastAsia" w:hAnsiTheme="minorEastAsia"/>
        </w:rPr>
      </w:pPr>
      <w:r w:rsidRPr="00671F5F">
        <w:rPr>
          <w:rFonts w:asciiTheme="minorEastAsia" w:eastAsiaTheme="minorEastAsia" w:hAnsiTheme="minorEastAsia" w:hint="eastAsia"/>
        </w:rPr>
        <w:t>包括除上述提及的设备和材料之外的、用于本系统设备安装固定用的辅材及连接</w:t>
      </w:r>
      <w:proofErr w:type="gramStart"/>
      <w:r w:rsidRPr="00671F5F">
        <w:rPr>
          <w:rFonts w:asciiTheme="minorEastAsia" w:eastAsiaTheme="minorEastAsia" w:hAnsiTheme="minorEastAsia" w:hint="eastAsia"/>
        </w:rPr>
        <w:t>用尾缆</w:t>
      </w:r>
      <w:proofErr w:type="gramEnd"/>
      <w:r w:rsidRPr="00671F5F">
        <w:rPr>
          <w:rFonts w:asciiTheme="minorEastAsia" w:eastAsiaTheme="minorEastAsia" w:hAnsiTheme="minorEastAsia" w:hint="eastAsia"/>
        </w:rPr>
        <w:t>。</w:t>
      </w:r>
    </w:p>
    <w:p w:rsidR="00794E29" w:rsidRPr="00671F5F" w:rsidRDefault="00794E29" w:rsidP="00794E29">
      <w:pPr>
        <w:spacing w:line="300" w:lineRule="auto"/>
        <w:ind w:firstLineChars="200" w:firstLine="420"/>
        <w:rPr>
          <w:rFonts w:asciiTheme="minorEastAsia" w:eastAsiaTheme="minorEastAsia" w:hAnsiTheme="minorEastAsia"/>
        </w:rPr>
      </w:pPr>
    </w:p>
    <w:p w:rsidR="00794E29" w:rsidRPr="00671F5F" w:rsidRDefault="00875C91" w:rsidP="00794E29">
      <w:pPr>
        <w:pStyle w:val="3"/>
        <w:spacing w:line="300" w:lineRule="auto"/>
        <w:rPr>
          <w:rFonts w:asciiTheme="minorEastAsia" w:eastAsiaTheme="minorEastAsia" w:hAnsiTheme="minorEastAsia"/>
          <w:sz w:val="21"/>
          <w:szCs w:val="21"/>
        </w:rPr>
      </w:pPr>
      <w:bookmarkStart w:id="797" w:name="_Toc354730135"/>
      <w:bookmarkStart w:id="798" w:name="_Toc445133607"/>
      <w:bookmarkStart w:id="799" w:name="_Toc16340974"/>
      <w:bookmarkStart w:id="800" w:name="_Toc18078846"/>
      <w:r>
        <w:rPr>
          <w:rFonts w:asciiTheme="minorEastAsia" w:eastAsiaTheme="minorEastAsia" w:hAnsiTheme="minorEastAsia" w:hint="eastAsia"/>
          <w:sz w:val="21"/>
          <w:szCs w:val="21"/>
        </w:rPr>
        <w:t>8</w:t>
      </w:r>
      <w:r w:rsidR="00794E29" w:rsidRPr="00671F5F">
        <w:rPr>
          <w:rFonts w:asciiTheme="minorEastAsia" w:eastAsiaTheme="minorEastAsia" w:hAnsiTheme="minorEastAsia" w:hint="eastAsia"/>
          <w:sz w:val="21"/>
          <w:szCs w:val="21"/>
        </w:rPr>
        <w:t>02.3.8安装要求</w:t>
      </w:r>
      <w:bookmarkEnd w:id="797"/>
      <w:bookmarkEnd w:id="798"/>
      <w:bookmarkEnd w:id="799"/>
      <w:bookmarkEnd w:id="800"/>
    </w:p>
    <w:p w:rsidR="00794E29" w:rsidRPr="00671F5F" w:rsidRDefault="00794E29" w:rsidP="009566CA">
      <w:pPr>
        <w:numPr>
          <w:ilvl w:val="0"/>
          <w:numId w:val="19"/>
        </w:numPr>
        <w:spacing w:line="300" w:lineRule="auto"/>
        <w:rPr>
          <w:rFonts w:asciiTheme="minorEastAsia" w:eastAsiaTheme="minorEastAsia" w:hAnsiTheme="minorEastAsia"/>
        </w:rPr>
      </w:pPr>
      <w:r w:rsidRPr="00671F5F">
        <w:rPr>
          <w:rFonts w:asciiTheme="minorEastAsia" w:eastAsiaTheme="minorEastAsia" w:hAnsiTheme="minorEastAsia" w:hint="eastAsia"/>
        </w:rPr>
        <w:t>太阳能电池板：太阳能电池板安装在信号灯杆体上，结构牢固、外观美观，能抵抗35m/s的风速。太阳能板安装方位宜正面向南，安装高度≥</w:t>
      </w:r>
      <w:smartTag w:uri="urn:schemas-microsoft-com:office:smarttags" w:element="chmetcnv">
        <w:smartTagPr>
          <w:attr w:name="TCSC" w:val="0"/>
          <w:attr w:name="NumberType" w:val="1"/>
          <w:attr w:name="Negative" w:val="False"/>
          <w:attr w:name="HasSpace" w:val="False"/>
          <w:attr w:name="SourceValue" w:val="5"/>
          <w:attr w:name="UnitName" w:val="m"/>
        </w:smartTagPr>
        <w:r w:rsidRPr="00671F5F">
          <w:rPr>
            <w:rFonts w:asciiTheme="minorEastAsia" w:eastAsiaTheme="minorEastAsia" w:hAnsiTheme="minorEastAsia" w:hint="eastAsia"/>
          </w:rPr>
          <w:t>5m</w:t>
        </w:r>
      </w:smartTag>
      <w:r w:rsidRPr="00671F5F">
        <w:rPr>
          <w:rFonts w:asciiTheme="minorEastAsia" w:eastAsiaTheme="minorEastAsia" w:hAnsiTheme="minorEastAsia" w:hint="eastAsia"/>
        </w:rPr>
        <w:t>，与水平面倾斜角度结合安装地纬度确定，以保证系统在冬季能获得最多的太阳辐射能量，应尽量避免安装在受周围设施或树木遮挡的位置。上下多层布置太阳能板时，上下层应保持一定距离，以避免下层太阳能板被遮挡；</w:t>
      </w:r>
    </w:p>
    <w:p w:rsidR="00794E29" w:rsidRPr="00671F5F" w:rsidRDefault="00794E29" w:rsidP="009566CA">
      <w:pPr>
        <w:numPr>
          <w:ilvl w:val="0"/>
          <w:numId w:val="19"/>
        </w:numPr>
        <w:spacing w:line="300" w:lineRule="auto"/>
        <w:rPr>
          <w:rFonts w:asciiTheme="minorEastAsia" w:eastAsiaTheme="minorEastAsia" w:hAnsiTheme="minorEastAsia"/>
        </w:rPr>
      </w:pPr>
      <w:r w:rsidRPr="00671F5F">
        <w:rPr>
          <w:rFonts w:asciiTheme="minorEastAsia" w:eastAsiaTheme="minorEastAsia" w:hAnsiTheme="minorEastAsia" w:hint="eastAsia"/>
        </w:rPr>
        <w:t xml:space="preserve">太阳能控制器等安装在杆体防盗设备箱内； </w:t>
      </w:r>
    </w:p>
    <w:p w:rsidR="00794E29" w:rsidRPr="00671F5F" w:rsidRDefault="00794E29" w:rsidP="009566CA">
      <w:pPr>
        <w:numPr>
          <w:ilvl w:val="0"/>
          <w:numId w:val="19"/>
        </w:numPr>
        <w:spacing w:line="300" w:lineRule="auto"/>
        <w:rPr>
          <w:rFonts w:asciiTheme="minorEastAsia" w:eastAsiaTheme="minorEastAsia" w:hAnsiTheme="minorEastAsia"/>
        </w:rPr>
      </w:pPr>
      <w:r w:rsidRPr="00671F5F">
        <w:rPr>
          <w:rFonts w:asciiTheme="minorEastAsia" w:eastAsiaTheme="minorEastAsia" w:hAnsiTheme="minorEastAsia" w:hint="eastAsia"/>
        </w:rPr>
        <w:t>蓄电池箱，安装在蓄电池人井内，并具有防水、透气和保温措施。深度不小于</w:t>
      </w:r>
      <w:smartTag w:uri="urn:schemas-microsoft-com:office:smarttags" w:element="chmetcnv">
        <w:smartTagPr>
          <w:attr w:name="TCSC" w:val="0"/>
          <w:attr w:name="NumberType" w:val="1"/>
          <w:attr w:name="Negative" w:val="False"/>
          <w:attr w:name="HasSpace" w:val="False"/>
          <w:attr w:name="SourceValue" w:val=".5"/>
          <w:attr w:name="UnitName" w:val="m"/>
        </w:smartTagPr>
        <w:r w:rsidRPr="00671F5F">
          <w:rPr>
            <w:rFonts w:asciiTheme="minorEastAsia" w:eastAsiaTheme="minorEastAsia" w:hAnsiTheme="minorEastAsia" w:hint="eastAsia"/>
          </w:rPr>
          <w:t>0.5m</w:t>
        </w:r>
      </w:smartTag>
      <w:r w:rsidRPr="00671F5F">
        <w:rPr>
          <w:rFonts w:asciiTheme="minorEastAsia" w:eastAsiaTheme="minorEastAsia" w:hAnsiTheme="minorEastAsia" w:hint="eastAsia"/>
        </w:rPr>
        <w:t>，井内采用聚氨酯泡沫保温密封；</w:t>
      </w:r>
    </w:p>
    <w:p w:rsidR="00794E29" w:rsidRPr="00671F5F" w:rsidRDefault="00794E29" w:rsidP="009566CA">
      <w:pPr>
        <w:numPr>
          <w:ilvl w:val="0"/>
          <w:numId w:val="19"/>
        </w:numPr>
        <w:spacing w:line="300" w:lineRule="auto"/>
        <w:rPr>
          <w:rFonts w:asciiTheme="minorEastAsia" w:eastAsiaTheme="minorEastAsia" w:hAnsiTheme="minorEastAsia"/>
        </w:rPr>
      </w:pPr>
      <w:r w:rsidRPr="00671F5F">
        <w:rPr>
          <w:rFonts w:asciiTheme="minorEastAsia" w:eastAsiaTheme="minorEastAsia" w:hAnsiTheme="minorEastAsia" w:hint="eastAsia"/>
        </w:rPr>
        <w:t>太阳能供电系统合理配置防雷、接地，并可与信号灯统一考虑。</w:t>
      </w:r>
    </w:p>
    <w:p w:rsidR="00794E29" w:rsidRPr="00671F5F" w:rsidRDefault="00794E29" w:rsidP="00794E29">
      <w:pPr>
        <w:tabs>
          <w:tab w:val="num" w:pos="900"/>
        </w:tabs>
        <w:spacing w:line="300" w:lineRule="auto"/>
        <w:ind w:left="420"/>
        <w:rPr>
          <w:rFonts w:asciiTheme="minorEastAsia" w:eastAsiaTheme="minorEastAsia" w:hAnsiTheme="minorEastAsia"/>
        </w:rPr>
      </w:pPr>
    </w:p>
    <w:p w:rsidR="00794E29" w:rsidRPr="00671F5F" w:rsidRDefault="00875C91" w:rsidP="00794E29">
      <w:pPr>
        <w:pStyle w:val="3"/>
        <w:spacing w:line="300" w:lineRule="auto"/>
        <w:rPr>
          <w:rFonts w:asciiTheme="minorEastAsia" w:eastAsiaTheme="minorEastAsia" w:hAnsiTheme="minorEastAsia"/>
          <w:kern w:val="44"/>
          <w:sz w:val="21"/>
          <w:szCs w:val="21"/>
        </w:rPr>
      </w:pPr>
      <w:bookmarkStart w:id="801" w:name="_Toc293759268"/>
      <w:bookmarkStart w:id="802" w:name="_Toc354730136"/>
      <w:bookmarkStart w:id="803" w:name="_Toc445133608"/>
      <w:bookmarkStart w:id="804" w:name="_Toc16340975"/>
      <w:bookmarkStart w:id="805" w:name="_Toc18078847"/>
      <w:r>
        <w:rPr>
          <w:rFonts w:asciiTheme="minorEastAsia" w:eastAsiaTheme="minorEastAsia" w:hAnsiTheme="minorEastAsia" w:hint="eastAsia"/>
          <w:bCs/>
          <w:sz w:val="21"/>
          <w:szCs w:val="21"/>
        </w:rPr>
        <w:t>8</w:t>
      </w:r>
      <w:r w:rsidR="00794E29" w:rsidRPr="00671F5F">
        <w:rPr>
          <w:rFonts w:asciiTheme="minorEastAsia" w:eastAsiaTheme="minorEastAsia" w:hAnsiTheme="minorEastAsia" w:hint="eastAsia"/>
          <w:bCs/>
          <w:sz w:val="21"/>
          <w:szCs w:val="21"/>
        </w:rPr>
        <w:t>02.3.9计量与支付</w:t>
      </w:r>
      <w:bookmarkEnd w:id="801"/>
      <w:bookmarkEnd w:id="802"/>
      <w:bookmarkEnd w:id="803"/>
      <w:bookmarkEnd w:id="804"/>
      <w:bookmarkEnd w:id="805"/>
    </w:p>
    <w:p w:rsidR="00794E29" w:rsidRPr="00671F5F" w:rsidRDefault="00794E29" w:rsidP="00794E29">
      <w:pPr>
        <w:spacing w:line="300" w:lineRule="auto"/>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w:t>
      </w:r>
      <w:r w:rsidRPr="00671F5F">
        <w:rPr>
          <w:rFonts w:asciiTheme="minorEastAsia" w:eastAsiaTheme="minorEastAsia" w:hAnsiTheme="minorEastAsia" w:hint="eastAsia"/>
        </w:rPr>
        <w:t>计量</w:t>
      </w:r>
    </w:p>
    <w:tbl>
      <w:tblPr>
        <w:tblW w:w="463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13"/>
        <w:gridCol w:w="3291"/>
        <w:gridCol w:w="4142"/>
      </w:tblGrid>
      <w:tr w:rsidR="00794E29" w:rsidRPr="00671F5F" w:rsidTr="00794E29">
        <w:trPr>
          <w:tblHeader/>
          <w:jc w:val="center"/>
        </w:trPr>
        <w:tc>
          <w:tcPr>
            <w:tcW w:w="600" w:type="pct"/>
            <w:shd w:val="clear" w:color="auto" w:fill="auto"/>
            <w:vAlign w:val="center"/>
          </w:tcPr>
          <w:p w:rsidR="00794E29" w:rsidRPr="00671F5F" w:rsidRDefault="00794E29" w:rsidP="00794E29">
            <w:pPr>
              <w:spacing w:line="300" w:lineRule="auto"/>
              <w:jc w:val="center"/>
              <w:rPr>
                <w:rFonts w:asciiTheme="minorEastAsia" w:eastAsiaTheme="minorEastAsia" w:hAnsiTheme="minorEastAsia"/>
                <w:b/>
              </w:rPr>
            </w:pPr>
            <w:r w:rsidRPr="00671F5F">
              <w:rPr>
                <w:rFonts w:asciiTheme="minorEastAsia" w:eastAsiaTheme="minorEastAsia" w:hAnsiTheme="minorEastAsia" w:hint="eastAsia"/>
                <w:b/>
              </w:rPr>
              <w:t>细目号</w:t>
            </w:r>
          </w:p>
        </w:tc>
        <w:tc>
          <w:tcPr>
            <w:tcW w:w="1948" w:type="pct"/>
            <w:shd w:val="clear" w:color="auto" w:fill="auto"/>
            <w:vAlign w:val="center"/>
          </w:tcPr>
          <w:p w:rsidR="00794E29" w:rsidRPr="00671F5F" w:rsidRDefault="00794E29" w:rsidP="00794E29">
            <w:pPr>
              <w:spacing w:line="300" w:lineRule="auto"/>
              <w:jc w:val="center"/>
              <w:rPr>
                <w:rFonts w:asciiTheme="minorEastAsia" w:eastAsiaTheme="minorEastAsia" w:hAnsiTheme="minorEastAsia"/>
                <w:b/>
              </w:rPr>
            </w:pPr>
            <w:r w:rsidRPr="00671F5F">
              <w:rPr>
                <w:rFonts w:asciiTheme="minorEastAsia" w:eastAsiaTheme="minorEastAsia" w:hAnsiTheme="minorEastAsia" w:hint="eastAsia"/>
                <w:b/>
              </w:rPr>
              <w:t>名称</w:t>
            </w:r>
          </w:p>
        </w:tc>
        <w:tc>
          <w:tcPr>
            <w:tcW w:w="2452" w:type="pct"/>
            <w:shd w:val="clear" w:color="auto" w:fill="auto"/>
            <w:vAlign w:val="center"/>
          </w:tcPr>
          <w:p w:rsidR="00794E29" w:rsidRPr="00671F5F" w:rsidRDefault="00794E29" w:rsidP="00794E29">
            <w:pPr>
              <w:spacing w:line="300" w:lineRule="auto"/>
              <w:jc w:val="center"/>
              <w:rPr>
                <w:rFonts w:asciiTheme="minorEastAsia" w:eastAsiaTheme="minorEastAsia" w:hAnsiTheme="minorEastAsia"/>
                <w:b/>
              </w:rPr>
            </w:pPr>
            <w:r w:rsidRPr="00671F5F">
              <w:rPr>
                <w:rFonts w:asciiTheme="minorEastAsia" w:eastAsiaTheme="minorEastAsia" w:hAnsiTheme="minorEastAsia" w:hint="eastAsia"/>
                <w:b/>
              </w:rPr>
              <w:t>单位</w:t>
            </w:r>
          </w:p>
        </w:tc>
      </w:tr>
      <w:tr w:rsidR="00794E29" w:rsidRPr="00671F5F" w:rsidTr="00794E29">
        <w:trPr>
          <w:jc w:val="center"/>
        </w:trPr>
        <w:tc>
          <w:tcPr>
            <w:tcW w:w="600" w:type="pct"/>
            <w:shd w:val="clear" w:color="auto" w:fill="auto"/>
            <w:vAlign w:val="center"/>
          </w:tcPr>
          <w:p w:rsidR="00794E29" w:rsidRPr="00671F5F" w:rsidRDefault="0038730A" w:rsidP="00794E29">
            <w:pPr>
              <w:spacing w:line="300" w:lineRule="auto"/>
              <w:jc w:val="center"/>
              <w:rPr>
                <w:rFonts w:asciiTheme="minorEastAsia" w:eastAsiaTheme="minorEastAsia" w:hAnsiTheme="minorEastAsia"/>
                <w:b/>
              </w:rPr>
            </w:pPr>
            <w:r>
              <w:rPr>
                <w:rFonts w:asciiTheme="minorEastAsia" w:eastAsiaTheme="minorEastAsia" w:hAnsiTheme="minorEastAsia" w:hint="eastAsia"/>
                <w:b/>
              </w:rPr>
              <w:t>8</w:t>
            </w:r>
            <w:r w:rsidR="00794E29" w:rsidRPr="00671F5F">
              <w:rPr>
                <w:rFonts w:asciiTheme="minorEastAsia" w:eastAsiaTheme="minorEastAsia" w:hAnsiTheme="minorEastAsia" w:hint="eastAsia"/>
                <w:b/>
              </w:rPr>
              <w:t>02-3</w:t>
            </w:r>
          </w:p>
        </w:tc>
        <w:tc>
          <w:tcPr>
            <w:tcW w:w="1948" w:type="pct"/>
            <w:shd w:val="clear" w:color="auto" w:fill="auto"/>
            <w:vAlign w:val="center"/>
          </w:tcPr>
          <w:p w:rsidR="00794E29" w:rsidRPr="00671F5F" w:rsidRDefault="00794E29" w:rsidP="00794E29">
            <w:pPr>
              <w:spacing w:line="300" w:lineRule="auto"/>
              <w:rPr>
                <w:rFonts w:asciiTheme="minorEastAsia" w:eastAsiaTheme="minorEastAsia" w:hAnsiTheme="minorEastAsia"/>
                <w:b/>
              </w:rPr>
            </w:pPr>
            <w:r w:rsidRPr="00671F5F">
              <w:rPr>
                <w:rFonts w:asciiTheme="minorEastAsia" w:eastAsiaTheme="minorEastAsia" w:hAnsiTheme="minorEastAsia" w:hint="eastAsia"/>
                <w:b/>
              </w:rPr>
              <w:t>太阳能供电系统</w:t>
            </w:r>
          </w:p>
        </w:tc>
        <w:tc>
          <w:tcPr>
            <w:tcW w:w="2452" w:type="pct"/>
            <w:shd w:val="clear" w:color="auto" w:fill="auto"/>
            <w:vAlign w:val="center"/>
          </w:tcPr>
          <w:p w:rsidR="00794E29" w:rsidRPr="00671F5F" w:rsidRDefault="00794E29" w:rsidP="00794E29">
            <w:pPr>
              <w:spacing w:line="300" w:lineRule="auto"/>
              <w:jc w:val="center"/>
              <w:rPr>
                <w:rFonts w:asciiTheme="minorEastAsia" w:eastAsiaTheme="minorEastAsia" w:hAnsiTheme="minorEastAsia"/>
              </w:rPr>
            </w:pPr>
          </w:p>
        </w:tc>
      </w:tr>
      <w:tr w:rsidR="00794E29" w:rsidRPr="00671F5F" w:rsidTr="00794E29">
        <w:trPr>
          <w:jc w:val="center"/>
        </w:trPr>
        <w:tc>
          <w:tcPr>
            <w:tcW w:w="600" w:type="pct"/>
            <w:shd w:val="clear" w:color="auto" w:fill="auto"/>
            <w:vAlign w:val="center"/>
          </w:tcPr>
          <w:p w:rsidR="00794E29" w:rsidRPr="00671F5F" w:rsidRDefault="00794E29" w:rsidP="00794E29">
            <w:pPr>
              <w:spacing w:line="300" w:lineRule="auto"/>
              <w:jc w:val="center"/>
              <w:rPr>
                <w:rFonts w:asciiTheme="minorEastAsia" w:eastAsiaTheme="minorEastAsia" w:hAnsiTheme="minorEastAsia"/>
              </w:rPr>
            </w:pPr>
            <w:r w:rsidRPr="00671F5F">
              <w:rPr>
                <w:rFonts w:asciiTheme="minorEastAsia" w:eastAsiaTheme="minorEastAsia" w:hAnsiTheme="minorEastAsia" w:hint="eastAsia"/>
              </w:rPr>
              <w:t>-1</w:t>
            </w:r>
          </w:p>
        </w:tc>
        <w:tc>
          <w:tcPr>
            <w:tcW w:w="1948" w:type="pct"/>
            <w:shd w:val="clear" w:color="auto" w:fill="auto"/>
          </w:tcPr>
          <w:p w:rsidR="00794E29" w:rsidRPr="00671F5F" w:rsidRDefault="00794E29" w:rsidP="00794E29">
            <w:pPr>
              <w:spacing w:line="300" w:lineRule="auto"/>
              <w:rPr>
                <w:rFonts w:asciiTheme="minorEastAsia" w:eastAsiaTheme="minorEastAsia" w:hAnsiTheme="minorEastAsia"/>
              </w:rPr>
            </w:pPr>
            <w:r w:rsidRPr="00671F5F">
              <w:rPr>
                <w:rFonts w:asciiTheme="minorEastAsia" w:eastAsiaTheme="minorEastAsia" w:hAnsiTheme="minorEastAsia" w:hint="eastAsia"/>
              </w:rPr>
              <w:t>太阳能光伏组件</w:t>
            </w:r>
          </w:p>
        </w:tc>
        <w:tc>
          <w:tcPr>
            <w:tcW w:w="2452" w:type="pct"/>
            <w:shd w:val="clear" w:color="auto" w:fill="auto"/>
          </w:tcPr>
          <w:p w:rsidR="00794E29" w:rsidRPr="00671F5F" w:rsidRDefault="00794E29" w:rsidP="00794E29">
            <w:pPr>
              <w:spacing w:line="300" w:lineRule="auto"/>
              <w:jc w:val="center"/>
              <w:rPr>
                <w:rFonts w:asciiTheme="minorEastAsia" w:eastAsiaTheme="minorEastAsia" w:hAnsiTheme="minorEastAsia"/>
              </w:rPr>
            </w:pPr>
            <w:r w:rsidRPr="00671F5F">
              <w:rPr>
                <w:rFonts w:asciiTheme="minorEastAsia" w:eastAsiaTheme="minorEastAsia" w:hAnsiTheme="minorEastAsia" w:hint="eastAsia"/>
              </w:rPr>
              <w:t>套</w:t>
            </w:r>
          </w:p>
        </w:tc>
      </w:tr>
      <w:tr w:rsidR="00794E29" w:rsidRPr="00671F5F" w:rsidTr="00794E29">
        <w:trPr>
          <w:jc w:val="center"/>
        </w:trPr>
        <w:tc>
          <w:tcPr>
            <w:tcW w:w="600" w:type="pct"/>
            <w:shd w:val="clear" w:color="auto" w:fill="auto"/>
            <w:vAlign w:val="center"/>
          </w:tcPr>
          <w:p w:rsidR="00794E29" w:rsidRPr="00671F5F" w:rsidRDefault="00794E29" w:rsidP="00794E29">
            <w:pPr>
              <w:spacing w:line="300" w:lineRule="auto"/>
              <w:jc w:val="center"/>
              <w:rPr>
                <w:rFonts w:asciiTheme="minorEastAsia" w:eastAsiaTheme="minorEastAsia" w:hAnsiTheme="minorEastAsia"/>
              </w:rPr>
            </w:pPr>
            <w:r w:rsidRPr="00671F5F">
              <w:rPr>
                <w:rFonts w:asciiTheme="minorEastAsia" w:eastAsiaTheme="minorEastAsia" w:hAnsiTheme="minorEastAsia" w:hint="eastAsia"/>
              </w:rPr>
              <w:t>-2</w:t>
            </w:r>
          </w:p>
        </w:tc>
        <w:tc>
          <w:tcPr>
            <w:tcW w:w="1948" w:type="pct"/>
            <w:shd w:val="clear" w:color="auto" w:fill="auto"/>
          </w:tcPr>
          <w:p w:rsidR="00794E29" w:rsidRPr="00671F5F" w:rsidRDefault="00794E29" w:rsidP="00794E29">
            <w:pPr>
              <w:spacing w:line="300" w:lineRule="auto"/>
              <w:rPr>
                <w:rFonts w:asciiTheme="minorEastAsia" w:eastAsiaTheme="minorEastAsia" w:hAnsiTheme="minorEastAsia"/>
              </w:rPr>
            </w:pPr>
            <w:r w:rsidRPr="00671F5F">
              <w:rPr>
                <w:rFonts w:asciiTheme="minorEastAsia" w:eastAsiaTheme="minorEastAsia" w:hAnsiTheme="minorEastAsia" w:hint="eastAsia"/>
              </w:rPr>
              <w:t>太阳能控制器</w:t>
            </w:r>
          </w:p>
        </w:tc>
        <w:tc>
          <w:tcPr>
            <w:tcW w:w="2452" w:type="pct"/>
            <w:shd w:val="clear" w:color="auto" w:fill="auto"/>
          </w:tcPr>
          <w:p w:rsidR="00794E29" w:rsidRPr="00671F5F" w:rsidRDefault="00794E29" w:rsidP="00794E29">
            <w:pPr>
              <w:spacing w:line="300" w:lineRule="auto"/>
              <w:jc w:val="center"/>
              <w:rPr>
                <w:rFonts w:asciiTheme="minorEastAsia" w:eastAsiaTheme="minorEastAsia" w:hAnsiTheme="minorEastAsia"/>
              </w:rPr>
            </w:pPr>
            <w:r w:rsidRPr="00671F5F">
              <w:rPr>
                <w:rFonts w:asciiTheme="minorEastAsia" w:eastAsiaTheme="minorEastAsia" w:hAnsiTheme="minorEastAsia" w:hint="eastAsia"/>
              </w:rPr>
              <w:t>台</w:t>
            </w:r>
          </w:p>
        </w:tc>
      </w:tr>
      <w:tr w:rsidR="00794E29" w:rsidRPr="00671F5F" w:rsidTr="00794E29">
        <w:trPr>
          <w:jc w:val="center"/>
        </w:trPr>
        <w:tc>
          <w:tcPr>
            <w:tcW w:w="600" w:type="pct"/>
            <w:shd w:val="clear" w:color="auto" w:fill="auto"/>
            <w:vAlign w:val="center"/>
          </w:tcPr>
          <w:p w:rsidR="00794E29" w:rsidRPr="00671F5F" w:rsidRDefault="00794E29" w:rsidP="00794E29">
            <w:pPr>
              <w:spacing w:line="300" w:lineRule="auto"/>
              <w:jc w:val="center"/>
              <w:rPr>
                <w:rFonts w:asciiTheme="minorEastAsia" w:eastAsiaTheme="minorEastAsia" w:hAnsiTheme="minorEastAsia"/>
              </w:rPr>
            </w:pPr>
            <w:r w:rsidRPr="00671F5F">
              <w:rPr>
                <w:rFonts w:asciiTheme="minorEastAsia" w:eastAsiaTheme="minorEastAsia" w:hAnsiTheme="minorEastAsia" w:hint="eastAsia"/>
              </w:rPr>
              <w:t>-3</w:t>
            </w:r>
          </w:p>
        </w:tc>
        <w:tc>
          <w:tcPr>
            <w:tcW w:w="1948" w:type="pct"/>
            <w:shd w:val="clear" w:color="auto" w:fill="auto"/>
          </w:tcPr>
          <w:p w:rsidR="00794E29" w:rsidRPr="00671F5F" w:rsidRDefault="00794E29" w:rsidP="00794E29">
            <w:pPr>
              <w:spacing w:line="300" w:lineRule="auto"/>
              <w:rPr>
                <w:rFonts w:asciiTheme="minorEastAsia" w:eastAsiaTheme="minorEastAsia" w:hAnsiTheme="minorEastAsia"/>
              </w:rPr>
            </w:pPr>
            <w:r w:rsidRPr="00671F5F">
              <w:rPr>
                <w:rFonts w:asciiTheme="minorEastAsia" w:eastAsiaTheme="minorEastAsia" w:hAnsiTheme="minorEastAsia" w:hint="eastAsia"/>
              </w:rPr>
              <w:t>蓄电池组</w:t>
            </w:r>
          </w:p>
        </w:tc>
        <w:tc>
          <w:tcPr>
            <w:tcW w:w="2452" w:type="pct"/>
            <w:shd w:val="clear" w:color="auto" w:fill="auto"/>
          </w:tcPr>
          <w:p w:rsidR="00794E29" w:rsidRPr="00671F5F" w:rsidRDefault="00794E29" w:rsidP="00794E29">
            <w:pPr>
              <w:spacing w:line="300" w:lineRule="auto"/>
              <w:jc w:val="center"/>
              <w:rPr>
                <w:rFonts w:asciiTheme="minorEastAsia" w:eastAsiaTheme="minorEastAsia" w:hAnsiTheme="minorEastAsia"/>
              </w:rPr>
            </w:pPr>
            <w:r w:rsidRPr="00671F5F">
              <w:rPr>
                <w:rFonts w:asciiTheme="minorEastAsia" w:eastAsiaTheme="minorEastAsia" w:hAnsiTheme="minorEastAsia" w:hint="eastAsia"/>
              </w:rPr>
              <w:t>组</w:t>
            </w:r>
          </w:p>
        </w:tc>
      </w:tr>
      <w:tr w:rsidR="00794E29" w:rsidRPr="00671F5F" w:rsidTr="00794E29">
        <w:trPr>
          <w:jc w:val="center"/>
        </w:trPr>
        <w:tc>
          <w:tcPr>
            <w:tcW w:w="600" w:type="pct"/>
            <w:shd w:val="clear" w:color="auto" w:fill="auto"/>
            <w:vAlign w:val="center"/>
          </w:tcPr>
          <w:p w:rsidR="00794E29" w:rsidRPr="00671F5F" w:rsidRDefault="00794E29" w:rsidP="00794E29">
            <w:pPr>
              <w:spacing w:line="300" w:lineRule="auto"/>
              <w:jc w:val="center"/>
              <w:rPr>
                <w:rFonts w:asciiTheme="minorEastAsia" w:eastAsiaTheme="minorEastAsia" w:hAnsiTheme="minorEastAsia"/>
              </w:rPr>
            </w:pPr>
            <w:r w:rsidRPr="00671F5F">
              <w:rPr>
                <w:rFonts w:asciiTheme="minorEastAsia" w:eastAsiaTheme="minorEastAsia" w:hAnsiTheme="minorEastAsia" w:hint="eastAsia"/>
              </w:rPr>
              <w:t>-4</w:t>
            </w:r>
          </w:p>
        </w:tc>
        <w:tc>
          <w:tcPr>
            <w:tcW w:w="1948" w:type="pct"/>
            <w:shd w:val="clear" w:color="auto" w:fill="auto"/>
          </w:tcPr>
          <w:p w:rsidR="00794E29" w:rsidRPr="00671F5F" w:rsidRDefault="00794E29" w:rsidP="00794E29">
            <w:pPr>
              <w:spacing w:line="300" w:lineRule="auto"/>
              <w:rPr>
                <w:rFonts w:asciiTheme="minorEastAsia" w:eastAsiaTheme="minorEastAsia" w:hAnsiTheme="minorEastAsia"/>
              </w:rPr>
            </w:pPr>
            <w:r w:rsidRPr="00671F5F">
              <w:rPr>
                <w:rFonts w:asciiTheme="minorEastAsia" w:eastAsiaTheme="minorEastAsia" w:hAnsiTheme="minorEastAsia" w:hint="eastAsia"/>
              </w:rPr>
              <w:t>设备安装辅材及线缆</w:t>
            </w:r>
          </w:p>
        </w:tc>
        <w:tc>
          <w:tcPr>
            <w:tcW w:w="2452" w:type="pct"/>
            <w:shd w:val="clear" w:color="auto" w:fill="auto"/>
            <w:vAlign w:val="center"/>
          </w:tcPr>
          <w:p w:rsidR="00794E29" w:rsidRPr="00671F5F" w:rsidRDefault="00794E29" w:rsidP="00794E29">
            <w:pPr>
              <w:spacing w:line="300" w:lineRule="auto"/>
              <w:jc w:val="center"/>
              <w:rPr>
                <w:rFonts w:asciiTheme="minorEastAsia" w:eastAsiaTheme="minorEastAsia" w:hAnsiTheme="minorEastAsia"/>
              </w:rPr>
            </w:pPr>
            <w:r w:rsidRPr="00671F5F">
              <w:rPr>
                <w:rFonts w:asciiTheme="minorEastAsia" w:eastAsiaTheme="minorEastAsia" w:hAnsiTheme="minorEastAsia" w:hint="eastAsia"/>
              </w:rPr>
              <w:t>项</w:t>
            </w:r>
          </w:p>
        </w:tc>
      </w:tr>
    </w:tbl>
    <w:p w:rsidR="00794E29" w:rsidRPr="00671F5F" w:rsidRDefault="00794E29" w:rsidP="00794E29">
      <w:pPr>
        <w:spacing w:line="300" w:lineRule="auto"/>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w:t>
      </w:r>
      <w:r w:rsidRPr="00671F5F">
        <w:rPr>
          <w:rFonts w:asciiTheme="minorEastAsia" w:eastAsiaTheme="minorEastAsia" w:hAnsiTheme="minorEastAsia" w:hint="eastAsia"/>
        </w:rPr>
        <w:t>支付</w:t>
      </w:r>
    </w:p>
    <w:p w:rsidR="00794E29" w:rsidRPr="00671F5F" w:rsidRDefault="00794E29" w:rsidP="00794E29">
      <w:pPr>
        <w:spacing w:line="300" w:lineRule="auto"/>
        <w:ind w:firstLineChars="200" w:firstLine="420"/>
        <w:rPr>
          <w:rFonts w:asciiTheme="minorEastAsia" w:eastAsiaTheme="minorEastAsia" w:hAnsiTheme="minorEastAsia"/>
        </w:rPr>
      </w:pPr>
      <w:r w:rsidRPr="00671F5F">
        <w:rPr>
          <w:rFonts w:asciiTheme="minorEastAsia" w:eastAsiaTheme="minorEastAsia" w:hAnsiTheme="minorEastAsia" w:hint="eastAsia"/>
        </w:rPr>
        <w:t>（1）按照本章技术规范完成的工作按照工程量清单总表中的相应单价支付。</w:t>
      </w:r>
    </w:p>
    <w:p w:rsidR="00794E29" w:rsidRPr="00671F5F" w:rsidRDefault="00794E29" w:rsidP="00794E29">
      <w:pPr>
        <w:spacing w:line="300" w:lineRule="auto"/>
        <w:ind w:firstLineChars="200" w:firstLine="420"/>
        <w:rPr>
          <w:rFonts w:asciiTheme="minorEastAsia" w:eastAsiaTheme="minorEastAsia" w:hAnsiTheme="minorEastAsia"/>
        </w:rPr>
      </w:pPr>
      <w:r w:rsidRPr="00671F5F">
        <w:rPr>
          <w:rFonts w:asciiTheme="minorEastAsia" w:eastAsiaTheme="minorEastAsia" w:hAnsiTheme="minorEastAsia" w:hint="eastAsia"/>
        </w:rPr>
        <w:t>（2）单价包括：系统设计、供给、运输、测试、安装、连接、调试、开通、试运行、交付使用、包修、提供设备备用件，以及完成上述工作所必需的设备、机具、仪表、材料、人工、存储、场地清理等全部费用。</w:t>
      </w:r>
    </w:p>
    <w:p w:rsidR="00794E29" w:rsidRPr="00671F5F" w:rsidRDefault="00794E29" w:rsidP="00794E29">
      <w:pPr>
        <w:spacing w:line="300" w:lineRule="auto"/>
        <w:ind w:firstLineChars="200" w:firstLine="420"/>
        <w:rPr>
          <w:rFonts w:asciiTheme="minorEastAsia" w:eastAsiaTheme="minorEastAsia" w:hAnsiTheme="minorEastAsia"/>
        </w:rPr>
      </w:pPr>
      <w:r w:rsidRPr="00671F5F">
        <w:rPr>
          <w:rFonts w:asciiTheme="minorEastAsia" w:eastAsiaTheme="minorEastAsia" w:hAnsiTheme="minorEastAsia" w:hint="eastAsia"/>
        </w:rPr>
        <w:t>（3） 同时单价还包括：在技术规范中未明确提及，但属于完成该项工程所必须的工作费用。</w:t>
      </w:r>
    </w:p>
    <w:p w:rsidR="00794E29" w:rsidRPr="00671F5F" w:rsidRDefault="00794E29" w:rsidP="00794E29">
      <w:pPr>
        <w:widowControl/>
        <w:spacing w:line="300" w:lineRule="auto"/>
        <w:jc w:val="left"/>
        <w:rPr>
          <w:rFonts w:asciiTheme="minorEastAsia" w:eastAsiaTheme="minorEastAsia" w:hAnsiTheme="minorEastAsia"/>
          <w:b/>
          <w:bCs/>
        </w:rPr>
      </w:pPr>
    </w:p>
    <w:p w:rsidR="0041636C" w:rsidRDefault="0041636C">
      <w:pPr>
        <w:pStyle w:val="ac"/>
        <w:spacing w:line="300" w:lineRule="auto"/>
        <w:jc w:val="center"/>
        <w:outlineLvl w:val="0"/>
        <w:rPr>
          <w:rFonts w:ascii="黑体" w:eastAsia="黑体"/>
          <w:b/>
          <w:bCs/>
          <w:sz w:val="28"/>
          <w:szCs w:val="28"/>
        </w:rPr>
      </w:pPr>
    </w:p>
    <w:p w:rsidR="00794E29" w:rsidRDefault="00794E29">
      <w:pPr>
        <w:pStyle w:val="ac"/>
        <w:spacing w:line="300" w:lineRule="auto"/>
        <w:jc w:val="center"/>
        <w:outlineLvl w:val="0"/>
        <w:rPr>
          <w:rFonts w:ascii="黑体" w:eastAsia="黑体"/>
          <w:b/>
          <w:bCs/>
          <w:sz w:val="28"/>
          <w:szCs w:val="28"/>
        </w:rPr>
      </w:pPr>
    </w:p>
    <w:p w:rsidR="00794E29" w:rsidRDefault="00794E29">
      <w:pPr>
        <w:pStyle w:val="ac"/>
        <w:spacing w:line="300" w:lineRule="auto"/>
        <w:jc w:val="center"/>
        <w:outlineLvl w:val="0"/>
        <w:rPr>
          <w:rFonts w:ascii="黑体" w:eastAsia="黑体"/>
          <w:b/>
          <w:bCs/>
          <w:sz w:val="28"/>
          <w:szCs w:val="28"/>
        </w:rPr>
      </w:pPr>
    </w:p>
    <w:p w:rsidR="00794E29" w:rsidRDefault="00794E29">
      <w:pPr>
        <w:pStyle w:val="ac"/>
        <w:spacing w:line="300" w:lineRule="auto"/>
        <w:jc w:val="center"/>
        <w:outlineLvl w:val="0"/>
        <w:rPr>
          <w:rFonts w:ascii="黑体" w:eastAsia="黑体"/>
          <w:b/>
          <w:bCs/>
          <w:sz w:val="28"/>
          <w:szCs w:val="28"/>
        </w:rPr>
      </w:pPr>
    </w:p>
    <w:p w:rsidR="00794E29" w:rsidRDefault="00794E29">
      <w:pPr>
        <w:pStyle w:val="ac"/>
        <w:spacing w:line="300" w:lineRule="auto"/>
        <w:jc w:val="center"/>
        <w:outlineLvl w:val="0"/>
        <w:rPr>
          <w:rFonts w:ascii="黑体" w:eastAsia="黑体"/>
          <w:b/>
          <w:bCs/>
          <w:sz w:val="28"/>
          <w:szCs w:val="28"/>
        </w:rPr>
      </w:pPr>
    </w:p>
    <w:p w:rsidR="00794E29" w:rsidRDefault="00794E29">
      <w:pPr>
        <w:pStyle w:val="ac"/>
        <w:spacing w:line="300" w:lineRule="auto"/>
        <w:jc w:val="center"/>
        <w:outlineLvl w:val="0"/>
        <w:rPr>
          <w:rFonts w:ascii="黑体" w:eastAsia="黑体"/>
          <w:b/>
          <w:bCs/>
          <w:sz w:val="28"/>
          <w:szCs w:val="28"/>
        </w:rPr>
      </w:pPr>
    </w:p>
    <w:p w:rsidR="00794E29" w:rsidRDefault="00794E29">
      <w:pPr>
        <w:pStyle w:val="ac"/>
        <w:spacing w:line="300" w:lineRule="auto"/>
        <w:jc w:val="center"/>
        <w:outlineLvl w:val="0"/>
        <w:rPr>
          <w:rFonts w:ascii="黑体" w:eastAsia="黑体"/>
          <w:b/>
          <w:bCs/>
          <w:sz w:val="28"/>
          <w:szCs w:val="28"/>
        </w:rPr>
      </w:pPr>
    </w:p>
    <w:p w:rsidR="00794E29" w:rsidRPr="00794E29" w:rsidRDefault="00794E29">
      <w:pPr>
        <w:pStyle w:val="ac"/>
        <w:spacing w:line="300" w:lineRule="auto"/>
        <w:jc w:val="center"/>
        <w:outlineLvl w:val="0"/>
        <w:rPr>
          <w:rFonts w:ascii="黑体" w:eastAsia="黑体"/>
          <w:b/>
          <w:bCs/>
          <w:sz w:val="28"/>
          <w:szCs w:val="28"/>
        </w:rPr>
      </w:pPr>
    </w:p>
    <w:p w:rsidR="0034321D" w:rsidRPr="005D7B67" w:rsidRDefault="005506DC">
      <w:pPr>
        <w:pStyle w:val="ac"/>
        <w:spacing w:line="300" w:lineRule="auto"/>
        <w:jc w:val="center"/>
        <w:outlineLvl w:val="0"/>
        <w:rPr>
          <w:rFonts w:ascii="黑体" w:eastAsia="黑体"/>
          <w:b/>
          <w:bCs/>
          <w:sz w:val="28"/>
          <w:szCs w:val="28"/>
        </w:rPr>
      </w:pPr>
      <w:bookmarkStart w:id="806" w:name="_Toc16340976"/>
      <w:bookmarkStart w:id="807" w:name="_Toc18078848"/>
      <w:r w:rsidRPr="005D7B67">
        <w:rPr>
          <w:rFonts w:ascii="黑体" w:eastAsia="黑体" w:hint="eastAsia"/>
          <w:b/>
          <w:bCs/>
          <w:sz w:val="28"/>
          <w:szCs w:val="28"/>
        </w:rPr>
        <w:lastRenderedPageBreak/>
        <w:t>第</w:t>
      </w:r>
      <w:r w:rsidR="00875C91">
        <w:rPr>
          <w:rFonts w:ascii="黑体" w:eastAsia="黑体" w:hint="eastAsia"/>
          <w:b/>
          <w:bCs/>
          <w:sz w:val="28"/>
          <w:szCs w:val="28"/>
        </w:rPr>
        <w:t>8</w:t>
      </w:r>
      <w:r w:rsidRPr="005D7B67">
        <w:rPr>
          <w:rFonts w:ascii="黑体" w:eastAsia="黑体" w:hint="eastAsia"/>
          <w:b/>
          <w:bCs/>
          <w:sz w:val="28"/>
          <w:szCs w:val="28"/>
        </w:rPr>
        <w:t>03节  收费</w:t>
      </w:r>
      <w:bookmarkEnd w:id="15"/>
      <w:bookmarkEnd w:id="16"/>
      <w:bookmarkEnd w:id="17"/>
      <w:bookmarkEnd w:id="18"/>
      <w:bookmarkEnd w:id="19"/>
      <w:bookmarkEnd w:id="20"/>
      <w:bookmarkEnd w:id="21"/>
      <w:bookmarkEnd w:id="22"/>
      <w:bookmarkEnd w:id="23"/>
      <w:bookmarkEnd w:id="806"/>
      <w:r w:rsidR="00D423E1">
        <w:rPr>
          <w:rFonts w:ascii="黑体" w:eastAsia="黑体" w:hint="eastAsia"/>
          <w:b/>
          <w:bCs/>
          <w:sz w:val="28"/>
          <w:szCs w:val="28"/>
        </w:rPr>
        <w:t>设施</w:t>
      </w:r>
      <w:bookmarkEnd w:id="807"/>
    </w:p>
    <w:p w:rsidR="0034321D" w:rsidRPr="005D7B67" w:rsidRDefault="00875C91">
      <w:pPr>
        <w:pStyle w:val="2"/>
        <w:spacing w:before="0" w:after="0" w:line="300" w:lineRule="auto"/>
        <w:rPr>
          <w:rFonts w:asciiTheme="minorEastAsia" w:eastAsiaTheme="minorEastAsia" w:hAnsiTheme="minorEastAsia"/>
          <w:sz w:val="21"/>
          <w:szCs w:val="21"/>
        </w:rPr>
      </w:pPr>
      <w:bookmarkStart w:id="808" w:name="_Toc417182120"/>
      <w:bookmarkStart w:id="809" w:name="_Toc462042094"/>
      <w:bookmarkStart w:id="810" w:name="_Toc437444179"/>
      <w:bookmarkStart w:id="811" w:name="_Toc434242515"/>
      <w:bookmarkStart w:id="812" w:name="_Toc430073132"/>
      <w:bookmarkStart w:id="813" w:name="_Toc417820726"/>
      <w:bookmarkStart w:id="814" w:name="_Toc437445920"/>
      <w:bookmarkStart w:id="815" w:name="_Toc452711523"/>
      <w:bookmarkStart w:id="816" w:name="_Toc456690563"/>
      <w:bookmarkStart w:id="817" w:name="_Toc16238569"/>
      <w:bookmarkStart w:id="818" w:name="_Toc16340977"/>
      <w:bookmarkStart w:id="819" w:name="_Toc18078849"/>
      <w:r>
        <w:rPr>
          <w:rFonts w:asciiTheme="minorEastAsia" w:eastAsiaTheme="minorEastAsia" w:hAnsiTheme="minorEastAsia" w:hint="eastAsia"/>
          <w:sz w:val="21"/>
          <w:szCs w:val="21"/>
        </w:rPr>
        <w:t>8</w:t>
      </w:r>
      <w:r w:rsidR="005506DC" w:rsidRPr="005D7B67">
        <w:rPr>
          <w:rFonts w:asciiTheme="minorEastAsia" w:eastAsiaTheme="minorEastAsia" w:hAnsiTheme="minorEastAsia" w:hint="eastAsia"/>
          <w:sz w:val="21"/>
          <w:szCs w:val="21"/>
        </w:rPr>
        <w:t>03.1 概述</w:t>
      </w:r>
      <w:bookmarkEnd w:id="808"/>
      <w:bookmarkEnd w:id="809"/>
      <w:bookmarkEnd w:id="810"/>
      <w:bookmarkEnd w:id="811"/>
      <w:bookmarkEnd w:id="812"/>
      <w:bookmarkEnd w:id="813"/>
      <w:bookmarkEnd w:id="814"/>
      <w:bookmarkEnd w:id="815"/>
      <w:bookmarkEnd w:id="816"/>
      <w:bookmarkEnd w:id="817"/>
      <w:bookmarkEnd w:id="818"/>
      <w:bookmarkEnd w:id="819"/>
    </w:p>
    <w:p w:rsidR="0034321D" w:rsidRPr="005D7B67" w:rsidRDefault="00875C91">
      <w:pPr>
        <w:spacing w:line="360" w:lineRule="auto"/>
        <w:outlineLvl w:val="2"/>
        <w:rPr>
          <w:rFonts w:asciiTheme="minorEastAsia" w:eastAsiaTheme="minorEastAsia" w:hAnsiTheme="minorEastAsia"/>
          <w:b/>
        </w:rPr>
      </w:pPr>
      <w:bookmarkStart w:id="820" w:name="_Toc417182121"/>
      <w:bookmarkStart w:id="821" w:name="_Toc452711524"/>
      <w:bookmarkStart w:id="822" w:name="_Toc430073133"/>
      <w:bookmarkStart w:id="823" w:name="_Toc417820727"/>
      <w:bookmarkStart w:id="824" w:name="_Toc456690564"/>
      <w:bookmarkStart w:id="825" w:name="_Toc462042095"/>
      <w:bookmarkStart w:id="826" w:name="_Toc437444180"/>
      <w:bookmarkStart w:id="827" w:name="_Toc437445921"/>
      <w:bookmarkStart w:id="828" w:name="_Toc434242516"/>
      <w:bookmarkStart w:id="829" w:name="_Toc16238570"/>
      <w:bookmarkStart w:id="830" w:name="_Toc16340978"/>
      <w:bookmarkStart w:id="831" w:name="_Toc18078850"/>
      <w:r>
        <w:rPr>
          <w:rFonts w:asciiTheme="minorEastAsia" w:eastAsiaTheme="minorEastAsia" w:hAnsiTheme="minorEastAsia" w:hint="eastAsia"/>
          <w:b/>
        </w:rPr>
        <w:t>8</w:t>
      </w:r>
      <w:r w:rsidR="005506DC" w:rsidRPr="005D7B67">
        <w:rPr>
          <w:rFonts w:asciiTheme="minorEastAsia" w:eastAsiaTheme="minorEastAsia" w:hAnsiTheme="minorEastAsia" w:hint="eastAsia"/>
          <w:b/>
        </w:rPr>
        <w:t>03.1.1 系统</w:t>
      </w:r>
      <w:bookmarkEnd w:id="820"/>
      <w:bookmarkEnd w:id="821"/>
      <w:bookmarkEnd w:id="822"/>
      <w:bookmarkEnd w:id="823"/>
      <w:bookmarkEnd w:id="824"/>
      <w:bookmarkEnd w:id="825"/>
      <w:r w:rsidR="005506DC" w:rsidRPr="005D7B67">
        <w:rPr>
          <w:rFonts w:asciiTheme="minorEastAsia" w:eastAsiaTheme="minorEastAsia" w:hAnsiTheme="minorEastAsia" w:hint="eastAsia"/>
          <w:b/>
        </w:rPr>
        <w:t>概述</w:t>
      </w:r>
      <w:bookmarkEnd w:id="826"/>
      <w:bookmarkEnd w:id="827"/>
      <w:bookmarkEnd w:id="828"/>
      <w:bookmarkEnd w:id="829"/>
      <w:bookmarkEnd w:id="830"/>
      <w:bookmarkEnd w:id="831"/>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1. 概况</w:t>
      </w:r>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本项目收费系统采用开放式收费制式，本项目全线在K40+685处设置1处主线收费站。收费方式采用半自动收费方式,即人工判别车型,人工收费,计算机管理,辅以车辆检测器校核,闭路电视监视,对货车实行计重收费。</w:t>
      </w:r>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2. 管理方式</w:t>
      </w:r>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本项目为一级公路，收费设施采用独立式运营管理。</w:t>
      </w:r>
    </w:p>
    <w:p w:rsidR="00AD390B" w:rsidRPr="005D7B67" w:rsidRDefault="005506DC" w:rsidP="00AD390B">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szCs w:val="21"/>
        </w:rPr>
        <w:t>收费站作为基层管理单位</w:t>
      </w:r>
      <w:r w:rsidRPr="005D7B67">
        <w:rPr>
          <w:rFonts w:asciiTheme="minorEastAsia" w:eastAsiaTheme="minorEastAsia" w:hAnsiTheme="minorEastAsia" w:hint="eastAsia"/>
          <w:szCs w:val="21"/>
        </w:rPr>
        <w:t>，</w:t>
      </w:r>
      <w:r w:rsidRPr="005D7B67">
        <w:rPr>
          <w:rFonts w:asciiTheme="minorEastAsia" w:eastAsiaTheme="minorEastAsia" w:hAnsiTheme="minorEastAsia"/>
          <w:szCs w:val="21"/>
        </w:rPr>
        <w:t>配置完善的站级信息管理</w:t>
      </w:r>
      <w:r w:rsidRPr="005D7B67">
        <w:rPr>
          <w:rFonts w:asciiTheme="minorEastAsia" w:eastAsiaTheme="minorEastAsia" w:hAnsiTheme="minorEastAsia" w:hint="eastAsia"/>
          <w:szCs w:val="21"/>
        </w:rPr>
        <w:t>、财务管理和图像监视设备及人员，直接从事收费业务。</w:t>
      </w:r>
    </w:p>
    <w:p w:rsidR="0034321D" w:rsidRPr="005D7B67" w:rsidRDefault="00AD390B" w:rsidP="00AD390B">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3.</w:t>
      </w:r>
      <w:r w:rsidR="005506DC" w:rsidRPr="005D7B67">
        <w:rPr>
          <w:rFonts w:asciiTheme="minorEastAsia" w:eastAsiaTheme="minorEastAsia" w:hAnsiTheme="minorEastAsia" w:hint="eastAsia"/>
          <w:szCs w:val="21"/>
        </w:rPr>
        <w:t>系统构成</w:t>
      </w:r>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本项目设计范围是国道110线包头北绕城段公路的收费设施。收费设施包括收费制式、收费方式、收费广场管线、收费岛（含收费岛设备基础）、收费亭及收费系统设备、供配电配置、治</w:t>
      </w:r>
      <w:proofErr w:type="gramStart"/>
      <w:r w:rsidRPr="005D7B67">
        <w:rPr>
          <w:rFonts w:asciiTheme="minorEastAsia" w:eastAsiaTheme="minorEastAsia" w:hAnsiTheme="minorEastAsia" w:hint="eastAsia"/>
          <w:szCs w:val="21"/>
        </w:rPr>
        <w:t>超设施</w:t>
      </w:r>
      <w:proofErr w:type="gramEnd"/>
      <w:r w:rsidRPr="005D7B67">
        <w:rPr>
          <w:rFonts w:asciiTheme="minorEastAsia" w:eastAsiaTheme="minorEastAsia" w:hAnsiTheme="minorEastAsia" w:hint="eastAsia"/>
          <w:szCs w:val="21"/>
        </w:rPr>
        <w:t>等。收费站规模如下表所示：</w:t>
      </w:r>
    </w:p>
    <w:p w:rsidR="0034321D" w:rsidRPr="005D7B67" w:rsidRDefault="005506DC">
      <w:pPr>
        <w:spacing w:line="300" w:lineRule="auto"/>
        <w:jc w:val="center"/>
        <w:rPr>
          <w:rFonts w:asciiTheme="minorEastAsia" w:eastAsiaTheme="minorEastAsia" w:hAnsiTheme="minorEastAsia"/>
          <w:b/>
        </w:rPr>
      </w:pPr>
      <w:r w:rsidRPr="005D7B67">
        <w:rPr>
          <w:rFonts w:asciiTheme="minorEastAsia" w:eastAsiaTheme="minorEastAsia" w:hAnsiTheme="minorEastAsia" w:hint="eastAsia"/>
          <w:b/>
        </w:rPr>
        <w:t>收费车道数量一览表</w:t>
      </w:r>
      <w:bookmarkStart w:id="832" w:name="OLE_LINK2"/>
      <w:bookmarkStart w:id="833" w:name="OLE_LINK1"/>
    </w:p>
    <w:tbl>
      <w:tblPr>
        <w:tblW w:w="8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1433"/>
        <w:gridCol w:w="1106"/>
        <w:gridCol w:w="1351"/>
        <w:gridCol w:w="1304"/>
        <w:gridCol w:w="1276"/>
        <w:gridCol w:w="1005"/>
      </w:tblGrid>
      <w:tr w:rsidR="0034321D" w:rsidRPr="005D7B67">
        <w:trPr>
          <w:trHeight w:val="413"/>
          <w:tblHeader/>
          <w:jc w:val="center"/>
        </w:trPr>
        <w:tc>
          <w:tcPr>
            <w:tcW w:w="661" w:type="dxa"/>
            <w:vAlign w:val="center"/>
          </w:tcPr>
          <w:p w:rsidR="0034321D" w:rsidRPr="005D7B67" w:rsidRDefault="005506DC">
            <w:pPr>
              <w:widowControl/>
              <w:spacing w:line="300" w:lineRule="auto"/>
              <w:jc w:val="center"/>
              <w:rPr>
                <w:rFonts w:asciiTheme="minorEastAsia" w:eastAsiaTheme="minorEastAsia" w:hAnsiTheme="minorEastAsia" w:cs="宋体"/>
                <w:bCs/>
                <w:kern w:val="0"/>
              </w:rPr>
            </w:pPr>
            <w:r w:rsidRPr="005D7B67">
              <w:rPr>
                <w:rFonts w:asciiTheme="minorEastAsia" w:eastAsiaTheme="minorEastAsia" w:hAnsiTheme="minorEastAsia" w:cs="宋体" w:hint="eastAsia"/>
                <w:bCs/>
                <w:kern w:val="0"/>
              </w:rPr>
              <w:t>序号</w:t>
            </w:r>
          </w:p>
        </w:tc>
        <w:tc>
          <w:tcPr>
            <w:tcW w:w="1433" w:type="dxa"/>
            <w:vAlign w:val="center"/>
          </w:tcPr>
          <w:p w:rsidR="0034321D" w:rsidRPr="005D7B67" w:rsidRDefault="005506DC">
            <w:pPr>
              <w:widowControl/>
              <w:spacing w:line="300" w:lineRule="auto"/>
              <w:jc w:val="center"/>
              <w:rPr>
                <w:rFonts w:asciiTheme="minorEastAsia" w:eastAsiaTheme="minorEastAsia" w:hAnsiTheme="minorEastAsia" w:cs="宋体"/>
                <w:bCs/>
                <w:kern w:val="0"/>
              </w:rPr>
            </w:pPr>
            <w:r w:rsidRPr="005D7B67">
              <w:rPr>
                <w:rFonts w:asciiTheme="minorEastAsia" w:eastAsiaTheme="minorEastAsia" w:hAnsiTheme="minorEastAsia" w:cs="宋体" w:hint="eastAsia"/>
                <w:bCs/>
                <w:kern w:val="0"/>
              </w:rPr>
              <w:t>站点名称</w:t>
            </w:r>
          </w:p>
        </w:tc>
        <w:tc>
          <w:tcPr>
            <w:tcW w:w="1106" w:type="dxa"/>
            <w:vAlign w:val="center"/>
          </w:tcPr>
          <w:p w:rsidR="0034321D" w:rsidRPr="005D7B67" w:rsidRDefault="005506DC">
            <w:pPr>
              <w:widowControl/>
              <w:spacing w:line="300" w:lineRule="auto"/>
              <w:jc w:val="center"/>
              <w:rPr>
                <w:rFonts w:asciiTheme="minorEastAsia" w:eastAsiaTheme="minorEastAsia" w:hAnsiTheme="minorEastAsia" w:cs="宋体"/>
                <w:bCs/>
                <w:kern w:val="0"/>
              </w:rPr>
            </w:pPr>
            <w:r w:rsidRPr="005D7B67">
              <w:rPr>
                <w:rFonts w:asciiTheme="minorEastAsia" w:eastAsiaTheme="minorEastAsia" w:hAnsiTheme="minorEastAsia" w:cs="宋体" w:hint="eastAsia"/>
                <w:bCs/>
                <w:kern w:val="0"/>
              </w:rPr>
              <w:t>桩号</w:t>
            </w:r>
          </w:p>
        </w:tc>
        <w:tc>
          <w:tcPr>
            <w:tcW w:w="1351" w:type="dxa"/>
            <w:vAlign w:val="center"/>
          </w:tcPr>
          <w:p w:rsidR="0034321D" w:rsidRPr="005D7B67" w:rsidRDefault="005506DC">
            <w:pPr>
              <w:widowControl/>
              <w:spacing w:line="300" w:lineRule="auto"/>
              <w:jc w:val="center"/>
              <w:rPr>
                <w:rFonts w:asciiTheme="minorEastAsia" w:eastAsiaTheme="minorEastAsia" w:hAnsiTheme="minorEastAsia" w:cs="宋体"/>
                <w:bCs/>
                <w:kern w:val="0"/>
              </w:rPr>
            </w:pPr>
            <w:r w:rsidRPr="005D7B67">
              <w:rPr>
                <w:rFonts w:asciiTheme="minorEastAsia" w:eastAsiaTheme="minorEastAsia" w:hAnsiTheme="minorEastAsia" w:cs="宋体" w:hint="eastAsia"/>
                <w:bCs/>
                <w:kern w:val="0"/>
              </w:rPr>
              <w:t>机电车道数</w:t>
            </w:r>
          </w:p>
        </w:tc>
        <w:tc>
          <w:tcPr>
            <w:tcW w:w="1304" w:type="dxa"/>
            <w:vAlign w:val="center"/>
          </w:tcPr>
          <w:p w:rsidR="0034321D" w:rsidRPr="005D7B67" w:rsidRDefault="005506DC">
            <w:pPr>
              <w:widowControl/>
              <w:spacing w:line="300" w:lineRule="auto"/>
              <w:jc w:val="center"/>
              <w:rPr>
                <w:rFonts w:asciiTheme="minorEastAsia" w:eastAsiaTheme="minorEastAsia" w:hAnsiTheme="minorEastAsia" w:cs="宋体"/>
                <w:bCs/>
                <w:kern w:val="0"/>
              </w:rPr>
            </w:pPr>
            <w:r w:rsidRPr="005D7B67">
              <w:rPr>
                <w:rFonts w:asciiTheme="minorEastAsia" w:eastAsiaTheme="minorEastAsia" w:hAnsiTheme="minorEastAsia" w:cs="宋体" w:hint="eastAsia"/>
                <w:bCs/>
                <w:kern w:val="0"/>
              </w:rPr>
              <w:t>土建车道数</w:t>
            </w:r>
          </w:p>
        </w:tc>
        <w:tc>
          <w:tcPr>
            <w:tcW w:w="1276" w:type="dxa"/>
            <w:vAlign w:val="center"/>
          </w:tcPr>
          <w:p w:rsidR="0034321D" w:rsidRPr="005D7B67" w:rsidRDefault="005506DC">
            <w:pPr>
              <w:widowControl/>
              <w:spacing w:line="300" w:lineRule="auto"/>
              <w:jc w:val="center"/>
              <w:rPr>
                <w:rFonts w:asciiTheme="minorEastAsia" w:eastAsiaTheme="minorEastAsia" w:hAnsiTheme="minorEastAsia" w:cs="宋体"/>
                <w:bCs/>
                <w:kern w:val="0"/>
              </w:rPr>
            </w:pPr>
            <w:r w:rsidRPr="005D7B67">
              <w:rPr>
                <w:rFonts w:asciiTheme="minorEastAsia" w:eastAsiaTheme="minorEastAsia" w:hAnsiTheme="minorEastAsia" w:cs="宋体" w:hint="eastAsia"/>
                <w:bCs/>
                <w:kern w:val="0"/>
              </w:rPr>
              <w:t>征地车道数</w:t>
            </w:r>
          </w:p>
        </w:tc>
        <w:tc>
          <w:tcPr>
            <w:tcW w:w="1005" w:type="dxa"/>
            <w:vAlign w:val="center"/>
          </w:tcPr>
          <w:p w:rsidR="0034321D" w:rsidRPr="005D7B67" w:rsidRDefault="005506DC">
            <w:pPr>
              <w:widowControl/>
              <w:spacing w:line="300" w:lineRule="auto"/>
              <w:jc w:val="center"/>
              <w:rPr>
                <w:rFonts w:asciiTheme="minorEastAsia" w:eastAsiaTheme="minorEastAsia" w:hAnsiTheme="minorEastAsia" w:cs="宋体"/>
                <w:bCs/>
                <w:kern w:val="0"/>
              </w:rPr>
            </w:pPr>
            <w:r w:rsidRPr="005D7B67">
              <w:rPr>
                <w:rFonts w:asciiTheme="minorEastAsia" w:eastAsiaTheme="minorEastAsia" w:hAnsiTheme="minorEastAsia" w:cs="宋体" w:hint="eastAsia"/>
                <w:bCs/>
                <w:kern w:val="0"/>
              </w:rPr>
              <w:t>备注</w:t>
            </w:r>
          </w:p>
        </w:tc>
      </w:tr>
      <w:tr w:rsidR="0034321D" w:rsidRPr="005D7B67">
        <w:trPr>
          <w:trHeight w:val="413"/>
          <w:jc w:val="center"/>
        </w:trPr>
        <w:tc>
          <w:tcPr>
            <w:tcW w:w="661" w:type="dxa"/>
            <w:noWrap/>
            <w:vAlign w:val="center"/>
          </w:tcPr>
          <w:p w:rsidR="0034321D" w:rsidRPr="005D7B67" w:rsidRDefault="005506DC">
            <w:pPr>
              <w:widowControl/>
              <w:spacing w:line="300" w:lineRule="auto"/>
              <w:jc w:val="center"/>
              <w:rPr>
                <w:rFonts w:asciiTheme="minorEastAsia" w:eastAsiaTheme="minorEastAsia" w:hAnsiTheme="minorEastAsia"/>
                <w:kern w:val="0"/>
              </w:rPr>
            </w:pPr>
            <w:r w:rsidRPr="005D7B67">
              <w:rPr>
                <w:rFonts w:asciiTheme="minorEastAsia" w:eastAsiaTheme="minorEastAsia" w:hAnsiTheme="minorEastAsia" w:hint="eastAsia"/>
              </w:rPr>
              <w:t>1</w:t>
            </w:r>
          </w:p>
        </w:tc>
        <w:tc>
          <w:tcPr>
            <w:tcW w:w="1433" w:type="dxa"/>
            <w:tcBorders>
              <w:top w:val="single" w:sz="4" w:space="0" w:color="auto"/>
              <w:left w:val="single" w:sz="4" w:space="0" w:color="auto"/>
              <w:bottom w:val="single" w:sz="4" w:space="0" w:color="auto"/>
              <w:right w:val="single" w:sz="4" w:space="0" w:color="auto"/>
            </w:tcBorders>
            <w:noWrap/>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主线收费站</w:t>
            </w:r>
          </w:p>
        </w:tc>
        <w:tc>
          <w:tcPr>
            <w:tcW w:w="1106" w:type="dxa"/>
            <w:tcBorders>
              <w:top w:val="single" w:sz="4" w:space="0" w:color="auto"/>
              <w:left w:val="nil"/>
              <w:bottom w:val="single" w:sz="4" w:space="0" w:color="auto"/>
              <w:right w:val="single" w:sz="4" w:space="0" w:color="auto"/>
            </w:tcBorders>
            <w:vAlign w:val="center"/>
          </w:tcPr>
          <w:p w:rsidR="0034321D" w:rsidRPr="005D7B67" w:rsidRDefault="005506DC">
            <w:pPr>
              <w:widowControl/>
              <w:spacing w:line="300" w:lineRule="auto"/>
              <w:jc w:val="center"/>
              <w:rPr>
                <w:rFonts w:asciiTheme="minorEastAsia" w:eastAsiaTheme="minorEastAsia" w:hAnsiTheme="minorEastAsia"/>
                <w:kern w:val="0"/>
              </w:rPr>
            </w:pPr>
            <w:r w:rsidRPr="005D7B67">
              <w:rPr>
                <w:rFonts w:asciiTheme="minorEastAsia" w:eastAsiaTheme="minorEastAsia" w:hAnsiTheme="minorEastAsia" w:hint="eastAsia"/>
              </w:rPr>
              <w:t>K40+685</w:t>
            </w:r>
          </w:p>
        </w:tc>
        <w:tc>
          <w:tcPr>
            <w:tcW w:w="1351" w:type="dxa"/>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6/6</w:t>
            </w:r>
          </w:p>
        </w:tc>
        <w:tc>
          <w:tcPr>
            <w:tcW w:w="1304" w:type="dxa"/>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6/6</w:t>
            </w:r>
          </w:p>
        </w:tc>
        <w:tc>
          <w:tcPr>
            <w:tcW w:w="1276" w:type="dxa"/>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6/6</w:t>
            </w:r>
          </w:p>
        </w:tc>
        <w:tc>
          <w:tcPr>
            <w:tcW w:w="1005" w:type="dxa"/>
            <w:noWrap/>
            <w:vAlign w:val="center"/>
          </w:tcPr>
          <w:p w:rsidR="0034321D" w:rsidRPr="005D7B67" w:rsidRDefault="0034321D">
            <w:pPr>
              <w:spacing w:line="300" w:lineRule="auto"/>
              <w:jc w:val="center"/>
              <w:rPr>
                <w:rFonts w:asciiTheme="minorEastAsia" w:eastAsiaTheme="minorEastAsia" w:hAnsiTheme="minorEastAsia"/>
              </w:rPr>
            </w:pPr>
          </w:p>
        </w:tc>
      </w:tr>
      <w:tr w:rsidR="00285A9A" w:rsidRPr="005D7B67" w:rsidTr="005506DC">
        <w:trPr>
          <w:trHeight w:val="413"/>
          <w:jc w:val="center"/>
        </w:trPr>
        <w:tc>
          <w:tcPr>
            <w:tcW w:w="661" w:type="dxa"/>
            <w:noWrap/>
            <w:vAlign w:val="center"/>
          </w:tcPr>
          <w:p w:rsidR="00285A9A" w:rsidRPr="005D7B67" w:rsidRDefault="00285A9A">
            <w:pPr>
              <w:widowControl/>
              <w:spacing w:line="300" w:lineRule="auto"/>
              <w:jc w:val="center"/>
              <w:rPr>
                <w:rFonts w:asciiTheme="minorEastAsia" w:eastAsiaTheme="minorEastAsia" w:hAnsiTheme="minorEastAsia" w:cs="宋体"/>
                <w:kern w:val="0"/>
              </w:rPr>
            </w:pPr>
            <w:r w:rsidRPr="005D7B67">
              <w:rPr>
                <w:rFonts w:asciiTheme="minorEastAsia" w:eastAsiaTheme="minorEastAsia" w:hAnsiTheme="minorEastAsia" w:cs="宋体" w:hint="eastAsia"/>
                <w:kern w:val="0"/>
              </w:rPr>
              <w:t>2</w:t>
            </w:r>
          </w:p>
        </w:tc>
        <w:tc>
          <w:tcPr>
            <w:tcW w:w="2539" w:type="dxa"/>
            <w:gridSpan w:val="2"/>
            <w:noWrap/>
            <w:vAlign w:val="center"/>
          </w:tcPr>
          <w:p w:rsidR="00285A9A" w:rsidRPr="005D7B67" w:rsidRDefault="00285A9A">
            <w:pPr>
              <w:widowControl/>
              <w:spacing w:line="300" w:lineRule="auto"/>
              <w:jc w:val="center"/>
              <w:rPr>
                <w:rFonts w:asciiTheme="minorEastAsia" w:eastAsiaTheme="minorEastAsia" w:hAnsiTheme="minorEastAsia" w:cs="宋体"/>
                <w:kern w:val="0"/>
              </w:rPr>
            </w:pPr>
            <w:r w:rsidRPr="005D7B67">
              <w:rPr>
                <w:rFonts w:asciiTheme="minorEastAsia" w:eastAsiaTheme="minorEastAsia" w:hAnsiTheme="minorEastAsia" w:cs="宋体" w:hint="eastAsia"/>
                <w:kern w:val="0"/>
              </w:rPr>
              <w:t>合计</w:t>
            </w:r>
          </w:p>
        </w:tc>
        <w:tc>
          <w:tcPr>
            <w:tcW w:w="1351" w:type="dxa"/>
            <w:vAlign w:val="center"/>
          </w:tcPr>
          <w:p w:rsidR="00285A9A" w:rsidRPr="005D7B67" w:rsidRDefault="00285A9A">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6/6</w:t>
            </w:r>
          </w:p>
        </w:tc>
        <w:tc>
          <w:tcPr>
            <w:tcW w:w="1304" w:type="dxa"/>
            <w:vAlign w:val="center"/>
          </w:tcPr>
          <w:p w:rsidR="00285A9A" w:rsidRPr="005D7B67" w:rsidRDefault="00285A9A">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6/6</w:t>
            </w:r>
          </w:p>
        </w:tc>
        <w:tc>
          <w:tcPr>
            <w:tcW w:w="1276" w:type="dxa"/>
            <w:vAlign w:val="center"/>
          </w:tcPr>
          <w:p w:rsidR="00285A9A" w:rsidRPr="005D7B67" w:rsidRDefault="00285A9A">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6/6</w:t>
            </w:r>
          </w:p>
        </w:tc>
        <w:tc>
          <w:tcPr>
            <w:tcW w:w="1005" w:type="dxa"/>
            <w:noWrap/>
            <w:vAlign w:val="center"/>
          </w:tcPr>
          <w:p w:rsidR="00285A9A" w:rsidRPr="005D7B67" w:rsidRDefault="00285A9A">
            <w:pPr>
              <w:spacing w:line="300" w:lineRule="auto"/>
              <w:jc w:val="center"/>
              <w:rPr>
                <w:rFonts w:asciiTheme="minorEastAsia" w:eastAsiaTheme="minorEastAsia" w:hAnsiTheme="minorEastAsia"/>
              </w:rPr>
            </w:pPr>
          </w:p>
        </w:tc>
      </w:tr>
    </w:tbl>
    <w:p w:rsidR="0034321D" w:rsidRPr="005D7B67" w:rsidRDefault="0034321D">
      <w:pPr>
        <w:pStyle w:val="ac"/>
        <w:spacing w:line="300" w:lineRule="auto"/>
        <w:ind w:firstLineChars="200" w:firstLine="420"/>
        <w:rPr>
          <w:rFonts w:asciiTheme="minorEastAsia" w:eastAsiaTheme="minorEastAsia" w:hAnsiTheme="minorEastAsia"/>
          <w:szCs w:val="21"/>
        </w:rPr>
      </w:pPr>
    </w:p>
    <w:p w:rsidR="0034321D" w:rsidRPr="005D7B67" w:rsidRDefault="00875C91">
      <w:pPr>
        <w:spacing w:line="360" w:lineRule="auto"/>
        <w:outlineLvl w:val="2"/>
        <w:rPr>
          <w:rFonts w:asciiTheme="minorEastAsia" w:eastAsiaTheme="minorEastAsia" w:hAnsiTheme="minorEastAsia"/>
          <w:b/>
        </w:rPr>
      </w:pPr>
      <w:bookmarkStart w:id="834" w:name="_Toc434242517"/>
      <w:bookmarkStart w:id="835" w:name="_Toc437445922"/>
      <w:bookmarkStart w:id="836" w:name="_Toc437444181"/>
      <w:bookmarkStart w:id="837" w:name="_Toc16238571"/>
      <w:bookmarkStart w:id="838" w:name="_Toc16340979"/>
      <w:bookmarkStart w:id="839" w:name="_Toc18078851"/>
      <w:r>
        <w:rPr>
          <w:rFonts w:asciiTheme="minorEastAsia" w:eastAsiaTheme="minorEastAsia" w:hAnsiTheme="minorEastAsia" w:hint="eastAsia"/>
          <w:b/>
        </w:rPr>
        <w:t>8</w:t>
      </w:r>
      <w:r w:rsidR="005506DC" w:rsidRPr="005D7B67">
        <w:rPr>
          <w:rFonts w:asciiTheme="minorEastAsia" w:eastAsiaTheme="minorEastAsia" w:hAnsiTheme="minorEastAsia" w:hint="eastAsia"/>
          <w:b/>
        </w:rPr>
        <w:t>03.1.2 工程范围</w:t>
      </w:r>
      <w:bookmarkEnd w:id="834"/>
      <w:bookmarkEnd w:id="835"/>
      <w:bookmarkEnd w:id="836"/>
      <w:bookmarkEnd w:id="837"/>
      <w:bookmarkEnd w:id="838"/>
      <w:bookmarkEnd w:id="839"/>
    </w:p>
    <w:bookmarkEnd w:id="832"/>
    <w:bookmarkEnd w:id="833"/>
    <w:p w:rsidR="0034321D" w:rsidRPr="005D7B67" w:rsidRDefault="005506DC">
      <w:pPr>
        <w:pStyle w:val="ac"/>
        <w:spacing w:line="300" w:lineRule="auto"/>
        <w:ind w:firstLineChars="200" w:firstLine="420"/>
        <w:rPr>
          <w:rFonts w:asciiTheme="minorEastAsia" w:eastAsiaTheme="minorEastAsia" w:hAnsiTheme="minorEastAsia"/>
          <w:szCs w:val="21"/>
        </w:rPr>
      </w:pPr>
      <w:r w:rsidRPr="007A4DE7">
        <w:rPr>
          <w:rFonts w:asciiTheme="minorEastAsia" w:eastAsiaTheme="minorEastAsia" w:hAnsiTheme="minorEastAsia" w:hint="eastAsia"/>
          <w:szCs w:val="21"/>
        </w:rPr>
        <w:t>国道110线包头北绕城段公路</w:t>
      </w:r>
      <w:r w:rsidRPr="005D7B67">
        <w:rPr>
          <w:rFonts w:asciiTheme="minorEastAsia" w:eastAsiaTheme="minorEastAsia" w:hAnsiTheme="minorEastAsia" w:hint="eastAsia"/>
          <w:szCs w:val="21"/>
        </w:rPr>
        <w:t>收费系统至少应包括（但不局限于此）下列项目：</w:t>
      </w:r>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szCs w:val="21"/>
        </w:rPr>
        <w:t>(</w:t>
      </w:r>
      <w:r w:rsidRPr="005D7B67">
        <w:rPr>
          <w:rFonts w:asciiTheme="minorEastAsia" w:eastAsiaTheme="minorEastAsia" w:hAnsiTheme="minorEastAsia" w:hint="eastAsia"/>
          <w:szCs w:val="21"/>
        </w:rPr>
        <w:t>1</w:t>
      </w:r>
      <w:r w:rsidRPr="005D7B67">
        <w:rPr>
          <w:rFonts w:asciiTheme="minorEastAsia" w:eastAsiaTheme="minorEastAsia" w:hAnsiTheme="minorEastAsia"/>
          <w:szCs w:val="21"/>
        </w:rPr>
        <w:t>)</w:t>
      </w:r>
      <w:r w:rsidRPr="005D7B67">
        <w:rPr>
          <w:rFonts w:asciiTheme="minorEastAsia" w:eastAsiaTheme="minorEastAsia" w:hAnsiTheme="minorEastAsia" w:hint="eastAsia"/>
          <w:szCs w:val="21"/>
        </w:rPr>
        <w:t>收费车道设备，包括显示器、专用键盘、车道控制器、收费员控制台、票据打印机、手动栏杆、自动栏杆、费额显示器、雾灯及必须的附属设备。</w:t>
      </w:r>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(2)收费站内部有线对讲系统及紧急报警系统，主要包括对讲分机、对讲光端机、脚踏报警开关、开关量光端机等。</w:t>
      </w:r>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szCs w:val="21"/>
        </w:rPr>
        <w:t>(</w:t>
      </w:r>
      <w:r w:rsidRPr="005D7B67">
        <w:rPr>
          <w:rFonts w:asciiTheme="minorEastAsia" w:eastAsiaTheme="minorEastAsia" w:hAnsiTheme="minorEastAsia" w:hint="eastAsia"/>
          <w:szCs w:val="21"/>
        </w:rPr>
        <w:t>3</w:t>
      </w:r>
      <w:r w:rsidRPr="005D7B67">
        <w:rPr>
          <w:rFonts w:asciiTheme="minorEastAsia" w:eastAsiaTheme="minorEastAsia" w:hAnsiTheme="minorEastAsia"/>
          <w:szCs w:val="21"/>
        </w:rPr>
        <w:t>)</w:t>
      </w:r>
      <w:r w:rsidRPr="005D7B67">
        <w:rPr>
          <w:rFonts w:asciiTheme="minorEastAsia" w:eastAsiaTheme="minorEastAsia" w:hAnsiTheme="minorEastAsia" w:hint="eastAsia"/>
          <w:szCs w:val="21"/>
        </w:rPr>
        <w:t>收费站计算机系统，主要包括服务器、收费管理工作站、财务工作站、激光打印机、三层以太网交换机等。</w:t>
      </w:r>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szCs w:val="21"/>
        </w:rPr>
        <w:t>(</w:t>
      </w:r>
      <w:r w:rsidRPr="005D7B67">
        <w:rPr>
          <w:rFonts w:asciiTheme="minorEastAsia" w:eastAsiaTheme="minorEastAsia" w:hAnsiTheme="minorEastAsia" w:hint="eastAsia"/>
          <w:szCs w:val="21"/>
        </w:rPr>
        <w:t>4</w:t>
      </w:r>
      <w:r w:rsidRPr="005D7B67">
        <w:rPr>
          <w:rFonts w:asciiTheme="minorEastAsia" w:eastAsiaTheme="minorEastAsia" w:hAnsiTheme="minorEastAsia"/>
          <w:szCs w:val="21"/>
        </w:rPr>
        <w:t>)</w:t>
      </w:r>
      <w:r w:rsidRPr="005D7B67">
        <w:rPr>
          <w:rFonts w:asciiTheme="minorEastAsia" w:eastAsiaTheme="minorEastAsia" w:hAnsiTheme="minorEastAsia" w:hint="eastAsia"/>
          <w:szCs w:val="21"/>
        </w:rPr>
        <w:t>收费闭路电视监视系统，包括外场设备，收费站监视设备。外场设备主要有广场摄像机、车道摄像机、收费亭摄像机和收费亭拾音器；收费站监视设备设于收费站监控室和机房，主要包括视频管理服务器、IP SAN、视频解码器、视频以太网交换机、液晶监视器、主监视器等。</w:t>
      </w:r>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szCs w:val="21"/>
        </w:rPr>
        <w:t>(</w:t>
      </w:r>
      <w:r w:rsidRPr="005D7B67">
        <w:rPr>
          <w:rFonts w:asciiTheme="minorEastAsia" w:eastAsiaTheme="minorEastAsia" w:hAnsiTheme="minorEastAsia" w:hint="eastAsia"/>
          <w:szCs w:val="21"/>
        </w:rPr>
        <w:t>5</w:t>
      </w:r>
      <w:r w:rsidRPr="005D7B67">
        <w:rPr>
          <w:rFonts w:asciiTheme="minorEastAsia" w:eastAsiaTheme="minorEastAsia" w:hAnsiTheme="minorEastAsia"/>
          <w:szCs w:val="21"/>
        </w:rPr>
        <w:t>)控制台和</w:t>
      </w:r>
      <w:r w:rsidRPr="005D7B67">
        <w:rPr>
          <w:rFonts w:asciiTheme="minorEastAsia" w:eastAsiaTheme="minorEastAsia" w:hAnsiTheme="minorEastAsia" w:hint="eastAsia"/>
          <w:szCs w:val="21"/>
        </w:rPr>
        <w:t>监视器墙。</w:t>
      </w:r>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szCs w:val="21"/>
        </w:rPr>
        <w:t>(</w:t>
      </w:r>
      <w:r w:rsidRPr="005D7B67">
        <w:rPr>
          <w:rFonts w:asciiTheme="minorEastAsia" w:eastAsiaTheme="minorEastAsia" w:hAnsiTheme="minorEastAsia" w:hint="eastAsia"/>
          <w:szCs w:val="21"/>
        </w:rPr>
        <w:t>6</w:t>
      </w:r>
      <w:r w:rsidRPr="005D7B67">
        <w:rPr>
          <w:rFonts w:asciiTheme="minorEastAsia" w:eastAsiaTheme="minorEastAsia" w:hAnsiTheme="minorEastAsia"/>
          <w:szCs w:val="21"/>
        </w:rPr>
        <w:t>)</w:t>
      </w:r>
      <w:r w:rsidRPr="005D7B67">
        <w:rPr>
          <w:rFonts w:asciiTheme="minorEastAsia" w:eastAsiaTheme="minorEastAsia" w:hAnsiTheme="minorEastAsia" w:hint="eastAsia"/>
          <w:szCs w:val="21"/>
        </w:rPr>
        <w:t>计重收费系统，</w:t>
      </w:r>
      <w:proofErr w:type="gramStart"/>
      <w:r w:rsidRPr="005D7B67">
        <w:rPr>
          <w:rFonts w:asciiTheme="minorEastAsia" w:eastAsiaTheme="minorEastAsia" w:hAnsiTheme="minorEastAsia" w:hint="eastAsia"/>
          <w:szCs w:val="21"/>
        </w:rPr>
        <w:t>包括双秤台</w:t>
      </w:r>
      <w:proofErr w:type="gramEnd"/>
      <w:r w:rsidRPr="005D7B67">
        <w:rPr>
          <w:rFonts w:asciiTheme="minorEastAsia" w:eastAsiaTheme="minorEastAsia" w:hAnsiTheme="minorEastAsia" w:hint="eastAsia"/>
          <w:szCs w:val="21"/>
        </w:rPr>
        <w:t>、数据采集器、光栅分车器等。</w:t>
      </w:r>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szCs w:val="21"/>
        </w:rPr>
        <w:t>(</w:t>
      </w:r>
      <w:r w:rsidRPr="005D7B67">
        <w:rPr>
          <w:rFonts w:asciiTheme="minorEastAsia" w:eastAsiaTheme="minorEastAsia" w:hAnsiTheme="minorEastAsia" w:hint="eastAsia"/>
          <w:szCs w:val="21"/>
        </w:rPr>
        <w:t>7</w:t>
      </w:r>
      <w:r w:rsidRPr="005D7B67">
        <w:rPr>
          <w:rFonts w:asciiTheme="minorEastAsia" w:eastAsiaTheme="minorEastAsia" w:hAnsiTheme="minorEastAsia"/>
          <w:szCs w:val="21"/>
        </w:rPr>
        <w:t>)</w:t>
      </w:r>
      <w:r w:rsidRPr="005D7B67">
        <w:rPr>
          <w:rFonts w:asciiTheme="minorEastAsia" w:eastAsiaTheme="minorEastAsia" w:hAnsiTheme="minorEastAsia" w:hint="eastAsia"/>
          <w:szCs w:val="21"/>
        </w:rPr>
        <w:t>治超系统，包括称重系统、供电设施、土建设施等。收费岛（含岛上设备基础、手孔、穿线管道、收费亭基础、护栏、防撞柱等）、地下预埋管道（横穿钢管及PVC子管、亭下排水管、摄像机钢管）及与其相关的人（手）孔的工程含在第</w:t>
      </w:r>
      <w:r w:rsidR="00CA03CA">
        <w:rPr>
          <w:rFonts w:asciiTheme="minorEastAsia" w:eastAsiaTheme="minorEastAsia" w:hAnsiTheme="minorEastAsia" w:hint="eastAsia"/>
          <w:szCs w:val="21"/>
        </w:rPr>
        <w:t>8</w:t>
      </w:r>
      <w:r w:rsidRPr="005D7B67">
        <w:rPr>
          <w:rFonts w:asciiTheme="minorEastAsia" w:eastAsiaTheme="minorEastAsia" w:hAnsiTheme="minorEastAsia" w:hint="eastAsia"/>
          <w:szCs w:val="21"/>
        </w:rPr>
        <w:t>608章节，不在机电工程范围内。在收费岛、地下预埋管道专业施工时，收费系统施工专业应到现场配合，确保土建施工满足后期机电施工需求及条件。</w:t>
      </w:r>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(8)车道与收费站之间的数据传输光电缆、图像传输光电缆、控制电缆、电力电缆等。</w:t>
      </w:r>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szCs w:val="21"/>
        </w:rPr>
        <w:t>(</w:t>
      </w:r>
      <w:r w:rsidRPr="005D7B67">
        <w:rPr>
          <w:rFonts w:asciiTheme="minorEastAsia" w:eastAsiaTheme="minorEastAsia" w:hAnsiTheme="minorEastAsia" w:hint="eastAsia"/>
          <w:szCs w:val="21"/>
        </w:rPr>
        <w:t>9)车道控制器到收费亭内外车道设备的数据、图像、电力、控制电缆。</w:t>
      </w:r>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szCs w:val="21"/>
        </w:rPr>
        <w:lastRenderedPageBreak/>
        <w:t>(</w:t>
      </w:r>
      <w:r w:rsidRPr="005D7B67">
        <w:rPr>
          <w:rFonts w:asciiTheme="minorEastAsia" w:eastAsiaTheme="minorEastAsia" w:hAnsiTheme="minorEastAsia" w:hint="eastAsia"/>
          <w:szCs w:val="21"/>
        </w:rPr>
        <w:t>10)收费亭及亭内照明、空调、桌椅等。</w:t>
      </w:r>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(11)收费车道和收费站设备的安装材料。</w:t>
      </w:r>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(12)软件：包括车道收费软件及与收费所现有系统和分中心系统的软件调试等。</w:t>
      </w:r>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(13)收费设备（收费机房设备、收费亭设备、车道附属设备、车道摄像机、收费广场摄像机等）的防雷接地、工作接地、保护接地，包括提供接地极。</w:t>
      </w:r>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(14)收费土建设施，包括广场摄像机基础、称重设备基础等。其中，收费岛（含岛上设备基础、手孔、穿线管道、收费亭基础、护栏、防撞柱等）、地下预埋管道（横穿钢管及PVC子管、亭下排水管、摄像机钢管）及与其相关的人（手）孔的工程含在第608章节，不在机电工程范围内。在收费岛、地下预埋管道专业施工时，收费系统施工专业应到现场配合，确保土建施工满足后期机电施工需求及条件。</w:t>
      </w:r>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(15)测试和维修设备，设备制造、运输、安装、调试、试运转工作。</w:t>
      </w:r>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(16)备件和工具。对管理人员、技术人员、操作人员的培训。</w:t>
      </w:r>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(17)提供的文件包括应用软件的源程序、数据库结构、程序清单、备份盘、图纸和资料、备件清单、操作与维护手册。</w:t>
      </w:r>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(18)收费系统软、硬设备在缺陷责任期内的负责维护。</w:t>
      </w:r>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承包人应根据标书为业主提供详细设计、供货（含备件）、运输、安装、调试、开通、测试、试运行、技术文件、培训及在缺陷责任期内的担保等全套服务，最终实现完整的收费系统。</w:t>
      </w:r>
    </w:p>
    <w:p w:rsidR="0034321D" w:rsidRPr="005D7B67" w:rsidRDefault="00875C91">
      <w:pPr>
        <w:spacing w:line="360" w:lineRule="auto"/>
        <w:outlineLvl w:val="2"/>
        <w:rPr>
          <w:rFonts w:asciiTheme="minorEastAsia" w:eastAsiaTheme="minorEastAsia" w:hAnsiTheme="minorEastAsia"/>
          <w:b/>
        </w:rPr>
      </w:pPr>
      <w:bookmarkStart w:id="840" w:name="_Toc417820728"/>
      <w:bookmarkStart w:id="841" w:name="_Toc452711525"/>
      <w:bookmarkStart w:id="842" w:name="_Toc456690565"/>
      <w:bookmarkStart w:id="843" w:name="_Toc417182122"/>
      <w:bookmarkStart w:id="844" w:name="_Toc462042096"/>
      <w:bookmarkStart w:id="845" w:name="_Toc430073134"/>
      <w:bookmarkStart w:id="846" w:name="_Toc437444182"/>
      <w:bookmarkStart w:id="847" w:name="_Toc437445923"/>
      <w:bookmarkStart w:id="848" w:name="_Toc434242518"/>
      <w:bookmarkStart w:id="849" w:name="_Toc16238572"/>
      <w:bookmarkStart w:id="850" w:name="_Toc16340980"/>
      <w:bookmarkStart w:id="851" w:name="_Toc18078852"/>
      <w:r>
        <w:rPr>
          <w:rFonts w:asciiTheme="minorEastAsia" w:eastAsiaTheme="minorEastAsia" w:hAnsiTheme="minorEastAsia" w:hint="eastAsia"/>
          <w:b/>
        </w:rPr>
        <w:t>8</w:t>
      </w:r>
      <w:r w:rsidR="005506DC" w:rsidRPr="005D7B67">
        <w:rPr>
          <w:rFonts w:asciiTheme="minorEastAsia" w:eastAsiaTheme="minorEastAsia" w:hAnsiTheme="minorEastAsia" w:hint="eastAsia"/>
          <w:b/>
        </w:rPr>
        <w:t>03.1.3</w:t>
      </w:r>
      <w:bookmarkEnd w:id="840"/>
      <w:bookmarkEnd w:id="841"/>
      <w:bookmarkEnd w:id="842"/>
      <w:bookmarkEnd w:id="843"/>
      <w:bookmarkEnd w:id="844"/>
      <w:bookmarkEnd w:id="845"/>
      <w:r w:rsidR="005506DC" w:rsidRPr="005D7B67">
        <w:rPr>
          <w:rFonts w:asciiTheme="minorEastAsia" w:eastAsiaTheme="minorEastAsia" w:hAnsiTheme="minorEastAsia" w:hint="eastAsia"/>
          <w:b/>
        </w:rPr>
        <w:t xml:space="preserve"> 系统功能及要求</w:t>
      </w:r>
      <w:bookmarkEnd w:id="846"/>
      <w:bookmarkEnd w:id="847"/>
      <w:bookmarkEnd w:id="848"/>
      <w:bookmarkEnd w:id="849"/>
      <w:bookmarkEnd w:id="850"/>
      <w:bookmarkEnd w:id="851"/>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1．系统功能</w:t>
      </w:r>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（1）根据车辆类型（对货车实施计重）对使用本路段的车辆正确收取通行费，减少逃费现象的发生，最大限度地阻塞来自司机的财务漏洞。</w:t>
      </w:r>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（2）所有收费交易必须</w:t>
      </w:r>
      <w:proofErr w:type="gramStart"/>
      <w:r w:rsidRPr="005D7B67">
        <w:rPr>
          <w:rFonts w:asciiTheme="minorEastAsia" w:eastAsiaTheme="minorEastAsia" w:hAnsiTheme="minorEastAsia" w:hint="eastAsia"/>
          <w:szCs w:val="21"/>
        </w:rPr>
        <w:t>入帐</w:t>
      </w:r>
      <w:proofErr w:type="gramEnd"/>
      <w:r w:rsidRPr="005D7B67">
        <w:rPr>
          <w:rFonts w:asciiTheme="minorEastAsia" w:eastAsiaTheme="minorEastAsia" w:hAnsiTheme="minorEastAsia" w:hint="eastAsia"/>
          <w:szCs w:val="21"/>
        </w:rPr>
        <w:t>，所有收费过程原始数据的登记、记录必须完整，最大限度地阻塞来自人为的财务漏洞。</w:t>
      </w:r>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（3）系统具有较高服务水平，减少因收费引起的交通延误。</w:t>
      </w:r>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（4）系统具有高可靠性，具有防止人为（有意或无意）和自然灾害损害系统的能力。</w:t>
      </w:r>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（5）系统具有后备功能，局部故障不会影响其它部分的正常工作，车道设备可降级使用。</w:t>
      </w:r>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（6）系统具备可扩充性，易于实现升级，兼容性强。</w:t>
      </w:r>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（7）统计报表准确、及时，满足管理方面的需要；所有收费登录计算机化，提高办公自动化程度。</w:t>
      </w:r>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（8）</w:t>
      </w:r>
      <w:proofErr w:type="gramStart"/>
      <w:r w:rsidRPr="005D7B67">
        <w:rPr>
          <w:rFonts w:asciiTheme="minorEastAsia" w:eastAsiaTheme="minorEastAsia" w:hAnsiTheme="minorEastAsia" w:hint="eastAsia"/>
          <w:szCs w:val="21"/>
        </w:rPr>
        <w:t>车道机</w:t>
      </w:r>
      <w:proofErr w:type="gramEnd"/>
      <w:r w:rsidRPr="005D7B67">
        <w:rPr>
          <w:rFonts w:asciiTheme="minorEastAsia" w:eastAsiaTheme="minorEastAsia" w:hAnsiTheme="minorEastAsia" w:hint="eastAsia"/>
          <w:szCs w:val="21"/>
        </w:rPr>
        <w:t>操作过程简明、实用，减轻收费员的劳动强度。</w:t>
      </w:r>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（10）实现治超，超载劝返。</w:t>
      </w:r>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2．服务水平</w:t>
      </w:r>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本项目收费系统服务水平按下列参数考虑：</w:t>
      </w:r>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平均服务时间14秒，平均服务水平为等待1辆车。</w:t>
      </w:r>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3．车辆分型标准</w:t>
      </w:r>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本工程提供的收费系统应</w:t>
      </w:r>
      <w:proofErr w:type="gramStart"/>
      <w:r w:rsidRPr="005D7B67">
        <w:rPr>
          <w:rFonts w:asciiTheme="minorEastAsia" w:eastAsiaTheme="minorEastAsia" w:hAnsiTheme="minorEastAsia" w:hint="eastAsia"/>
          <w:szCs w:val="21"/>
        </w:rPr>
        <w:t>能至少</w:t>
      </w:r>
      <w:proofErr w:type="gramEnd"/>
      <w:r w:rsidRPr="005D7B67">
        <w:rPr>
          <w:rFonts w:asciiTheme="minorEastAsia" w:eastAsiaTheme="minorEastAsia" w:hAnsiTheme="minorEastAsia" w:hint="eastAsia"/>
          <w:szCs w:val="21"/>
        </w:rPr>
        <w:t>满足5种车型的收费业务，所有有关的软件、屏幕显示格式和报表应</w:t>
      </w:r>
      <w:proofErr w:type="gramStart"/>
      <w:r w:rsidRPr="005D7B67">
        <w:rPr>
          <w:rFonts w:asciiTheme="minorEastAsia" w:eastAsiaTheme="minorEastAsia" w:hAnsiTheme="minorEastAsia" w:hint="eastAsia"/>
          <w:szCs w:val="21"/>
        </w:rPr>
        <w:t>能至少</w:t>
      </w:r>
      <w:proofErr w:type="gramEnd"/>
      <w:r w:rsidRPr="005D7B67">
        <w:rPr>
          <w:rFonts w:asciiTheme="minorEastAsia" w:eastAsiaTheme="minorEastAsia" w:hAnsiTheme="minorEastAsia" w:hint="eastAsia"/>
          <w:szCs w:val="21"/>
        </w:rPr>
        <w:t>满足5种车型的工作要求，并且在将来分型种类增加或减少的情况下，业主能够方便的修改有关的软件、屏幕显示格式和报表等。</w:t>
      </w:r>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内蒙现已对货车实行计重收费，对客运车辆仍按车型计征车辆通行费，对载货类汽车均按车货总质量计重收费，如果计重设备发生重大故障时，改按车型收费方式收费。</w:t>
      </w:r>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按照《收费公路管理条例》规定，体现优惠政策的原则。一是对车货总重4.5吨以下的农用</w:t>
      </w:r>
      <w:r w:rsidRPr="005D7B67">
        <w:rPr>
          <w:rFonts w:asciiTheme="minorEastAsia" w:eastAsiaTheme="minorEastAsia" w:hAnsiTheme="minorEastAsia" w:hint="eastAsia"/>
          <w:szCs w:val="21"/>
        </w:rPr>
        <w:lastRenderedPageBreak/>
        <w:t>车辆免收车辆通行费；二是按照国家“绿色通道”政策，对整车拉运鲜活农产品的车辆优先放行，并按规定减免通行费；三是对自治区政府及交通行政主管部门批准的抢险救灾车辆予以快速、免费通行。</w:t>
      </w:r>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车种可分为：普通车、军车、公务车、车队。</w:t>
      </w:r>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内蒙古公路网车型分类标准如下表所示：</w:t>
      </w:r>
    </w:p>
    <w:p w:rsidR="0034321D" w:rsidRPr="005D7B67" w:rsidRDefault="005506DC">
      <w:pPr>
        <w:spacing w:line="300" w:lineRule="auto"/>
        <w:jc w:val="center"/>
        <w:rPr>
          <w:rFonts w:asciiTheme="minorEastAsia" w:eastAsiaTheme="minorEastAsia" w:hAnsiTheme="minorEastAsia"/>
          <w:b/>
        </w:rPr>
      </w:pPr>
      <w:r w:rsidRPr="005D7B67">
        <w:rPr>
          <w:rFonts w:asciiTheme="minorEastAsia" w:eastAsiaTheme="minorEastAsia" w:hAnsiTheme="minorEastAsia" w:hint="eastAsia"/>
          <w:b/>
        </w:rPr>
        <w:t>车辆分型表</w:t>
      </w:r>
    </w:p>
    <w:tbl>
      <w:tblPr>
        <w:tblW w:w="86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46"/>
        <w:gridCol w:w="3673"/>
        <w:gridCol w:w="3969"/>
      </w:tblGrid>
      <w:tr w:rsidR="0034321D" w:rsidRPr="005D7B67" w:rsidTr="001B7C28">
        <w:trPr>
          <w:trHeight w:val="193"/>
          <w:jc w:val="center"/>
        </w:trPr>
        <w:tc>
          <w:tcPr>
            <w:tcW w:w="1046" w:type="dxa"/>
            <w:vMerge w:val="restart"/>
            <w:vAlign w:val="center"/>
          </w:tcPr>
          <w:p w:rsidR="0034321D" w:rsidRPr="005D7B67" w:rsidRDefault="005506DC">
            <w:pPr>
              <w:spacing w:line="300" w:lineRule="auto"/>
              <w:rPr>
                <w:rFonts w:asciiTheme="minorEastAsia" w:eastAsiaTheme="minorEastAsia" w:hAnsiTheme="minorEastAsia"/>
                <w:b/>
              </w:rPr>
            </w:pPr>
            <w:r w:rsidRPr="005D7B67">
              <w:rPr>
                <w:rFonts w:asciiTheme="minorEastAsia" w:eastAsiaTheme="minorEastAsia" w:hAnsiTheme="minorEastAsia" w:hint="eastAsia"/>
                <w:b/>
              </w:rPr>
              <w:t>类别</w:t>
            </w:r>
          </w:p>
        </w:tc>
        <w:tc>
          <w:tcPr>
            <w:tcW w:w="7642" w:type="dxa"/>
            <w:gridSpan w:val="2"/>
            <w:vAlign w:val="center"/>
          </w:tcPr>
          <w:p w:rsidR="0034321D" w:rsidRPr="005D7B67" w:rsidRDefault="005506DC">
            <w:pPr>
              <w:spacing w:line="300" w:lineRule="auto"/>
              <w:jc w:val="center"/>
              <w:rPr>
                <w:rFonts w:asciiTheme="minorEastAsia" w:eastAsiaTheme="minorEastAsia" w:hAnsiTheme="minorEastAsia"/>
                <w:b/>
              </w:rPr>
            </w:pPr>
            <w:r w:rsidRPr="005D7B67">
              <w:rPr>
                <w:rFonts w:asciiTheme="minorEastAsia" w:eastAsiaTheme="minorEastAsia" w:hAnsiTheme="minorEastAsia" w:hint="eastAsia"/>
                <w:b/>
              </w:rPr>
              <w:t>车型及规格</w:t>
            </w:r>
          </w:p>
        </w:tc>
      </w:tr>
      <w:tr w:rsidR="0034321D" w:rsidRPr="005D7B67" w:rsidTr="001B7C28">
        <w:trPr>
          <w:trHeight w:val="192"/>
          <w:jc w:val="center"/>
        </w:trPr>
        <w:tc>
          <w:tcPr>
            <w:tcW w:w="1046" w:type="dxa"/>
            <w:vMerge/>
            <w:vAlign w:val="center"/>
          </w:tcPr>
          <w:p w:rsidR="0034321D" w:rsidRPr="005D7B67" w:rsidRDefault="0034321D">
            <w:pPr>
              <w:spacing w:line="300" w:lineRule="auto"/>
              <w:rPr>
                <w:rFonts w:asciiTheme="minorEastAsia" w:eastAsiaTheme="minorEastAsia" w:hAnsiTheme="minorEastAsia"/>
                <w:b/>
              </w:rPr>
            </w:pPr>
          </w:p>
        </w:tc>
        <w:tc>
          <w:tcPr>
            <w:tcW w:w="3673" w:type="dxa"/>
            <w:vAlign w:val="center"/>
          </w:tcPr>
          <w:p w:rsidR="0034321D" w:rsidRPr="005D7B67" w:rsidRDefault="005506DC">
            <w:pPr>
              <w:spacing w:line="300" w:lineRule="auto"/>
              <w:rPr>
                <w:rFonts w:asciiTheme="minorEastAsia" w:eastAsiaTheme="minorEastAsia" w:hAnsiTheme="minorEastAsia"/>
                <w:b/>
              </w:rPr>
            </w:pPr>
            <w:r w:rsidRPr="005D7B67">
              <w:rPr>
                <w:rFonts w:asciiTheme="minorEastAsia" w:eastAsiaTheme="minorEastAsia" w:hAnsiTheme="minorEastAsia" w:hint="eastAsia"/>
                <w:b/>
              </w:rPr>
              <w:t>客车</w:t>
            </w:r>
          </w:p>
        </w:tc>
        <w:tc>
          <w:tcPr>
            <w:tcW w:w="3969" w:type="dxa"/>
            <w:vAlign w:val="center"/>
          </w:tcPr>
          <w:p w:rsidR="0034321D" w:rsidRPr="005D7B67" w:rsidRDefault="005506DC">
            <w:pPr>
              <w:spacing w:line="300" w:lineRule="auto"/>
              <w:rPr>
                <w:rFonts w:asciiTheme="minorEastAsia" w:eastAsiaTheme="minorEastAsia" w:hAnsiTheme="minorEastAsia"/>
                <w:b/>
              </w:rPr>
            </w:pPr>
            <w:r w:rsidRPr="005D7B67">
              <w:rPr>
                <w:rFonts w:asciiTheme="minorEastAsia" w:eastAsiaTheme="minorEastAsia" w:hAnsiTheme="minorEastAsia" w:hint="eastAsia"/>
                <w:b/>
              </w:rPr>
              <w:t>货车</w:t>
            </w:r>
          </w:p>
        </w:tc>
      </w:tr>
      <w:tr w:rsidR="0034321D" w:rsidRPr="005D7B67" w:rsidTr="001B7C28">
        <w:trPr>
          <w:trHeight w:val="340"/>
          <w:jc w:val="center"/>
        </w:trPr>
        <w:tc>
          <w:tcPr>
            <w:tcW w:w="1046" w:type="dxa"/>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第</w:t>
            </w:r>
            <w:r w:rsidRPr="005D7B67">
              <w:rPr>
                <w:rFonts w:asciiTheme="minorEastAsia" w:eastAsiaTheme="minorEastAsia" w:hAnsiTheme="minorEastAsia"/>
              </w:rPr>
              <w:t>1</w:t>
            </w:r>
            <w:r w:rsidRPr="005D7B67">
              <w:rPr>
                <w:rFonts w:asciiTheme="minorEastAsia" w:eastAsiaTheme="minorEastAsia" w:hAnsiTheme="minorEastAsia" w:hint="eastAsia"/>
              </w:rPr>
              <w:t>类</w:t>
            </w:r>
          </w:p>
        </w:tc>
        <w:tc>
          <w:tcPr>
            <w:tcW w:w="3673" w:type="dxa"/>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rPr>
              <w:t>7</w:t>
            </w:r>
            <w:r w:rsidRPr="005D7B67">
              <w:rPr>
                <w:rFonts w:asciiTheme="minorEastAsia" w:eastAsiaTheme="minorEastAsia" w:hAnsiTheme="minorEastAsia" w:hint="eastAsia"/>
              </w:rPr>
              <w:t>座</w:t>
            </w:r>
          </w:p>
        </w:tc>
        <w:tc>
          <w:tcPr>
            <w:tcW w:w="3969" w:type="dxa"/>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≤2t</w:t>
            </w:r>
          </w:p>
        </w:tc>
      </w:tr>
      <w:tr w:rsidR="0034321D" w:rsidRPr="005D7B67" w:rsidTr="001B7C28">
        <w:trPr>
          <w:trHeight w:val="340"/>
          <w:jc w:val="center"/>
        </w:trPr>
        <w:tc>
          <w:tcPr>
            <w:tcW w:w="1046" w:type="dxa"/>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第2类</w:t>
            </w:r>
          </w:p>
        </w:tc>
        <w:tc>
          <w:tcPr>
            <w:tcW w:w="3673" w:type="dxa"/>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rPr>
              <w:t>8</w:t>
            </w:r>
            <w:r w:rsidRPr="005D7B67">
              <w:rPr>
                <w:rFonts w:asciiTheme="minorEastAsia" w:eastAsiaTheme="minorEastAsia" w:hAnsiTheme="minorEastAsia" w:hint="eastAsia"/>
              </w:rPr>
              <w:t>～</w:t>
            </w:r>
            <w:r w:rsidRPr="005D7B67">
              <w:rPr>
                <w:rFonts w:asciiTheme="minorEastAsia" w:eastAsiaTheme="minorEastAsia" w:hAnsiTheme="minorEastAsia"/>
              </w:rPr>
              <w:t>19</w:t>
            </w:r>
            <w:r w:rsidRPr="005D7B67">
              <w:rPr>
                <w:rFonts w:asciiTheme="minorEastAsia" w:eastAsiaTheme="minorEastAsia" w:hAnsiTheme="minorEastAsia" w:hint="eastAsia"/>
              </w:rPr>
              <w:t>座</w:t>
            </w:r>
          </w:p>
        </w:tc>
        <w:tc>
          <w:tcPr>
            <w:tcW w:w="3969" w:type="dxa"/>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2t～5t（含5t）</w:t>
            </w:r>
          </w:p>
        </w:tc>
      </w:tr>
      <w:tr w:rsidR="0034321D" w:rsidRPr="005D7B67" w:rsidTr="001B7C28">
        <w:trPr>
          <w:trHeight w:val="340"/>
          <w:jc w:val="center"/>
        </w:trPr>
        <w:tc>
          <w:tcPr>
            <w:tcW w:w="1046" w:type="dxa"/>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第3类</w:t>
            </w:r>
          </w:p>
        </w:tc>
        <w:tc>
          <w:tcPr>
            <w:tcW w:w="3673" w:type="dxa"/>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rPr>
              <w:t>20</w:t>
            </w:r>
            <w:r w:rsidRPr="005D7B67">
              <w:rPr>
                <w:rFonts w:asciiTheme="minorEastAsia" w:eastAsiaTheme="minorEastAsia" w:hAnsiTheme="minorEastAsia" w:hint="eastAsia"/>
              </w:rPr>
              <w:t>～</w:t>
            </w:r>
            <w:r w:rsidRPr="005D7B67">
              <w:rPr>
                <w:rFonts w:asciiTheme="minorEastAsia" w:eastAsiaTheme="minorEastAsia" w:hAnsiTheme="minorEastAsia"/>
              </w:rPr>
              <w:t>39</w:t>
            </w:r>
            <w:r w:rsidRPr="005D7B67">
              <w:rPr>
                <w:rFonts w:asciiTheme="minorEastAsia" w:eastAsiaTheme="minorEastAsia" w:hAnsiTheme="minorEastAsia" w:hint="eastAsia"/>
              </w:rPr>
              <w:t>座</w:t>
            </w:r>
          </w:p>
        </w:tc>
        <w:tc>
          <w:tcPr>
            <w:tcW w:w="3969" w:type="dxa"/>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5t～10t（含10t）</w:t>
            </w:r>
          </w:p>
        </w:tc>
      </w:tr>
      <w:tr w:rsidR="0034321D" w:rsidRPr="005D7B67" w:rsidTr="001B7C28">
        <w:trPr>
          <w:trHeight w:val="340"/>
          <w:jc w:val="center"/>
        </w:trPr>
        <w:tc>
          <w:tcPr>
            <w:tcW w:w="1046" w:type="dxa"/>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第4类</w:t>
            </w:r>
          </w:p>
        </w:tc>
        <w:tc>
          <w:tcPr>
            <w:tcW w:w="3673" w:type="dxa"/>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rPr>
              <w:t>40</w:t>
            </w:r>
            <w:r w:rsidRPr="005D7B67">
              <w:rPr>
                <w:rFonts w:asciiTheme="minorEastAsia" w:eastAsiaTheme="minorEastAsia" w:hAnsiTheme="minorEastAsia" w:hint="eastAsia"/>
              </w:rPr>
              <w:t>座</w:t>
            </w:r>
          </w:p>
        </w:tc>
        <w:tc>
          <w:tcPr>
            <w:tcW w:w="3969" w:type="dxa"/>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10t～15t（含15t），20英尺集装箱车</w:t>
            </w:r>
          </w:p>
        </w:tc>
      </w:tr>
      <w:tr w:rsidR="0034321D" w:rsidRPr="005D7B67" w:rsidTr="001B7C28">
        <w:trPr>
          <w:trHeight w:val="340"/>
          <w:jc w:val="center"/>
        </w:trPr>
        <w:tc>
          <w:tcPr>
            <w:tcW w:w="1046" w:type="dxa"/>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第5类</w:t>
            </w:r>
          </w:p>
        </w:tc>
        <w:tc>
          <w:tcPr>
            <w:tcW w:w="3673" w:type="dxa"/>
            <w:vAlign w:val="center"/>
          </w:tcPr>
          <w:p w:rsidR="0034321D" w:rsidRPr="005D7B67" w:rsidRDefault="0034321D">
            <w:pPr>
              <w:spacing w:line="300" w:lineRule="auto"/>
              <w:rPr>
                <w:rFonts w:asciiTheme="minorEastAsia" w:eastAsiaTheme="minorEastAsia" w:hAnsiTheme="minorEastAsia"/>
              </w:rPr>
            </w:pPr>
          </w:p>
        </w:tc>
        <w:tc>
          <w:tcPr>
            <w:tcW w:w="3969" w:type="dxa"/>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＞15t，40英尺集装箱车</w:t>
            </w:r>
          </w:p>
        </w:tc>
      </w:tr>
    </w:tbl>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4．收费系统计算机网络构成</w:t>
      </w:r>
    </w:p>
    <w:p w:rsidR="0034321D" w:rsidRPr="005D7B67" w:rsidRDefault="005506DC">
      <w:pPr>
        <w:pStyle w:val="ac"/>
        <w:spacing w:line="300" w:lineRule="auto"/>
        <w:ind w:firstLine="420"/>
        <w:rPr>
          <w:rFonts w:asciiTheme="minorEastAsia" w:eastAsiaTheme="minorEastAsia" w:hAnsiTheme="minorEastAsia"/>
          <w:szCs w:val="21"/>
        </w:rPr>
      </w:pPr>
      <w:r w:rsidRPr="005D7B67">
        <w:rPr>
          <w:rFonts w:asciiTheme="minorEastAsia" w:eastAsiaTheme="minorEastAsia" w:hAnsiTheme="minorEastAsia" w:hint="eastAsia"/>
          <w:szCs w:val="21"/>
        </w:rPr>
        <w:t>收费站计算机系统由服务器、收费管理工作站、财务工作站、激光打印机、以太网交换机等构成，并通过光纤与广场交换机相连，构成收费站10/100M局域网。</w:t>
      </w:r>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5. 各级计算机功能</w:t>
      </w:r>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(1)车道控制器</w:t>
      </w:r>
    </w:p>
    <w:p w:rsidR="0034321D" w:rsidRPr="005D7B67" w:rsidRDefault="005506DC">
      <w:pPr>
        <w:pStyle w:val="ac"/>
        <w:spacing w:line="300" w:lineRule="auto"/>
        <w:ind w:firstLineChars="300" w:firstLine="630"/>
        <w:rPr>
          <w:rFonts w:asciiTheme="minorEastAsia" w:eastAsiaTheme="minorEastAsia" w:hAnsiTheme="minorEastAsia"/>
          <w:szCs w:val="21"/>
        </w:rPr>
      </w:pPr>
      <w:r w:rsidRPr="005D7B67">
        <w:rPr>
          <w:rFonts w:asciiTheme="minorEastAsia" w:eastAsiaTheme="minorEastAsia" w:hAnsiTheme="minorEastAsia" w:hint="eastAsia"/>
          <w:szCs w:val="21"/>
        </w:rPr>
        <w:sym w:font="Symbol" w:char="F0B7"/>
      </w:r>
      <w:r w:rsidRPr="005D7B67">
        <w:rPr>
          <w:rFonts w:asciiTheme="minorEastAsia" w:eastAsiaTheme="minorEastAsia" w:hAnsiTheme="minorEastAsia" w:hint="eastAsia"/>
          <w:szCs w:val="21"/>
        </w:rPr>
        <w:t xml:space="preserve"> 控制收费亭内、外车道设备，完成收费操作。</w:t>
      </w:r>
    </w:p>
    <w:p w:rsidR="0034321D" w:rsidRPr="005D7B67" w:rsidRDefault="005506DC">
      <w:pPr>
        <w:pStyle w:val="ac"/>
        <w:spacing w:line="300" w:lineRule="auto"/>
        <w:ind w:firstLineChars="300" w:firstLine="630"/>
        <w:rPr>
          <w:rFonts w:asciiTheme="minorEastAsia" w:eastAsiaTheme="minorEastAsia" w:hAnsiTheme="minorEastAsia"/>
          <w:szCs w:val="21"/>
        </w:rPr>
      </w:pPr>
      <w:r w:rsidRPr="005D7B67">
        <w:rPr>
          <w:rFonts w:asciiTheme="minorEastAsia" w:eastAsiaTheme="minorEastAsia" w:hAnsiTheme="minorEastAsia" w:hint="eastAsia"/>
          <w:szCs w:val="21"/>
        </w:rPr>
        <w:sym w:font="Symbol" w:char="F0B7"/>
      </w:r>
      <w:r w:rsidRPr="005D7B67">
        <w:rPr>
          <w:rFonts w:asciiTheme="minorEastAsia" w:eastAsiaTheme="minorEastAsia" w:hAnsiTheme="minorEastAsia" w:hint="eastAsia"/>
          <w:szCs w:val="21"/>
        </w:rPr>
        <w:t xml:space="preserve"> 采集原始操作数据和交通流数据。</w:t>
      </w:r>
    </w:p>
    <w:p w:rsidR="0034321D" w:rsidRPr="005D7B67" w:rsidRDefault="005506DC">
      <w:pPr>
        <w:pStyle w:val="ac"/>
        <w:spacing w:line="300" w:lineRule="auto"/>
        <w:ind w:firstLineChars="300" w:firstLine="630"/>
        <w:rPr>
          <w:rFonts w:asciiTheme="minorEastAsia" w:eastAsiaTheme="minorEastAsia" w:hAnsiTheme="minorEastAsia"/>
          <w:szCs w:val="21"/>
        </w:rPr>
      </w:pPr>
      <w:r w:rsidRPr="005D7B67">
        <w:rPr>
          <w:rFonts w:asciiTheme="minorEastAsia" w:eastAsiaTheme="minorEastAsia" w:hAnsiTheme="minorEastAsia" w:hint="eastAsia"/>
          <w:szCs w:val="21"/>
        </w:rPr>
        <w:sym w:font="Symbol" w:char="F0B7"/>
      </w:r>
      <w:r w:rsidRPr="005D7B67">
        <w:rPr>
          <w:rFonts w:asciiTheme="minorEastAsia" w:eastAsiaTheme="minorEastAsia" w:hAnsiTheme="minorEastAsia" w:hint="eastAsia"/>
          <w:szCs w:val="21"/>
        </w:rPr>
        <w:t xml:space="preserve"> 采集车道摄像机摄取的通行车辆的图像。</w:t>
      </w:r>
    </w:p>
    <w:p w:rsidR="0034321D" w:rsidRPr="005D7B67" w:rsidRDefault="005506DC">
      <w:pPr>
        <w:pStyle w:val="ac"/>
        <w:spacing w:line="300" w:lineRule="auto"/>
        <w:ind w:firstLineChars="300" w:firstLine="630"/>
        <w:rPr>
          <w:rFonts w:asciiTheme="minorEastAsia" w:eastAsiaTheme="minorEastAsia" w:hAnsiTheme="minorEastAsia"/>
          <w:szCs w:val="21"/>
        </w:rPr>
      </w:pPr>
      <w:r w:rsidRPr="005D7B67">
        <w:rPr>
          <w:rFonts w:asciiTheme="minorEastAsia" w:eastAsiaTheme="minorEastAsia" w:hAnsiTheme="minorEastAsia" w:hint="eastAsia"/>
          <w:szCs w:val="21"/>
        </w:rPr>
        <w:sym w:font="Symbol" w:char="F0B7"/>
      </w:r>
      <w:r w:rsidRPr="005D7B67">
        <w:rPr>
          <w:rFonts w:asciiTheme="minorEastAsia" w:eastAsiaTheme="minorEastAsia" w:hAnsiTheme="minorEastAsia" w:hint="eastAsia"/>
          <w:szCs w:val="21"/>
        </w:rPr>
        <w:t xml:space="preserve"> 通过以太网将收费数据上传到收费站服务器，同时接收其下传的数据和管理指令。</w:t>
      </w:r>
    </w:p>
    <w:p w:rsidR="0034321D" w:rsidRPr="005D7B67" w:rsidRDefault="005506DC">
      <w:pPr>
        <w:pStyle w:val="ac"/>
        <w:spacing w:line="300" w:lineRule="auto"/>
        <w:ind w:firstLineChars="300" w:firstLine="630"/>
        <w:rPr>
          <w:rFonts w:asciiTheme="minorEastAsia" w:eastAsiaTheme="minorEastAsia" w:hAnsiTheme="minorEastAsia"/>
          <w:szCs w:val="21"/>
        </w:rPr>
      </w:pPr>
      <w:r w:rsidRPr="005D7B67">
        <w:rPr>
          <w:rFonts w:asciiTheme="minorEastAsia" w:eastAsiaTheme="minorEastAsia" w:hAnsiTheme="minorEastAsia" w:hint="eastAsia"/>
          <w:szCs w:val="21"/>
        </w:rPr>
        <w:sym w:font="Symbol" w:char="F0B7"/>
      </w:r>
      <w:r w:rsidRPr="005D7B67">
        <w:rPr>
          <w:rFonts w:asciiTheme="minorEastAsia" w:eastAsiaTheme="minorEastAsia" w:hAnsiTheme="minorEastAsia" w:hint="eastAsia"/>
          <w:szCs w:val="21"/>
        </w:rPr>
        <w:t xml:space="preserve"> 在收费站与收费车道之间的通信出现故障时，车道控制器能独立工作，并存储不小于40天的原始收费处理数据。</w:t>
      </w:r>
    </w:p>
    <w:p w:rsidR="0034321D" w:rsidRPr="005D7B67" w:rsidRDefault="005506DC">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 xml:space="preserve"> (2)收费站计算机系统</w:t>
      </w:r>
    </w:p>
    <w:p w:rsidR="0034321D" w:rsidRPr="005D7B67" w:rsidRDefault="005506DC">
      <w:pPr>
        <w:pStyle w:val="ac"/>
        <w:spacing w:line="300" w:lineRule="auto"/>
        <w:ind w:firstLineChars="300" w:firstLine="630"/>
        <w:rPr>
          <w:rFonts w:asciiTheme="minorEastAsia" w:eastAsiaTheme="minorEastAsia" w:hAnsiTheme="minorEastAsia"/>
          <w:szCs w:val="21"/>
        </w:rPr>
      </w:pPr>
      <w:r w:rsidRPr="005D7B67">
        <w:rPr>
          <w:rFonts w:asciiTheme="minorEastAsia" w:eastAsiaTheme="minorEastAsia" w:hAnsiTheme="minorEastAsia" w:hint="eastAsia"/>
          <w:szCs w:val="21"/>
        </w:rPr>
        <w:sym w:font="Symbol" w:char="F0B7"/>
      </w:r>
      <w:r w:rsidRPr="005D7B67">
        <w:rPr>
          <w:rFonts w:asciiTheme="minorEastAsia" w:eastAsiaTheme="minorEastAsia" w:hAnsiTheme="minorEastAsia" w:hint="eastAsia"/>
          <w:szCs w:val="21"/>
        </w:rPr>
        <w:t xml:space="preserve"> 收集各收费车道的收费数据和交通流数据；</w:t>
      </w:r>
    </w:p>
    <w:p w:rsidR="0034321D" w:rsidRPr="005D7B67" w:rsidRDefault="005506DC">
      <w:pPr>
        <w:pStyle w:val="ac"/>
        <w:spacing w:line="300" w:lineRule="auto"/>
        <w:ind w:firstLineChars="300" w:firstLine="630"/>
        <w:rPr>
          <w:rFonts w:asciiTheme="minorEastAsia" w:eastAsiaTheme="minorEastAsia" w:hAnsiTheme="minorEastAsia"/>
          <w:szCs w:val="21"/>
        </w:rPr>
      </w:pPr>
      <w:r w:rsidRPr="005D7B67">
        <w:rPr>
          <w:rFonts w:asciiTheme="minorEastAsia" w:eastAsiaTheme="minorEastAsia" w:hAnsiTheme="minorEastAsia" w:hint="eastAsia"/>
          <w:szCs w:val="21"/>
        </w:rPr>
        <w:sym w:font="Symbol" w:char="F0B7"/>
      </w:r>
      <w:r w:rsidRPr="005D7B67">
        <w:rPr>
          <w:rFonts w:asciiTheme="minorEastAsia" w:eastAsiaTheme="minorEastAsia" w:hAnsiTheme="minorEastAsia" w:hint="eastAsia"/>
          <w:szCs w:val="21"/>
        </w:rPr>
        <w:t xml:space="preserve"> 实时监视各车道的运行状态；</w:t>
      </w:r>
    </w:p>
    <w:p w:rsidR="0034321D" w:rsidRPr="005D7B67" w:rsidRDefault="005506DC">
      <w:pPr>
        <w:pStyle w:val="ac"/>
        <w:spacing w:line="300" w:lineRule="auto"/>
        <w:ind w:firstLineChars="300" w:firstLine="630"/>
        <w:rPr>
          <w:rFonts w:asciiTheme="minorEastAsia" w:eastAsiaTheme="minorEastAsia" w:hAnsiTheme="minorEastAsia"/>
          <w:szCs w:val="21"/>
        </w:rPr>
      </w:pPr>
      <w:r w:rsidRPr="005D7B67">
        <w:rPr>
          <w:rFonts w:asciiTheme="minorEastAsia" w:eastAsiaTheme="minorEastAsia" w:hAnsiTheme="minorEastAsia" w:hint="eastAsia"/>
          <w:szCs w:val="21"/>
        </w:rPr>
        <w:sym w:font="Symbol" w:char="F0B7"/>
      </w:r>
      <w:r w:rsidRPr="005D7B67">
        <w:rPr>
          <w:rFonts w:asciiTheme="minorEastAsia" w:eastAsiaTheme="minorEastAsia" w:hAnsiTheme="minorEastAsia" w:hint="eastAsia"/>
          <w:szCs w:val="21"/>
        </w:rPr>
        <w:t xml:space="preserve"> 每班结束自动生成各种报表，定时汇总、存储。</w:t>
      </w:r>
    </w:p>
    <w:p w:rsidR="0034321D" w:rsidRPr="005D7B67" w:rsidRDefault="0034321D">
      <w:pPr>
        <w:pStyle w:val="ac"/>
        <w:spacing w:line="300" w:lineRule="auto"/>
        <w:ind w:rightChars="7" w:right="15" w:firstLineChars="200" w:firstLine="420"/>
        <w:rPr>
          <w:rFonts w:asciiTheme="minorEastAsia" w:eastAsiaTheme="minorEastAsia" w:hAnsiTheme="minorEastAsia"/>
          <w:szCs w:val="21"/>
        </w:rPr>
        <w:sectPr w:rsidR="0034321D" w:rsidRPr="005D7B67" w:rsidSect="009C295A">
          <w:headerReference w:type="even" r:id="rId14"/>
          <w:headerReference w:type="default" r:id="rId15"/>
          <w:pgSz w:w="11906" w:h="16838"/>
          <w:pgMar w:top="1304" w:right="1304" w:bottom="1304" w:left="1701" w:header="851" w:footer="851" w:gutter="0"/>
          <w:pgNumType w:start="1"/>
          <w:cols w:space="720"/>
          <w:docGrid w:linePitch="312"/>
        </w:sectPr>
      </w:pPr>
    </w:p>
    <w:p w:rsidR="0034321D" w:rsidRPr="005D7B67" w:rsidRDefault="00875C91">
      <w:pPr>
        <w:pStyle w:val="2"/>
        <w:spacing w:before="0" w:after="0" w:line="300" w:lineRule="auto"/>
        <w:rPr>
          <w:rFonts w:asciiTheme="minorEastAsia" w:eastAsiaTheme="minorEastAsia" w:hAnsiTheme="minorEastAsia"/>
          <w:sz w:val="21"/>
          <w:szCs w:val="21"/>
        </w:rPr>
      </w:pPr>
      <w:bookmarkStart w:id="852" w:name="_Toc437445924"/>
      <w:bookmarkStart w:id="853" w:name="_Toc434242519"/>
      <w:bookmarkStart w:id="854" w:name="_Toc437444183"/>
      <w:bookmarkStart w:id="855" w:name="_Toc16238573"/>
      <w:bookmarkStart w:id="856" w:name="_Toc16340981"/>
      <w:bookmarkStart w:id="857" w:name="_Toc18078853"/>
      <w:r>
        <w:rPr>
          <w:rFonts w:asciiTheme="minorEastAsia" w:eastAsiaTheme="minorEastAsia" w:hAnsiTheme="minorEastAsia" w:hint="eastAsia"/>
          <w:sz w:val="21"/>
          <w:szCs w:val="21"/>
        </w:rPr>
        <w:lastRenderedPageBreak/>
        <w:t>8</w:t>
      </w:r>
      <w:r w:rsidR="005506DC" w:rsidRPr="005D7B67">
        <w:rPr>
          <w:rFonts w:asciiTheme="minorEastAsia" w:eastAsiaTheme="minorEastAsia" w:hAnsiTheme="minorEastAsia" w:hint="eastAsia"/>
          <w:sz w:val="21"/>
          <w:szCs w:val="21"/>
        </w:rPr>
        <w:t>03.2 收费车道设备</w:t>
      </w:r>
      <w:bookmarkEnd w:id="852"/>
      <w:bookmarkEnd w:id="853"/>
      <w:bookmarkEnd w:id="854"/>
      <w:bookmarkEnd w:id="855"/>
      <w:bookmarkEnd w:id="856"/>
      <w:bookmarkEnd w:id="857"/>
    </w:p>
    <w:p w:rsidR="0034321D" w:rsidRPr="005D7B67" w:rsidRDefault="00875C91">
      <w:pPr>
        <w:spacing w:line="360" w:lineRule="auto"/>
        <w:outlineLvl w:val="2"/>
        <w:rPr>
          <w:rFonts w:asciiTheme="minorEastAsia" w:eastAsiaTheme="minorEastAsia" w:hAnsiTheme="minorEastAsia"/>
          <w:b/>
        </w:rPr>
      </w:pPr>
      <w:bookmarkStart w:id="858" w:name="_Toc434242520"/>
      <w:bookmarkStart w:id="859" w:name="_Toc437444184"/>
      <w:bookmarkStart w:id="860" w:name="_Toc437445925"/>
      <w:bookmarkStart w:id="861" w:name="_Toc16238574"/>
      <w:bookmarkStart w:id="862" w:name="_Toc16340982"/>
      <w:bookmarkStart w:id="863" w:name="_Toc18078854"/>
      <w:r>
        <w:rPr>
          <w:rFonts w:asciiTheme="minorEastAsia" w:eastAsiaTheme="minorEastAsia" w:hAnsiTheme="minorEastAsia" w:hint="eastAsia"/>
          <w:b/>
        </w:rPr>
        <w:t>8</w:t>
      </w:r>
      <w:r w:rsidR="005506DC" w:rsidRPr="005D7B67">
        <w:rPr>
          <w:rFonts w:asciiTheme="minorEastAsia" w:eastAsiaTheme="minorEastAsia" w:hAnsiTheme="minorEastAsia" w:hint="eastAsia"/>
          <w:b/>
        </w:rPr>
        <w:t>03.2.1 技术要求</w:t>
      </w:r>
      <w:bookmarkEnd w:id="858"/>
      <w:bookmarkEnd w:id="859"/>
      <w:bookmarkEnd w:id="860"/>
      <w:bookmarkEnd w:id="861"/>
      <w:bookmarkEnd w:id="862"/>
      <w:bookmarkEnd w:id="863"/>
    </w:p>
    <w:p w:rsidR="0034321D" w:rsidRPr="005D7B67" w:rsidRDefault="005506DC">
      <w:pPr>
        <w:pStyle w:val="ac"/>
        <w:spacing w:line="300" w:lineRule="auto"/>
        <w:ind w:rightChars="7" w:right="15"/>
        <w:rPr>
          <w:rFonts w:asciiTheme="minorEastAsia" w:eastAsiaTheme="minorEastAsia" w:hAnsiTheme="minorEastAsia"/>
          <w:b/>
          <w:bCs/>
          <w:szCs w:val="21"/>
        </w:rPr>
      </w:pPr>
      <w:r w:rsidRPr="005D7B67">
        <w:rPr>
          <w:rFonts w:asciiTheme="minorEastAsia" w:eastAsiaTheme="minorEastAsia" w:hAnsiTheme="minorEastAsia" w:hint="eastAsia"/>
          <w:b/>
          <w:bCs/>
          <w:szCs w:val="21"/>
        </w:rPr>
        <w:t>1. 一般要求</w:t>
      </w:r>
    </w:p>
    <w:p w:rsidR="0034321D" w:rsidRPr="005D7B67" w:rsidRDefault="005506DC">
      <w:pPr>
        <w:pStyle w:val="ac"/>
        <w:spacing w:line="300" w:lineRule="auto"/>
        <w:ind w:rightChars="7" w:right="15"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(1)收费亭设备应为工业生产的、高质量的产品，在公路现场环境条件下用于收费过程处理。它包括显示器（在收费土建中同收费亭作为一个整体统一计量</w:t>
      </w:r>
      <w:r w:rsidRPr="005D7B67">
        <w:rPr>
          <w:rFonts w:asciiTheme="minorEastAsia" w:eastAsiaTheme="minorEastAsia" w:hAnsiTheme="minorEastAsia"/>
          <w:szCs w:val="21"/>
        </w:rPr>
        <w:t>）</w:t>
      </w:r>
      <w:r w:rsidRPr="005D7B67">
        <w:rPr>
          <w:rFonts w:asciiTheme="minorEastAsia" w:eastAsiaTheme="minorEastAsia" w:hAnsiTheme="minorEastAsia" w:hint="eastAsia"/>
          <w:szCs w:val="21"/>
        </w:rPr>
        <w:t>、专用键盘、车道控制器、计重设备、接口电路和电子控制器件等。它们或者安装在一起，或者分开设置。显示器、专用键盘与车道控制器之间的连接线路设计应考虑到便于维修和收费</w:t>
      </w:r>
      <w:proofErr w:type="gramStart"/>
      <w:r w:rsidRPr="005D7B67">
        <w:rPr>
          <w:rFonts w:asciiTheme="minorEastAsia" w:eastAsiaTheme="minorEastAsia" w:hAnsiTheme="minorEastAsia" w:hint="eastAsia"/>
          <w:szCs w:val="21"/>
        </w:rPr>
        <w:t>员正常</w:t>
      </w:r>
      <w:proofErr w:type="gramEnd"/>
      <w:r w:rsidRPr="005D7B67">
        <w:rPr>
          <w:rFonts w:asciiTheme="minorEastAsia" w:eastAsiaTheme="minorEastAsia" w:hAnsiTheme="minorEastAsia" w:hint="eastAsia"/>
          <w:szCs w:val="21"/>
        </w:rPr>
        <w:t>操作，并应满足本规范要求。车道控制器的放置位置应不妨碍收费员的正常操作。</w:t>
      </w:r>
    </w:p>
    <w:p w:rsidR="0034321D" w:rsidRPr="005D7B67" w:rsidRDefault="00EC7EEC">
      <w:pPr>
        <w:pStyle w:val="ac"/>
        <w:spacing w:line="300" w:lineRule="auto"/>
        <w:ind w:rightChars="7" w:right="15"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(2)</w:t>
      </w:r>
      <w:r w:rsidR="005506DC" w:rsidRPr="005D7B67">
        <w:rPr>
          <w:rFonts w:asciiTheme="minorEastAsia" w:eastAsiaTheme="minorEastAsia" w:hAnsiTheme="minorEastAsia" w:hint="eastAsia"/>
          <w:szCs w:val="21"/>
        </w:rPr>
        <w:t>收费车道操作系统采用Windows正版操作系统。</w:t>
      </w:r>
    </w:p>
    <w:p w:rsidR="0034321D" w:rsidRPr="005D7B67" w:rsidRDefault="00EC7EEC">
      <w:pPr>
        <w:pStyle w:val="ac"/>
        <w:spacing w:line="300" w:lineRule="auto"/>
        <w:ind w:rightChars="7" w:right="15"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(3)</w:t>
      </w:r>
      <w:r w:rsidR="005506DC" w:rsidRPr="005D7B67">
        <w:rPr>
          <w:rFonts w:asciiTheme="minorEastAsia" w:eastAsiaTheme="minorEastAsia" w:hAnsiTheme="minorEastAsia" w:hint="eastAsia"/>
          <w:szCs w:val="21"/>
        </w:rPr>
        <w:t>车道控制器及收费员控制台是不锈钢或其它经批准的类似材料加工而成的，其设计、制造和在实验室试验应保证系统在十年内工作性能良好，材料不老化，并具有令业主满意的外观。收费员控制台的大小、高度应符合收费亭的尺寸及要求。</w:t>
      </w:r>
    </w:p>
    <w:p w:rsidR="0034321D" w:rsidRPr="005D7B67" w:rsidRDefault="00EC7EEC">
      <w:pPr>
        <w:pStyle w:val="ac"/>
        <w:spacing w:line="300" w:lineRule="auto"/>
        <w:ind w:rightChars="7" w:right="15"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(4)</w:t>
      </w:r>
      <w:r w:rsidR="005506DC" w:rsidRPr="005D7B67">
        <w:rPr>
          <w:rFonts w:asciiTheme="minorEastAsia" w:eastAsiaTheme="minorEastAsia" w:hAnsiTheme="minorEastAsia" w:hint="eastAsia"/>
          <w:szCs w:val="21"/>
        </w:rPr>
        <w:t>显示器、键盘和电缆孔的开口应密封，机箱进线孔和</w:t>
      </w:r>
      <w:proofErr w:type="gramStart"/>
      <w:r w:rsidR="005506DC" w:rsidRPr="005D7B67">
        <w:rPr>
          <w:rFonts w:asciiTheme="minorEastAsia" w:eastAsiaTheme="minorEastAsia" w:hAnsiTheme="minorEastAsia" w:hint="eastAsia"/>
          <w:szCs w:val="21"/>
        </w:rPr>
        <w:t>键盘键孔应</w:t>
      </w:r>
      <w:proofErr w:type="gramEnd"/>
      <w:r w:rsidR="005506DC" w:rsidRPr="005D7B67">
        <w:rPr>
          <w:rFonts w:asciiTheme="minorEastAsia" w:eastAsiaTheme="minorEastAsia" w:hAnsiTheme="minorEastAsia" w:hint="eastAsia"/>
          <w:szCs w:val="21"/>
        </w:rPr>
        <w:t>安装衬垫，以保证在电缆扭动和更换按键时不影响设备封闭性能。</w:t>
      </w:r>
    </w:p>
    <w:p w:rsidR="0034321D" w:rsidRPr="005D7B67" w:rsidRDefault="00EC7EEC">
      <w:pPr>
        <w:pStyle w:val="ac"/>
        <w:spacing w:line="300" w:lineRule="auto"/>
        <w:ind w:rightChars="7" w:right="15"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(5)</w:t>
      </w:r>
      <w:r w:rsidR="005506DC" w:rsidRPr="005D7B67">
        <w:rPr>
          <w:rFonts w:asciiTheme="minorEastAsia" w:eastAsiaTheme="minorEastAsia" w:hAnsiTheme="minorEastAsia" w:hint="eastAsia"/>
          <w:szCs w:val="21"/>
        </w:rPr>
        <w:t>每一根电缆都应提供插头，接续点要在设备机箱内，在无需移动任何设备、电线或涉及电子设备的条件下，应能在设备内连接和断开电缆。</w:t>
      </w:r>
    </w:p>
    <w:p w:rsidR="0034321D" w:rsidRPr="005D7B67" w:rsidRDefault="00EC7EEC">
      <w:pPr>
        <w:pStyle w:val="ac"/>
        <w:spacing w:line="300" w:lineRule="auto"/>
        <w:ind w:rightChars="7" w:right="15"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(6)</w:t>
      </w:r>
      <w:r w:rsidR="005506DC" w:rsidRPr="005D7B67">
        <w:rPr>
          <w:rFonts w:asciiTheme="minorEastAsia" w:eastAsiaTheme="minorEastAsia" w:hAnsiTheme="minorEastAsia" w:hint="eastAsia"/>
          <w:szCs w:val="21"/>
        </w:rPr>
        <w:t>应在接线板、接线器、插头和其它终端点上或旁边用型板喷刷或其它印刷方法做永久识别标志。用粘贴或缠绕标签做识别物是不能接受的。</w:t>
      </w:r>
    </w:p>
    <w:p w:rsidR="0034321D" w:rsidRPr="005D7B67" w:rsidRDefault="00EC7EEC">
      <w:pPr>
        <w:pStyle w:val="ac"/>
        <w:spacing w:line="300" w:lineRule="auto"/>
        <w:ind w:rightChars="7" w:right="15"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(7)</w:t>
      </w:r>
      <w:r w:rsidR="005506DC" w:rsidRPr="005D7B67">
        <w:rPr>
          <w:rFonts w:asciiTheme="minorEastAsia" w:eastAsiaTheme="minorEastAsia" w:hAnsiTheme="minorEastAsia" w:hint="eastAsia"/>
          <w:szCs w:val="21"/>
        </w:rPr>
        <w:t>印刷电路板、插入式模块和类似装置应有锁定连接器或附属物，以保证这些单元不会由于设备中的振动和操作力作用而脱开。</w:t>
      </w:r>
    </w:p>
    <w:p w:rsidR="00EC7EEC" w:rsidRPr="005D7B67" w:rsidRDefault="00EC7EEC" w:rsidP="00EC7EEC">
      <w:pPr>
        <w:pStyle w:val="ac"/>
        <w:spacing w:line="300" w:lineRule="auto"/>
        <w:ind w:rightChars="7" w:right="15"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(8)</w:t>
      </w:r>
      <w:r w:rsidR="005506DC" w:rsidRPr="005D7B67">
        <w:rPr>
          <w:rFonts w:asciiTheme="minorEastAsia" w:eastAsiaTheme="minorEastAsia" w:hAnsiTheme="minorEastAsia" w:hint="eastAsia"/>
          <w:szCs w:val="21"/>
        </w:rPr>
        <w:t>承包人在进行收费亭设备定型设计之前，应充分了解收费亭的尺寸和构造，并对收费亭内收费设备的整体布局提出设计方案。</w:t>
      </w:r>
    </w:p>
    <w:p w:rsidR="0034321D" w:rsidRPr="005D7B67" w:rsidRDefault="005506DC" w:rsidP="00EC7EEC">
      <w:pPr>
        <w:pStyle w:val="ac"/>
        <w:spacing w:line="300" w:lineRule="auto"/>
        <w:ind w:rightChars="7" w:right="15"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(9)</w:t>
      </w:r>
      <w:r w:rsidRPr="005D7B67">
        <w:rPr>
          <w:rFonts w:asciiTheme="minorEastAsia" w:eastAsiaTheme="minorEastAsia" w:hAnsiTheme="minorEastAsia" w:cs="宋体" w:hint="eastAsia"/>
          <w:bCs/>
          <w:szCs w:val="21"/>
        </w:rPr>
        <w:t>符合内蒙古高速公路联网收费要求。</w:t>
      </w:r>
    </w:p>
    <w:p w:rsidR="00B1246D" w:rsidRPr="005D7B67" w:rsidRDefault="005506DC" w:rsidP="00B1246D">
      <w:pPr>
        <w:pStyle w:val="ac"/>
        <w:spacing w:line="300" w:lineRule="auto"/>
        <w:ind w:rightChars="7" w:right="15"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(10)收费车道设备是以高质量的车道控制器为主体，辅以一系列的车道外围设备构成，车道控制器位于每个车道的收费亭内，大部分车道外围设备通过数字I/O</w:t>
      </w:r>
      <w:proofErr w:type="gramStart"/>
      <w:r w:rsidRPr="005D7B67">
        <w:rPr>
          <w:rFonts w:asciiTheme="minorEastAsia" w:eastAsiaTheme="minorEastAsia" w:hAnsiTheme="minorEastAsia" w:hint="eastAsia"/>
          <w:szCs w:val="21"/>
        </w:rPr>
        <w:t>板方式</w:t>
      </w:r>
      <w:proofErr w:type="gramEnd"/>
      <w:r w:rsidRPr="005D7B67">
        <w:rPr>
          <w:rFonts w:asciiTheme="minorEastAsia" w:eastAsiaTheme="minorEastAsia" w:hAnsiTheme="minorEastAsia" w:hint="eastAsia"/>
          <w:szCs w:val="21"/>
        </w:rPr>
        <w:t>与车道控制器相连。</w:t>
      </w:r>
    </w:p>
    <w:p w:rsidR="0034321D" w:rsidRPr="005D7B67" w:rsidRDefault="005506DC" w:rsidP="00B1246D">
      <w:pPr>
        <w:pStyle w:val="ac"/>
        <w:spacing w:line="300" w:lineRule="auto"/>
        <w:ind w:rightChars="7" w:right="15" w:firstLineChars="200" w:firstLine="422"/>
        <w:jc w:val="center"/>
        <w:rPr>
          <w:rFonts w:asciiTheme="minorEastAsia" w:eastAsiaTheme="minorEastAsia" w:hAnsiTheme="minorEastAsia"/>
          <w:b/>
          <w:bCs/>
          <w:szCs w:val="21"/>
        </w:rPr>
      </w:pPr>
      <w:r w:rsidRPr="005D7B67">
        <w:rPr>
          <w:rFonts w:asciiTheme="minorEastAsia" w:eastAsiaTheme="minorEastAsia" w:hAnsiTheme="minorEastAsia" w:hint="eastAsia"/>
          <w:b/>
          <w:bCs/>
          <w:szCs w:val="21"/>
        </w:rPr>
        <w:t>车道外围设备配置表</w:t>
      </w:r>
    </w:p>
    <w:tbl>
      <w:tblPr>
        <w:tblW w:w="87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471"/>
        <w:gridCol w:w="1701"/>
        <w:gridCol w:w="3828"/>
        <w:gridCol w:w="712"/>
      </w:tblGrid>
      <w:tr w:rsidR="0034321D" w:rsidRPr="005D7B67">
        <w:trPr>
          <w:jc w:val="center"/>
        </w:trPr>
        <w:tc>
          <w:tcPr>
            <w:tcW w:w="2471" w:type="dxa"/>
            <w:vAlign w:val="center"/>
          </w:tcPr>
          <w:p w:rsidR="0034321D" w:rsidRPr="005D7B67" w:rsidRDefault="005506DC">
            <w:pPr>
              <w:spacing w:line="300" w:lineRule="auto"/>
              <w:ind w:rightChars="7" w:right="15"/>
              <w:jc w:val="center"/>
              <w:rPr>
                <w:rFonts w:asciiTheme="minorEastAsia" w:eastAsiaTheme="minorEastAsia" w:hAnsiTheme="minorEastAsia"/>
                <w:bCs/>
              </w:rPr>
            </w:pPr>
            <w:r w:rsidRPr="005D7B67">
              <w:rPr>
                <w:rFonts w:asciiTheme="minorEastAsia" w:eastAsiaTheme="minorEastAsia" w:hAnsiTheme="minorEastAsia" w:hint="eastAsia"/>
                <w:bCs/>
              </w:rPr>
              <w:t>外围设备名称</w:t>
            </w:r>
          </w:p>
        </w:tc>
        <w:tc>
          <w:tcPr>
            <w:tcW w:w="1701" w:type="dxa"/>
            <w:vAlign w:val="center"/>
          </w:tcPr>
          <w:p w:rsidR="0034321D" w:rsidRPr="005D7B67" w:rsidRDefault="005506DC">
            <w:pPr>
              <w:spacing w:line="300" w:lineRule="auto"/>
              <w:ind w:rightChars="7" w:right="15"/>
              <w:jc w:val="center"/>
              <w:rPr>
                <w:rFonts w:asciiTheme="minorEastAsia" w:eastAsiaTheme="minorEastAsia" w:hAnsiTheme="minorEastAsia"/>
                <w:bCs/>
              </w:rPr>
            </w:pPr>
            <w:r w:rsidRPr="005D7B67">
              <w:rPr>
                <w:rFonts w:asciiTheme="minorEastAsia" w:eastAsiaTheme="minorEastAsia" w:hAnsiTheme="minorEastAsia" w:hint="eastAsia"/>
                <w:bCs/>
              </w:rPr>
              <w:t>与车道控制器的连接方式</w:t>
            </w:r>
          </w:p>
        </w:tc>
        <w:tc>
          <w:tcPr>
            <w:tcW w:w="3828" w:type="dxa"/>
            <w:vAlign w:val="center"/>
          </w:tcPr>
          <w:p w:rsidR="0034321D" w:rsidRPr="005D7B67" w:rsidRDefault="005506DC">
            <w:pPr>
              <w:spacing w:line="300" w:lineRule="auto"/>
              <w:ind w:rightChars="7" w:right="15"/>
              <w:jc w:val="center"/>
              <w:rPr>
                <w:rFonts w:asciiTheme="minorEastAsia" w:eastAsiaTheme="minorEastAsia" w:hAnsiTheme="minorEastAsia"/>
                <w:bCs/>
              </w:rPr>
            </w:pPr>
            <w:r w:rsidRPr="005D7B67">
              <w:rPr>
                <w:rFonts w:asciiTheme="minorEastAsia" w:eastAsiaTheme="minorEastAsia" w:hAnsiTheme="minorEastAsia" w:hint="eastAsia"/>
                <w:bCs/>
              </w:rPr>
              <w:t>设置位置</w:t>
            </w:r>
          </w:p>
        </w:tc>
        <w:tc>
          <w:tcPr>
            <w:tcW w:w="712" w:type="dxa"/>
            <w:vAlign w:val="center"/>
          </w:tcPr>
          <w:p w:rsidR="0034321D" w:rsidRPr="005D7B67" w:rsidRDefault="005506DC">
            <w:pPr>
              <w:spacing w:line="300" w:lineRule="auto"/>
              <w:ind w:rightChars="7" w:right="15"/>
              <w:jc w:val="center"/>
              <w:rPr>
                <w:rFonts w:asciiTheme="minorEastAsia" w:eastAsiaTheme="minorEastAsia" w:hAnsiTheme="minorEastAsia"/>
                <w:bCs/>
              </w:rPr>
            </w:pPr>
            <w:r w:rsidRPr="005D7B67">
              <w:rPr>
                <w:rFonts w:asciiTheme="minorEastAsia" w:eastAsiaTheme="minorEastAsia" w:hAnsiTheme="minorEastAsia" w:hint="eastAsia"/>
                <w:bCs/>
              </w:rPr>
              <w:t>备注</w:t>
            </w:r>
          </w:p>
        </w:tc>
      </w:tr>
      <w:tr w:rsidR="0034321D" w:rsidRPr="005D7B67">
        <w:trPr>
          <w:jc w:val="center"/>
        </w:trPr>
        <w:tc>
          <w:tcPr>
            <w:tcW w:w="2471" w:type="dxa"/>
          </w:tcPr>
          <w:p w:rsidR="0034321D" w:rsidRPr="005D7B67" w:rsidRDefault="005506DC">
            <w:pPr>
              <w:spacing w:line="300" w:lineRule="auto"/>
              <w:ind w:rightChars="7" w:right="15"/>
              <w:jc w:val="center"/>
              <w:rPr>
                <w:rFonts w:asciiTheme="minorEastAsia" w:eastAsiaTheme="minorEastAsia" w:hAnsiTheme="minorEastAsia"/>
                <w:bCs/>
              </w:rPr>
            </w:pPr>
            <w:r w:rsidRPr="005D7B67">
              <w:rPr>
                <w:rFonts w:asciiTheme="minorEastAsia" w:eastAsiaTheme="minorEastAsia" w:hAnsiTheme="minorEastAsia" w:hint="eastAsia"/>
                <w:bCs/>
              </w:rPr>
              <w:t>专用键盘</w:t>
            </w:r>
          </w:p>
        </w:tc>
        <w:tc>
          <w:tcPr>
            <w:tcW w:w="1701" w:type="dxa"/>
          </w:tcPr>
          <w:p w:rsidR="0034321D" w:rsidRPr="005D7B67" w:rsidRDefault="005506DC">
            <w:pPr>
              <w:spacing w:line="300" w:lineRule="auto"/>
              <w:ind w:rightChars="7" w:right="15"/>
              <w:jc w:val="center"/>
              <w:rPr>
                <w:rFonts w:asciiTheme="minorEastAsia" w:eastAsiaTheme="minorEastAsia" w:hAnsiTheme="minorEastAsia"/>
                <w:bCs/>
              </w:rPr>
            </w:pPr>
            <w:r w:rsidRPr="005D7B67">
              <w:rPr>
                <w:rFonts w:asciiTheme="minorEastAsia" w:eastAsiaTheme="minorEastAsia" w:hAnsiTheme="minorEastAsia" w:hint="eastAsia"/>
                <w:bCs/>
              </w:rPr>
              <w:t>键盘口</w:t>
            </w:r>
          </w:p>
        </w:tc>
        <w:tc>
          <w:tcPr>
            <w:tcW w:w="3828" w:type="dxa"/>
          </w:tcPr>
          <w:p w:rsidR="0034321D" w:rsidRPr="005D7B67" w:rsidRDefault="005506DC">
            <w:pPr>
              <w:spacing w:line="300" w:lineRule="auto"/>
              <w:ind w:rightChars="7" w:right="15"/>
              <w:rPr>
                <w:rFonts w:asciiTheme="minorEastAsia" w:eastAsiaTheme="minorEastAsia" w:hAnsiTheme="minorEastAsia"/>
                <w:bCs/>
              </w:rPr>
            </w:pPr>
            <w:r w:rsidRPr="005D7B67">
              <w:rPr>
                <w:rFonts w:asciiTheme="minorEastAsia" w:eastAsiaTheme="minorEastAsia" w:hAnsiTheme="minorEastAsia" w:hint="eastAsia"/>
                <w:bCs/>
              </w:rPr>
              <w:t>每个车道的收费亭内</w:t>
            </w:r>
          </w:p>
        </w:tc>
        <w:tc>
          <w:tcPr>
            <w:tcW w:w="712" w:type="dxa"/>
            <w:vAlign w:val="center"/>
          </w:tcPr>
          <w:p w:rsidR="0034321D" w:rsidRPr="005D7B67" w:rsidRDefault="0034321D">
            <w:pPr>
              <w:spacing w:line="300" w:lineRule="auto"/>
              <w:ind w:rightChars="7" w:right="15"/>
              <w:rPr>
                <w:rFonts w:asciiTheme="minorEastAsia" w:eastAsiaTheme="minorEastAsia" w:hAnsiTheme="minorEastAsia"/>
                <w:bCs/>
              </w:rPr>
            </w:pPr>
          </w:p>
        </w:tc>
      </w:tr>
      <w:tr w:rsidR="0034321D" w:rsidRPr="005D7B67">
        <w:trPr>
          <w:jc w:val="center"/>
        </w:trPr>
        <w:tc>
          <w:tcPr>
            <w:tcW w:w="2471" w:type="dxa"/>
          </w:tcPr>
          <w:p w:rsidR="0034321D" w:rsidRPr="005D7B67" w:rsidRDefault="005506DC">
            <w:pPr>
              <w:spacing w:line="300" w:lineRule="auto"/>
              <w:ind w:rightChars="7" w:right="15"/>
              <w:jc w:val="center"/>
              <w:rPr>
                <w:rFonts w:asciiTheme="minorEastAsia" w:eastAsiaTheme="minorEastAsia" w:hAnsiTheme="minorEastAsia"/>
                <w:bCs/>
              </w:rPr>
            </w:pPr>
            <w:r w:rsidRPr="005D7B67">
              <w:rPr>
                <w:rFonts w:asciiTheme="minorEastAsia" w:eastAsiaTheme="minorEastAsia" w:hAnsiTheme="minorEastAsia" w:hint="eastAsia"/>
                <w:bCs/>
              </w:rPr>
              <w:t>票据打印机</w:t>
            </w:r>
          </w:p>
        </w:tc>
        <w:tc>
          <w:tcPr>
            <w:tcW w:w="1701" w:type="dxa"/>
          </w:tcPr>
          <w:p w:rsidR="0034321D" w:rsidRPr="005D7B67" w:rsidRDefault="005506DC">
            <w:pPr>
              <w:spacing w:line="300" w:lineRule="auto"/>
              <w:ind w:rightChars="7" w:right="15"/>
              <w:jc w:val="center"/>
              <w:rPr>
                <w:rFonts w:asciiTheme="minorEastAsia" w:eastAsiaTheme="minorEastAsia" w:hAnsiTheme="minorEastAsia"/>
                <w:bCs/>
              </w:rPr>
            </w:pPr>
            <w:r w:rsidRPr="005D7B67">
              <w:rPr>
                <w:rFonts w:asciiTheme="minorEastAsia" w:eastAsiaTheme="minorEastAsia" w:hAnsiTheme="minorEastAsia" w:hint="eastAsia"/>
                <w:bCs/>
              </w:rPr>
              <w:t>并行口</w:t>
            </w:r>
          </w:p>
        </w:tc>
        <w:tc>
          <w:tcPr>
            <w:tcW w:w="3828" w:type="dxa"/>
          </w:tcPr>
          <w:p w:rsidR="0034321D" w:rsidRPr="005D7B67" w:rsidRDefault="005506DC">
            <w:pPr>
              <w:spacing w:line="300" w:lineRule="auto"/>
              <w:ind w:rightChars="7" w:right="15"/>
              <w:rPr>
                <w:rFonts w:asciiTheme="minorEastAsia" w:eastAsiaTheme="minorEastAsia" w:hAnsiTheme="minorEastAsia"/>
                <w:bCs/>
              </w:rPr>
            </w:pPr>
            <w:r w:rsidRPr="005D7B67">
              <w:rPr>
                <w:rFonts w:asciiTheme="minorEastAsia" w:eastAsiaTheme="minorEastAsia" w:hAnsiTheme="minorEastAsia" w:hint="eastAsia"/>
                <w:bCs/>
              </w:rPr>
              <w:t>每个车道的收费亭内</w:t>
            </w:r>
          </w:p>
        </w:tc>
        <w:tc>
          <w:tcPr>
            <w:tcW w:w="712" w:type="dxa"/>
            <w:vAlign w:val="center"/>
          </w:tcPr>
          <w:p w:rsidR="0034321D" w:rsidRPr="005D7B67" w:rsidRDefault="0034321D">
            <w:pPr>
              <w:spacing w:line="300" w:lineRule="auto"/>
              <w:ind w:rightChars="7" w:right="15"/>
              <w:rPr>
                <w:rFonts w:asciiTheme="minorEastAsia" w:eastAsiaTheme="minorEastAsia" w:hAnsiTheme="minorEastAsia"/>
                <w:bCs/>
              </w:rPr>
            </w:pPr>
          </w:p>
        </w:tc>
      </w:tr>
      <w:tr w:rsidR="0034321D" w:rsidRPr="005D7B67">
        <w:trPr>
          <w:jc w:val="center"/>
        </w:trPr>
        <w:tc>
          <w:tcPr>
            <w:tcW w:w="2471" w:type="dxa"/>
            <w:vAlign w:val="center"/>
          </w:tcPr>
          <w:p w:rsidR="0034321D" w:rsidRPr="005D7B67" w:rsidRDefault="005506DC">
            <w:pPr>
              <w:spacing w:line="300" w:lineRule="auto"/>
              <w:ind w:rightChars="7" w:right="15"/>
              <w:jc w:val="center"/>
              <w:rPr>
                <w:rFonts w:asciiTheme="minorEastAsia" w:eastAsiaTheme="minorEastAsia" w:hAnsiTheme="minorEastAsia"/>
                <w:bCs/>
              </w:rPr>
            </w:pPr>
            <w:r w:rsidRPr="005D7B67">
              <w:rPr>
                <w:rFonts w:asciiTheme="minorEastAsia" w:eastAsiaTheme="minorEastAsia" w:hAnsiTheme="minorEastAsia" w:hint="eastAsia"/>
                <w:bCs/>
              </w:rPr>
              <w:t>费额显示器</w:t>
            </w:r>
          </w:p>
        </w:tc>
        <w:tc>
          <w:tcPr>
            <w:tcW w:w="1701" w:type="dxa"/>
          </w:tcPr>
          <w:p w:rsidR="0034321D" w:rsidRPr="005D7B67" w:rsidRDefault="005506DC">
            <w:pPr>
              <w:spacing w:line="300" w:lineRule="auto"/>
              <w:ind w:rightChars="7" w:right="15"/>
              <w:jc w:val="center"/>
              <w:rPr>
                <w:rFonts w:asciiTheme="minorEastAsia" w:eastAsiaTheme="minorEastAsia" w:hAnsiTheme="minorEastAsia"/>
                <w:bCs/>
              </w:rPr>
            </w:pPr>
            <w:r w:rsidRPr="005D7B67">
              <w:rPr>
                <w:rFonts w:asciiTheme="minorEastAsia" w:eastAsiaTheme="minorEastAsia" w:hAnsiTheme="minorEastAsia" w:hint="eastAsia"/>
                <w:bCs/>
              </w:rPr>
              <w:t>数字I/0板</w:t>
            </w:r>
          </w:p>
          <w:p w:rsidR="0034321D" w:rsidRPr="005D7B67" w:rsidRDefault="005506DC">
            <w:pPr>
              <w:spacing w:line="300" w:lineRule="auto"/>
              <w:ind w:rightChars="7" w:right="15"/>
              <w:jc w:val="center"/>
              <w:rPr>
                <w:rFonts w:asciiTheme="minorEastAsia" w:eastAsiaTheme="minorEastAsia" w:hAnsiTheme="minorEastAsia"/>
                <w:bCs/>
              </w:rPr>
            </w:pPr>
            <w:r w:rsidRPr="005D7B67">
              <w:rPr>
                <w:rFonts w:asciiTheme="minorEastAsia" w:eastAsiaTheme="minorEastAsia" w:hAnsiTheme="minorEastAsia" w:hint="eastAsia"/>
                <w:bCs/>
              </w:rPr>
              <w:t>（RS232</w:t>
            </w:r>
            <w:r w:rsidRPr="005D7B67">
              <w:rPr>
                <w:rFonts w:asciiTheme="minorEastAsia" w:eastAsiaTheme="minorEastAsia" w:hAnsiTheme="minorEastAsia"/>
                <w:bCs/>
              </w:rPr>
              <w:t>）</w:t>
            </w:r>
          </w:p>
        </w:tc>
        <w:tc>
          <w:tcPr>
            <w:tcW w:w="3828" w:type="dxa"/>
          </w:tcPr>
          <w:p w:rsidR="0034321D" w:rsidRPr="005D7B67" w:rsidRDefault="005506DC">
            <w:pPr>
              <w:spacing w:line="300" w:lineRule="auto"/>
              <w:ind w:rightChars="7" w:right="15"/>
              <w:rPr>
                <w:rFonts w:asciiTheme="minorEastAsia" w:eastAsiaTheme="minorEastAsia" w:hAnsiTheme="minorEastAsia"/>
                <w:bCs/>
              </w:rPr>
            </w:pPr>
            <w:r w:rsidRPr="005D7B67">
              <w:rPr>
                <w:rFonts w:asciiTheme="minorEastAsia" w:eastAsiaTheme="minorEastAsia" w:hAnsiTheme="minorEastAsia" w:hint="eastAsia"/>
                <w:bCs/>
              </w:rPr>
              <w:t>收费亭侧后方</w:t>
            </w:r>
          </w:p>
        </w:tc>
        <w:tc>
          <w:tcPr>
            <w:tcW w:w="712" w:type="dxa"/>
            <w:vAlign w:val="center"/>
          </w:tcPr>
          <w:p w:rsidR="0034321D" w:rsidRPr="005D7B67" w:rsidRDefault="0034321D">
            <w:pPr>
              <w:spacing w:line="300" w:lineRule="auto"/>
              <w:ind w:rightChars="7" w:right="15"/>
              <w:rPr>
                <w:rFonts w:asciiTheme="minorEastAsia" w:eastAsiaTheme="minorEastAsia" w:hAnsiTheme="minorEastAsia"/>
                <w:bCs/>
              </w:rPr>
            </w:pPr>
          </w:p>
        </w:tc>
      </w:tr>
      <w:tr w:rsidR="0034321D" w:rsidRPr="005D7B67">
        <w:trPr>
          <w:jc w:val="center"/>
        </w:trPr>
        <w:tc>
          <w:tcPr>
            <w:tcW w:w="2471" w:type="dxa"/>
            <w:vAlign w:val="center"/>
          </w:tcPr>
          <w:p w:rsidR="0034321D" w:rsidRPr="005D7B67" w:rsidRDefault="005506DC">
            <w:pPr>
              <w:spacing w:line="300" w:lineRule="auto"/>
              <w:ind w:rightChars="7" w:right="15"/>
              <w:jc w:val="center"/>
              <w:rPr>
                <w:rFonts w:asciiTheme="minorEastAsia" w:eastAsiaTheme="minorEastAsia" w:hAnsiTheme="minorEastAsia"/>
                <w:bCs/>
              </w:rPr>
            </w:pPr>
            <w:r w:rsidRPr="005D7B67">
              <w:rPr>
                <w:rFonts w:asciiTheme="minorEastAsia" w:eastAsiaTheme="minorEastAsia" w:hAnsiTheme="minorEastAsia" w:hint="eastAsia"/>
                <w:bCs/>
              </w:rPr>
              <w:t>通行信号灯</w:t>
            </w:r>
          </w:p>
        </w:tc>
        <w:tc>
          <w:tcPr>
            <w:tcW w:w="1701" w:type="dxa"/>
          </w:tcPr>
          <w:p w:rsidR="0034321D" w:rsidRPr="005D7B67" w:rsidRDefault="005506DC">
            <w:pPr>
              <w:spacing w:line="300" w:lineRule="auto"/>
              <w:ind w:rightChars="7" w:right="15"/>
              <w:jc w:val="center"/>
              <w:rPr>
                <w:rFonts w:asciiTheme="minorEastAsia" w:eastAsiaTheme="minorEastAsia" w:hAnsiTheme="minorEastAsia"/>
                <w:bCs/>
              </w:rPr>
            </w:pPr>
            <w:r w:rsidRPr="005D7B67">
              <w:rPr>
                <w:rFonts w:asciiTheme="minorEastAsia" w:eastAsiaTheme="minorEastAsia" w:hAnsiTheme="minorEastAsia" w:hint="eastAsia"/>
                <w:bCs/>
              </w:rPr>
              <w:t>数字I/0板</w:t>
            </w:r>
          </w:p>
        </w:tc>
        <w:tc>
          <w:tcPr>
            <w:tcW w:w="3828" w:type="dxa"/>
          </w:tcPr>
          <w:p w:rsidR="0034321D" w:rsidRPr="005D7B67" w:rsidRDefault="005506DC">
            <w:pPr>
              <w:spacing w:line="300" w:lineRule="auto"/>
              <w:ind w:rightChars="7" w:right="15"/>
              <w:rPr>
                <w:rFonts w:asciiTheme="minorEastAsia" w:eastAsiaTheme="minorEastAsia" w:hAnsiTheme="minorEastAsia"/>
                <w:bCs/>
              </w:rPr>
            </w:pPr>
            <w:r w:rsidRPr="005D7B67">
              <w:rPr>
                <w:rFonts w:asciiTheme="minorEastAsia" w:eastAsiaTheme="minorEastAsia" w:hAnsiTheme="minorEastAsia" w:hint="eastAsia"/>
                <w:bCs/>
              </w:rPr>
              <w:t>收费亭的侧后方</w:t>
            </w:r>
          </w:p>
        </w:tc>
        <w:tc>
          <w:tcPr>
            <w:tcW w:w="712" w:type="dxa"/>
            <w:vAlign w:val="center"/>
          </w:tcPr>
          <w:p w:rsidR="0034321D" w:rsidRPr="005D7B67" w:rsidRDefault="0034321D">
            <w:pPr>
              <w:spacing w:line="300" w:lineRule="auto"/>
              <w:ind w:rightChars="7" w:right="15"/>
              <w:rPr>
                <w:rFonts w:asciiTheme="minorEastAsia" w:eastAsiaTheme="minorEastAsia" w:hAnsiTheme="minorEastAsia"/>
                <w:bCs/>
              </w:rPr>
            </w:pPr>
          </w:p>
        </w:tc>
      </w:tr>
      <w:tr w:rsidR="0034321D" w:rsidRPr="005D7B67">
        <w:trPr>
          <w:jc w:val="center"/>
        </w:trPr>
        <w:tc>
          <w:tcPr>
            <w:tcW w:w="2471" w:type="dxa"/>
            <w:vAlign w:val="center"/>
          </w:tcPr>
          <w:p w:rsidR="0034321D" w:rsidRPr="005D7B67" w:rsidRDefault="005506DC">
            <w:pPr>
              <w:spacing w:line="300" w:lineRule="auto"/>
              <w:ind w:rightChars="7" w:right="15"/>
              <w:jc w:val="center"/>
              <w:rPr>
                <w:rFonts w:asciiTheme="minorEastAsia" w:eastAsiaTheme="minorEastAsia" w:hAnsiTheme="minorEastAsia"/>
                <w:bCs/>
              </w:rPr>
            </w:pPr>
            <w:r w:rsidRPr="005D7B67">
              <w:rPr>
                <w:rFonts w:asciiTheme="minorEastAsia" w:eastAsiaTheme="minorEastAsia" w:hAnsiTheme="minorEastAsia" w:hint="eastAsia"/>
                <w:bCs/>
              </w:rPr>
              <w:t>自动栏杆</w:t>
            </w:r>
          </w:p>
        </w:tc>
        <w:tc>
          <w:tcPr>
            <w:tcW w:w="1701" w:type="dxa"/>
          </w:tcPr>
          <w:p w:rsidR="0034321D" w:rsidRPr="005D7B67" w:rsidRDefault="005506DC">
            <w:pPr>
              <w:spacing w:line="300" w:lineRule="auto"/>
              <w:ind w:rightChars="7" w:right="15"/>
              <w:jc w:val="center"/>
              <w:rPr>
                <w:rFonts w:asciiTheme="minorEastAsia" w:eastAsiaTheme="minorEastAsia" w:hAnsiTheme="minorEastAsia"/>
                <w:bCs/>
              </w:rPr>
            </w:pPr>
            <w:r w:rsidRPr="005D7B67">
              <w:rPr>
                <w:rFonts w:asciiTheme="minorEastAsia" w:eastAsiaTheme="minorEastAsia" w:hAnsiTheme="minorEastAsia" w:hint="eastAsia"/>
                <w:bCs/>
              </w:rPr>
              <w:t>数字I/0板</w:t>
            </w:r>
          </w:p>
        </w:tc>
        <w:tc>
          <w:tcPr>
            <w:tcW w:w="3828" w:type="dxa"/>
          </w:tcPr>
          <w:p w:rsidR="0034321D" w:rsidRPr="005D7B67" w:rsidRDefault="005506DC">
            <w:pPr>
              <w:spacing w:line="300" w:lineRule="auto"/>
              <w:ind w:rightChars="7" w:right="15"/>
              <w:rPr>
                <w:rFonts w:asciiTheme="minorEastAsia" w:eastAsiaTheme="minorEastAsia" w:hAnsiTheme="minorEastAsia"/>
                <w:bCs/>
              </w:rPr>
            </w:pPr>
            <w:r w:rsidRPr="005D7B67">
              <w:rPr>
                <w:rFonts w:asciiTheme="minorEastAsia" w:eastAsiaTheme="minorEastAsia" w:hAnsiTheme="minorEastAsia" w:hint="eastAsia"/>
                <w:bCs/>
              </w:rPr>
              <w:t>车道的尾部</w:t>
            </w:r>
          </w:p>
        </w:tc>
        <w:tc>
          <w:tcPr>
            <w:tcW w:w="712" w:type="dxa"/>
            <w:vAlign w:val="center"/>
          </w:tcPr>
          <w:p w:rsidR="0034321D" w:rsidRPr="005D7B67" w:rsidRDefault="0034321D">
            <w:pPr>
              <w:spacing w:line="300" w:lineRule="auto"/>
              <w:ind w:rightChars="7" w:right="15"/>
              <w:rPr>
                <w:rFonts w:asciiTheme="minorEastAsia" w:eastAsiaTheme="minorEastAsia" w:hAnsiTheme="minorEastAsia"/>
                <w:bCs/>
              </w:rPr>
            </w:pPr>
          </w:p>
        </w:tc>
      </w:tr>
      <w:tr w:rsidR="0034321D" w:rsidRPr="005D7B67">
        <w:trPr>
          <w:jc w:val="center"/>
        </w:trPr>
        <w:tc>
          <w:tcPr>
            <w:tcW w:w="2471" w:type="dxa"/>
            <w:vAlign w:val="center"/>
          </w:tcPr>
          <w:p w:rsidR="0034321D" w:rsidRPr="005D7B67" w:rsidRDefault="005506DC">
            <w:pPr>
              <w:spacing w:line="300" w:lineRule="auto"/>
              <w:ind w:rightChars="7" w:right="15"/>
              <w:jc w:val="center"/>
              <w:rPr>
                <w:rFonts w:asciiTheme="minorEastAsia" w:eastAsiaTheme="minorEastAsia" w:hAnsiTheme="minorEastAsia"/>
                <w:bCs/>
              </w:rPr>
            </w:pPr>
            <w:r w:rsidRPr="005D7B67">
              <w:rPr>
                <w:rFonts w:asciiTheme="minorEastAsia" w:eastAsiaTheme="minorEastAsia" w:hAnsiTheme="minorEastAsia" w:hint="eastAsia"/>
                <w:bCs/>
              </w:rPr>
              <w:t>车辆检测器</w:t>
            </w:r>
          </w:p>
        </w:tc>
        <w:tc>
          <w:tcPr>
            <w:tcW w:w="1701" w:type="dxa"/>
          </w:tcPr>
          <w:p w:rsidR="0034321D" w:rsidRPr="005D7B67" w:rsidRDefault="005506DC">
            <w:pPr>
              <w:spacing w:line="300" w:lineRule="auto"/>
              <w:ind w:rightChars="7" w:right="15"/>
              <w:jc w:val="center"/>
              <w:rPr>
                <w:rFonts w:asciiTheme="minorEastAsia" w:eastAsiaTheme="minorEastAsia" w:hAnsiTheme="minorEastAsia"/>
                <w:bCs/>
              </w:rPr>
            </w:pPr>
            <w:r w:rsidRPr="005D7B67">
              <w:rPr>
                <w:rFonts w:asciiTheme="minorEastAsia" w:eastAsiaTheme="minorEastAsia" w:hAnsiTheme="minorEastAsia" w:hint="eastAsia"/>
                <w:bCs/>
              </w:rPr>
              <w:t>数字I/0板</w:t>
            </w:r>
          </w:p>
        </w:tc>
        <w:tc>
          <w:tcPr>
            <w:tcW w:w="3828" w:type="dxa"/>
          </w:tcPr>
          <w:p w:rsidR="0034321D" w:rsidRPr="005D7B67" w:rsidRDefault="005506DC">
            <w:pPr>
              <w:spacing w:line="300" w:lineRule="auto"/>
              <w:ind w:rightChars="7" w:right="15"/>
              <w:rPr>
                <w:rFonts w:asciiTheme="minorEastAsia" w:eastAsiaTheme="minorEastAsia" w:hAnsiTheme="minorEastAsia"/>
                <w:bCs/>
              </w:rPr>
            </w:pPr>
            <w:r w:rsidRPr="005D7B67">
              <w:rPr>
                <w:rFonts w:asciiTheme="minorEastAsia" w:eastAsiaTheme="minorEastAsia" w:hAnsiTheme="minorEastAsia" w:hint="eastAsia"/>
                <w:bCs/>
              </w:rPr>
              <w:t>每个收费亭的设备机箱内</w:t>
            </w:r>
          </w:p>
        </w:tc>
        <w:tc>
          <w:tcPr>
            <w:tcW w:w="712" w:type="dxa"/>
            <w:vAlign w:val="center"/>
          </w:tcPr>
          <w:p w:rsidR="0034321D" w:rsidRPr="005D7B67" w:rsidRDefault="0034321D">
            <w:pPr>
              <w:spacing w:line="300" w:lineRule="auto"/>
              <w:ind w:rightChars="7" w:right="15"/>
              <w:rPr>
                <w:rFonts w:asciiTheme="minorEastAsia" w:eastAsiaTheme="minorEastAsia" w:hAnsiTheme="minorEastAsia"/>
                <w:bCs/>
              </w:rPr>
            </w:pPr>
          </w:p>
        </w:tc>
      </w:tr>
      <w:tr w:rsidR="0034321D" w:rsidRPr="005D7B67">
        <w:trPr>
          <w:jc w:val="center"/>
        </w:trPr>
        <w:tc>
          <w:tcPr>
            <w:tcW w:w="2471" w:type="dxa"/>
            <w:vAlign w:val="center"/>
          </w:tcPr>
          <w:p w:rsidR="0034321D" w:rsidRPr="005D7B67" w:rsidRDefault="005506DC">
            <w:pPr>
              <w:spacing w:line="300" w:lineRule="auto"/>
              <w:ind w:rightChars="7" w:right="15"/>
              <w:jc w:val="center"/>
              <w:rPr>
                <w:rFonts w:asciiTheme="minorEastAsia" w:eastAsiaTheme="minorEastAsia" w:hAnsiTheme="minorEastAsia"/>
                <w:bCs/>
              </w:rPr>
            </w:pPr>
            <w:r w:rsidRPr="005D7B67">
              <w:rPr>
                <w:rFonts w:asciiTheme="minorEastAsia" w:eastAsiaTheme="minorEastAsia" w:hAnsiTheme="minorEastAsia" w:hint="eastAsia"/>
                <w:bCs/>
              </w:rPr>
              <w:t>雨棚信号灯</w:t>
            </w:r>
          </w:p>
        </w:tc>
        <w:tc>
          <w:tcPr>
            <w:tcW w:w="1701" w:type="dxa"/>
          </w:tcPr>
          <w:p w:rsidR="0034321D" w:rsidRPr="005D7B67" w:rsidRDefault="005506DC">
            <w:pPr>
              <w:spacing w:line="300" w:lineRule="auto"/>
              <w:ind w:rightChars="7" w:right="15"/>
              <w:jc w:val="center"/>
              <w:rPr>
                <w:rFonts w:asciiTheme="minorEastAsia" w:eastAsiaTheme="minorEastAsia" w:hAnsiTheme="minorEastAsia"/>
                <w:bCs/>
              </w:rPr>
            </w:pPr>
            <w:r w:rsidRPr="005D7B67">
              <w:rPr>
                <w:rFonts w:asciiTheme="minorEastAsia" w:eastAsiaTheme="minorEastAsia" w:hAnsiTheme="minorEastAsia" w:hint="eastAsia"/>
                <w:bCs/>
              </w:rPr>
              <w:t>数字I/0板</w:t>
            </w:r>
          </w:p>
        </w:tc>
        <w:tc>
          <w:tcPr>
            <w:tcW w:w="3828" w:type="dxa"/>
          </w:tcPr>
          <w:p w:rsidR="0034321D" w:rsidRPr="005D7B67" w:rsidRDefault="005506DC">
            <w:pPr>
              <w:spacing w:line="300" w:lineRule="auto"/>
              <w:ind w:rightChars="7" w:right="15"/>
              <w:rPr>
                <w:rFonts w:asciiTheme="minorEastAsia" w:eastAsiaTheme="minorEastAsia" w:hAnsiTheme="minorEastAsia"/>
                <w:bCs/>
              </w:rPr>
            </w:pPr>
            <w:r w:rsidRPr="005D7B67">
              <w:rPr>
                <w:rFonts w:asciiTheme="minorEastAsia" w:eastAsiaTheme="minorEastAsia" w:hAnsiTheme="minorEastAsia" w:hint="eastAsia"/>
                <w:bCs/>
              </w:rPr>
              <w:t>每个车道上方的雨棚上迎车流方向</w:t>
            </w:r>
          </w:p>
        </w:tc>
        <w:tc>
          <w:tcPr>
            <w:tcW w:w="712" w:type="dxa"/>
            <w:vAlign w:val="center"/>
          </w:tcPr>
          <w:p w:rsidR="0034321D" w:rsidRPr="005D7B67" w:rsidRDefault="0034321D">
            <w:pPr>
              <w:spacing w:line="300" w:lineRule="auto"/>
              <w:ind w:rightChars="7" w:right="15"/>
              <w:rPr>
                <w:rFonts w:asciiTheme="minorEastAsia" w:eastAsiaTheme="minorEastAsia" w:hAnsiTheme="minorEastAsia"/>
                <w:bCs/>
              </w:rPr>
            </w:pPr>
          </w:p>
        </w:tc>
      </w:tr>
      <w:tr w:rsidR="0034321D" w:rsidRPr="005D7B67">
        <w:trPr>
          <w:jc w:val="center"/>
        </w:trPr>
        <w:tc>
          <w:tcPr>
            <w:tcW w:w="2471" w:type="dxa"/>
            <w:vAlign w:val="center"/>
          </w:tcPr>
          <w:p w:rsidR="0034321D" w:rsidRPr="005D7B67" w:rsidRDefault="005506DC">
            <w:pPr>
              <w:spacing w:line="300" w:lineRule="auto"/>
              <w:ind w:rightChars="7" w:right="15"/>
              <w:jc w:val="center"/>
              <w:rPr>
                <w:rFonts w:asciiTheme="minorEastAsia" w:eastAsiaTheme="minorEastAsia" w:hAnsiTheme="minorEastAsia"/>
                <w:bCs/>
              </w:rPr>
            </w:pPr>
            <w:r w:rsidRPr="005D7B67">
              <w:rPr>
                <w:rFonts w:asciiTheme="minorEastAsia" w:eastAsiaTheme="minorEastAsia" w:hAnsiTheme="minorEastAsia" w:hint="eastAsia"/>
                <w:bCs/>
              </w:rPr>
              <w:t>雨棚禁行灯</w:t>
            </w:r>
          </w:p>
        </w:tc>
        <w:tc>
          <w:tcPr>
            <w:tcW w:w="1701" w:type="dxa"/>
          </w:tcPr>
          <w:p w:rsidR="0034321D" w:rsidRPr="005D7B67" w:rsidRDefault="005506DC">
            <w:pPr>
              <w:spacing w:line="300" w:lineRule="auto"/>
              <w:ind w:rightChars="7" w:right="15"/>
              <w:jc w:val="center"/>
              <w:rPr>
                <w:rFonts w:asciiTheme="minorEastAsia" w:eastAsiaTheme="minorEastAsia" w:hAnsiTheme="minorEastAsia"/>
                <w:bCs/>
              </w:rPr>
            </w:pPr>
            <w:r w:rsidRPr="005D7B67">
              <w:rPr>
                <w:rFonts w:asciiTheme="minorEastAsia" w:eastAsiaTheme="minorEastAsia" w:hAnsiTheme="minorEastAsia" w:hint="eastAsia"/>
                <w:bCs/>
              </w:rPr>
              <w:t>数字I/0板</w:t>
            </w:r>
          </w:p>
        </w:tc>
        <w:tc>
          <w:tcPr>
            <w:tcW w:w="3828" w:type="dxa"/>
          </w:tcPr>
          <w:p w:rsidR="0034321D" w:rsidRPr="005D7B67" w:rsidRDefault="005506DC">
            <w:pPr>
              <w:spacing w:line="300" w:lineRule="auto"/>
              <w:ind w:rightChars="7" w:right="15"/>
              <w:rPr>
                <w:rFonts w:asciiTheme="minorEastAsia" w:eastAsiaTheme="minorEastAsia" w:hAnsiTheme="minorEastAsia"/>
                <w:bCs/>
              </w:rPr>
            </w:pPr>
            <w:r w:rsidRPr="005D7B67">
              <w:rPr>
                <w:rFonts w:asciiTheme="minorEastAsia" w:eastAsiaTheme="minorEastAsia" w:hAnsiTheme="minorEastAsia" w:hint="eastAsia"/>
                <w:bCs/>
              </w:rPr>
              <w:t>每个车道上方的雨棚上逆车流方向</w:t>
            </w:r>
          </w:p>
        </w:tc>
        <w:tc>
          <w:tcPr>
            <w:tcW w:w="712" w:type="dxa"/>
            <w:vAlign w:val="center"/>
          </w:tcPr>
          <w:p w:rsidR="0034321D" w:rsidRPr="005D7B67" w:rsidRDefault="0034321D">
            <w:pPr>
              <w:spacing w:line="300" w:lineRule="auto"/>
              <w:ind w:rightChars="7" w:right="15"/>
              <w:rPr>
                <w:rFonts w:asciiTheme="minorEastAsia" w:eastAsiaTheme="minorEastAsia" w:hAnsiTheme="minorEastAsia"/>
                <w:bCs/>
              </w:rPr>
            </w:pPr>
          </w:p>
        </w:tc>
      </w:tr>
      <w:tr w:rsidR="0034321D" w:rsidRPr="005D7B67">
        <w:trPr>
          <w:jc w:val="center"/>
        </w:trPr>
        <w:tc>
          <w:tcPr>
            <w:tcW w:w="2471" w:type="dxa"/>
            <w:vAlign w:val="center"/>
          </w:tcPr>
          <w:p w:rsidR="0034321D" w:rsidRPr="005D7B67" w:rsidRDefault="005506DC">
            <w:pPr>
              <w:spacing w:line="300" w:lineRule="auto"/>
              <w:ind w:rightChars="7" w:right="15"/>
              <w:jc w:val="center"/>
              <w:rPr>
                <w:rFonts w:asciiTheme="minorEastAsia" w:eastAsiaTheme="minorEastAsia" w:hAnsiTheme="minorEastAsia"/>
                <w:bCs/>
              </w:rPr>
            </w:pPr>
            <w:r w:rsidRPr="005D7B67">
              <w:rPr>
                <w:rFonts w:asciiTheme="minorEastAsia" w:eastAsiaTheme="minorEastAsia" w:hAnsiTheme="minorEastAsia" w:hint="eastAsia"/>
                <w:bCs/>
              </w:rPr>
              <w:t>手动栏杆</w:t>
            </w:r>
          </w:p>
        </w:tc>
        <w:tc>
          <w:tcPr>
            <w:tcW w:w="1701" w:type="dxa"/>
          </w:tcPr>
          <w:p w:rsidR="0034321D" w:rsidRPr="005D7B67" w:rsidRDefault="005506DC">
            <w:pPr>
              <w:spacing w:line="300" w:lineRule="auto"/>
              <w:ind w:rightChars="7" w:right="15"/>
              <w:jc w:val="center"/>
              <w:rPr>
                <w:rFonts w:asciiTheme="minorEastAsia" w:eastAsiaTheme="minorEastAsia" w:hAnsiTheme="minorEastAsia"/>
                <w:bCs/>
              </w:rPr>
            </w:pPr>
            <w:r w:rsidRPr="005D7B67">
              <w:rPr>
                <w:rFonts w:asciiTheme="minorEastAsia" w:eastAsiaTheme="minorEastAsia" w:hAnsiTheme="minorEastAsia" w:hint="eastAsia"/>
                <w:bCs/>
              </w:rPr>
              <w:t>不连接</w:t>
            </w:r>
          </w:p>
        </w:tc>
        <w:tc>
          <w:tcPr>
            <w:tcW w:w="3828" w:type="dxa"/>
          </w:tcPr>
          <w:p w:rsidR="0034321D" w:rsidRPr="005D7B67" w:rsidRDefault="005506DC">
            <w:pPr>
              <w:spacing w:line="300" w:lineRule="auto"/>
              <w:ind w:rightChars="7" w:right="15"/>
              <w:rPr>
                <w:rFonts w:asciiTheme="minorEastAsia" w:eastAsiaTheme="minorEastAsia" w:hAnsiTheme="minorEastAsia"/>
                <w:bCs/>
              </w:rPr>
            </w:pPr>
            <w:r w:rsidRPr="005D7B67">
              <w:rPr>
                <w:rFonts w:asciiTheme="minorEastAsia" w:eastAsiaTheme="minorEastAsia" w:hAnsiTheme="minorEastAsia" w:hint="eastAsia"/>
                <w:bCs/>
              </w:rPr>
              <w:t>每个车道的岛头</w:t>
            </w:r>
          </w:p>
        </w:tc>
        <w:tc>
          <w:tcPr>
            <w:tcW w:w="712" w:type="dxa"/>
            <w:vAlign w:val="center"/>
          </w:tcPr>
          <w:p w:rsidR="0034321D" w:rsidRPr="005D7B67" w:rsidRDefault="0034321D">
            <w:pPr>
              <w:spacing w:line="300" w:lineRule="auto"/>
              <w:ind w:rightChars="7" w:right="15"/>
              <w:rPr>
                <w:rFonts w:asciiTheme="minorEastAsia" w:eastAsiaTheme="minorEastAsia" w:hAnsiTheme="minorEastAsia"/>
                <w:bCs/>
              </w:rPr>
            </w:pPr>
          </w:p>
        </w:tc>
      </w:tr>
    </w:tbl>
    <w:p w:rsidR="0034321D" w:rsidRPr="005D7B67" w:rsidRDefault="0034321D">
      <w:pPr>
        <w:pStyle w:val="ac"/>
        <w:spacing w:line="300" w:lineRule="auto"/>
        <w:ind w:rightChars="7" w:right="15"/>
        <w:rPr>
          <w:rFonts w:asciiTheme="minorEastAsia" w:eastAsiaTheme="minorEastAsia" w:hAnsiTheme="minorEastAsia"/>
          <w:b/>
          <w:bCs/>
          <w:szCs w:val="21"/>
          <w:highlight w:val="yellow"/>
        </w:rPr>
      </w:pPr>
    </w:p>
    <w:p w:rsidR="0034321D" w:rsidRPr="005D7B67" w:rsidRDefault="005506DC">
      <w:pPr>
        <w:pStyle w:val="ac"/>
        <w:spacing w:line="300" w:lineRule="auto"/>
        <w:ind w:rightChars="7" w:right="15"/>
        <w:rPr>
          <w:rFonts w:asciiTheme="minorEastAsia" w:eastAsiaTheme="minorEastAsia" w:hAnsiTheme="minorEastAsia"/>
          <w:b/>
          <w:bCs/>
          <w:szCs w:val="21"/>
        </w:rPr>
      </w:pPr>
      <w:r w:rsidRPr="005D7B67">
        <w:rPr>
          <w:rFonts w:asciiTheme="minorEastAsia" w:eastAsiaTheme="minorEastAsia" w:hAnsiTheme="minorEastAsia" w:hint="eastAsia"/>
          <w:b/>
          <w:bCs/>
          <w:szCs w:val="21"/>
        </w:rPr>
        <w:t>2. 车道控制器</w:t>
      </w:r>
    </w:p>
    <w:p w:rsidR="0034321D" w:rsidRPr="005D7B67" w:rsidRDefault="005506DC">
      <w:pPr>
        <w:pStyle w:val="ac"/>
        <w:spacing w:line="300" w:lineRule="auto"/>
        <w:ind w:rightChars="7" w:right="15"/>
        <w:rPr>
          <w:rFonts w:asciiTheme="minorEastAsia" w:eastAsiaTheme="minorEastAsia" w:hAnsiTheme="minorEastAsia"/>
          <w:bCs/>
          <w:szCs w:val="21"/>
        </w:rPr>
      </w:pPr>
      <w:r w:rsidRPr="005D7B67">
        <w:rPr>
          <w:rFonts w:asciiTheme="minorEastAsia" w:eastAsiaTheme="minorEastAsia" w:hAnsiTheme="minorEastAsia" w:hint="eastAsia"/>
          <w:bCs/>
          <w:szCs w:val="21"/>
        </w:rPr>
        <w:t>(1) 主要技术指标如下：</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lastRenderedPageBreak/>
        <w:t>智能一体化模块化集成设计</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rPr>
        <w:t>无风扇机箱，具有专门的散热鳍片，节能、防尘、抗震、无噪音；</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rPr>
        <w:t>低功耗嵌入式工控主板；</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双核</w:t>
      </w:r>
      <w:r w:rsidRPr="005D7B67">
        <w:rPr>
          <w:rFonts w:asciiTheme="minorEastAsia" w:eastAsiaTheme="minorEastAsia" w:hAnsiTheme="minorEastAsia"/>
        </w:rPr>
        <w:t>2.0GHz以上处理器；</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rPr>
        <w:t>系统内存：</w:t>
      </w:r>
      <w:proofErr w:type="gramStart"/>
      <w:r w:rsidRPr="005D7B67">
        <w:rPr>
          <w:rFonts w:asciiTheme="minorEastAsia" w:eastAsiaTheme="minorEastAsia" w:hAnsiTheme="minorEastAsia"/>
        </w:rPr>
        <w:t>板载</w:t>
      </w:r>
      <w:proofErr w:type="gramEnd"/>
      <w:r w:rsidRPr="005D7B67">
        <w:rPr>
          <w:rFonts w:asciiTheme="minorEastAsia" w:eastAsiaTheme="minorEastAsia" w:hAnsiTheme="minorEastAsia"/>
        </w:rPr>
        <w:t xml:space="preserve">DDR3 SDRAM </w:t>
      </w:r>
      <w:r w:rsidRPr="005D7B67">
        <w:rPr>
          <w:rFonts w:asciiTheme="minorEastAsia" w:eastAsiaTheme="minorEastAsia" w:hAnsiTheme="minorEastAsia" w:hint="eastAsia"/>
        </w:rPr>
        <w:t>4</w:t>
      </w:r>
      <w:r w:rsidRPr="005D7B67">
        <w:rPr>
          <w:rFonts w:asciiTheme="minorEastAsia" w:eastAsiaTheme="minorEastAsia" w:hAnsiTheme="minorEastAsia"/>
        </w:rPr>
        <w:t>GB</w:t>
      </w:r>
      <w:r w:rsidRPr="005D7B67">
        <w:rPr>
          <w:rFonts w:asciiTheme="minorEastAsia" w:eastAsiaTheme="minorEastAsia" w:hAnsiTheme="minorEastAsia" w:hint="eastAsia"/>
        </w:rPr>
        <w:t>以上</w:t>
      </w:r>
      <w:r w:rsidRPr="005D7B67">
        <w:rPr>
          <w:rFonts w:asciiTheme="minorEastAsia" w:eastAsiaTheme="minorEastAsia" w:hAnsiTheme="minor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rPr>
        <w:t>配备专用系统安全保护软件,保护操作系统与收费数据；</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rPr>
        <w:t>RS232串口：≥6个；</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rPr>
        <w:t>并口：1个；</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rPr>
        <w:t>PS</w:t>
      </w:r>
      <w:r w:rsidRPr="005D7B67">
        <w:rPr>
          <w:rFonts w:asciiTheme="minorEastAsia" w:eastAsiaTheme="minorEastAsia" w:hAnsiTheme="minorEastAsia" w:hint="eastAsia"/>
        </w:rPr>
        <w:t>2</w:t>
      </w:r>
      <w:r w:rsidRPr="005D7B67">
        <w:rPr>
          <w:rFonts w:asciiTheme="minorEastAsia" w:eastAsiaTheme="minorEastAsia" w:hAnsiTheme="minorEastAsia"/>
        </w:rPr>
        <w:t>键盘接口1个；</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rPr>
        <w:t>显示器接口1个；</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rPr>
        <w:t>不少于6个USB2.0接口</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rPr>
        <w:t>2个千兆网卡</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 xml:space="preserve">采用系统盘与数据盘分立设置，系统盘为16GB </w:t>
      </w:r>
      <w:proofErr w:type="gramStart"/>
      <w:r w:rsidRPr="005D7B67">
        <w:rPr>
          <w:rFonts w:asciiTheme="minorEastAsia" w:eastAsiaTheme="minorEastAsia" w:hAnsiTheme="minorEastAsia" w:hint="eastAsia"/>
        </w:rPr>
        <w:t>板载</w:t>
      </w:r>
      <w:proofErr w:type="gramEnd"/>
      <w:r w:rsidRPr="005D7B67">
        <w:rPr>
          <w:rFonts w:asciiTheme="minorEastAsia" w:eastAsiaTheme="minorEastAsia" w:hAnsiTheme="minorEastAsia" w:hint="eastAsia"/>
        </w:rPr>
        <w:t>SSD，数据盘为SSD固态硬盘，不小于240 GB（含）；</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rPr>
        <w:t>DIO接口：</w:t>
      </w:r>
      <w:proofErr w:type="gramStart"/>
      <w:r w:rsidRPr="005D7B67">
        <w:rPr>
          <w:rFonts w:asciiTheme="minorEastAsia" w:eastAsiaTheme="minorEastAsia" w:hAnsiTheme="minorEastAsia"/>
        </w:rPr>
        <w:t>板载8路</w:t>
      </w:r>
      <w:proofErr w:type="gramEnd"/>
      <w:r w:rsidRPr="005D7B67">
        <w:rPr>
          <w:rFonts w:asciiTheme="minorEastAsia" w:eastAsiaTheme="minorEastAsia" w:hAnsiTheme="minorEastAsia"/>
        </w:rPr>
        <w:t>DI输入和8路DO输出</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rPr>
        <w:t>Mini PCI插槽：1个，支持PCI rev2.2；</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rPr>
        <w:t>2个PCIE mini 卡支持 USB和PCIe 接口；</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rPr>
        <w:t>硬件看门狗功能，0-255秒</w:t>
      </w:r>
      <w:proofErr w:type="gramStart"/>
      <w:r w:rsidRPr="005D7B67">
        <w:rPr>
          <w:rFonts w:asciiTheme="minorEastAsia" w:eastAsiaTheme="minorEastAsia" w:hAnsiTheme="minorEastAsia"/>
        </w:rPr>
        <w:t>预设计</w:t>
      </w:r>
      <w:proofErr w:type="gramEnd"/>
      <w:r w:rsidRPr="005D7B67">
        <w:rPr>
          <w:rFonts w:asciiTheme="minorEastAsia" w:eastAsiaTheme="minorEastAsia" w:hAnsiTheme="minorEastAsia"/>
        </w:rPr>
        <w:t>时</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rPr>
        <w:t>DC 12V 64W外置电源适配器</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含2入2出数字高清字符叠加功能（可外置）；</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rPr>
        <w:t>工作温度：-40</w:t>
      </w:r>
      <w:r w:rsidRPr="005D7B67">
        <w:rPr>
          <w:rFonts w:asciiTheme="minorEastAsia" w:eastAsiaTheme="minorEastAsia" w:hAnsiTheme="minorEastAsia" w:hint="eastAsia"/>
        </w:rPr>
        <w:t>℃</w:t>
      </w:r>
      <w:r w:rsidRPr="005D7B67">
        <w:rPr>
          <w:rFonts w:asciiTheme="minorEastAsia" w:eastAsiaTheme="minorEastAsia" w:hAnsiTheme="minorEastAsia"/>
        </w:rPr>
        <w:t>～+6</w:t>
      </w:r>
      <w:r w:rsidRPr="005D7B67">
        <w:rPr>
          <w:rFonts w:asciiTheme="minorEastAsia" w:eastAsiaTheme="minorEastAsia" w:hAnsiTheme="minorEastAsia" w:hint="eastAsia"/>
        </w:rPr>
        <w:t>5℃；</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工作湿度：10%～95%。</w:t>
      </w:r>
    </w:p>
    <w:p w:rsidR="0034321D" w:rsidRPr="005D7B67" w:rsidRDefault="005506DC">
      <w:pPr>
        <w:pStyle w:val="ac"/>
        <w:spacing w:line="300" w:lineRule="auto"/>
        <w:ind w:rightChars="7" w:right="15"/>
        <w:rPr>
          <w:rFonts w:asciiTheme="minorEastAsia" w:eastAsiaTheme="minorEastAsia" w:hAnsiTheme="minorEastAsia"/>
          <w:b/>
          <w:bCs/>
          <w:szCs w:val="21"/>
        </w:rPr>
      </w:pPr>
      <w:r w:rsidRPr="005D7B67">
        <w:rPr>
          <w:rFonts w:asciiTheme="minorEastAsia" w:eastAsiaTheme="minorEastAsia" w:hAnsiTheme="minorEastAsia" w:hint="eastAsia"/>
          <w:b/>
          <w:bCs/>
          <w:szCs w:val="21"/>
        </w:rPr>
        <w:t>3. 键盘</w:t>
      </w:r>
    </w:p>
    <w:p w:rsidR="0034321D" w:rsidRPr="005D7B67" w:rsidRDefault="00F3267A">
      <w:pPr>
        <w:pStyle w:val="ac"/>
        <w:spacing w:line="300" w:lineRule="auto"/>
        <w:ind w:rightChars="7" w:right="15" w:firstLineChars="200" w:firstLine="420"/>
        <w:rPr>
          <w:rFonts w:asciiTheme="minorEastAsia" w:eastAsiaTheme="minorEastAsia" w:hAnsiTheme="minorEastAsia"/>
          <w:bCs/>
          <w:szCs w:val="21"/>
        </w:rPr>
      </w:pPr>
      <w:r w:rsidRPr="005D7B67">
        <w:rPr>
          <w:rFonts w:asciiTheme="minorEastAsia" w:eastAsiaTheme="minorEastAsia" w:hAnsiTheme="minorEastAsia" w:hint="eastAsia"/>
          <w:bCs/>
          <w:szCs w:val="21"/>
        </w:rPr>
        <w:t>(1)</w:t>
      </w:r>
      <w:r w:rsidR="005506DC" w:rsidRPr="005D7B67">
        <w:rPr>
          <w:rFonts w:asciiTheme="minorEastAsia" w:eastAsiaTheme="minorEastAsia" w:hAnsiTheme="minorEastAsia" w:hint="eastAsia"/>
          <w:bCs/>
          <w:szCs w:val="21"/>
        </w:rPr>
        <w:t>收费员键盘是一专用键盘，由单独的、可拆卸的组件构成，整个组件是安装在可拆卸印刷电路板上的按键组成的制造单元。</w:t>
      </w:r>
    </w:p>
    <w:p w:rsidR="0034321D" w:rsidRPr="005D7B67" w:rsidRDefault="00F3267A">
      <w:pPr>
        <w:pStyle w:val="ac"/>
        <w:spacing w:line="300" w:lineRule="auto"/>
        <w:ind w:rightChars="7" w:right="15" w:firstLineChars="200" w:firstLine="420"/>
        <w:rPr>
          <w:rFonts w:asciiTheme="minorEastAsia" w:eastAsiaTheme="minorEastAsia" w:hAnsiTheme="minorEastAsia"/>
          <w:bCs/>
          <w:szCs w:val="21"/>
        </w:rPr>
      </w:pPr>
      <w:r w:rsidRPr="005D7B67">
        <w:rPr>
          <w:rFonts w:asciiTheme="minorEastAsia" w:eastAsiaTheme="minorEastAsia" w:hAnsiTheme="minorEastAsia" w:hint="eastAsia"/>
          <w:bCs/>
          <w:szCs w:val="21"/>
        </w:rPr>
        <w:t>(2)</w:t>
      </w:r>
      <w:r w:rsidR="005506DC" w:rsidRPr="005D7B67">
        <w:rPr>
          <w:rFonts w:asciiTheme="minorEastAsia" w:eastAsiaTheme="minorEastAsia" w:hAnsiTheme="minorEastAsia" w:hint="eastAsia"/>
          <w:bCs/>
          <w:szCs w:val="21"/>
        </w:rPr>
        <w:t>键盘上的按键应有110克以上的操作力或触觉。 键开关的接触寿命应在正常工作条件下达到一千万次操作。符合GB/T 14081-93的要求。</w:t>
      </w:r>
    </w:p>
    <w:p w:rsidR="0034321D" w:rsidRPr="005D7B67" w:rsidRDefault="00F3267A">
      <w:pPr>
        <w:pStyle w:val="ac"/>
        <w:spacing w:line="300" w:lineRule="auto"/>
        <w:ind w:rightChars="7" w:right="15" w:firstLineChars="200" w:firstLine="420"/>
        <w:rPr>
          <w:rFonts w:asciiTheme="minorEastAsia" w:eastAsiaTheme="minorEastAsia" w:hAnsiTheme="minorEastAsia"/>
          <w:bCs/>
          <w:szCs w:val="21"/>
        </w:rPr>
      </w:pPr>
      <w:r w:rsidRPr="005D7B67">
        <w:rPr>
          <w:rFonts w:asciiTheme="minorEastAsia" w:eastAsiaTheme="minorEastAsia" w:hAnsiTheme="minorEastAsia" w:hint="eastAsia"/>
          <w:bCs/>
          <w:szCs w:val="21"/>
        </w:rPr>
        <w:t>(3)</w:t>
      </w:r>
      <w:r w:rsidR="005506DC" w:rsidRPr="005D7B67">
        <w:rPr>
          <w:rFonts w:asciiTheme="minorEastAsia" w:eastAsiaTheme="minorEastAsia" w:hAnsiTheme="minorEastAsia" w:hint="eastAsia"/>
          <w:bCs/>
          <w:szCs w:val="21"/>
        </w:rPr>
        <w:t>键盘逻辑应包括锁定功能，防止错误数据或同时</w:t>
      </w:r>
      <w:proofErr w:type="gramStart"/>
      <w:r w:rsidR="005506DC" w:rsidRPr="005D7B67">
        <w:rPr>
          <w:rFonts w:asciiTheme="minorEastAsia" w:eastAsiaTheme="minorEastAsia" w:hAnsiTheme="minorEastAsia" w:hint="eastAsia"/>
          <w:bCs/>
          <w:szCs w:val="21"/>
        </w:rPr>
        <w:t>揿</w:t>
      </w:r>
      <w:proofErr w:type="gramEnd"/>
      <w:r w:rsidR="005506DC" w:rsidRPr="005D7B67">
        <w:rPr>
          <w:rFonts w:asciiTheme="minorEastAsia" w:eastAsiaTheme="minorEastAsia" w:hAnsiTheme="minorEastAsia" w:hint="eastAsia"/>
          <w:bCs/>
          <w:szCs w:val="21"/>
        </w:rPr>
        <w:t>两个以上键码的输入。第一个揿键应予承认，在该键放开之前，</w:t>
      </w:r>
      <w:proofErr w:type="gramStart"/>
      <w:r w:rsidR="005506DC" w:rsidRPr="005D7B67">
        <w:rPr>
          <w:rFonts w:asciiTheme="minorEastAsia" w:eastAsiaTheme="minorEastAsia" w:hAnsiTheme="minorEastAsia" w:hint="eastAsia"/>
          <w:bCs/>
          <w:szCs w:val="21"/>
        </w:rPr>
        <w:t>揿其它</w:t>
      </w:r>
      <w:proofErr w:type="gramEnd"/>
      <w:r w:rsidR="005506DC" w:rsidRPr="005D7B67">
        <w:rPr>
          <w:rFonts w:asciiTheme="minorEastAsia" w:eastAsiaTheme="minorEastAsia" w:hAnsiTheme="minorEastAsia" w:hint="eastAsia"/>
          <w:bCs/>
          <w:szCs w:val="21"/>
        </w:rPr>
        <w:t>键无效。</w:t>
      </w:r>
    </w:p>
    <w:p w:rsidR="0034321D" w:rsidRPr="005D7B67" w:rsidRDefault="00F3267A">
      <w:pPr>
        <w:pStyle w:val="ac"/>
        <w:spacing w:line="300" w:lineRule="auto"/>
        <w:ind w:rightChars="7" w:right="15" w:firstLineChars="200" w:firstLine="420"/>
        <w:rPr>
          <w:rFonts w:asciiTheme="minorEastAsia" w:eastAsiaTheme="minorEastAsia" w:hAnsiTheme="minorEastAsia"/>
          <w:bCs/>
          <w:szCs w:val="21"/>
        </w:rPr>
      </w:pPr>
      <w:r w:rsidRPr="005D7B67">
        <w:rPr>
          <w:rFonts w:asciiTheme="minorEastAsia" w:eastAsiaTheme="minorEastAsia" w:hAnsiTheme="minorEastAsia" w:hint="eastAsia"/>
          <w:bCs/>
          <w:szCs w:val="21"/>
        </w:rPr>
        <w:t>(4)</w:t>
      </w:r>
      <w:r w:rsidR="005506DC" w:rsidRPr="005D7B67">
        <w:rPr>
          <w:rFonts w:asciiTheme="minorEastAsia" w:eastAsiaTheme="minorEastAsia" w:hAnsiTheme="minorEastAsia" w:hint="eastAsia"/>
          <w:bCs/>
          <w:szCs w:val="21"/>
        </w:rPr>
        <w:t>键盘上的各种键不会因为重复使用而出现错误登记信息。如果收费员按键操作顺序发生错误，车道控制器不应产生错误工作，收费员只有按规定的按键顺序正确操作，才能完成收费过程登记，否则操作无效。</w:t>
      </w:r>
    </w:p>
    <w:p w:rsidR="0034321D" w:rsidRPr="005D7B67" w:rsidRDefault="005506DC">
      <w:pPr>
        <w:pStyle w:val="ac"/>
        <w:spacing w:line="300" w:lineRule="auto"/>
        <w:ind w:rightChars="7" w:right="15" w:firstLineChars="200" w:firstLine="420"/>
        <w:rPr>
          <w:rFonts w:asciiTheme="minorEastAsia" w:eastAsiaTheme="minorEastAsia" w:hAnsiTheme="minorEastAsia"/>
          <w:bCs/>
          <w:szCs w:val="21"/>
        </w:rPr>
      </w:pPr>
      <w:r w:rsidRPr="005D7B67">
        <w:rPr>
          <w:rFonts w:asciiTheme="minorEastAsia" w:eastAsiaTheme="minorEastAsia" w:hAnsiTheme="minorEastAsia" w:hint="eastAsia"/>
          <w:bCs/>
          <w:szCs w:val="21"/>
        </w:rPr>
        <w:t>(5)专用键盘包括一些定制键和备用键。按照功能，键盘的按键分为下列种类：车辆类型键、控制键、特殊处理键、数字键和备用键。</w:t>
      </w:r>
    </w:p>
    <w:p w:rsidR="0034321D" w:rsidRPr="005D7B67" w:rsidRDefault="005506DC">
      <w:pPr>
        <w:pStyle w:val="ac"/>
        <w:spacing w:line="300" w:lineRule="auto"/>
        <w:ind w:rightChars="7" w:right="15" w:firstLineChars="200" w:firstLine="420"/>
        <w:rPr>
          <w:rFonts w:asciiTheme="minorEastAsia" w:eastAsiaTheme="minorEastAsia" w:hAnsiTheme="minorEastAsia"/>
          <w:bCs/>
          <w:szCs w:val="21"/>
        </w:rPr>
      </w:pPr>
      <w:r w:rsidRPr="005D7B67">
        <w:rPr>
          <w:rFonts w:asciiTheme="minorEastAsia" w:eastAsiaTheme="minorEastAsia" w:hAnsiTheme="minorEastAsia" w:hint="eastAsia"/>
          <w:bCs/>
          <w:szCs w:val="21"/>
        </w:rPr>
        <w:t>(6)专用键盘应符合内蒙古自治区高速公路收费要求，功能键与收费软件相匹配。</w:t>
      </w:r>
    </w:p>
    <w:p w:rsidR="0034321D" w:rsidRPr="005D7B67" w:rsidRDefault="005506DC">
      <w:pPr>
        <w:pStyle w:val="ac"/>
        <w:spacing w:line="300" w:lineRule="auto"/>
        <w:ind w:rightChars="7" w:right="15" w:firstLineChars="200" w:firstLine="420"/>
        <w:rPr>
          <w:rFonts w:asciiTheme="minorEastAsia" w:eastAsiaTheme="minorEastAsia" w:hAnsiTheme="minorEastAsia"/>
          <w:bCs/>
          <w:szCs w:val="21"/>
        </w:rPr>
      </w:pPr>
      <w:r w:rsidRPr="005D7B67">
        <w:rPr>
          <w:rFonts w:asciiTheme="minorEastAsia" w:eastAsiaTheme="minorEastAsia" w:hAnsiTheme="minorEastAsia" w:hint="eastAsia"/>
          <w:bCs/>
          <w:szCs w:val="21"/>
        </w:rPr>
        <w:t>(7)主要技术指标:</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符合内蒙古高速公路联网收费要求；</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rPr>
        <w:t>电压：5DVC</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rPr>
        <w:t>电流：Max35mA</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rPr>
        <w:t>工作温度：0～55</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rPr>
        <w:t>存贮温度：-40</w:t>
      </w:r>
      <w:r w:rsidRPr="005D7B67">
        <w:rPr>
          <w:rFonts w:asciiTheme="minorEastAsia" w:eastAsiaTheme="minorEastAsia" w:hAnsiTheme="minorEastAsia" w:hint="eastAsia"/>
        </w:rPr>
        <w:t>℃</w:t>
      </w:r>
      <w:r w:rsidRPr="005D7B67">
        <w:rPr>
          <w:rFonts w:asciiTheme="minorEastAsia" w:eastAsiaTheme="minorEastAsia" w:hAnsiTheme="minorEastAsia"/>
        </w:rPr>
        <w:t>～+6</w:t>
      </w:r>
      <w:r w:rsidRPr="005D7B67">
        <w:rPr>
          <w:rFonts w:asciiTheme="minorEastAsia" w:eastAsiaTheme="minorEastAsia" w:hAnsiTheme="minorEastAsia" w:hint="eastAsia"/>
        </w:rPr>
        <w:t>5℃；</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rPr>
        <w:lastRenderedPageBreak/>
        <w:t>工作湿度：10-95%</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rPr>
        <w:t>MTBF:10,1000小时；</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rPr>
        <w:t>MTTR:0.5小时；</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rPr>
        <w:t>防护等级：IP56</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rPr>
        <w:t>接口：PS/2小口，线长3米，另带两个USB接口。</w:t>
      </w:r>
    </w:p>
    <w:p w:rsidR="0034321D" w:rsidRPr="005D7B67" w:rsidRDefault="005506DC">
      <w:pPr>
        <w:pStyle w:val="ac"/>
        <w:spacing w:line="300" w:lineRule="auto"/>
        <w:ind w:rightChars="7" w:right="15"/>
        <w:rPr>
          <w:rFonts w:asciiTheme="minorEastAsia" w:eastAsiaTheme="minorEastAsia" w:hAnsiTheme="minorEastAsia"/>
          <w:b/>
          <w:bCs/>
          <w:szCs w:val="21"/>
        </w:rPr>
      </w:pPr>
      <w:bookmarkStart w:id="864" w:name="_Toc54081529"/>
      <w:bookmarkStart w:id="865" w:name="_Toc54355296"/>
      <w:bookmarkStart w:id="866" w:name="_Toc37308171"/>
      <w:bookmarkStart w:id="867" w:name="_Toc54355794"/>
      <w:bookmarkStart w:id="868" w:name="_Toc54409229"/>
      <w:bookmarkStart w:id="869" w:name="_Toc55803553"/>
      <w:bookmarkStart w:id="870" w:name="_Toc56491161"/>
      <w:bookmarkStart w:id="871" w:name="_Toc56491278"/>
      <w:r w:rsidRPr="005D7B67">
        <w:rPr>
          <w:rFonts w:asciiTheme="minorEastAsia" w:eastAsiaTheme="minorEastAsia" w:hAnsiTheme="minorEastAsia" w:hint="eastAsia"/>
          <w:b/>
          <w:bCs/>
          <w:szCs w:val="21"/>
        </w:rPr>
        <w:t>4</w:t>
      </w:r>
      <w:r w:rsidRPr="005D7B67">
        <w:rPr>
          <w:rFonts w:asciiTheme="minorEastAsia" w:eastAsiaTheme="minorEastAsia" w:hAnsiTheme="minorEastAsia"/>
          <w:b/>
          <w:bCs/>
          <w:szCs w:val="21"/>
        </w:rPr>
        <w:t>.</w:t>
      </w:r>
      <w:r w:rsidRPr="005D7B67">
        <w:rPr>
          <w:rFonts w:asciiTheme="minorEastAsia" w:eastAsiaTheme="minorEastAsia" w:hAnsiTheme="minorEastAsia" w:hint="eastAsia"/>
          <w:b/>
          <w:bCs/>
          <w:szCs w:val="21"/>
        </w:rPr>
        <w:t xml:space="preserve"> 票据打印机</w:t>
      </w:r>
      <w:bookmarkEnd w:id="864"/>
      <w:bookmarkEnd w:id="865"/>
      <w:bookmarkEnd w:id="866"/>
      <w:bookmarkEnd w:id="867"/>
      <w:bookmarkEnd w:id="868"/>
      <w:bookmarkEnd w:id="869"/>
      <w:bookmarkEnd w:id="870"/>
      <w:bookmarkEnd w:id="871"/>
    </w:p>
    <w:p w:rsidR="0034321D" w:rsidRPr="005D7B67" w:rsidRDefault="005506DC">
      <w:pPr>
        <w:pStyle w:val="ac"/>
        <w:spacing w:line="300" w:lineRule="auto"/>
        <w:ind w:right="7" w:firstLineChars="200" w:firstLine="420"/>
        <w:rPr>
          <w:rFonts w:asciiTheme="minorEastAsia" w:eastAsiaTheme="minorEastAsia" w:hAnsiTheme="minorEastAsia"/>
          <w:bCs/>
          <w:szCs w:val="21"/>
        </w:rPr>
      </w:pPr>
      <w:r w:rsidRPr="005D7B67">
        <w:rPr>
          <w:rFonts w:asciiTheme="minorEastAsia" w:eastAsiaTheme="minorEastAsia" w:hAnsiTheme="minorEastAsia" w:hint="eastAsia"/>
          <w:bCs/>
          <w:szCs w:val="21"/>
        </w:rPr>
        <w:t>（1）在每个收费亭将配备票据打印机，当司机用现金支付通行费后，收费员按下“确认”键，票据打印机按既定的格式打印一张收据交给司机。票据打印机受车道控制器控制。</w:t>
      </w:r>
    </w:p>
    <w:p w:rsidR="0034321D" w:rsidRPr="005D7B67" w:rsidRDefault="005506DC">
      <w:pPr>
        <w:pStyle w:val="ac"/>
        <w:spacing w:line="300" w:lineRule="auto"/>
        <w:ind w:right="7" w:firstLineChars="200" w:firstLine="420"/>
        <w:rPr>
          <w:rFonts w:asciiTheme="minorEastAsia" w:eastAsiaTheme="minorEastAsia" w:hAnsiTheme="minorEastAsia"/>
          <w:bCs/>
          <w:szCs w:val="21"/>
        </w:rPr>
      </w:pPr>
      <w:r w:rsidRPr="005D7B67">
        <w:rPr>
          <w:rFonts w:asciiTheme="minorEastAsia" w:eastAsiaTheme="minorEastAsia" w:hAnsiTheme="minorEastAsia" w:hint="eastAsia"/>
          <w:bCs/>
          <w:szCs w:val="21"/>
        </w:rPr>
        <w:t>（2）票据打印机的纸卷是由收费员更换的，票据打印机应有专门的非锁定装置以便收费员更换打印纸，同时保证收费员不会接触到打印机的其它部件或偶然碰到、接触到电源装置，但不会干扰打印机的正确、安全运行。</w:t>
      </w:r>
    </w:p>
    <w:p w:rsidR="0034321D" w:rsidRPr="005D7B67" w:rsidRDefault="005506DC">
      <w:pPr>
        <w:pStyle w:val="ac"/>
        <w:spacing w:line="300" w:lineRule="auto"/>
        <w:ind w:right="7" w:firstLineChars="200" w:firstLine="420"/>
        <w:rPr>
          <w:rFonts w:asciiTheme="minorEastAsia" w:eastAsiaTheme="minorEastAsia" w:hAnsiTheme="minorEastAsia"/>
          <w:bCs/>
          <w:szCs w:val="21"/>
        </w:rPr>
      </w:pPr>
      <w:r w:rsidRPr="005D7B67">
        <w:rPr>
          <w:rFonts w:asciiTheme="minorEastAsia" w:eastAsiaTheme="minorEastAsia" w:hAnsiTheme="minorEastAsia" w:hint="eastAsia"/>
          <w:bCs/>
          <w:szCs w:val="21"/>
        </w:rPr>
        <w:t>（3）票据打印机应包括提前进纸装置并生成“测试”收据以验证进纸、定位的正确性和打印机的正常工作。这些控制装置应安装在打印头附近且不需要从键盘上的其它键确认其性能。测试收据应与正常收据有明显区别以免混淆。</w:t>
      </w:r>
    </w:p>
    <w:p w:rsidR="0034321D" w:rsidRPr="005D7B67" w:rsidRDefault="005506DC">
      <w:pPr>
        <w:pStyle w:val="ac"/>
        <w:spacing w:line="300" w:lineRule="auto"/>
        <w:ind w:right="7" w:firstLineChars="200" w:firstLine="420"/>
        <w:rPr>
          <w:rFonts w:asciiTheme="minorEastAsia" w:eastAsiaTheme="minorEastAsia" w:hAnsiTheme="minorEastAsia"/>
          <w:bCs/>
          <w:szCs w:val="21"/>
        </w:rPr>
      </w:pPr>
      <w:r w:rsidRPr="005D7B67">
        <w:rPr>
          <w:rFonts w:asciiTheme="minorEastAsia" w:eastAsiaTheme="minorEastAsia" w:hAnsiTheme="minorEastAsia" w:hint="eastAsia"/>
          <w:bCs/>
          <w:szCs w:val="21"/>
        </w:rPr>
        <w:t>（4）票据上打印的信息应分为两部分：预印刷信息和打印信息。预印刷信息包括建设单位名称、区域码、路段编码、收费站名称或站编码、系列号和税务专用章等，打印信息包括以下内容：</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收费员身份码：         6个字符；</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区域编码:              2个字符；</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 xml:space="preserve">路段编码：             2个字符； </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 xml:space="preserve">收费站代码或缩写：     3个字符； </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车型：                 1个字符；</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总轴重：               4个字符；</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收费额：               4个字符；</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日期、时间：           16个字符（××××/××/××/××：××）。</w:t>
      </w:r>
    </w:p>
    <w:p w:rsidR="0034321D" w:rsidRPr="005D7B67" w:rsidRDefault="005506DC">
      <w:pPr>
        <w:pStyle w:val="ac"/>
        <w:spacing w:line="300" w:lineRule="auto"/>
        <w:ind w:right="7" w:firstLineChars="200" w:firstLine="420"/>
        <w:rPr>
          <w:rFonts w:asciiTheme="minorEastAsia" w:eastAsiaTheme="minorEastAsia" w:hAnsiTheme="minorEastAsia"/>
          <w:bCs/>
          <w:szCs w:val="21"/>
        </w:rPr>
      </w:pPr>
      <w:r w:rsidRPr="005D7B67">
        <w:rPr>
          <w:rFonts w:asciiTheme="minorEastAsia" w:eastAsiaTheme="minorEastAsia" w:hAnsiTheme="minorEastAsia" w:hint="eastAsia"/>
          <w:bCs/>
          <w:szCs w:val="21"/>
        </w:rPr>
        <w:t>（5）票据打印机的技术指标</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9针击打式；</w:t>
      </w:r>
    </w:p>
    <w:p w:rsidR="00F3267A"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以5×7的点阵格式打印阿拉伯数字、符号、汉字（可选），字符尺寸1.725mm×1.97mm或2.45mm×2.94mm；</w:t>
      </w:r>
    </w:p>
    <w:p w:rsidR="00F3267A"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打印头寿命：≥2亿次击打；</w:t>
      </w:r>
    </w:p>
    <w:p w:rsidR="00F3267A"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打印速度应不小于100字符/秒或4.2行/秒（每行字符数为26个），送纸速度不小于7.6cm/s，</w:t>
      </w:r>
      <w:proofErr w:type="gramStart"/>
      <w:r w:rsidRPr="005D7B67">
        <w:rPr>
          <w:rFonts w:asciiTheme="minorEastAsia" w:eastAsiaTheme="minorEastAsia" w:hAnsiTheme="minorEastAsia" w:hint="eastAsia"/>
        </w:rPr>
        <w:t>最大纸宽</w:t>
      </w:r>
      <w:proofErr w:type="gramEnd"/>
      <w:r w:rsidRPr="005D7B67">
        <w:rPr>
          <w:rFonts w:asciiTheme="minorEastAsia" w:eastAsiaTheme="minorEastAsia" w:hAnsiTheme="minorEastAsia" w:hint="eastAsia"/>
        </w:rPr>
        <w:t>89mm；</w:t>
      </w:r>
    </w:p>
    <w:p w:rsidR="00F3267A"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贮存温度范围：</w:t>
      </w:r>
      <w:r w:rsidRPr="005D7B67">
        <w:rPr>
          <w:rFonts w:asciiTheme="minorEastAsia" w:eastAsiaTheme="minorEastAsia" w:hAnsiTheme="minorEastAsia"/>
        </w:rPr>
        <w:t>-40</w:t>
      </w:r>
      <w:r w:rsidR="00611734" w:rsidRPr="005D7B67">
        <w:rPr>
          <w:rFonts w:asciiTheme="minorEastAsia" w:eastAsiaTheme="minorEastAsia" w:hAnsiTheme="minorEastAsia" w:hint="eastAsia"/>
        </w:rPr>
        <w:t>℃-</w:t>
      </w:r>
      <w:r w:rsidRPr="005D7B67">
        <w:rPr>
          <w:rFonts w:asciiTheme="minorEastAsia" w:eastAsiaTheme="minorEastAsia" w:hAnsiTheme="minorEastAsia"/>
        </w:rPr>
        <w:t>+60</w:t>
      </w:r>
      <w:r w:rsidR="00611734" w:rsidRPr="005D7B67">
        <w:rPr>
          <w:rFonts w:asciiTheme="minorEastAsia" w:eastAsiaTheme="minorEastAsia" w:hAnsiTheme="minorEastAsia" w:hint="eastAsia"/>
        </w:rPr>
        <w:t>℃</w:t>
      </w:r>
      <w:r w:rsidRPr="005D7B67">
        <w:rPr>
          <w:rFonts w:asciiTheme="minorEastAsia" w:eastAsiaTheme="minorEastAsia" w:hAnsiTheme="minorEastAsia" w:hint="eastAsia"/>
        </w:rPr>
        <w:t>，温度变化梯度</w:t>
      </w:r>
      <w:r w:rsidRPr="005D7B67">
        <w:rPr>
          <w:rFonts w:asciiTheme="minorEastAsia" w:eastAsiaTheme="minorEastAsia" w:hAnsiTheme="minorEastAsia"/>
        </w:rPr>
        <w:t>20</w:t>
      </w:r>
      <w:r w:rsidR="00611734" w:rsidRPr="005D7B67">
        <w:rPr>
          <w:rFonts w:asciiTheme="minorEastAsia" w:eastAsiaTheme="minorEastAsia" w:hAnsiTheme="minorEastAsia" w:hint="eastAsia"/>
        </w:rPr>
        <w:t>℃</w:t>
      </w:r>
      <w:r w:rsidRPr="005D7B67">
        <w:rPr>
          <w:rFonts w:asciiTheme="minorEastAsia" w:eastAsiaTheme="minorEastAsia" w:hAnsiTheme="minorEastAsia"/>
        </w:rPr>
        <w:t>/</w:t>
      </w:r>
      <w:r w:rsidRPr="005D7B67">
        <w:rPr>
          <w:rFonts w:asciiTheme="minorEastAsia" w:eastAsiaTheme="minorEastAsia" w:hAnsiTheme="minorEastAsia" w:hint="eastAsia"/>
        </w:rPr>
        <w:t>小时；</w:t>
      </w:r>
    </w:p>
    <w:p w:rsidR="00F3267A"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操作温度范围：</w:t>
      </w:r>
      <w:r w:rsidRPr="005D7B67">
        <w:rPr>
          <w:rFonts w:asciiTheme="minorEastAsia" w:eastAsiaTheme="minorEastAsia" w:hAnsiTheme="minorEastAsia"/>
        </w:rPr>
        <w:t>-10</w:t>
      </w:r>
      <w:r w:rsidR="00611734" w:rsidRPr="005D7B67">
        <w:rPr>
          <w:rFonts w:asciiTheme="minorEastAsia" w:eastAsiaTheme="minorEastAsia" w:hAnsiTheme="minorEastAsia" w:hint="eastAsia"/>
        </w:rPr>
        <w:t>℃-</w:t>
      </w:r>
      <w:r w:rsidRPr="005D7B67">
        <w:rPr>
          <w:rFonts w:asciiTheme="minorEastAsia" w:eastAsiaTheme="minorEastAsia" w:hAnsiTheme="minorEastAsia"/>
        </w:rPr>
        <w:t>+50</w:t>
      </w:r>
      <w:r w:rsidR="00611734" w:rsidRPr="005D7B67">
        <w:rPr>
          <w:rFonts w:asciiTheme="minorEastAsia" w:eastAsiaTheme="minorEastAsia" w:hAnsiTheme="minorEastAsia" w:hint="eastAsia"/>
        </w:rPr>
        <w:t>℃</w:t>
      </w:r>
      <w:r w:rsidRPr="005D7B67">
        <w:rPr>
          <w:rFonts w:asciiTheme="minorEastAsia" w:eastAsiaTheme="minorEastAsia" w:hAnsiTheme="minorEastAsia" w:hint="eastAsia"/>
        </w:rPr>
        <w:t>，温度变化梯度</w:t>
      </w:r>
      <w:r w:rsidRPr="005D7B67">
        <w:rPr>
          <w:rFonts w:asciiTheme="minorEastAsia" w:eastAsiaTheme="minorEastAsia" w:hAnsiTheme="minorEastAsia"/>
        </w:rPr>
        <w:t>6</w:t>
      </w:r>
      <w:r w:rsidR="00611734" w:rsidRPr="005D7B67">
        <w:rPr>
          <w:rFonts w:asciiTheme="minorEastAsia" w:eastAsiaTheme="minorEastAsia" w:hAnsiTheme="minorEastAsia" w:hint="eastAsia"/>
        </w:rPr>
        <w:t>℃</w:t>
      </w:r>
      <w:r w:rsidRPr="005D7B67">
        <w:rPr>
          <w:rFonts w:asciiTheme="minorEastAsia" w:eastAsiaTheme="minorEastAsia" w:hAnsiTheme="minorEastAsia"/>
        </w:rPr>
        <w:t>/</w:t>
      </w:r>
      <w:r w:rsidRPr="005D7B67">
        <w:rPr>
          <w:rFonts w:asciiTheme="minorEastAsia" w:eastAsiaTheme="minorEastAsia" w:hAnsiTheme="minorEastAsia" w:hint="eastAsia"/>
        </w:rPr>
        <w:t>小时；</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相对湿度：</w:t>
      </w:r>
      <w:r w:rsidRPr="005D7B67">
        <w:rPr>
          <w:rFonts w:asciiTheme="minorEastAsia" w:eastAsiaTheme="minorEastAsia" w:hAnsiTheme="minorEastAsia"/>
        </w:rPr>
        <w:t>10</w:t>
      </w:r>
      <w:r w:rsidRPr="005D7B67">
        <w:rPr>
          <w:rFonts w:asciiTheme="minorEastAsia" w:eastAsiaTheme="minorEastAsia" w:hAnsiTheme="minorEastAsia" w:hint="eastAsia"/>
        </w:rPr>
        <w:t>％</w:t>
      </w:r>
      <w:r w:rsidR="00611734" w:rsidRPr="005D7B67">
        <w:rPr>
          <w:rFonts w:asciiTheme="minorEastAsia" w:eastAsiaTheme="minorEastAsia" w:hAnsiTheme="minorEastAsia" w:hint="eastAsia"/>
        </w:rPr>
        <w:t>-</w:t>
      </w:r>
      <w:r w:rsidRPr="005D7B67">
        <w:rPr>
          <w:rFonts w:asciiTheme="minorEastAsia" w:eastAsiaTheme="minorEastAsia" w:hAnsiTheme="minorEastAsia"/>
        </w:rPr>
        <w:t>95</w:t>
      </w:r>
      <w:r w:rsidRPr="005D7B67">
        <w:rPr>
          <w:rFonts w:asciiTheme="minorEastAsia" w:eastAsiaTheme="minorEastAsia" w:hAnsiTheme="minorEastAsia" w:hint="eastAsia"/>
        </w:rPr>
        <w:t>％非冷凝。</w:t>
      </w:r>
    </w:p>
    <w:p w:rsidR="0034321D" w:rsidRPr="005D7B67" w:rsidRDefault="005506DC">
      <w:pPr>
        <w:pStyle w:val="ac"/>
        <w:spacing w:line="300" w:lineRule="auto"/>
        <w:ind w:rightChars="7" w:right="15"/>
        <w:rPr>
          <w:rFonts w:asciiTheme="minorEastAsia" w:eastAsiaTheme="minorEastAsia" w:hAnsiTheme="minorEastAsia"/>
          <w:b/>
          <w:bCs/>
          <w:szCs w:val="21"/>
        </w:rPr>
      </w:pPr>
      <w:r w:rsidRPr="005D7B67">
        <w:rPr>
          <w:rFonts w:asciiTheme="minorEastAsia" w:eastAsiaTheme="minorEastAsia" w:hAnsiTheme="minorEastAsia" w:hint="eastAsia"/>
          <w:b/>
          <w:bCs/>
          <w:szCs w:val="21"/>
        </w:rPr>
        <w:t>5</w:t>
      </w:r>
      <w:r w:rsidRPr="005D7B67">
        <w:rPr>
          <w:rFonts w:asciiTheme="minorEastAsia" w:eastAsiaTheme="minorEastAsia" w:hAnsiTheme="minorEastAsia"/>
          <w:b/>
          <w:bCs/>
          <w:szCs w:val="21"/>
        </w:rPr>
        <w:t xml:space="preserve">. </w:t>
      </w:r>
      <w:r w:rsidRPr="005D7B67">
        <w:rPr>
          <w:rFonts w:asciiTheme="minorEastAsia" w:eastAsiaTheme="minorEastAsia" w:hAnsiTheme="minorEastAsia" w:hint="eastAsia"/>
          <w:b/>
          <w:bCs/>
          <w:szCs w:val="21"/>
        </w:rPr>
        <w:t>自动栏杆</w:t>
      </w:r>
    </w:p>
    <w:p w:rsidR="0034321D" w:rsidRPr="005D7B67" w:rsidRDefault="005506DC">
      <w:pPr>
        <w:pStyle w:val="aff6"/>
        <w:spacing w:line="300" w:lineRule="auto"/>
        <w:ind w:left="426" w:firstLineChars="0" w:firstLine="0"/>
        <w:rPr>
          <w:rFonts w:asciiTheme="minorEastAsia" w:eastAsiaTheme="minorEastAsia" w:hAnsiTheme="minorEastAsia"/>
          <w:szCs w:val="21"/>
        </w:rPr>
      </w:pPr>
      <w:bookmarkStart w:id="872" w:name="_Toc37308164"/>
      <w:bookmarkStart w:id="873" w:name="_Toc54081522"/>
      <w:bookmarkStart w:id="874" w:name="_Toc54355289"/>
      <w:bookmarkStart w:id="875" w:name="_Toc54409222"/>
      <w:bookmarkStart w:id="876" w:name="_Toc55803546"/>
      <w:bookmarkStart w:id="877" w:name="_Toc54355787"/>
      <w:bookmarkStart w:id="878" w:name="_Toc56491154"/>
      <w:bookmarkStart w:id="879" w:name="_Toc56491271"/>
      <w:r w:rsidRPr="005D7B67">
        <w:rPr>
          <w:rFonts w:asciiTheme="minorEastAsia" w:eastAsiaTheme="minorEastAsia" w:hAnsiTheme="minorEastAsia" w:hint="eastAsia"/>
          <w:szCs w:val="21"/>
        </w:rPr>
        <w:t>（1）在车道的尾部安装自动栏杆。自动栏杆受控于车道控制器，</w:t>
      </w:r>
      <w:r w:rsidRPr="005D7B67">
        <w:rPr>
          <w:rFonts w:asciiTheme="minorEastAsia" w:eastAsiaTheme="minorEastAsia" w:hAnsiTheme="minorEastAsia" w:hint="eastAsia"/>
          <w:bCs/>
          <w:szCs w:val="21"/>
        </w:rPr>
        <w:t>栏杆的抬起由收费员操作键盘控制，栏杆的下落由车道控制器检测到车辆检测器的数据后控制；</w:t>
      </w:r>
    </w:p>
    <w:p w:rsidR="0034321D" w:rsidRPr="005D7B67" w:rsidRDefault="005506DC">
      <w:pPr>
        <w:pStyle w:val="aff6"/>
        <w:spacing w:line="300" w:lineRule="auto"/>
        <w:ind w:left="426" w:firstLineChars="0" w:firstLine="0"/>
        <w:rPr>
          <w:rFonts w:asciiTheme="minorEastAsia" w:eastAsiaTheme="minorEastAsia" w:hAnsiTheme="minorEastAsia"/>
          <w:szCs w:val="21"/>
        </w:rPr>
      </w:pPr>
      <w:r w:rsidRPr="005D7B67">
        <w:rPr>
          <w:rFonts w:asciiTheme="minorEastAsia" w:eastAsiaTheme="minorEastAsia" w:hAnsiTheme="minorEastAsia" w:hint="eastAsia"/>
          <w:szCs w:val="21"/>
        </w:rPr>
        <w:t>（2）栏杆体表</w:t>
      </w:r>
      <w:proofErr w:type="gramStart"/>
      <w:r w:rsidRPr="005D7B67">
        <w:rPr>
          <w:rFonts w:asciiTheme="minorEastAsia" w:eastAsiaTheme="minorEastAsia" w:hAnsiTheme="minorEastAsia" w:hint="eastAsia"/>
          <w:szCs w:val="21"/>
        </w:rPr>
        <w:t>面贴红</w:t>
      </w:r>
      <w:proofErr w:type="gramEnd"/>
      <w:r w:rsidRPr="005D7B67">
        <w:rPr>
          <w:rFonts w:asciiTheme="minorEastAsia" w:eastAsiaTheme="minorEastAsia" w:hAnsiTheme="minorEastAsia" w:hint="eastAsia"/>
          <w:szCs w:val="21"/>
        </w:rPr>
        <w:t>、白相间的高强反光膜。栏杆的断面形状可为长方形、圆形或其它形状，杆长</w:t>
      </w:r>
      <w:r w:rsidRPr="005D7B67">
        <w:rPr>
          <w:rFonts w:asciiTheme="minorEastAsia" w:eastAsiaTheme="minorEastAsia" w:hAnsiTheme="minorEastAsia"/>
          <w:szCs w:val="21"/>
        </w:rPr>
        <w:t>3.0</w:t>
      </w:r>
      <w:r w:rsidRPr="005D7B67">
        <w:rPr>
          <w:rFonts w:asciiTheme="minorEastAsia" w:eastAsiaTheme="minorEastAsia" w:hAnsiTheme="minorEastAsia" w:hint="eastAsia"/>
          <w:szCs w:val="21"/>
        </w:rPr>
        <w:t>m，栏杆臂下边缘距路面的高度为</w:t>
      </w:r>
      <w:r w:rsidRPr="005D7B67">
        <w:rPr>
          <w:rFonts w:asciiTheme="minorEastAsia" w:eastAsiaTheme="minorEastAsia" w:hAnsiTheme="minorEastAsia"/>
          <w:szCs w:val="21"/>
        </w:rPr>
        <w:t>1</w:t>
      </w:r>
      <w:r w:rsidRPr="005D7B67">
        <w:rPr>
          <w:rFonts w:asciiTheme="minorEastAsia" w:eastAsiaTheme="minorEastAsia" w:hAnsiTheme="minorEastAsia" w:hint="eastAsia"/>
          <w:szCs w:val="21"/>
        </w:rPr>
        <w:t>20</w:t>
      </w:r>
      <w:r w:rsidRPr="005D7B67">
        <w:rPr>
          <w:rFonts w:asciiTheme="minorEastAsia" w:eastAsiaTheme="minorEastAsia" w:hAnsiTheme="minorEastAsia"/>
          <w:szCs w:val="21"/>
        </w:rPr>
        <w:t>0mm</w:t>
      </w:r>
      <w:r w:rsidRPr="005D7B67">
        <w:rPr>
          <w:rFonts w:asciiTheme="minorEastAsia" w:eastAsiaTheme="minorEastAsia" w:hAnsiTheme="minorEastAsia" w:hint="eastAsia"/>
          <w:szCs w:val="21"/>
        </w:rPr>
        <w:t>；</w:t>
      </w:r>
    </w:p>
    <w:p w:rsidR="0034321D" w:rsidRPr="005D7B67" w:rsidRDefault="005506DC">
      <w:pPr>
        <w:pStyle w:val="aff6"/>
        <w:spacing w:line="300" w:lineRule="auto"/>
        <w:ind w:left="426" w:firstLineChars="0" w:firstLine="0"/>
        <w:rPr>
          <w:rFonts w:asciiTheme="minorEastAsia" w:eastAsiaTheme="minorEastAsia" w:hAnsiTheme="minorEastAsia"/>
          <w:szCs w:val="21"/>
        </w:rPr>
      </w:pPr>
      <w:r w:rsidRPr="005D7B67">
        <w:rPr>
          <w:rFonts w:asciiTheme="minorEastAsia" w:eastAsiaTheme="minorEastAsia" w:hAnsiTheme="minorEastAsia" w:hint="eastAsia"/>
          <w:szCs w:val="21"/>
        </w:rPr>
        <w:t>（3）栏杆</w:t>
      </w:r>
      <w:r w:rsidR="007E541F" w:rsidRPr="005D7B67">
        <w:rPr>
          <w:rFonts w:asciiTheme="minorEastAsia" w:eastAsiaTheme="minorEastAsia" w:hAnsiTheme="minorEastAsia" w:hint="eastAsia"/>
          <w:szCs w:val="21"/>
        </w:rPr>
        <w:t>悬臂被车辆碰撞，可以水平移动，如碰撞力过大时，悬臂应自行脱离，</w:t>
      </w:r>
      <w:r w:rsidRPr="005D7B67">
        <w:rPr>
          <w:rFonts w:asciiTheme="minorEastAsia" w:eastAsiaTheme="minorEastAsia" w:hAnsiTheme="minorEastAsia" w:hint="eastAsia"/>
          <w:szCs w:val="21"/>
        </w:rPr>
        <w:t>以保护自动栏杆的机械传动装置，减轻对碰撞车辆的损害。自动栏杆发生故障或断电时，栏杆悬臂自动</w:t>
      </w:r>
      <w:r w:rsidRPr="005D7B67">
        <w:rPr>
          <w:rFonts w:asciiTheme="minorEastAsia" w:eastAsiaTheme="minorEastAsia" w:hAnsiTheme="minorEastAsia" w:hint="eastAsia"/>
          <w:szCs w:val="21"/>
        </w:rPr>
        <w:lastRenderedPageBreak/>
        <w:t>复位至垂直状态。</w:t>
      </w:r>
    </w:p>
    <w:p w:rsidR="0034321D" w:rsidRPr="005D7B67" w:rsidRDefault="005506DC">
      <w:pPr>
        <w:pStyle w:val="aff6"/>
        <w:spacing w:line="300" w:lineRule="auto"/>
        <w:ind w:left="426" w:firstLineChars="0" w:firstLine="0"/>
        <w:rPr>
          <w:rFonts w:asciiTheme="minorEastAsia" w:eastAsiaTheme="minorEastAsia" w:hAnsiTheme="minorEastAsia"/>
          <w:szCs w:val="21"/>
        </w:rPr>
      </w:pPr>
      <w:r w:rsidRPr="005D7B67">
        <w:rPr>
          <w:rFonts w:asciiTheme="minorEastAsia" w:eastAsiaTheme="minorEastAsia" w:hAnsiTheme="minorEastAsia" w:hint="eastAsia"/>
          <w:szCs w:val="21"/>
        </w:rPr>
        <w:t>（4）自动栏杆的电气和机械传动装置应有不锈钢的机箱，箱体宜采用</w:t>
      </w:r>
      <w:r w:rsidRPr="005D7B67">
        <w:rPr>
          <w:rFonts w:asciiTheme="minorEastAsia" w:eastAsiaTheme="minorEastAsia" w:hAnsiTheme="minorEastAsia"/>
          <w:szCs w:val="21"/>
        </w:rPr>
        <w:t>2mm</w:t>
      </w:r>
      <w:r w:rsidRPr="005D7B67">
        <w:rPr>
          <w:rFonts w:asciiTheme="minorEastAsia" w:eastAsiaTheme="minorEastAsia" w:hAnsiTheme="minorEastAsia" w:hint="eastAsia"/>
          <w:szCs w:val="21"/>
        </w:rPr>
        <w:t>以上厚的</w:t>
      </w:r>
      <w:r w:rsidRPr="005D7B67">
        <w:rPr>
          <w:rFonts w:asciiTheme="minorEastAsia" w:eastAsiaTheme="minorEastAsia" w:hAnsiTheme="minorEastAsia"/>
          <w:szCs w:val="21"/>
        </w:rPr>
        <w:t>Q235</w:t>
      </w:r>
      <w:r w:rsidRPr="005D7B67">
        <w:rPr>
          <w:rFonts w:asciiTheme="minorEastAsia" w:eastAsiaTheme="minorEastAsia" w:hAnsiTheme="minorEastAsia" w:hint="eastAsia"/>
          <w:szCs w:val="21"/>
        </w:rPr>
        <w:t>钢板制成，也可采用不锈钢等强度的材料，为便于维修，机箱留有门、锁。</w:t>
      </w:r>
    </w:p>
    <w:p w:rsidR="0034321D" w:rsidRPr="005D7B67" w:rsidRDefault="005506DC">
      <w:pPr>
        <w:pStyle w:val="ac"/>
        <w:spacing w:line="300" w:lineRule="auto"/>
        <w:ind w:right="7" w:firstLineChars="200" w:firstLine="420"/>
        <w:rPr>
          <w:rFonts w:asciiTheme="minorEastAsia" w:eastAsiaTheme="minorEastAsia" w:hAnsiTheme="minorEastAsia"/>
          <w:bCs/>
          <w:szCs w:val="21"/>
        </w:rPr>
      </w:pPr>
      <w:r w:rsidRPr="005D7B67">
        <w:rPr>
          <w:rFonts w:asciiTheme="minorEastAsia" w:eastAsiaTheme="minorEastAsia" w:hAnsiTheme="minorEastAsia" w:hint="eastAsia"/>
          <w:bCs/>
          <w:szCs w:val="21"/>
        </w:rPr>
        <w:t>（5）主要的技术指标</w:t>
      </w:r>
      <w:bookmarkStart w:id="880" w:name="_Toc54355290"/>
      <w:bookmarkStart w:id="881" w:name="_Toc54355788"/>
      <w:bookmarkStart w:id="882" w:name="_Toc54409223"/>
      <w:bookmarkStart w:id="883" w:name="_Toc56491272"/>
      <w:bookmarkStart w:id="884" w:name="_Toc55803547"/>
      <w:bookmarkStart w:id="885" w:name="_Toc56491155"/>
      <w:bookmarkStart w:id="886" w:name="_Toc54081523"/>
      <w:bookmarkStart w:id="887" w:name="_Toc37308165"/>
      <w:bookmarkEnd w:id="872"/>
      <w:bookmarkEnd w:id="873"/>
      <w:bookmarkEnd w:id="874"/>
      <w:bookmarkEnd w:id="875"/>
      <w:bookmarkEnd w:id="876"/>
      <w:bookmarkEnd w:id="877"/>
      <w:bookmarkEnd w:id="878"/>
      <w:bookmarkEnd w:id="879"/>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整体式机箱，密封性好，防尘效果佳，采用镀锌材质，防腐性能高，三面设有门，方便安装及维护；</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机架总成</w:t>
      </w:r>
      <w:proofErr w:type="gramStart"/>
      <w:r w:rsidRPr="005D7B67">
        <w:rPr>
          <w:rFonts w:asciiTheme="minorEastAsia" w:eastAsiaTheme="minorEastAsia" w:hAnsiTheme="minorEastAsia" w:hint="eastAsia"/>
        </w:rPr>
        <w:t>一</w:t>
      </w:r>
      <w:proofErr w:type="gramEnd"/>
      <w:r w:rsidRPr="005D7B67">
        <w:rPr>
          <w:rFonts w:asciiTheme="minorEastAsia" w:eastAsiaTheme="minorEastAsia" w:hAnsiTheme="minorEastAsia" w:hint="eastAsia"/>
        </w:rPr>
        <w:t>体式铸造，尺寸精准，经久耐用；栏杆机</w:t>
      </w:r>
      <w:proofErr w:type="gramStart"/>
      <w:r w:rsidRPr="005D7B67">
        <w:rPr>
          <w:rFonts w:asciiTheme="minorEastAsia" w:eastAsiaTheme="minorEastAsia" w:hAnsiTheme="minorEastAsia" w:hint="eastAsia"/>
        </w:rPr>
        <w:t>机帽采用</w:t>
      </w:r>
      <w:proofErr w:type="gramEnd"/>
      <w:r w:rsidRPr="005D7B67">
        <w:rPr>
          <w:rFonts w:asciiTheme="minorEastAsia" w:eastAsiaTheme="minorEastAsia" w:hAnsiTheme="minorEastAsia" w:hint="eastAsia"/>
        </w:rPr>
        <w:t>PC+ABS整体注塑成型，保证强度情况下防腐耐用；</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快速启动和停止，由水平到竖直的运动时间0.9</w:t>
      </w:r>
      <w:r w:rsidRPr="005D7B67">
        <w:rPr>
          <w:rFonts w:asciiTheme="minorEastAsia" w:eastAsiaTheme="minorEastAsia" w:hAnsiTheme="minorEastAsia"/>
        </w:rPr>
        <w:t>s</w:t>
      </w:r>
      <w:r w:rsidRPr="005D7B67">
        <w:rPr>
          <w:rFonts w:asciiTheme="minorEastAsia" w:eastAsiaTheme="minorEastAsia" w:hAnsiTheme="minorEastAsia" w:hint="eastAsia"/>
        </w:rPr>
        <w:t>，由竖直到水平落</w:t>
      </w:r>
      <w:proofErr w:type="gramStart"/>
      <w:r w:rsidRPr="005D7B67">
        <w:rPr>
          <w:rFonts w:asciiTheme="minorEastAsia" w:eastAsiaTheme="minorEastAsia" w:hAnsiTheme="minorEastAsia" w:hint="eastAsia"/>
        </w:rPr>
        <w:t>杆时间</w:t>
      </w:r>
      <w:proofErr w:type="gramEnd"/>
      <w:r w:rsidRPr="005D7B67">
        <w:rPr>
          <w:rFonts w:asciiTheme="minorEastAsia" w:eastAsiaTheme="minorEastAsia" w:hAnsiTheme="minorEastAsia" w:hint="eastAsia"/>
        </w:rPr>
        <w:t>0.9~1.3可调；</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控制器内部集成线圈式车辆检测器（VD），可以实现过车自动关闭和防砸车功能。</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带有嵌入式面板接口，站立式操作控制器，便于专业维护人员故障查询等操作；</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带有高强度工业级的软硬件</w:t>
      </w:r>
      <w:r w:rsidRPr="005D7B67">
        <w:rPr>
          <w:rFonts w:asciiTheme="minorEastAsia" w:eastAsiaTheme="minorEastAsia" w:hAnsiTheme="minorEastAsia"/>
        </w:rPr>
        <w:t>RTU</w:t>
      </w:r>
      <w:r w:rsidRPr="005D7B67">
        <w:rPr>
          <w:rFonts w:asciiTheme="minorEastAsia" w:eastAsiaTheme="minorEastAsia" w:hAnsiTheme="minorEastAsia" w:hint="eastAsia"/>
        </w:rPr>
        <w:t>数据编码接口设置能力，便于专业维护、设计人员迅速、稳定读写数据；</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使用寿命： 1000万次；</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功耗：直流无刷伺服电机，≤100W；</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电机内的速度检测单元可精确控制</w:t>
      </w:r>
      <w:proofErr w:type="gramStart"/>
      <w:r w:rsidRPr="005D7B67">
        <w:rPr>
          <w:rFonts w:asciiTheme="minorEastAsia" w:eastAsiaTheme="minorEastAsia" w:hAnsiTheme="minorEastAsia" w:hint="eastAsia"/>
        </w:rPr>
        <w:t>栏杆机</w:t>
      </w:r>
      <w:proofErr w:type="gramEnd"/>
      <w:r w:rsidRPr="005D7B67">
        <w:rPr>
          <w:rFonts w:asciiTheme="minorEastAsia" w:eastAsiaTheme="minorEastAsia" w:hAnsiTheme="minorEastAsia" w:hint="eastAsia"/>
        </w:rPr>
        <w:t>打开/关闭时间，栏杆</w:t>
      </w:r>
      <w:proofErr w:type="gramStart"/>
      <w:r w:rsidRPr="005D7B67">
        <w:rPr>
          <w:rFonts w:asciiTheme="minorEastAsia" w:eastAsiaTheme="minorEastAsia" w:hAnsiTheme="minorEastAsia" w:hint="eastAsia"/>
        </w:rPr>
        <w:t>臂运动</w:t>
      </w:r>
      <w:proofErr w:type="gramEnd"/>
      <w:r w:rsidRPr="005D7B67">
        <w:rPr>
          <w:rFonts w:asciiTheme="minorEastAsia" w:eastAsiaTheme="minorEastAsia" w:hAnsiTheme="minorEastAsia" w:hint="eastAsia"/>
        </w:rPr>
        <w:t>末端速度平稳无抖动；</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可以实现联网功能；</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防撞功能：栏杆臂与</w:t>
      </w:r>
      <w:proofErr w:type="gramStart"/>
      <w:r w:rsidRPr="005D7B67">
        <w:rPr>
          <w:rFonts w:asciiTheme="minorEastAsia" w:eastAsiaTheme="minorEastAsia" w:hAnsiTheme="minorEastAsia" w:hint="eastAsia"/>
        </w:rPr>
        <w:t>栏杆机主轴</w:t>
      </w:r>
      <w:proofErr w:type="gramEnd"/>
      <w:r w:rsidRPr="005D7B67">
        <w:rPr>
          <w:rFonts w:asciiTheme="minorEastAsia" w:eastAsiaTheme="minorEastAsia" w:hAnsiTheme="minorEastAsia" w:hint="eastAsia"/>
        </w:rPr>
        <w:t>之间装有回转装置，在栏杆臂受撞击时可转开。</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多种安全智能防砸设置，使用更加安全可靠。</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智能实时数据采集：车流量采集显示、故障显示、工作频率、工作电流、工作电压、温度等；</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rPr>
        <w:t>MTBF</w:t>
      </w:r>
      <w:r w:rsidRPr="005D7B67">
        <w:rPr>
          <w:rFonts w:asciiTheme="minorEastAsia" w:eastAsiaTheme="minorEastAsia" w:hAnsiTheme="minorEastAsia" w:hint="eastAsia"/>
        </w:rPr>
        <w:t>＞</w:t>
      </w:r>
      <w:r w:rsidRPr="005D7B67">
        <w:rPr>
          <w:rFonts w:asciiTheme="minorEastAsia" w:eastAsiaTheme="minorEastAsia" w:hAnsiTheme="minorEastAsia"/>
        </w:rPr>
        <w:t>100000</w:t>
      </w:r>
      <w:r w:rsidRPr="005D7B67">
        <w:rPr>
          <w:rFonts w:asciiTheme="minorEastAsia" w:eastAsiaTheme="minorEastAsia" w:hAnsiTheme="minorEastAsia" w:hint="eastAsia"/>
        </w:rPr>
        <w:t>小时，</w:t>
      </w:r>
      <w:r w:rsidRPr="005D7B67">
        <w:rPr>
          <w:rFonts w:asciiTheme="minorEastAsia" w:eastAsiaTheme="minorEastAsia" w:hAnsiTheme="minorEastAsia"/>
        </w:rPr>
        <w:t>MTTR</w:t>
      </w:r>
      <w:r w:rsidRPr="005D7B67">
        <w:rPr>
          <w:rFonts w:asciiTheme="minorEastAsia" w:eastAsiaTheme="minorEastAsia" w:hAnsiTheme="minorEastAsia" w:hint="eastAsia"/>
        </w:rPr>
        <w:t>≤</w:t>
      </w:r>
      <w:r w:rsidRPr="005D7B67">
        <w:rPr>
          <w:rFonts w:asciiTheme="minorEastAsia" w:eastAsiaTheme="minorEastAsia" w:hAnsiTheme="minorEastAsia"/>
        </w:rPr>
        <w:t>0.5</w:t>
      </w:r>
      <w:r w:rsidRPr="005D7B67">
        <w:rPr>
          <w:rFonts w:asciiTheme="minorEastAsia" w:eastAsiaTheme="minorEastAsia" w:hAnsiTheme="minorEastAsia" w:hint="eastAsia"/>
        </w:rPr>
        <w:t>小时；</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使用环境温度：</w:t>
      </w:r>
      <w:r w:rsidRPr="005D7B67">
        <w:rPr>
          <w:rFonts w:asciiTheme="minorEastAsia" w:eastAsiaTheme="minorEastAsia" w:hAnsiTheme="minorEastAsia"/>
        </w:rPr>
        <w:t>-40</w:t>
      </w:r>
      <w:r w:rsidRPr="005D7B67">
        <w:rPr>
          <w:rFonts w:asciiTheme="minorEastAsia" w:eastAsiaTheme="minorEastAsia" w:hAnsiTheme="minorEastAsia" w:hint="eastAsia"/>
        </w:rPr>
        <w:t>℃～</w:t>
      </w:r>
      <w:r w:rsidR="008D7E67" w:rsidRPr="005D7B67">
        <w:rPr>
          <w:rFonts w:asciiTheme="minorEastAsia" w:eastAsiaTheme="minorEastAsia" w:hAnsiTheme="minorEastAsia" w:hint="eastAsia"/>
        </w:rPr>
        <w:t>6</w:t>
      </w:r>
      <w:r w:rsidRPr="005D7B67">
        <w:rPr>
          <w:rFonts w:asciiTheme="minorEastAsia" w:eastAsiaTheme="minorEastAsia" w:hAnsiTheme="minorEastAsia"/>
        </w:rPr>
        <w:t>0</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环境湿度：</w:t>
      </w:r>
      <w:r w:rsidRPr="005D7B67">
        <w:rPr>
          <w:rFonts w:asciiTheme="minorEastAsia" w:eastAsiaTheme="minorEastAsia" w:hAnsiTheme="minorEastAsia"/>
        </w:rPr>
        <w:t>10%</w:t>
      </w:r>
      <w:r w:rsidRPr="005D7B67">
        <w:rPr>
          <w:rFonts w:asciiTheme="minorEastAsia" w:eastAsiaTheme="minorEastAsia" w:hAnsiTheme="minorEastAsia" w:hint="eastAsia"/>
        </w:rPr>
        <w:t>～</w:t>
      </w:r>
      <w:r w:rsidRPr="005D7B67">
        <w:rPr>
          <w:rFonts w:asciiTheme="minorEastAsia" w:eastAsiaTheme="minorEastAsia" w:hAnsiTheme="minorEastAsia"/>
        </w:rPr>
        <w:t xml:space="preserve">95% </w:t>
      </w:r>
      <w:r w:rsidRPr="005D7B67">
        <w:rPr>
          <w:rFonts w:asciiTheme="minorEastAsia" w:eastAsiaTheme="minorEastAsia" w:hAnsiTheme="minorEastAsia" w:hint="eastAsia"/>
        </w:rPr>
        <w:t>无冷凝；</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带有防冲撞机构，可抗</w:t>
      </w:r>
      <w:r w:rsidRPr="005D7B67">
        <w:rPr>
          <w:rFonts w:asciiTheme="minorEastAsia" w:eastAsiaTheme="minorEastAsia" w:hAnsiTheme="minorEastAsia"/>
        </w:rPr>
        <w:t>5</w:t>
      </w:r>
      <w:r w:rsidRPr="005D7B67">
        <w:rPr>
          <w:rFonts w:asciiTheme="minorEastAsia" w:eastAsiaTheme="minorEastAsia" w:hAnsiTheme="minorEastAsia" w:hint="eastAsia"/>
        </w:rPr>
        <w:t>级风力，又能安全脱开；</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电源：</w:t>
      </w:r>
      <w:r w:rsidRPr="005D7B67">
        <w:rPr>
          <w:rFonts w:asciiTheme="minorEastAsia" w:eastAsiaTheme="minorEastAsia" w:hAnsiTheme="minorEastAsia"/>
        </w:rPr>
        <w:t>AC220V</w:t>
      </w:r>
      <w:r w:rsidRPr="005D7B67">
        <w:rPr>
          <w:rFonts w:asciiTheme="minorEastAsia" w:eastAsiaTheme="minorEastAsia" w:hAnsiTheme="minorEastAsia" w:hint="eastAsia"/>
        </w:rPr>
        <w:t>，</w:t>
      </w:r>
      <w:r w:rsidRPr="005D7B67">
        <w:rPr>
          <w:rFonts w:asciiTheme="minorEastAsia" w:eastAsiaTheme="minorEastAsia" w:hAnsiTheme="minorEastAsia"/>
        </w:rPr>
        <w:t>50/60Hz</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噪音：噪音＜</w:t>
      </w:r>
      <w:r w:rsidRPr="005D7B67">
        <w:rPr>
          <w:rFonts w:asciiTheme="minorEastAsia" w:eastAsiaTheme="minorEastAsia" w:hAnsiTheme="minorEastAsia"/>
        </w:rPr>
        <w:t>65dB</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防护等级：</w:t>
      </w:r>
      <w:r w:rsidRPr="005D7B67">
        <w:rPr>
          <w:rFonts w:asciiTheme="minorEastAsia" w:eastAsiaTheme="minorEastAsia" w:hAnsiTheme="minorEastAsia"/>
        </w:rPr>
        <w:t>IP65</w:t>
      </w:r>
      <w:r w:rsidRPr="005D7B67">
        <w:rPr>
          <w:rFonts w:asciiTheme="minorEastAsia" w:eastAsiaTheme="minorEastAsia" w:hAnsiTheme="minorEastAsia" w:hint="eastAsia"/>
        </w:rPr>
        <w:t>。</w:t>
      </w:r>
    </w:p>
    <w:p w:rsidR="0034321D" w:rsidRPr="005D7B67" w:rsidRDefault="005506DC">
      <w:pPr>
        <w:pStyle w:val="ac"/>
        <w:spacing w:line="300" w:lineRule="auto"/>
        <w:ind w:rightChars="7" w:right="15"/>
        <w:rPr>
          <w:rFonts w:asciiTheme="minorEastAsia" w:eastAsiaTheme="minorEastAsia" w:hAnsiTheme="minorEastAsia"/>
          <w:b/>
          <w:bCs/>
          <w:szCs w:val="21"/>
        </w:rPr>
      </w:pPr>
      <w:r w:rsidRPr="005D7B67">
        <w:rPr>
          <w:rFonts w:asciiTheme="minorEastAsia" w:eastAsiaTheme="minorEastAsia" w:hAnsiTheme="minorEastAsia" w:hint="eastAsia"/>
          <w:b/>
          <w:bCs/>
          <w:szCs w:val="21"/>
        </w:rPr>
        <w:t>6.双通道车辆检测器</w:t>
      </w:r>
    </w:p>
    <w:p w:rsidR="0034321D" w:rsidRPr="005D7B67" w:rsidRDefault="005506DC">
      <w:pPr>
        <w:pStyle w:val="aff6"/>
        <w:spacing w:line="300" w:lineRule="auto"/>
        <w:ind w:left="420" w:firstLineChars="0" w:firstLine="0"/>
        <w:rPr>
          <w:rFonts w:asciiTheme="minorEastAsia" w:eastAsiaTheme="minorEastAsia" w:hAnsiTheme="minorEastAsia"/>
          <w:szCs w:val="21"/>
        </w:rPr>
      </w:pPr>
      <w:r w:rsidRPr="005D7B67">
        <w:rPr>
          <w:rFonts w:asciiTheme="minorEastAsia" w:eastAsiaTheme="minorEastAsia" w:hAnsiTheme="minorEastAsia" w:hint="eastAsia"/>
          <w:szCs w:val="21"/>
        </w:rPr>
        <w:t>（1）</w:t>
      </w:r>
      <w:r w:rsidRPr="005D7B67">
        <w:rPr>
          <w:rFonts w:asciiTheme="minorEastAsia" w:eastAsiaTheme="minorEastAsia" w:hAnsiTheme="minorEastAsia" w:hint="eastAsia"/>
          <w:bCs/>
          <w:szCs w:val="21"/>
        </w:rPr>
        <w:t>双通道车辆检测器采用环形线圈检测器，它由埋在每条车道路面下的检测线圈、埋在收费亭附近的抓拍线圈和设于车道控制器内的检测器构成。检测线圈用于统计驶入、驶出车道的车辆数和控制通行信号灯、自动栏杆；抓拍线圈检测车辆的存在并控制车道摄像机抓拍图像。</w:t>
      </w:r>
    </w:p>
    <w:p w:rsidR="0034321D" w:rsidRPr="005D7B67" w:rsidRDefault="005506DC">
      <w:pPr>
        <w:pStyle w:val="aff6"/>
        <w:spacing w:line="300" w:lineRule="auto"/>
        <w:ind w:left="420" w:firstLineChars="0" w:firstLine="0"/>
        <w:rPr>
          <w:rFonts w:asciiTheme="minorEastAsia" w:eastAsiaTheme="minorEastAsia" w:hAnsiTheme="minorEastAsia"/>
          <w:bCs/>
          <w:szCs w:val="21"/>
        </w:rPr>
      </w:pPr>
      <w:r w:rsidRPr="005D7B67">
        <w:rPr>
          <w:rFonts w:asciiTheme="minorEastAsia" w:eastAsiaTheme="minorEastAsia" w:hAnsiTheme="minorEastAsia" w:hint="eastAsia"/>
          <w:szCs w:val="21"/>
        </w:rPr>
        <w:t>（2）</w:t>
      </w:r>
      <w:r w:rsidRPr="005D7B67">
        <w:rPr>
          <w:rFonts w:asciiTheme="minorEastAsia" w:eastAsiaTheme="minorEastAsia" w:hAnsiTheme="minorEastAsia" w:hint="eastAsia"/>
          <w:bCs/>
          <w:szCs w:val="21"/>
        </w:rPr>
        <w:t>双通道车辆检测器应可以检测通过收费车道的各种车辆。当拖挂车通过检测器时应判为一辆车；当两辆车快速、慢速或相距很近地通过检测器时，应判为两辆车。</w:t>
      </w:r>
    </w:p>
    <w:p w:rsidR="0034321D" w:rsidRPr="005D7B67" w:rsidRDefault="005506DC">
      <w:pPr>
        <w:pStyle w:val="aff6"/>
        <w:spacing w:line="300" w:lineRule="auto"/>
        <w:ind w:left="420" w:firstLineChars="0" w:firstLine="0"/>
        <w:rPr>
          <w:rFonts w:asciiTheme="minorEastAsia" w:eastAsiaTheme="minorEastAsia" w:hAnsiTheme="minorEastAsia"/>
          <w:bCs/>
          <w:szCs w:val="21"/>
        </w:rPr>
      </w:pPr>
      <w:r w:rsidRPr="005D7B67">
        <w:rPr>
          <w:rFonts w:asciiTheme="minorEastAsia" w:eastAsiaTheme="minorEastAsia" w:hAnsiTheme="minorEastAsia" w:hint="eastAsia"/>
          <w:szCs w:val="21"/>
        </w:rPr>
        <w:t>（3）</w:t>
      </w:r>
      <w:r w:rsidRPr="005D7B67">
        <w:rPr>
          <w:rFonts w:asciiTheme="minorEastAsia" w:eastAsiaTheme="minorEastAsia" w:hAnsiTheme="minorEastAsia" w:hint="eastAsia"/>
          <w:bCs/>
          <w:szCs w:val="21"/>
        </w:rPr>
        <w:t>各车道的检测器不能互相干扰。金属物体在两车道之间的收费岛上移动时，不能影响检测器的性能和精度。</w:t>
      </w:r>
    </w:p>
    <w:p w:rsidR="0034321D" w:rsidRPr="005D7B67" w:rsidRDefault="005506DC">
      <w:pPr>
        <w:pStyle w:val="aff6"/>
        <w:spacing w:line="300" w:lineRule="auto"/>
        <w:ind w:left="420" w:firstLineChars="0" w:firstLine="0"/>
        <w:rPr>
          <w:rFonts w:asciiTheme="minorEastAsia" w:eastAsiaTheme="minorEastAsia" w:hAnsiTheme="minorEastAsia"/>
          <w:bCs/>
          <w:szCs w:val="21"/>
        </w:rPr>
      </w:pPr>
      <w:r w:rsidRPr="005D7B67">
        <w:rPr>
          <w:rFonts w:asciiTheme="minorEastAsia" w:eastAsiaTheme="minorEastAsia" w:hAnsiTheme="minorEastAsia" w:hint="eastAsia"/>
          <w:szCs w:val="21"/>
        </w:rPr>
        <w:t>（4）</w:t>
      </w:r>
      <w:r w:rsidRPr="005D7B67">
        <w:rPr>
          <w:rFonts w:asciiTheme="minorEastAsia" w:eastAsiaTheme="minorEastAsia" w:hAnsiTheme="minorEastAsia" w:hint="eastAsia"/>
          <w:bCs/>
          <w:szCs w:val="21"/>
        </w:rPr>
        <w:t>当车道处于关闭状态时，检测器通常应仍处于工作状态，以检测在车道关闭时的违章车辆。当有违章车辆通过时，应能引起报警，直至事情处理完毕。</w:t>
      </w:r>
    </w:p>
    <w:p w:rsidR="0034321D" w:rsidRPr="005D7B67" w:rsidRDefault="005506DC">
      <w:pPr>
        <w:pStyle w:val="aff6"/>
        <w:spacing w:line="300" w:lineRule="auto"/>
        <w:ind w:left="420" w:firstLineChars="0" w:firstLine="0"/>
        <w:rPr>
          <w:rFonts w:asciiTheme="minorEastAsia" w:eastAsiaTheme="minorEastAsia" w:hAnsiTheme="minorEastAsia"/>
          <w:bCs/>
          <w:szCs w:val="21"/>
        </w:rPr>
      </w:pPr>
      <w:r w:rsidRPr="005D7B67">
        <w:rPr>
          <w:rFonts w:asciiTheme="minorEastAsia" w:eastAsiaTheme="minorEastAsia" w:hAnsiTheme="minorEastAsia" w:hint="eastAsia"/>
          <w:szCs w:val="21"/>
        </w:rPr>
        <w:t>（5）</w:t>
      </w:r>
      <w:r w:rsidRPr="005D7B67">
        <w:rPr>
          <w:rFonts w:asciiTheme="minorEastAsia" w:eastAsiaTheme="minorEastAsia" w:hAnsiTheme="minorEastAsia" w:hint="eastAsia"/>
          <w:bCs/>
          <w:szCs w:val="21"/>
        </w:rPr>
        <w:t>用于车辆计数的检测器应保证其计数误差小于</w:t>
      </w:r>
      <w:r w:rsidRPr="005D7B67">
        <w:rPr>
          <w:rFonts w:asciiTheme="minorEastAsia" w:eastAsiaTheme="minorEastAsia" w:hAnsiTheme="minorEastAsia"/>
          <w:bCs/>
          <w:szCs w:val="21"/>
        </w:rPr>
        <w:t>1</w:t>
      </w:r>
      <w:r w:rsidRPr="005D7B67">
        <w:rPr>
          <w:rFonts w:asciiTheme="minorEastAsia" w:eastAsiaTheme="minorEastAsia" w:hAnsiTheme="minorEastAsia" w:hint="eastAsia"/>
          <w:bCs/>
          <w:szCs w:val="21"/>
        </w:rPr>
        <w:t>×</w:t>
      </w:r>
      <w:r w:rsidRPr="005D7B67">
        <w:rPr>
          <w:rFonts w:asciiTheme="minorEastAsia" w:eastAsiaTheme="minorEastAsia" w:hAnsiTheme="minorEastAsia"/>
          <w:bCs/>
          <w:szCs w:val="21"/>
        </w:rPr>
        <w:t>10</w:t>
      </w:r>
      <w:r w:rsidRPr="005D7B67">
        <w:rPr>
          <w:rFonts w:asciiTheme="minorEastAsia" w:eastAsiaTheme="minorEastAsia" w:hAnsiTheme="minorEastAsia"/>
          <w:bCs/>
          <w:szCs w:val="21"/>
          <w:vertAlign w:val="superscript"/>
        </w:rPr>
        <w:t>-3</w:t>
      </w:r>
      <w:r w:rsidRPr="005D7B67">
        <w:rPr>
          <w:rFonts w:asciiTheme="minorEastAsia" w:eastAsiaTheme="minorEastAsia" w:hAnsiTheme="minorEastAsia" w:hint="eastAsia"/>
          <w:bCs/>
          <w:szCs w:val="21"/>
        </w:rPr>
        <w:t>，这一误差应适用于下述情况：</w:t>
      </w:r>
    </w:p>
    <w:p w:rsidR="0034321D" w:rsidRPr="005D7B67" w:rsidRDefault="005506DC" w:rsidP="009566CA">
      <w:pPr>
        <w:pStyle w:val="ac"/>
        <w:numPr>
          <w:ilvl w:val="0"/>
          <w:numId w:val="6"/>
        </w:numPr>
        <w:tabs>
          <w:tab w:val="clear" w:pos="900"/>
          <w:tab w:val="left" w:pos="1086"/>
        </w:tabs>
        <w:spacing w:line="300" w:lineRule="auto"/>
        <w:ind w:left="1086" w:rightChars="7" w:right="15" w:hanging="362"/>
        <w:rPr>
          <w:rFonts w:asciiTheme="minorEastAsia" w:eastAsiaTheme="minorEastAsia" w:hAnsiTheme="minorEastAsia"/>
          <w:bCs/>
          <w:szCs w:val="21"/>
        </w:rPr>
      </w:pPr>
      <w:r w:rsidRPr="005D7B67">
        <w:rPr>
          <w:rFonts w:asciiTheme="minorEastAsia" w:eastAsiaTheme="minorEastAsia" w:hAnsiTheme="minorEastAsia" w:hint="eastAsia"/>
          <w:bCs/>
          <w:szCs w:val="21"/>
        </w:rPr>
        <w:t>拖挂车的连接杆直径不小于</w:t>
      </w:r>
      <w:r w:rsidRPr="005D7B67">
        <w:rPr>
          <w:rFonts w:asciiTheme="minorEastAsia" w:eastAsiaTheme="minorEastAsia" w:hAnsiTheme="minorEastAsia"/>
          <w:bCs/>
          <w:szCs w:val="21"/>
        </w:rPr>
        <w:t>20</w:t>
      </w:r>
      <w:r w:rsidRPr="005D7B67">
        <w:rPr>
          <w:rFonts w:asciiTheme="minorEastAsia" w:eastAsiaTheme="minorEastAsia" w:hAnsiTheme="minorEastAsia" w:hint="eastAsia"/>
          <w:bCs/>
          <w:szCs w:val="21"/>
        </w:rPr>
        <w:t>毫米</w:t>
      </w:r>
      <w:r w:rsidRPr="005D7B67">
        <w:rPr>
          <w:rFonts w:asciiTheme="minorEastAsia" w:eastAsiaTheme="minorEastAsia" w:hAnsiTheme="minorEastAsia"/>
          <w:bCs/>
          <w:szCs w:val="21"/>
        </w:rPr>
        <w:t>;</w:t>
      </w:r>
    </w:p>
    <w:p w:rsidR="0034321D" w:rsidRPr="005D7B67" w:rsidRDefault="005506DC" w:rsidP="009566CA">
      <w:pPr>
        <w:pStyle w:val="ac"/>
        <w:numPr>
          <w:ilvl w:val="0"/>
          <w:numId w:val="6"/>
        </w:numPr>
        <w:tabs>
          <w:tab w:val="clear" w:pos="900"/>
          <w:tab w:val="left" w:pos="1086"/>
        </w:tabs>
        <w:spacing w:line="300" w:lineRule="auto"/>
        <w:ind w:left="1086" w:rightChars="7" w:right="15" w:hanging="362"/>
        <w:rPr>
          <w:rFonts w:asciiTheme="minorEastAsia" w:eastAsiaTheme="minorEastAsia" w:hAnsiTheme="minorEastAsia"/>
          <w:bCs/>
          <w:szCs w:val="21"/>
        </w:rPr>
      </w:pPr>
      <w:r w:rsidRPr="005D7B67">
        <w:rPr>
          <w:rFonts w:asciiTheme="minorEastAsia" w:eastAsiaTheme="minorEastAsia" w:hAnsiTheme="minorEastAsia" w:hint="eastAsia"/>
          <w:bCs/>
          <w:szCs w:val="21"/>
        </w:rPr>
        <w:t>车速不大于</w:t>
      </w:r>
      <w:r w:rsidRPr="005D7B67">
        <w:rPr>
          <w:rFonts w:asciiTheme="minorEastAsia" w:eastAsiaTheme="minorEastAsia" w:hAnsiTheme="minorEastAsia"/>
          <w:bCs/>
          <w:szCs w:val="21"/>
        </w:rPr>
        <w:t>60</w:t>
      </w:r>
      <w:r w:rsidRPr="005D7B67">
        <w:rPr>
          <w:rFonts w:asciiTheme="minorEastAsia" w:eastAsiaTheme="minorEastAsia" w:hAnsiTheme="minorEastAsia" w:hint="eastAsia"/>
          <w:bCs/>
          <w:szCs w:val="21"/>
        </w:rPr>
        <w:t>公里</w:t>
      </w:r>
      <w:r w:rsidRPr="005D7B67">
        <w:rPr>
          <w:rFonts w:asciiTheme="minorEastAsia" w:eastAsiaTheme="minorEastAsia" w:hAnsiTheme="minorEastAsia"/>
          <w:bCs/>
          <w:szCs w:val="21"/>
        </w:rPr>
        <w:t>/</w:t>
      </w:r>
      <w:r w:rsidRPr="005D7B67">
        <w:rPr>
          <w:rFonts w:asciiTheme="minorEastAsia" w:eastAsiaTheme="minorEastAsia" w:hAnsiTheme="minorEastAsia" w:hint="eastAsia"/>
          <w:bCs/>
          <w:szCs w:val="21"/>
        </w:rPr>
        <w:t>小时</w:t>
      </w:r>
    </w:p>
    <w:p w:rsidR="0034321D" w:rsidRPr="005D7B67" w:rsidRDefault="005506DC" w:rsidP="009566CA">
      <w:pPr>
        <w:pStyle w:val="ac"/>
        <w:numPr>
          <w:ilvl w:val="0"/>
          <w:numId w:val="6"/>
        </w:numPr>
        <w:tabs>
          <w:tab w:val="clear" w:pos="900"/>
          <w:tab w:val="left" w:pos="1086"/>
        </w:tabs>
        <w:spacing w:line="300" w:lineRule="auto"/>
        <w:ind w:left="1086" w:rightChars="7" w:right="15" w:hanging="362"/>
        <w:rPr>
          <w:rFonts w:asciiTheme="minorEastAsia" w:eastAsiaTheme="minorEastAsia" w:hAnsiTheme="minorEastAsia"/>
          <w:bCs/>
          <w:szCs w:val="21"/>
        </w:rPr>
      </w:pPr>
      <w:r w:rsidRPr="005D7B67">
        <w:rPr>
          <w:rFonts w:asciiTheme="minorEastAsia" w:eastAsiaTheme="minorEastAsia" w:hAnsiTheme="minorEastAsia" w:hint="eastAsia"/>
          <w:bCs/>
          <w:szCs w:val="21"/>
        </w:rPr>
        <w:lastRenderedPageBreak/>
        <w:t>车道宽度</w:t>
      </w:r>
    </w:p>
    <w:p w:rsidR="0034321D" w:rsidRPr="005D7B67" w:rsidRDefault="005506DC" w:rsidP="009566CA">
      <w:pPr>
        <w:pStyle w:val="ac"/>
        <w:numPr>
          <w:ilvl w:val="0"/>
          <w:numId w:val="7"/>
        </w:numPr>
        <w:tabs>
          <w:tab w:val="clear" w:pos="900"/>
          <w:tab w:val="left" w:pos="1267"/>
        </w:tabs>
        <w:spacing w:line="300" w:lineRule="auto"/>
        <w:ind w:left="1267" w:hanging="362"/>
        <w:rPr>
          <w:rFonts w:asciiTheme="minorEastAsia" w:eastAsiaTheme="minorEastAsia" w:hAnsiTheme="minorEastAsia"/>
          <w:szCs w:val="21"/>
        </w:rPr>
      </w:pPr>
      <w:r w:rsidRPr="005D7B67">
        <w:rPr>
          <w:rFonts w:asciiTheme="minorEastAsia" w:eastAsiaTheme="minorEastAsia" w:hAnsiTheme="minorEastAsia" w:hint="eastAsia"/>
          <w:szCs w:val="21"/>
        </w:rPr>
        <w:t>一般车道：</w:t>
      </w:r>
      <w:r w:rsidRPr="005D7B67">
        <w:rPr>
          <w:rFonts w:asciiTheme="minorEastAsia" w:eastAsiaTheme="minorEastAsia" w:hAnsiTheme="minorEastAsia"/>
          <w:szCs w:val="21"/>
        </w:rPr>
        <w:t>3.5</w:t>
      </w:r>
      <w:r w:rsidRPr="005D7B67">
        <w:rPr>
          <w:rFonts w:asciiTheme="minorEastAsia" w:eastAsiaTheme="minorEastAsia" w:hAnsiTheme="minorEastAsia" w:hint="eastAsia"/>
          <w:szCs w:val="21"/>
        </w:rPr>
        <w:t>米</w:t>
      </w:r>
    </w:p>
    <w:p w:rsidR="0034321D" w:rsidRPr="005D7B67" w:rsidRDefault="005506DC" w:rsidP="009566CA">
      <w:pPr>
        <w:pStyle w:val="ac"/>
        <w:numPr>
          <w:ilvl w:val="0"/>
          <w:numId w:val="7"/>
        </w:numPr>
        <w:tabs>
          <w:tab w:val="clear" w:pos="900"/>
          <w:tab w:val="left" w:pos="1267"/>
        </w:tabs>
        <w:spacing w:line="300" w:lineRule="auto"/>
        <w:ind w:left="1267" w:hanging="362"/>
        <w:rPr>
          <w:rFonts w:asciiTheme="minorEastAsia" w:eastAsiaTheme="minorEastAsia" w:hAnsiTheme="minorEastAsia"/>
          <w:szCs w:val="21"/>
        </w:rPr>
      </w:pPr>
      <w:r w:rsidRPr="005D7B67">
        <w:rPr>
          <w:rFonts w:asciiTheme="minorEastAsia" w:eastAsiaTheme="minorEastAsia" w:hAnsiTheme="minorEastAsia" w:hint="eastAsia"/>
          <w:szCs w:val="21"/>
        </w:rPr>
        <w:t>超宽车道：</w:t>
      </w:r>
      <w:r w:rsidRPr="005D7B67">
        <w:rPr>
          <w:rFonts w:asciiTheme="minorEastAsia" w:eastAsiaTheme="minorEastAsia" w:hAnsiTheme="minorEastAsia"/>
          <w:szCs w:val="21"/>
        </w:rPr>
        <w:t>5</w:t>
      </w:r>
      <w:r w:rsidRPr="005D7B67">
        <w:rPr>
          <w:rFonts w:asciiTheme="minorEastAsia" w:eastAsiaTheme="minorEastAsia" w:hAnsiTheme="minorEastAsia" w:hint="eastAsia"/>
          <w:szCs w:val="21"/>
        </w:rPr>
        <w:t>米</w:t>
      </w:r>
    </w:p>
    <w:p w:rsidR="0034321D" w:rsidRPr="005D7B67" w:rsidRDefault="005506DC" w:rsidP="009566CA">
      <w:pPr>
        <w:pStyle w:val="ac"/>
        <w:numPr>
          <w:ilvl w:val="0"/>
          <w:numId w:val="7"/>
        </w:numPr>
        <w:tabs>
          <w:tab w:val="clear" w:pos="900"/>
          <w:tab w:val="left" w:pos="1267"/>
        </w:tabs>
        <w:spacing w:line="300" w:lineRule="auto"/>
        <w:ind w:left="1267" w:hanging="362"/>
        <w:rPr>
          <w:rFonts w:asciiTheme="minorEastAsia" w:eastAsiaTheme="minorEastAsia" w:hAnsiTheme="minorEastAsia"/>
          <w:szCs w:val="21"/>
        </w:rPr>
      </w:pPr>
      <w:r w:rsidRPr="005D7B67">
        <w:rPr>
          <w:rFonts w:asciiTheme="minorEastAsia" w:eastAsiaTheme="minorEastAsia" w:hAnsiTheme="minorEastAsia" w:hint="eastAsia"/>
          <w:szCs w:val="21"/>
        </w:rPr>
        <w:t>可能出现人员穿越检测域的情况。</w:t>
      </w:r>
    </w:p>
    <w:p w:rsidR="0034321D" w:rsidRPr="005D7B67" w:rsidRDefault="005506DC">
      <w:pPr>
        <w:pStyle w:val="aff6"/>
        <w:spacing w:line="300" w:lineRule="auto"/>
        <w:ind w:left="420" w:firstLineChars="0" w:firstLine="0"/>
        <w:rPr>
          <w:rFonts w:asciiTheme="minorEastAsia" w:eastAsiaTheme="minorEastAsia" w:hAnsiTheme="minorEastAsia"/>
          <w:bCs/>
          <w:szCs w:val="21"/>
        </w:rPr>
      </w:pPr>
      <w:r w:rsidRPr="005D7B67">
        <w:rPr>
          <w:rFonts w:asciiTheme="minorEastAsia" w:eastAsiaTheme="minorEastAsia" w:hAnsiTheme="minorEastAsia" w:hint="eastAsia"/>
          <w:szCs w:val="21"/>
        </w:rPr>
        <w:t>（6）</w:t>
      </w:r>
      <w:r w:rsidRPr="005D7B67">
        <w:rPr>
          <w:rFonts w:asciiTheme="minorEastAsia" w:eastAsiaTheme="minorEastAsia" w:hAnsiTheme="minorEastAsia" w:hint="eastAsia"/>
          <w:bCs/>
          <w:szCs w:val="21"/>
        </w:rPr>
        <w:t>车道控制器应能对车辆检测器的工作状态进行自动监视，确认其是否发生故障及发生故障的元件。一旦检测到车辆检测器发生故障，应引起车道控制器报警。故障排除后系统自动恢复运行。</w:t>
      </w:r>
    </w:p>
    <w:p w:rsidR="0034321D" w:rsidRPr="005D7B67" w:rsidRDefault="005506DC">
      <w:pPr>
        <w:pStyle w:val="aff6"/>
        <w:spacing w:line="300" w:lineRule="auto"/>
        <w:ind w:left="420" w:firstLineChars="0" w:firstLine="0"/>
        <w:rPr>
          <w:rFonts w:asciiTheme="minorEastAsia" w:eastAsiaTheme="minorEastAsia" w:hAnsiTheme="minorEastAsia"/>
          <w:bCs/>
          <w:szCs w:val="21"/>
        </w:rPr>
      </w:pPr>
      <w:r w:rsidRPr="005D7B67">
        <w:rPr>
          <w:rFonts w:asciiTheme="minorEastAsia" w:eastAsiaTheme="minorEastAsia" w:hAnsiTheme="minorEastAsia" w:hint="eastAsia"/>
          <w:szCs w:val="21"/>
        </w:rPr>
        <w:t>（7）</w:t>
      </w:r>
      <w:r w:rsidRPr="005D7B67">
        <w:rPr>
          <w:rFonts w:asciiTheme="minorEastAsia" w:eastAsiaTheme="minorEastAsia" w:hAnsiTheme="minorEastAsia" w:hint="eastAsia"/>
          <w:bCs/>
          <w:szCs w:val="21"/>
        </w:rPr>
        <w:t>环形线圈安装包括以下内容，但不局限于此：开槽、布线、封装（填充适当的填充剂）。</w:t>
      </w:r>
    </w:p>
    <w:p w:rsidR="0034321D" w:rsidRPr="005D7B67" w:rsidRDefault="005506DC">
      <w:pPr>
        <w:pStyle w:val="aff6"/>
        <w:spacing w:line="300" w:lineRule="auto"/>
        <w:ind w:left="420" w:firstLineChars="0" w:firstLine="0"/>
        <w:rPr>
          <w:rFonts w:asciiTheme="minorEastAsia" w:eastAsiaTheme="minorEastAsia" w:hAnsiTheme="minorEastAsia"/>
          <w:szCs w:val="21"/>
        </w:rPr>
      </w:pPr>
      <w:r w:rsidRPr="005D7B67">
        <w:rPr>
          <w:rFonts w:asciiTheme="minorEastAsia" w:eastAsiaTheme="minorEastAsia" w:hAnsiTheme="minorEastAsia" w:hint="eastAsia"/>
          <w:szCs w:val="21"/>
        </w:rPr>
        <w:t>（8）主要的技术指标</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线圈电缆由界面及不小于1.5mm</w:t>
      </w:r>
      <w:r w:rsidRPr="005D7B67">
        <w:rPr>
          <w:rFonts w:asciiTheme="minorEastAsia" w:eastAsiaTheme="minorEastAsia" w:hAnsiTheme="minorEastAsia" w:hint="eastAsia"/>
          <w:vertAlign w:val="superscript"/>
        </w:rPr>
        <w:t>2</w:t>
      </w:r>
      <w:r w:rsidRPr="005D7B67">
        <w:rPr>
          <w:rFonts w:asciiTheme="minorEastAsia" w:eastAsiaTheme="minorEastAsia" w:hAnsiTheme="minorEastAsia" w:hint="eastAsia"/>
        </w:rPr>
        <w:t>的多股铜导线构成，应用于超低压电路（AC32V以下）；</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埋设后的环形圈绝缘电阻：不小于500M</w:t>
      </w:r>
      <w:r w:rsidR="00D10B03" w:rsidRPr="005D7B67">
        <w:rPr>
          <w:rFonts w:asciiTheme="minorEastAsia" w:eastAsiaTheme="minorEastAsia" w:hAnsiTheme="minorEastAsia" w:hint="eastAsia"/>
        </w:rPr>
        <w:t>Ω</w:t>
      </w:r>
      <w:r w:rsidRPr="005D7B67">
        <w:rPr>
          <w:rFonts w:asciiTheme="minorEastAsia" w:eastAsiaTheme="minorEastAsia" w:hAnsiTheme="minorEastAsia" w:hint="eastAsia"/>
        </w:rPr>
        <w:t>（DC500V时）；</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线圈电感量范围：50～1000</w:t>
      </w:r>
      <w:r w:rsidR="00D10B03" w:rsidRPr="005D7B67">
        <w:rPr>
          <w:rFonts w:asciiTheme="minorEastAsia" w:eastAsiaTheme="minorEastAsia" w:hAnsiTheme="minorEastAsia" w:hint="eastAsia"/>
        </w:rPr>
        <w:t>μ</w:t>
      </w:r>
      <w:r w:rsidRPr="005D7B67">
        <w:rPr>
          <w:rFonts w:asciiTheme="minorEastAsia" w:eastAsiaTheme="minorEastAsia" w:hAnsiTheme="minorEastAsia" w:hint="eastAsia"/>
        </w:rPr>
        <w:t>H；</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灵敏度为四级可调：高0.02％L/L，次高0.05％L/L，中低0.1％L/L，低0.5％L/L；</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频率：三级以上可调，高、中、低；</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电源：24VDC土15％，150mA最大输入电流；</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贮存温度：-40℃～+85℃、操作温度：-40℃～+65℃；</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湿度95% ，无冷凝；</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检测器具有加电自动复位和人工复位两种功能；</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线圈槽的填充剂</w:t>
      </w:r>
      <w:proofErr w:type="gramStart"/>
      <w:r w:rsidRPr="005D7B67">
        <w:rPr>
          <w:rFonts w:asciiTheme="minorEastAsia" w:eastAsiaTheme="minorEastAsia" w:hAnsiTheme="minorEastAsia" w:hint="eastAsia"/>
        </w:rPr>
        <w:t>药保证</w:t>
      </w:r>
      <w:proofErr w:type="gramEnd"/>
      <w:r w:rsidRPr="005D7B67">
        <w:rPr>
          <w:rFonts w:asciiTheme="minorEastAsia" w:eastAsiaTheme="minorEastAsia" w:hAnsiTheme="minorEastAsia" w:hint="eastAsia"/>
        </w:rPr>
        <w:t>低温</w:t>
      </w:r>
      <w:proofErr w:type="gramStart"/>
      <w:r w:rsidRPr="005D7B67">
        <w:rPr>
          <w:rFonts w:asciiTheme="minorEastAsia" w:eastAsiaTheme="minorEastAsia" w:hAnsiTheme="minorEastAsia" w:hint="eastAsia"/>
        </w:rPr>
        <w:t>不</w:t>
      </w:r>
      <w:proofErr w:type="gramEnd"/>
      <w:r w:rsidRPr="005D7B67">
        <w:rPr>
          <w:rFonts w:asciiTheme="minorEastAsia" w:eastAsiaTheme="minorEastAsia" w:hAnsiTheme="minorEastAsia" w:hint="eastAsia"/>
        </w:rPr>
        <w:t>断裂，高温</w:t>
      </w:r>
      <w:proofErr w:type="gramStart"/>
      <w:r w:rsidRPr="005D7B67">
        <w:rPr>
          <w:rFonts w:asciiTheme="minorEastAsia" w:eastAsiaTheme="minorEastAsia" w:hAnsiTheme="minorEastAsia" w:hint="eastAsia"/>
        </w:rPr>
        <w:t>不</w:t>
      </w:r>
      <w:proofErr w:type="gramEnd"/>
      <w:r w:rsidRPr="005D7B67">
        <w:rPr>
          <w:rFonts w:asciiTheme="minorEastAsia" w:eastAsiaTheme="minorEastAsia" w:hAnsiTheme="minorEastAsia" w:hint="eastAsia"/>
        </w:rPr>
        <w:t>软化；</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检测精度≥99.9％；</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平均使用寿命大于5</w:t>
      </w:r>
      <w:r w:rsidRPr="005D7B67">
        <w:rPr>
          <w:rFonts w:asciiTheme="minorEastAsia" w:eastAsiaTheme="minorEastAsia" w:hAnsiTheme="minorEastAsia"/>
        </w:rPr>
        <w:t>,</w:t>
      </w:r>
      <w:r w:rsidRPr="005D7B67">
        <w:rPr>
          <w:rFonts w:asciiTheme="minorEastAsia" w:eastAsiaTheme="minorEastAsia" w:hAnsiTheme="minorEastAsia" w:hint="eastAsia"/>
        </w:rPr>
        <w:t>000</w:t>
      </w:r>
      <w:r w:rsidRPr="005D7B67">
        <w:rPr>
          <w:rFonts w:asciiTheme="minorEastAsia" w:eastAsiaTheme="minorEastAsia" w:hAnsiTheme="minorEastAsia"/>
        </w:rPr>
        <w:t>,</w:t>
      </w:r>
      <w:r w:rsidRPr="005D7B67">
        <w:rPr>
          <w:rFonts w:asciiTheme="minorEastAsia" w:eastAsiaTheme="minorEastAsia" w:hAnsiTheme="minorEastAsia" w:hint="eastAsia"/>
        </w:rPr>
        <w:t>000辆次。</w:t>
      </w:r>
    </w:p>
    <w:p w:rsidR="0034321D" w:rsidRPr="005D7B67" w:rsidRDefault="005506DC">
      <w:pPr>
        <w:pStyle w:val="ac"/>
        <w:spacing w:line="300" w:lineRule="auto"/>
        <w:ind w:rightChars="7" w:right="15" w:firstLineChars="200" w:firstLine="420"/>
        <w:rPr>
          <w:rFonts w:asciiTheme="minorEastAsia" w:eastAsiaTheme="minorEastAsia" w:hAnsiTheme="minorEastAsia"/>
          <w:szCs w:val="21"/>
        </w:rPr>
      </w:pPr>
      <w:r w:rsidRPr="005D7B67">
        <w:rPr>
          <w:rFonts w:asciiTheme="minorEastAsia" w:eastAsiaTheme="minorEastAsia" w:hAnsiTheme="minorEastAsia" w:hint="eastAsia"/>
          <w:bCs/>
          <w:szCs w:val="21"/>
        </w:rPr>
        <w:t>（9）承包人提供的环形线圈车辆检测器应是满足</w:t>
      </w:r>
      <w:r w:rsidRPr="005D7B67">
        <w:rPr>
          <w:rFonts w:asciiTheme="minorEastAsia" w:eastAsiaTheme="minorEastAsia" w:hAnsiTheme="minorEastAsia"/>
          <w:bCs/>
          <w:szCs w:val="21"/>
        </w:rPr>
        <w:t>GB/T 26942-2011</w:t>
      </w:r>
      <w:r w:rsidRPr="005D7B67">
        <w:rPr>
          <w:rFonts w:asciiTheme="minorEastAsia" w:eastAsiaTheme="minorEastAsia" w:hAnsiTheme="minorEastAsia" w:hint="eastAsia"/>
          <w:bCs/>
          <w:szCs w:val="21"/>
        </w:rPr>
        <w:t>《环形线圈车辆检测</w:t>
      </w:r>
      <w:r w:rsidRPr="005D7B67">
        <w:rPr>
          <w:rFonts w:asciiTheme="minorEastAsia" w:eastAsiaTheme="minorEastAsia" w:hAnsiTheme="minorEastAsia" w:cs="宋体" w:hint="eastAsia"/>
          <w:kern w:val="0"/>
          <w:szCs w:val="21"/>
        </w:rPr>
        <w:t>器》要求的合格产品，并应提供产品合格证书。</w:t>
      </w:r>
    </w:p>
    <w:p w:rsidR="0034321D" w:rsidRPr="005D7B67" w:rsidRDefault="005506DC">
      <w:pPr>
        <w:pStyle w:val="ac"/>
        <w:spacing w:line="300" w:lineRule="auto"/>
        <w:ind w:rightChars="7" w:right="15"/>
        <w:rPr>
          <w:rFonts w:asciiTheme="minorEastAsia" w:eastAsiaTheme="minorEastAsia" w:hAnsiTheme="minorEastAsia"/>
          <w:b/>
          <w:bCs/>
          <w:szCs w:val="21"/>
        </w:rPr>
      </w:pPr>
      <w:r w:rsidRPr="005D7B67">
        <w:rPr>
          <w:rFonts w:asciiTheme="minorEastAsia" w:eastAsiaTheme="minorEastAsia" w:hAnsiTheme="minorEastAsia" w:hint="eastAsia"/>
          <w:b/>
          <w:bCs/>
          <w:szCs w:val="21"/>
        </w:rPr>
        <w:t>7</w:t>
      </w:r>
      <w:r w:rsidRPr="005D7B67">
        <w:rPr>
          <w:rFonts w:asciiTheme="minorEastAsia" w:eastAsiaTheme="minorEastAsia" w:hAnsiTheme="minorEastAsia"/>
          <w:b/>
          <w:bCs/>
          <w:szCs w:val="21"/>
        </w:rPr>
        <w:t>.正向</w:t>
      </w:r>
      <w:r w:rsidRPr="005D7B67">
        <w:rPr>
          <w:rFonts w:asciiTheme="minorEastAsia" w:eastAsiaTheme="minorEastAsia" w:hAnsiTheme="minorEastAsia" w:hint="eastAsia"/>
          <w:b/>
          <w:bCs/>
          <w:szCs w:val="21"/>
        </w:rPr>
        <w:t>雨棚信号灯</w:t>
      </w:r>
      <w:bookmarkEnd w:id="880"/>
      <w:bookmarkEnd w:id="881"/>
      <w:bookmarkEnd w:id="882"/>
      <w:bookmarkEnd w:id="883"/>
      <w:bookmarkEnd w:id="884"/>
      <w:bookmarkEnd w:id="885"/>
      <w:bookmarkEnd w:id="886"/>
      <w:bookmarkEnd w:id="887"/>
    </w:p>
    <w:p w:rsidR="0034321D" w:rsidRPr="005D7B67" w:rsidRDefault="005506DC">
      <w:pPr>
        <w:pStyle w:val="ac"/>
        <w:spacing w:line="300" w:lineRule="auto"/>
        <w:ind w:rightChars="7" w:right="15" w:firstLineChars="200" w:firstLine="420"/>
        <w:rPr>
          <w:rFonts w:asciiTheme="minorEastAsia" w:eastAsiaTheme="minorEastAsia" w:hAnsiTheme="minorEastAsia"/>
          <w:bCs/>
          <w:szCs w:val="21"/>
        </w:rPr>
      </w:pPr>
      <w:r w:rsidRPr="005D7B67">
        <w:rPr>
          <w:rFonts w:asciiTheme="minorEastAsia" w:eastAsiaTheme="minorEastAsia" w:hAnsiTheme="minorEastAsia" w:hint="eastAsia"/>
          <w:bCs/>
          <w:szCs w:val="21"/>
        </w:rPr>
        <w:t>（1）雨棚信号灯安装在车道上方的收费天棚上，与其他车道雨棚信号灯安装在同一水平线上。信号</w:t>
      </w:r>
      <w:proofErr w:type="gramStart"/>
      <w:r w:rsidRPr="005D7B67">
        <w:rPr>
          <w:rFonts w:asciiTheme="minorEastAsia" w:eastAsiaTheme="minorEastAsia" w:hAnsiTheme="minorEastAsia" w:hint="eastAsia"/>
          <w:bCs/>
          <w:szCs w:val="21"/>
        </w:rPr>
        <w:t>灯采</w:t>
      </w:r>
      <w:proofErr w:type="gramEnd"/>
      <w:r w:rsidRPr="005D7B67">
        <w:rPr>
          <w:rFonts w:asciiTheme="minorEastAsia" w:eastAsiaTheme="minorEastAsia" w:hAnsiTheme="minorEastAsia" w:hint="eastAsia"/>
          <w:bCs/>
          <w:szCs w:val="21"/>
        </w:rPr>
        <w:t>用高亮度发光LED作为发光器件,可显示5个汉字或4个汉字加红×或绿↓及其他文字或字符信息；为红、绿两色可变文字信息屏。显示屏可根据外界光的强弱自动调整亮度，采用轻质铝合金外壳，能适应各种气象条件下的全天候工作，其信号应保证眼睛视力0.8以上的司机在200米以外能清晰地分辨，且不受外界光线变化的影响，应具有防水功能。</w:t>
      </w:r>
    </w:p>
    <w:p w:rsidR="0034321D" w:rsidRPr="005D7B67" w:rsidRDefault="005506DC">
      <w:pPr>
        <w:pStyle w:val="ac"/>
        <w:spacing w:line="300" w:lineRule="auto"/>
        <w:ind w:rightChars="7" w:right="15" w:firstLineChars="200" w:firstLine="420"/>
        <w:rPr>
          <w:rFonts w:asciiTheme="minorEastAsia" w:eastAsiaTheme="minorEastAsia" w:hAnsiTheme="minorEastAsia"/>
          <w:bCs/>
          <w:szCs w:val="21"/>
        </w:rPr>
      </w:pPr>
      <w:r w:rsidRPr="005D7B67">
        <w:rPr>
          <w:rFonts w:asciiTheme="minorEastAsia" w:eastAsiaTheme="minorEastAsia" w:hAnsiTheme="minorEastAsia" w:hint="eastAsia"/>
          <w:bCs/>
          <w:szCs w:val="21"/>
        </w:rPr>
        <w:t>（2）雨棚信号灯的尺寸：6</w:t>
      </w:r>
      <w:r w:rsidRPr="005D7B67">
        <w:rPr>
          <w:rFonts w:asciiTheme="minorEastAsia" w:eastAsiaTheme="minorEastAsia" w:hAnsiTheme="minorEastAsia"/>
          <w:bCs/>
          <w:szCs w:val="21"/>
        </w:rPr>
        <w:t>00*</w:t>
      </w:r>
      <w:r w:rsidRPr="005D7B67">
        <w:rPr>
          <w:rFonts w:asciiTheme="minorEastAsia" w:eastAsiaTheme="minorEastAsia" w:hAnsiTheme="minorEastAsia" w:hint="eastAsia"/>
          <w:bCs/>
          <w:szCs w:val="21"/>
        </w:rPr>
        <w:t>3000（内框）；</w:t>
      </w:r>
    </w:p>
    <w:p w:rsidR="0034321D" w:rsidRPr="005D7B67" w:rsidRDefault="005506DC">
      <w:pPr>
        <w:pStyle w:val="ac"/>
        <w:spacing w:line="300" w:lineRule="auto"/>
        <w:ind w:rightChars="7" w:right="15" w:firstLineChars="200" w:firstLine="420"/>
        <w:rPr>
          <w:rFonts w:asciiTheme="minorEastAsia" w:eastAsiaTheme="minorEastAsia" w:hAnsiTheme="minorEastAsia"/>
          <w:bCs/>
          <w:szCs w:val="21"/>
        </w:rPr>
      </w:pPr>
      <w:r w:rsidRPr="005D7B67">
        <w:rPr>
          <w:rFonts w:asciiTheme="minorEastAsia" w:eastAsiaTheme="minorEastAsia" w:hAnsiTheme="minorEastAsia" w:hint="eastAsia"/>
          <w:bCs/>
          <w:szCs w:val="21"/>
        </w:rPr>
        <w:t>（3）承包人将负责提供和安装雨棚信号灯的连接件、托架、紧固件和其它附属安装材料，安装角度应调整到使驾驶员获得最佳的视认效果，并将雨棚信号灯控制线缆引至收费亭内车道控制器附近（线缆留有1.0米的余量），并负责将控制线缆接入车道控制器机柜内的I/O板上。</w:t>
      </w:r>
    </w:p>
    <w:p w:rsidR="0034321D" w:rsidRPr="005D7B67" w:rsidRDefault="005506DC">
      <w:pPr>
        <w:pStyle w:val="ac"/>
        <w:spacing w:line="300" w:lineRule="auto"/>
        <w:ind w:rightChars="7" w:right="15" w:firstLineChars="200" w:firstLine="420"/>
        <w:rPr>
          <w:rFonts w:asciiTheme="minorEastAsia" w:eastAsiaTheme="minorEastAsia" w:hAnsiTheme="minorEastAsia"/>
          <w:bCs/>
          <w:szCs w:val="21"/>
        </w:rPr>
      </w:pPr>
      <w:r w:rsidRPr="005D7B67">
        <w:rPr>
          <w:rFonts w:asciiTheme="minorEastAsia" w:eastAsiaTheme="minorEastAsia" w:hAnsiTheme="minorEastAsia" w:hint="eastAsia"/>
          <w:bCs/>
          <w:szCs w:val="21"/>
        </w:rPr>
        <w:t>（4）主要技术指标：</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壳体材质：轻质铝合金防水防尘外壳，等级可达</w:t>
      </w:r>
      <w:r w:rsidRPr="005D7B67">
        <w:rPr>
          <w:rFonts w:asciiTheme="minorEastAsia" w:eastAsiaTheme="minorEastAsia" w:hAnsiTheme="minorEastAsia"/>
        </w:rPr>
        <w:t>IP65</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显示尺寸（高×宽）</w:t>
      </w:r>
      <w:r w:rsidRPr="005D7B67">
        <w:rPr>
          <w:rFonts w:asciiTheme="minorEastAsia" w:eastAsiaTheme="minorEastAsia" w:hAnsiTheme="minorEastAsia"/>
        </w:rPr>
        <w:t>mm</w:t>
      </w:r>
      <w:r w:rsidRPr="005D7B67">
        <w:rPr>
          <w:rFonts w:asciiTheme="minorEastAsia" w:eastAsiaTheme="minorEastAsia" w:hAnsiTheme="minorEastAsia" w:hint="eastAsia"/>
        </w:rPr>
        <w:t>：</w:t>
      </w:r>
      <w:bookmarkStart w:id="888" w:name="_Hlk536380237"/>
      <w:r w:rsidRPr="005D7B67">
        <w:rPr>
          <w:rFonts w:asciiTheme="minorEastAsia" w:eastAsiaTheme="minorEastAsia" w:hAnsiTheme="minorEastAsia" w:hint="eastAsia"/>
        </w:rPr>
        <w:t>6</w:t>
      </w:r>
      <w:r w:rsidRPr="005D7B67">
        <w:rPr>
          <w:rFonts w:asciiTheme="minorEastAsia" w:eastAsiaTheme="minorEastAsia" w:hAnsiTheme="minorEastAsia"/>
        </w:rPr>
        <w:t>00*</w:t>
      </w:r>
      <w:r w:rsidRPr="005D7B67">
        <w:rPr>
          <w:rFonts w:asciiTheme="minorEastAsia" w:eastAsiaTheme="minorEastAsia" w:hAnsiTheme="minorEastAsia" w:hint="eastAsia"/>
        </w:rPr>
        <w:t>3000</w:t>
      </w:r>
      <w:bookmarkEnd w:id="888"/>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物理像素点间距：10</w:t>
      </w:r>
      <w:r w:rsidRPr="005D7B67">
        <w:rPr>
          <w:rFonts w:asciiTheme="minorEastAsia" w:eastAsiaTheme="minorEastAsia" w:hAnsiTheme="minorEastAsia"/>
        </w:rPr>
        <w:t>mm</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模组尺寸：160*160mm；</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光源：超高亮度发光二极管；</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光源波长：红色625±5nm，绿色520±5nm；</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安装方式：根据天棚形式或定制；</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lastRenderedPageBreak/>
        <w:t>工作温度：-40℃～+</w:t>
      </w:r>
      <w:r w:rsidR="008D7E67" w:rsidRPr="005D7B67">
        <w:rPr>
          <w:rFonts w:asciiTheme="minorEastAsia" w:eastAsiaTheme="minorEastAsia" w:hAnsiTheme="minorEastAsia" w:hint="eastAsia"/>
        </w:rPr>
        <w:t>6</w:t>
      </w:r>
      <w:r w:rsidRPr="005D7B67">
        <w:rPr>
          <w:rFonts w:asciiTheme="minorEastAsia" w:eastAsiaTheme="minorEastAsia" w:hAnsiTheme="minorEastAsia" w:hint="eastAsia"/>
        </w:rPr>
        <w:t>0℃；</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工作电压：</w:t>
      </w:r>
      <w:r w:rsidRPr="005D7B67">
        <w:rPr>
          <w:rFonts w:asciiTheme="minorEastAsia" w:eastAsiaTheme="minorEastAsia" w:hAnsiTheme="minorEastAsia"/>
        </w:rPr>
        <w:t>AC220V</w:t>
      </w:r>
      <w:r w:rsidRPr="005D7B67">
        <w:rPr>
          <w:rFonts w:asciiTheme="minorEastAsia" w:eastAsiaTheme="minorEastAsia" w:hAnsiTheme="minorEastAsia" w:hint="eastAsia"/>
        </w:rPr>
        <w:t>±</w:t>
      </w:r>
      <w:r w:rsidRPr="005D7B67">
        <w:rPr>
          <w:rFonts w:asciiTheme="minorEastAsia" w:eastAsiaTheme="minorEastAsia" w:hAnsiTheme="minorEastAsia"/>
        </w:rPr>
        <w:t>20%,50HZ</w:t>
      </w:r>
      <w:r w:rsidRPr="005D7B67">
        <w:rPr>
          <w:rFonts w:asciiTheme="minorEastAsia" w:eastAsiaTheme="minorEastAsia" w:hAnsiTheme="minorEastAsia" w:hint="eastAsia"/>
        </w:rPr>
        <w:t>±</w:t>
      </w:r>
      <w:r w:rsidRPr="005D7B67">
        <w:rPr>
          <w:rFonts w:asciiTheme="minorEastAsia" w:eastAsiaTheme="minorEastAsia" w:hAnsiTheme="minorEastAsia"/>
        </w:rPr>
        <w:t>10%</w:t>
      </w:r>
      <w:r w:rsidRPr="005D7B67">
        <w:rPr>
          <w:rFonts w:asciiTheme="minorEastAsia" w:eastAsiaTheme="minorEastAsia" w:hAnsiTheme="minorEastAsia" w:hint="eastAsia"/>
        </w:rPr>
        <w:t>。</w:t>
      </w:r>
    </w:p>
    <w:p w:rsidR="0034321D" w:rsidRPr="005D7B67" w:rsidRDefault="005506DC">
      <w:pPr>
        <w:pStyle w:val="ac"/>
        <w:spacing w:line="300" w:lineRule="auto"/>
        <w:ind w:rightChars="7" w:right="15"/>
        <w:rPr>
          <w:rFonts w:asciiTheme="minorEastAsia" w:eastAsiaTheme="minorEastAsia" w:hAnsiTheme="minorEastAsia"/>
          <w:b/>
          <w:bCs/>
          <w:szCs w:val="21"/>
        </w:rPr>
      </w:pPr>
      <w:r w:rsidRPr="005D7B67">
        <w:rPr>
          <w:rFonts w:asciiTheme="minorEastAsia" w:eastAsiaTheme="minorEastAsia" w:hAnsiTheme="minorEastAsia" w:hint="eastAsia"/>
          <w:b/>
          <w:bCs/>
          <w:szCs w:val="21"/>
        </w:rPr>
        <w:t>8</w:t>
      </w:r>
      <w:r w:rsidRPr="005D7B67">
        <w:rPr>
          <w:rFonts w:asciiTheme="minorEastAsia" w:eastAsiaTheme="minorEastAsia" w:hAnsiTheme="minorEastAsia"/>
          <w:b/>
          <w:bCs/>
          <w:szCs w:val="21"/>
        </w:rPr>
        <w:t>.</w:t>
      </w:r>
      <w:r w:rsidRPr="005D7B67">
        <w:rPr>
          <w:rFonts w:asciiTheme="minorEastAsia" w:eastAsiaTheme="minorEastAsia" w:hAnsiTheme="minorEastAsia" w:hint="eastAsia"/>
          <w:b/>
          <w:bCs/>
          <w:szCs w:val="21"/>
        </w:rPr>
        <w:t xml:space="preserve"> 反向雨棚信号灯</w:t>
      </w:r>
    </w:p>
    <w:p w:rsidR="0034321D" w:rsidRPr="005D7B67" w:rsidRDefault="005506DC">
      <w:pPr>
        <w:pStyle w:val="ac"/>
        <w:spacing w:line="300" w:lineRule="auto"/>
        <w:ind w:rightChars="7" w:right="15" w:firstLineChars="200" w:firstLine="420"/>
        <w:rPr>
          <w:rFonts w:asciiTheme="minorEastAsia" w:eastAsiaTheme="minorEastAsia" w:hAnsiTheme="minorEastAsia"/>
          <w:bCs/>
          <w:szCs w:val="21"/>
        </w:rPr>
      </w:pPr>
      <w:r w:rsidRPr="005D7B67">
        <w:rPr>
          <w:rFonts w:asciiTheme="minorEastAsia" w:eastAsiaTheme="minorEastAsia" w:hAnsiTheme="minorEastAsia" w:hint="eastAsia"/>
          <w:bCs/>
          <w:szCs w:val="21"/>
        </w:rPr>
        <w:t>（1）反向雨棚信号灯（雨棚禁行灯）安装在每一车道背车流行驶方向的雨棚上，为红色信号灯(用×表示)，表示车道关闭，车辆不允许驶入该车道。雨棚禁行灯应是超高亮度纯红LED组成的模块，其信号应保证眼睛视力0.8以上的司机在200米以外能清晰地分辨，且不受外界光线变化的影响，应具有防水功能。</w:t>
      </w:r>
    </w:p>
    <w:p w:rsidR="0034321D" w:rsidRPr="005D7B67" w:rsidRDefault="005506DC">
      <w:pPr>
        <w:pStyle w:val="ac"/>
        <w:spacing w:line="300" w:lineRule="auto"/>
        <w:ind w:rightChars="7" w:right="15" w:firstLineChars="200" w:firstLine="420"/>
        <w:rPr>
          <w:rFonts w:asciiTheme="minorEastAsia" w:eastAsiaTheme="minorEastAsia" w:hAnsiTheme="minorEastAsia"/>
          <w:bCs/>
          <w:szCs w:val="21"/>
        </w:rPr>
      </w:pPr>
      <w:r w:rsidRPr="005D7B67">
        <w:rPr>
          <w:rFonts w:asciiTheme="minorEastAsia" w:eastAsiaTheme="minorEastAsia" w:hAnsiTheme="minorEastAsia" w:hint="eastAsia"/>
          <w:bCs/>
          <w:szCs w:val="21"/>
        </w:rPr>
        <w:t>（2）雨棚禁行灯的尺寸：不小于500×500</w:t>
      </w:r>
      <w:r w:rsidRPr="005D7B67">
        <w:rPr>
          <w:rFonts w:asciiTheme="minorEastAsia" w:eastAsiaTheme="minorEastAsia" w:hAnsiTheme="minorEastAsia"/>
          <w:bCs/>
          <w:szCs w:val="21"/>
        </w:rPr>
        <w:t>mm</w:t>
      </w:r>
      <w:r w:rsidRPr="005D7B67">
        <w:rPr>
          <w:rFonts w:asciiTheme="minorEastAsia" w:eastAsiaTheme="minorEastAsia" w:hAnsiTheme="minorEastAsia" w:hint="eastAsia"/>
          <w:bCs/>
          <w:szCs w:val="21"/>
        </w:rPr>
        <w:t>（内框）；</w:t>
      </w:r>
    </w:p>
    <w:p w:rsidR="0034321D" w:rsidRPr="005D7B67" w:rsidRDefault="005506DC">
      <w:pPr>
        <w:pStyle w:val="ac"/>
        <w:spacing w:line="300" w:lineRule="auto"/>
        <w:ind w:rightChars="7" w:right="15" w:firstLineChars="200" w:firstLine="420"/>
        <w:rPr>
          <w:rFonts w:asciiTheme="minorEastAsia" w:eastAsiaTheme="minorEastAsia" w:hAnsiTheme="minorEastAsia"/>
          <w:bCs/>
          <w:szCs w:val="21"/>
        </w:rPr>
      </w:pPr>
      <w:r w:rsidRPr="005D7B67">
        <w:rPr>
          <w:rFonts w:asciiTheme="minorEastAsia" w:eastAsiaTheme="minorEastAsia" w:hAnsiTheme="minorEastAsia" w:hint="eastAsia"/>
          <w:bCs/>
          <w:szCs w:val="21"/>
        </w:rPr>
        <w:t>（3）承包人将负责提供和安装雨棚信号灯的连接件、托架、紧固件和其它附属安装材料，安装角度应调整到使驾驶员获得最佳的视认效果，并将雨棚信号灯电缆接至收费亭配电箱内。</w:t>
      </w:r>
    </w:p>
    <w:p w:rsidR="0034321D" w:rsidRPr="005D7B67" w:rsidRDefault="005506DC">
      <w:pPr>
        <w:pStyle w:val="ac"/>
        <w:spacing w:line="300" w:lineRule="auto"/>
        <w:ind w:rightChars="7" w:right="15" w:firstLineChars="200" w:firstLine="420"/>
        <w:rPr>
          <w:rFonts w:asciiTheme="minorEastAsia" w:eastAsiaTheme="minorEastAsia" w:hAnsiTheme="minorEastAsia"/>
          <w:bCs/>
          <w:szCs w:val="21"/>
        </w:rPr>
      </w:pPr>
      <w:r w:rsidRPr="005D7B67">
        <w:rPr>
          <w:rFonts w:asciiTheme="minorEastAsia" w:eastAsiaTheme="minorEastAsia" w:hAnsiTheme="minorEastAsia" w:hint="eastAsia"/>
          <w:bCs/>
          <w:szCs w:val="21"/>
        </w:rPr>
        <w:t>（4）主要技术指标：</w:t>
      </w:r>
    </w:p>
    <w:p w:rsidR="0034321D" w:rsidRPr="005D7B67" w:rsidRDefault="005506DC" w:rsidP="009566CA">
      <w:pPr>
        <w:numPr>
          <w:ilvl w:val="1"/>
          <w:numId w:val="8"/>
        </w:numPr>
        <w:spacing w:line="300" w:lineRule="auto"/>
        <w:ind w:right="-214"/>
        <w:rPr>
          <w:rFonts w:asciiTheme="minorEastAsia" w:eastAsiaTheme="minorEastAsia" w:hAnsiTheme="minorEastAsia"/>
        </w:rPr>
      </w:pPr>
      <w:bookmarkStart w:id="889" w:name="_Toc54355293"/>
      <w:bookmarkStart w:id="890" w:name="_Toc54409226"/>
      <w:bookmarkStart w:id="891" w:name="_Toc55803550"/>
      <w:bookmarkStart w:id="892" w:name="_Toc54355791"/>
      <w:bookmarkStart w:id="893" w:name="_Toc56491158"/>
      <w:bookmarkStart w:id="894" w:name="_Toc56491275"/>
      <w:bookmarkStart w:id="895" w:name="_Toc54081526"/>
      <w:bookmarkStart w:id="896" w:name="_Toc37308168"/>
      <w:r w:rsidRPr="005D7B67">
        <w:rPr>
          <w:rFonts w:asciiTheme="minorEastAsia" w:eastAsiaTheme="minorEastAsia" w:hAnsiTheme="minorEastAsia" w:hint="eastAsia"/>
        </w:rPr>
        <w:t>显示尺寸不小于500mm</w:t>
      </w:r>
      <w:r w:rsidRPr="005D7B67">
        <w:rPr>
          <w:rFonts w:asciiTheme="minorEastAsia" w:eastAsiaTheme="minorEastAsia" w:hAnsiTheme="minorEastAsia" w:hint="eastAsia"/>
        </w:rPr>
        <w:sym w:font="Symbol" w:char="F0B4"/>
      </w:r>
      <w:r w:rsidRPr="005D7B67">
        <w:rPr>
          <w:rFonts w:asciiTheme="minorEastAsia" w:eastAsiaTheme="minorEastAsia" w:hAnsiTheme="minorEastAsia" w:hint="eastAsia"/>
        </w:rPr>
        <w:t>500mm；</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红色LED灯光源：直径</w:t>
      </w:r>
      <w:r w:rsidRPr="005D7B67">
        <w:rPr>
          <w:rFonts w:asciiTheme="minorEastAsia" w:eastAsiaTheme="minorEastAsia" w:hAnsiTheme="minorEastAsia"/>
        </w:rPr>
        <w:t>Φ</w:t>
      </w:r>
      <w:r w:rsidRPr="005D7B67">
        <w:rPr>
          <w:rFonts w:asciiTheme="minorEastAsia" w:eastAsiaTheme="minorEastAsia" w:hAnsiTheme="minorEastAsia" w:hint="eastAsia"/>
        </w:rPr>
        <w:t>26mm，由4～6个超高亮度红色LED组成；</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LED光源波长：红色626nm；</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LED亮度：红色4000mcd～9300mcd；</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半功率角：大于30°；</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带遮阳罩、黑色机箱，防水、防尘、防锈蚀，密封性IP55；</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安装角度6°，可视角度：±25°；</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工作温度：-40℃～+</w:t>
      </w:r>
      <w:r w:rsidR="008D7E67" w:rsidRPr="005D7B67">
        <w:rPr>
          <w:rFonts w:asciiTheme="minorEastAsia" w:eastAsiaTheme="minorEastAsia" w:hAnsiTheme="minorEastAsia" w:hint="eastAsia"/>
        </w:rPr>
        <w:t>6</w:t>
      </w:r>
      <w:r w:rsidRPr="005D7B67">
        <w:rPr>
          <w:rFonts w:asciiTheme="minorEastAsia" w:eastAsiaTheme="minorEastAsia" w:hAnsiTheme="minorEastAsia" w:hint="eastAsia"/>
        </w:rPr>
        <w:t>0℃；</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湿度：95%在-40℃～+</w:t>
      </w:r>
      <w:r w:rsidR="008D7E67" w:rsidRPr="005D7B67">
        <w:rPr>
          <w:rFonts w:asciiTheme="minorEastAsia" w:eastAsiaTheme="minorEastAsia" w:hAnsiTheme="minorEastAsia" w:hint="eastAsia"/>
        </w:rPr>
        <w:t>6</w:t>
      </w:r>
      <w:r w:rsidRPr="005D7B67">
        <w:rPr>
          <w:rFonts w:asciiTheme="minorEastAsia" w:eastAsiaTheme="minorEastAsia" w:hAnsiTheme="minorEastAsia" w:hint="eastAsia"/>
        </w:rPr>
        <w:t>0℃；</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电源：AC220V±1％，50Hz±3 Hz；</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MTBF：50,000小时；</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MTTR：0</w:t>
      </w:r>
      <w:r w:rsidRPr="005D7B67">
        <w:rPr>
          <w:rFonts w:asciiTheme="minorEastAsia" w:eastAsiaTheme="minorEastAsia" w:hAnsiTheme="minorEastAsia"/>
        </w:rPr>
        <w:t>.5</w:t>
      </w:r>
      <w:r w:rsidRPr="005D7B67">
        <w:rPr>
          <w:rFonts w:asciiTheme="minorEastAsia" w:eastAsiaTheme="minorEastAsia" w:hAnsiTheme="minorEastAsia" w:hint="eastAsia"/>
        </w:rPr>
        <w:t>小时。</w:t>
      </w:r>
    </w:p>
    <w:p w:rsidR="0034321D" w:rsidRPr="005D7B67" w:rsidRDefault="005506DC">
      <w:pPr>
        <w:pStyle w:val="ac"/>
        <w:spacing w:line="300" w:lineRule="auto"/>
        <w:ind w:rightChars="7" w:right="15"/>
        <w:rPr>
          <w:rFonts w:asciiTheme="minorEastAsia" w:eastAsiaTheme="minorEastAsia" w:hAnsiTheme="minorEastAsia"/>
          <w:b/>
          <w:bCs/>
          <w:szCs w:val="21"/>
        </w:rPr>
      </w:pPr>
      <w:r w:rsidRPr="005D7B67">
        <w:rPr>
          <w:rFonts w:asciiTheme="minorEastAsia" w:eastAsiaTheme="minorEastAsia" w:hAnsiTheme="minorEastAsia" w:hint="eastAsia"/>
          <w:b/>
          <w:bCs/>
          <w:szCs w:val="21"/>
        </w:rPr>
        <w:t>9</w:t>
      </w:r>
      <w:r w:rsidRPr="005D7B67">
        <w:rPr>
          <w:rFonts w:asciiTheme="minorEastAsia" w:eastAsiaTheme="minorEastAsia" w:hAnsiTheme="minorEastAsia"/>
          <w:b/>
          <w:bCs/>
          <w:szCs w:val="21"/>
        </w:rPr>
        <w:t>.</w:t>
      </w:r>
      <w:r w:rsidRPr="005D7B67">
        <w:rPr>
          <w:rFonts w:asciiTheme="minorEastAsia" w:eastAsiaTheme="minorEastAsia" w:hAnsiTheme="minorEastAsia" w:hint="eastAsia"/>
          <w:b/>
          <w:bCs/>
          <w:szCs w:val="21"/>
        </w:rPr>
        <w:t xml:space="preserve"> 雾灯</w:t>
      </w:r>
      <w:bookmarkEnd w:id="889"/>
      <w:bookmarkEnd w:id="890"/>
      <w:bookmarkEnd w:id="891"/>
      <w:bookmarkEnd w:id="892"/>
      <w:bookmarkEnd w:id="893"/>
      <w:bookmarkEnd w:id="894"/>
      <w:bookmarkEnd w:id="895"/>
      <w:bookmarkEnd w:id="896"/>
    </w:p>
    <w:p w:rsidR="0034321D" w:rsidRPr="005D7B67" w:rsidRDefault="005506DC">
      <w:pPr>
        <w:pStyle w:val="ac"/>
        <w:spacing w:line="300" w:lineRule="auto"/>
        <w:ind w:rightChars="7" w:right="15" w:firstLineChars="200" w:firstLine="420"/>
        <w:rPr>
          <w:rFonts w:asciiTheme="minorEastAsia" w:eastAsiaTheme="minorEastAsia" w:hAnsiTheme="minorEastAsia"/>
          <w:bCs/>
          <w:szCs w:val="21"/>
        </w:rPr>
      </w:pPr>
      <w:r w:rsidRPr="005D7B67">
        <w:rPr>
          <w:rFonts w:asciiTheme="minorEastAsia" w:eastAsiaTheme="minorEastAsia" w:hAnsiTheme="minorEastAsia" w:hint="eastAsia"/>
          <w:bCs/>
          <w:szCs w:val="21"/>
        </w:rPr>
        <w:t>（1）雾灯安装在每一车道的岛头部分，在雾天、黑夜或能见度低的条件下，开启雾灯用于指示车道位置。</w:t>
      </w:r>
    </w:p>
    <w:p w:rsidR="0034321D" w:rsidRPr="005D7B67" w:rsidRDefault="005506DC">
      <w:pPr>
        <w:pStyle w:val="ac"/>
        <w:spacing w:line="300" w:lineRule="auto"/>
        <w:ind w:rightChars="7" w:right="15" w:firstLineChars="200" w:firstLine="420"/>
        <w:rPr>
          <w:rFonts w:asciiTheme="minorEastAsia" w:eastAsiaTheme="minorEastAsia" w:hAnsiTheme="minorEastAsia"/>
          <w:bCs/>
          <w:szCs w:val="21"/>
        </w:rPr>
      </w:pPr>
      <w:r w:rsidRPr="005D7B67">
        <w:rPr>
          <w:rFonts w:asciiTheme="minorEastAsia" w:eastAsiaTheme="minorEastAsia" w:hAnsiTheme="minorEastAsia" w:hint="eastAsia"/>
          <w:bCs/>
          <w:szCs w:val="21"/>
        </w:rPr>
        <w:t>（2）雾灯应是高亮度的，具有很强的穿透力,以保证在雾天、黑夜或能见度低的条件下， 眼睛视力1.0以上的司机在75米以外能清晰可见。承包人应在联合设计阶段说明所用发光装置的技术性能和使用寿命。</w:t>
      </w:r>
    </w:p>
    <w:p w:rsidR="0034321D" w:rsidRPr="005D7B67" w:rsidRDefault="005506DC">
      <w:pPr>
        <w:pStyle w:val="ac"/>
        <w:spacing w:line="300" w:lineRule="auto"/>
        <w:ind w:rightChars="7" w:right="15" w:firstLineChars="200" w:firstLine="420"/>
        <w:rPr>
          <w:rFonts w:asciiTheme="minorEastAsia" w:eastAsiaTheme="minorEastAsia" w:hAnsiTheme="minorEastAsia"/>
          <w:bCs/>
          <w:szCs w:val="21"/>
        </w:rPr>
      </w:pPr>
      <w:r w:rsidRPr="005D7B67">
        <w:rPr>
          <w:rFonts w:asciiTheme="minorEastAsia" w:eastAsiaTheme="minorEastAsia" w:hAnsiTheme="minorEastAsia" w:hint="eastAsia"/>
          <w:bCs/>
          <w:szCs w:val="21"/>
        </w:rPr>
        <w:t>（3）雾灯受收费亭配电箱控制。</w:t>
      </w:r>
    </w:p>
    <w:p w:rsidR="0034321D" w:rsidRPr="005D7B67" w:rsidRDefault="005506DC">
      <w:pPr>
        <w:pStyle w:val="ac"/>
        <w:spacing w:line="300" w:lineRule="auto"/>
        <w:ind w:rightChars="7" w:right="15" w:firstLineChars="200" w:firstLine="420"/>
        <w:rPr>
          <w:rFonts w:asciiTheme="minorEastAsia" w:eastAsiaTheme="minorEastAsia" w:hAnsiTheme="minorEastAsia"/>
          <w:bCs/>
          <w:szCs w:val="21"/>
        </w:rPr>
      </w:pPr>
      <w:r w:rsidRPr="005D7B67">
        <w:rPr>
          <w:rFonts w:asciiTheme="minorEastAsia" w:eastAsiaTheme="minorEastAsia" w:hAnsiTheme="minorEastAsia" w:hint="eastAsia"/>
          <w:bCs/>
          <w:szCs w:val="21"/>
        </w:rPr>
        <w:t>技术要求如下：</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灯光颜色：琥珀色或黄色；；</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透光面直径：φ200</w:t>
      </w:r>
      <w:r w:rsidRPr="005D7B67">
        <w:rPr>
          <w:rFonts w:asciiTheme="minorEastAsia" w:eastAsiaTheme="minorEastAsia" w:hAnsiTheme="minorEastAsia"/>
        </w:rPr>
        <w:t>m</w:t>
      </w:r>
      <w:r w:rsidRPr="005D7B67">
        <w:rPr>
          <w:rFonts w:asciiTheme="minorEastAsia" w:eastAsiaTheme="minorEastAsia" w:hAnsiTheme="minorEastAsia" w:hint="eastAsia"/>
        </w:rPr>
        <w:t>m；</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环境温度：-40℃～+</w:t>
      </w:r>
      <w:r w:rsidR="008D7E67" w:rsidRPr="005D7B67">
        <w:rPr>
          <w:rFonts w:asciiTheme="minorEastAsia" w:eastAsiaTheme="minorEastAsia" w:hAnsiTheme="minorEastAsia" w:hint="eastAsia"/>
        </w:rPr>
        <w:t>6</w:t>
      </w:r>
      <w:r w:rsidRPr="005D7B67">
        <w:rPr>
          <w:rFonts w:asciiTheme="minorEastAsia" w:eastAsiaTheme="minorEastAsia" w:hAnsiTheme="minorEastAsia" w:hint="eastAsia"/>
        </w:rPr>
        <w:t>0℃；</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环境湿度：10%～95%；</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电源：交流220V</w:t>
      </w:r>
      <w:r w:rsidRPr="005D7B67">
        <w:rPr>
          <w:rFonts w:asciiTheme="minorEastAsia" w:eastAsiaTheme="minorEastAsia" w:hAnsiTheme="minorEastAsia" w:hint="eastAsia"/>
        </w:rPr>
        <w:sym w:font="Symbol" w:char="F0B1"/>
      </w:r>
      <w:r w:rsidRPr="005D7B67">
        <w:rPr>
          <w:rFonts w:asciiTheme="minorEastAsia" w:eastAsiaTheme="minorEastAsia" w:hAnsiTheme="minorEastAsia" w:hint="eastAsia"/>
        </w:rPr>
        <w:t>10％；</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灯体由防水、防尘、耐</w:t>
      </w:r>
      <w:proofErr w:type="gramStart"/>
      <w:r w:rsidRPr="005D7B67">
        <w:rPr>
          <w:rFonts w:asciiTheme="minorEastAsia" w:eastAsiaTheme="minorEastAsia" w:hAnsiTheme="minorEastAsia" w:hint="eastAsia"/>
        </w:rPr>
        <w:t>幅射</w:t>
      </w:r>
      <w:proofErr w:type="gramEnd"/>
      <w:r w:rsidRPr="005D7B67">
        <w:rPr>
          <w:rFonts w:asciiTheme="minorEastAsia" w:eastAsiaTheme="minorEastAsia" w:hAnsiTheme="minorEastAsia" w:hint="eastAsia"/>
        </w:rPr>
        <w:t>、抗老化材料制成。</w:t>
      </w:r>
    </w:p>
    <w:p w:rsidR="0034321D" w:rsidRPr="005D7B67" w:rsidRDefault="005506DC">
      <w:pPr>
        <w:pStyle w:val="ac"/>
        <w:spacing w:line="300" w:lineRule="auto"/>
        <w:ind w:rightChars="7" w:right="15"/>
        <w:rPr>
          <w:rFonts w:asciiTheme="minorEastAsia" w:eastAsiaTheme="minorEastAsia" w:hAnsiTheme="minorEastAsia"/>
          <w:b/>
          <w:bCs/>
          <w:szCs w:val="21"/>
        </w:rPr>
      </w:pPr>
      <w:bookmarkStart w:id="897" w:name="_Toc54081525"/>
      <w:bookmarkStart w:id="898" w:name="_Toc54355292"/>
      <w:bookmarkStart w:id="899" w:name="_Toc56491274"/>
      <w:bookmarkStart w:id="900" w:name="_Toc56491157"/>
      <w:bookmarkStart w:id="901" w:name="_Toc54409225"/>
      <w:bookmarkStart w:id="902" w:name="_Toc37308167"/>
      <w:bookmarkStart w:id="903" w:name="_Toc54355790"/>
      <w:bookmarkStart w:id="904" w:name="_Toc55803549"/>
      <w:r w:rsidRPr="005D7B67">
        <w:rPr>
          <w:rFonts w:asciiTheme="minorEastAsia" w:eastAsiaTheme="minorEastAsia" w:hAnsiTheme="minorEastAsia" w:hint="eastAsia"/>
          <w:b/>
          <w:bCs/>
          <w:szCs w:val="21"/>
        </w:rPr>
        <w:t>10</w:t>
      </w:r>
      <w:r w:rsidRPr="005D7B67">
        <w:rPr>
          <w:rFonts w:asciiTheme="minorEastAsia" w:eastAsiaTheme="minorEastAsia" w:hAnsiTheme="minorEastAsia"/>
          <w:b/>
          <w:bCs/>
          <w:szCs w:val="21"/>
        </w:rPr>
        <w:t>.</w:t>
      </w:r>
      <w:r w:rsidRPr="005D7B67">
        <w:rPr>
          <w:rFonts w:asciiTheme="minorEastAsia" w:eastAsiaTheme="minorEastAsia" w:hAnsiTheme="minorEastAsia" w:hint="eastAsia"/>
          <w:b/>
          <w:bCs/>
          <w:szCs w:val="21"/>
        </w:rPr>
        <w:t xml:space="preserve"> 手动栏杆</w:t>
      </w:r>
      <w:bookmarkEnd w:id="897"/>
      <w:bookmarkEnd w:id="898"/>
      <w:bookmarkEnd w:id="899"/>
      <w:bookmarkEnd w:id="900"/>
      <w:bookmarkEnd w:id="901"/>
      <w:bookmarkEnd w:id="902"/>
      <w:bookmarkEnd w:id="903"/>
      <w:bookmarkEnd w:id="904"/>
    </w:p>
    <w:p w:rsidR="0034321D" w:rsidRPr="005D7B67" w:rsidRDefault="005506DC">
      <w:pPr>
        <w:pStyle w:val="ac"/>
        <w:spacing w:line="300" w:lineRule="auto"/>
        <w:ind w:rightChars="7" w:right="15" w:firstLineChars="200" w:firstLine="420"/>
        <w:rPr>
          <w:rFonts w:asciiTheme="minorEastAsia" w:eastAsiaTheme="minorEastAsia" w:hAnsiTheme="minorEastAsia"/>
          <w:bCs/>
          <w:szCs w:val="21"/>
        </w:rPr>
      </w:pPr>
      <w:r w:rsidRPr="005D7B67">
        <w:rPr>
          <w:rFonts w:asciiTheme="minorEastAsia" w:eastAsiaTheme="minorEastAsia" w:hAnsiTheme="minorEastAsia" w:hint="eastAsia"/>
          <w:bCs/>
          <w:szCs w:val="21"/>
        </w:rPr>
        <w:t>手动栏杆主要由横杆、旋转轴、底座等组成。技术要求如下：</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横杆、立柱等主要金属构件宜采用不锈钢制成，其它易腐蚀的金属构件应按相关国家标准作相应的防腐处理；</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lastRenderedPageBreak/>
        <w:t>横杆与旋转轴连接应灵活、</w:t>
      </w:r>
      <w:proofErr w:type="gramStart"/>
      <w:r w:rsidRPr="005D7B67">
        <w:rPr>
          <w:rFonts w:asciiTheme="minorEastAsia" w:eastAsiaTheme="minorEastAsia" w:hAnsiTheme="minorEastAsia" w:hint="eastAsia"/>
        </w:rPr>
        <w:t>无卡滞现象</w:t>
      </w:r>
      <w:proofErr w:type="gramEnd"/>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横杆处于关闭位置时应保持水平；</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横杆长度宜在</w:t>
      </w:r>
      <w:r w:rsidRPr="005D7B67">
        <w:rPr>
          <w:rFonts w:asciiTheme="minorEastAsia" w:eastAsiaTheme="minorEastAsia" w:hAnsiTheme="minorEastAsia"/>
        </w:rPr>
        <w:t>3500mm</w:t>
      </w:r>
      <w:r w:rsidRPr="005D7B67">
        <w:rPr>
          <w:rFonts w:asciiTheme="minorEastAsia" w:eastAsiaTheme="minorEastAsia" w:hAnsiTheme="minorEastAsia" w:hint="eastAsia"/>
        </w:rPr>
        <w:t>～</w:t>
      </w:r>
      <w:r w:rsidRPr="005D7B67">
        <w:rPr>
          <w:rFonts w:asciiTheme="minorEastAsia" w:eastAsiaTheme="minorEastAsia" w:hAnsiTheme="minorEastAsia"/>
        </w:rPr>
        <w:t>5000mm</w:t>
      </w:r>
      <w:r w:rsidRPr="005D7B67">
        <w:rPr>
          <w:rFonts w:asciiTheme="minorEastAsia" w:eastAsiaTheme="minorEastAsia" w:hAnsiTheme="minorEastAsia" w:hint="eastAsia"/>
        </w:rPr>
        <w:t>之间，横杆下边缘距水平地面的高度在</w:t>
      </w:r>
      <w:r w:rsidRPr="005D7B67">
        <w:rPr>
          <w:rFonts w:asciiTheme="minorEastAsia" w:eastAsiaTheme="minorEastAsia" w:hAnsiTheme="minorEastAsia"/>
        </w:rPr>
        <w:t>1050mm</w:t>
      </w:r>
      <w:r w:rsidRPr="005D7B67">
        <w:rPr>
          <w:rFonts w:asciiTheme="minorEastAsia" w:eastAsiaTheme="minorEastAsia" w:hAnsiTheme="minorEastAsia" w:hint="eastAsia"/>
        </w:rPr>
        <w:t>之间；栏杆的悬臂长度应覆盖收费车道；</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横杆表面应贴敷红白相间的反光膜和挂一个“禁止驶入”标志，其公称直径为45</w:t>
      </w:r>
      <w:r w:rsidRPr="005D7B67">
        <w:rPr>
          <w:rFonts w:asciiTheme="minorEastAsia" w:eastAsiaTheme="minorEastAsia" w:hAnsiTheme="minorEastAsia"/>
        </w:rPr>
        <w:t>0mm</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各部件表面应光滑平整，无明显凹凸变形，边角过渡圆滑；金属构件防护层色泽均匀，无划、裂痕等损伤；</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悬臂杆应贴有红白相间的反光膜（高强级反光膜）和挂一个“禁止驶入”标志，其公称直径为450mm</w:t>
      </w:r>
      <w:r w:rsidR="002776E0"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手动栏杆应符合GB/T 24974-2010《收费用手动栏杆》。</w:t>
      </w:r>
    </w:p>
    <w:p w:rsidR="0034321D" w:rsidRPr="005D7B67" w:rsidRDefault="005506DC">
      <w:pPr>
        <w:pStyle w:val="ac"/>
        <w:spacing w:line="300" w:lineRule="auto"/>
        <w:ind w:rightChars="7" w:right="15"/>
        <w:rPr>
          <w:rFonts w:asciiTheme="minorEastAsia" w:eastAsiaTheme="minorEastAsia" w:hAnsiTheme="minorEastAsia"/>
          <w:b/>
          <w:bCs/>
          <w:szCs w:val="21"/>
        </w:rPr>
      </w:pPr>
      <w:r w:rsidRPr="005D7B67">
        <w:rPr>
          <w:rFonts w:asciiTheme="minorEastAsia" w:eastAsiaTheme="minorEastAsia" w:hAnsiTheme="minorEastAsia" w:hint="eastAsia"/>
          <w:b/>
          <w:bCs/>
          <w:szCs w:val="21"/>
        </w:rPr>
        <w:t>12.费额显示器（含通行信号灯、</w:t>
      </w:r>
      <w:proofErr w:type="gramStart"/>
      <w:r w:rsidRPr="005D7B67">
        <w:rPr>
          <w:rFonts w:asciiTheme="minorEastAsia" w:eastAsiaTheme="minorEastAsia" w:hAnsiTheme="minorEastAsia" w:hint="eastAsia"/>
          <w:b/>
          <w:bCs/>
          <w:szCs w:val="21"/>
        </w:rPr>
        <w:t>黄闪报警器</w:t>
      </w:r>
      <w:proofErr w:type="gramEnd"/>
      <w:r w:rsidRPr="005D7B67">
        <w:rPr>
          <w:rFonts w:asciiTheme="minorEastAsia" w:eastAsiaTheme="minorEastAsia" w:hAnsiTheme="minorEastAsia" w:hint="eastAsia"/>
          <w:b/>
          <w:bCs/>
          <w:szCs w:val="21"/>
        </w:rPr>
        <w:t>、语音报价器）</w:t>
      </w:r>
    </w:p>
    <w:p w:rsidR="0034321D" w:rsidRPr="005D7B67" w:rsidRDefault="005506DC">
      <w:pPr>
        <w:pStyle w:val="ac"/>
        <w:spacing w:line="300" w:lineRule="auto"/>
        <w:ind w:rightChars="7" w:right="15" w:firstLineChars="200" w:firstLine="420"/>
        <w:rPr>
          <w:rFonts w:asciiTheme="minorEastAsia" w:eastAsiaTheme="minorEastAsia" w:hAnsiTheme="minorEastAsia"/>
          <w:bCs/>
          <w:szCs w:val="21"/>
        </w:rPr>
      </w:pPr>
      <w:r w:rsidRPr="005D7B67">
        <w:rPr>
          <w:rFonts w:asciiTheme="minorEastAsia" w:eastAsiaTheme="minorEastAsia" w:hAnsiTheme="minorEastAsia" w:hint="eastAsia"/>
          <w:bCs/>
          <w:szCs w:val="21"/>
        </w:rPr>
        <w:t>（1）费额显示器与通行信号灯、</w:t>
      </w:r>
      <w:proofErr w:type="gramStart"/>
      <w:r w:rsidRPr="005D7B67">
        <w:rPr>
          <w:rFonts w:asciiTheme="minorEastAsia" w:eastAsiaTheme="minorEastAsia" w:hAnsiTheme="minorEastAsia" w:hint="eastAsia"/>
          <w:bCs/>
          <w:szCs w:val="21"/>
        </w:rPr>
        <w:t>黄闪报警器</w:t>
      </w:r>
      <w:proofErr w:type="gramEnd"/>
      <w:r w:rsidRPr="005D7B67">
        <w:rPr>
          <w:rFonts w:asciiTheme="minorEastAsia" w:eastAsiaTheme="minorEastAsia" w:hAnsiTheme="minorEastAsia" w:hint="eastAsia"/>
          <w:bCs/>
          <w:szCs w:val="21"/>
        </w:rPr>
        <w:t>、语音报价器做成一体，安装在计重收费车道收费亭的侧后方，</w:t>
      </w:r>
      <w:r w:rsidRPr="005D7B67">
        <w:rPr>
          <w:rFonts w:asciiTheme="minorEastAsia" w:eastAsiaTheme="minorEastAsia" w:hAnsiTheme="minorEastAsia"/>
          <w:bCs/>
          <w:szCs w:val="21"/>
        </w:rPr>
        <w:t>采用立柱式</w:t>
      </w:r>
      <w:r w:rsidRPr="005D7B67">
        <w:rPr>
          <w:rFonts w:asciiTheme="minorEastAsia" w:eastAsiaTheme="minorEastAsia" w:hAnsiTheme="minorEastAsia" w:hint="eastAsia"/>
          <w:bCs/>
          <w:szCs w:val="21"/>
        </w:rPr>
        <w:t>。</w:t>
      </w:r>
    </w:p>
    <w:p w:rsidR="0034321D" w:rsidRPr="005D7B67" w:rsidRDefault="005506DC">
      <w:pPr>
        <w:pStyle w:val="ac"/>
        <w:spacing w:line="300" w:lineRule="auto"/>
        <w:ind w:rightChars="7" w:right="15" w:firstLineChars="200" w:firstLine="420"/>
        <w:rPr>
          <w:rFonts w:asciiTheme="minorEastAsia" w:eastAsiaTheme="minorEastAsia" w:hAnsiTheme="minorEastAsia"/>
          <w:bCs/>
          <w:szCs w:val="21"/>
        </w:rPr>
      </w:pPr>
      <w:r w:rsidRPr="005D7B67">
        <w:rPr>
          <w:rFonts w:asciiTheme="minorEastAsia" w:eastAsiaTheme="minorEastAsia" w:hAnsiTheme="minorEastAsia" w:hint="eastAsia"/>
          <w:bCs/>
          <w:szCs w:val="21"/>
        </w:rPr>
        <w:t>（2）其安装位置应使司机在各种照明和自然环境条件下能清晰地看见其显示的内容，并有一个合适高度。</w:t>
      </w:r>
    </w:p>
    <w:p w:rsidR="0034321D" w:rsidRPr="005D7B67" w:rsidRDefault="005506DC">
      <w:pPr>
        <w:pStyle w:val="ac"/>
        <w:spacing w:line="300" w:lineRule="auto"/>
        <w:ind w:rightChars="7" w:right="15" w:firstLineChars="200" w:firstLine="420"/>
        <w:rPr>
          <w:rFonts w:asciiTheme="minorEastAsia" w:eastAsiaTheme="minorEastAsia" w:hAnsiTheme="minorEastAsia"/>
          <w:bCs/>
          <w:szCs w:val="21"/>
        </w:rPr>
      </w:pPr>
      <w:r w:rsidRPr="005D7B67">
        <w:rPr>
          <w:rFonts w:asciiTheme="minorEastAsia" w:eastAsiaTheme="minorEastAsia" w:hAnsiTheme="minorEastAsia" w:hint="eastAsia"/>
          <w:bCs/>
          <w:szCs w:val="21"/>
        </w:rPr>
        <w:t xml:space="preserve">（3）显示内容包括：车型、金额、总轴重、超限重四项。 </w:t>
      </w:r>
    </w:p>
    <w:p w:rsidR="0034321D" w:rsidRPr="005D7B67" w:rsidRDefault="005506DC">
      <w:pPr>
        <w:pStyle w:val="ac"/>
        <w:spacing w:line="300" w:lineRule="auto"/>
        <w:ind w:rightChars="7" w:right="15" w:firstLineChars="200" w:firstLine="420"/>
        <w:rPr>
          <w:rFonts w:asciiTheme="minorEastAsia" w:eastAsiaTheme="minorEastAsia" w:hAnsiTheme="minorEastAsia"/>
          <w:bCs/>
          <w:szCs w:val="21"/>
        </w:rPr>
      </w:pPr>
      <w:r w:rsidRPr="005D7B67">
        <w:rPr>
          <w:rFonts w:asciiTheme="minorEastAsia" w:eastAsiaTheme="minorEastAsia" w:hAnsiTheme="minorEastAsia" w:hint="eastAsia"/>
          <w:bCs/>
          <w:szCs w:val="21"/>
        </w:rPr>
        <w:t>（4）称重费额显示器在长期暴露在太阳光直射的环境条件下，其可见性不能降低。</w:t>
      </w:r>
    </w:p>
    <w:p w:rsidR="0034321D" w:rsidRPr="005D7B67" w:rsidRDefault="005506DC">
      <w:pPr>
        <w:pStyle w:val="ac"/>
        <w:spacing w:line="300" w:lineRule="auto"/>
        <w:ind w:rightChars="7" w:right="15" w:firstLineChars="200" w:firstLine="420"/>
        <w:rPr>
          <w:rFonts w:asciiTheme="minorEastAsia" w:eastAsiaTheme="minorEastAsia" w:hAnsiTheme="minorEastAsia"/>
          <w:bCs/>
          <w:szCs w:val="21"/>
        </w:rPr>
      </w:pPr>
      <w:r w:rsidRPr="005D7B67">
        <w:rPr>
          <w:rFonts w:asciiTheme="minorEastAsia" w:eastAsiaTheme="minorEastAsia" w:hAnsiTheme="minorEastAsia" w:hint="eastAsia"/>
          <w:bCs/>
          <w:szCs w:val="21"/>
        </w:rPr>
        <w:t>（5）费额显示器是由车道控制器控制的，当调整费率时，不需要变更费额显示器。</w:t>
      </w:r>
    </w:p>
    <w:p w:rsidR="0034321D" w:rsidRPr="005D7B67" w:rsidRDefault="005506DC">
      <w:pPr>
        <w:pStyle w:val="ac"/>
        <w:spacing w:line="300" w:lineRule="auto"/>
        <w:ind w:rightChars="7" w:right="15" w:firstLineChars="200" w:firstLine="420"/>
        <w:rPr>
          <w:rFonts w:asciiTheme="minorEastAsia" w:eastAsiaTheme="minorEastAsia" w:hAnsiTheme="minorEastAsia"/>
          <w:bCs/>
          <w:szCs w:val="21"/>
        </w:rPr>
      </w:pPr>
      <w:r w:rsidRPr="005D7B67">
        <w:rPr>
          <w:rFonts w:asciiTheme="minorEastAsia" w:eastAsiaTheme="minorEastAsia" w:hAnsiTheme="minorEastAsia" w:hint="eastAsia"/>
          <w:bCs/>
          <w:szCs w:val="21"/>
        </w:rPr>
        <w:t>（6）语音报价</w:t>
      </w:r>
      <w:proofErr w:type="gramStart"/>
      <w:r w:rsidRPr="005D7B67">
        <w:rPr>
          <w:rFonts w:asciiTheme="minorEastAsia" w:eastAsiaTheme="minorEastAsia" w:hAnsiTheme="minorEastAsia" w:hint="eastAsia"/>
          <w:bCs/>
          <w:szCs w:val="21"/>
        </w:rPr>
        <w:t>器要求</w:t>
      </w:r>
      <w:proofErr w:type="gramEnd"/>
      <w:r w:rsidRPr="005D7B67">
        <w:rPr>
          <w:rFonts w:asciiTheme="minorEastAsia" w:eastAsiaTheme="minorEastAsia" w:hAnsiTheme="minorEastAsia" w:hint="eastAsia"/>
          <w:bCs/>
          <w:szCs w:val="21"/>
        </w:rPr>
        <w:t>语音清晰、洪亮。</w:t>
      </w:r>
    </w:p>
    <w:p w:rsidR="0034321D" w:rsidRPr="005D7B67" w:rsidRDefault="005506DC">
      <w:pPr>
        <w:pStyle w:val="ac"/>
        <w:spacing w:line="300" w:lineRule="auto"/>
        <w:ind w:rightChars="7" w:right="15" w:firstLineChars="200" w:firstLine="420"/>
        <w:rPr>
          <w:rFonts w:asciiTheme="minorEastAsia" w:eastAsiaTheme="minorEastAsia" w:hAnsiTheme="minorEastAsia"/>
          <w:bCs/>
          <w:szCs w:val="21"/>
        </w:rPr>
      </w:pPr>
      <w:r w:rsidRPr="005D7B67">
        <w:rPr>
          <w:rFonts w:asciiTheme="minorEastAsia" w:eastAsiaTheme="minorEastAsia" w:hAnsiTheme="minorEastAsia" w:hint="eastAsia"/>
          <w:bCs/>
          <w:szCs w:val="21"/>
        </w:rPr>
        <w:t>（7）通行信号灯为红绿两色灯，发光单元采用LED。</w:t>
      </w:r>
    </w:p>
    <w:p w:rsidR="0034321D" w:rsidRPr="005D7B67" w:rsidRDefault="005506DC">
      <w:pPr>
        <w:pStyle w:val="ac"/>
        <w:spacing w:line="300" w:lineRule="auto"/>
        <w:ind w:rightChars="7" w:right="15" w:firstLineChars="200" w:firstLine="420"/>
        <w:rPr>
          <w:rFonts w:asciiTheme="minorEastAsia" w:eastAsiaTheme="minorEastAsia" w:hAnsiTheme="minorEastAsia"/>
          <w:bCs/>
          <w:szCs w:val="21"/>
        </w:rPr>
      </w:pPr>
      <w:r w:rsidRPr="005D7B67">
        <w:rPr>
          <w:rFonts w:asciiTheme="minorEastAsia" w:eastAsiaTheme="minorEastAsia" w:hAnsiTheme="minorEastAsia" w:hint="eastAsia"/>
          <w:bCs/>
          <w:szCs w:val="21"/>
        </w:rPr>
        <w:t>（8）黄色闪光报警器遇有违章或冲卡车辆，可实现声光联动报警。</w:t>
      </w:r>
    </w:p>
    <w:p w:rsidR="0034321D" w:rsidRPr="005D7B67" w:rsidRDefault="005506DC" w:rsidP="002B297B">
      <w:pPr>
        <w:pStyle w:val="ac"/>
        <w:spacing w:line="300" w:lineRule="auto"/>
        <w:ind w:rightChars="7" w:right="15" w:firstLineChars="200" w:firstLine="420"/>
        <w:rPr>
          <w:rFonts w:asciiTheme="minorEastAsia" w:eastAsiaTheme="minorEastAsia" w:hAnsiTheme="minorEastAsia"/>
          <w:bCs/>
          <w:szCs w:val="21"/>
        </w:rPr>
      </w:pPr>
      <w:r w:rsidRPr="005D7B67">
        <w:rPr>
          <w:rFonts w:asciiTheme="minorEastAsia" w:eastAsiaTheme="minorEastAsia" w:hAnsiTheme="minorEastAsia" w:hint="eastAsia"/>
          <w:bCs/>
          <w:szCs w:val="21"/>
        </w:rPr>
        <w:t>（9）费额显示器主要技术指标</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Ф3.75单红色高亮度LED户外模块；</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显示尺寸：</w:t>
      </w:r>
      <w:r w:rsidRPr="005D7B67">
        <w:rPr>
          <w:rFonts w:asciiTheme="minorEastAsia" w:eastAsiaTheme="minorEastAsia" w:hAnsiTheme="minorEastAsia"/>
        </w:rPr>
        <w:t>976</w:t>
      </w:r>
      <w:r w:rsidRPr="005D7B67">
        <w:rPr>
          <w:rFonts w:asciiTheme="minorEastAsia" w:eastAsiaTheme="minorEastAsia" w:hAnsiTheme="minorEastAsia" w:hint="eastAsia"/>
        </w:rPr>
        <w:t>mm×</w:t>
      </w:r>
      <w:r w:rsidRPr="005D7B67">
        <w:rPr>
          <w:rFonts w:asciiTheme="minorEastAsia" w:eastAsiaTheme="minorEastAsia" w:hAnsiTheme="minorEastAsia"/>
        </w:rPr>
        <w:t>488</w:t>
      </w:r>
      <w:r w:rsidRPr="005D7B67">
        <w:rPr>
          <w:rFonts w:asciiTheme="minorEastAsia" w:eastAsiaTheme="minorEastAsia" w:hAnsiTheme="minorEastAsia" w:hint="eastAsia"/>
        </w:rPr>
        <w:t>mm；</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外形尺寸：</w:t>
      </w:r>
      <w:r w:rsidRPr="005D7B67">
        <w:rPr>
          <w:rFonts w:asciiTheme="minorEastAsia" w:eastAsiaTheme="minorEastAsia" w:hAnsiTheme="minorEastAsia"/>
        </w:rPr>
        <w:t>1024</w:t>
      </w:r>
      <w:r w:rsidRPr="005D7B67">
        <w:rPr>
          <w:rFonts w:asciiTheme="minorEastAsia" w:eastAsiaTheme="minorEastAsia" w:hAnsiTheme="minorEastAsia" w:hint="eastAsia"/>
        </w:rPr>
        <w:t>×</w:t>
      </w:r>
      <w:r w:rsidRPr="005D7B67">
        <w:rPr>
          <w:rFonts w:asciiTheme="minorEastAsia" w:eastAsiaTheme="minorEastAsia" w:hAnsiTheme="minorEastAsia"/>
        </w:rPr>
        <w:t>576</w:t>
      </w:r>
      <w:r w:rsidRPr="005D7B67">
        <w:rPr>
          <w:rFonts w:asciiTheme="minorEastAsia" w:eastAsiaTheme="minorEastAsia" w:hAnsiTheme="minorEastAsia" w:hint="eastAsia"/>
        </w:rPr>
        <w:t>×</w:t>
      </w:r>
      <w:r w:rsidRPr="005D7B67">
        <w:rPr>
          <w:rFonts w:asciiTheme="minorEastAsia" w:eastAsiaTheme="minorEastAsia" w:hAnsiTheme="minorEastAsia"/>
        </w:rPr>
        <w:t>130mm</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采用高亮度长寿命</w:t>
      </w:r>
      <w:r w:rsidRPr="005D7B67">
        <w:rPr>
          <w:rFonts w:asciiTheme="minorEastAsia" w:eastAsiaTheme="minorEastAsia" w:hAnsiTheme="minorEastAsia"/>
        </w:rPr>
        <w:t>LED</w:t>
      </w:r>
      <w:r w:rsidRPr="005D7B67">
        <w:rPr>
          <w:rFonts w:asciiTheme="minorEastAsia" w:eastAsiaTheme="minorEastAsia" w:hAnsiTheme="minorEastAsia" w:hint="eastAsia"/>
        </w:rPr>
        <w:t>点阵发光器件：φ</w:t>
      </w:r>
      <w:r w:rsidRPr="005D7B67">
        <w:rPr>
          <w:rFonts w:asciiTheme="minorEastAsia" w:eastAsiaTheme="minorEastAsia" w:hAnsiTheme="minorEastAsia"/>
        </w:rPr>
        <w:t>5</w:t>
      </w:r>
      <w:r w:rsidRPr="005D7B67">
        <w:rPr>
          <w:rFonts w:asciiTheme="minorEastAsia" w:eastAsiaTheme="minorEastAsia" w:hAnsiTheme="minorEastAsia" w:hint="eastAsia"/>
        </w:rPr>
        <w:t>单绿色高亮度</w:t>
      </w:r>
      <w:r w:rsidRPr="005D7B67">
        <w:rPr>
          <w:rFonts w:asciiTheme="minorEastAsia" w:eastAsiaTheme="minorEastAsia" w:hAnsiTheme="minorEastAsia"/>
        </w:rPr>
        <w:t>LED</w:t>
      </w:r>
      <w:r w:rsidRPr="005D7B67">
        <w:rPr>
          <w:rFonts w:asciiTheme="minorEastAsia" w:eastAsiaTheme="minorEastAsia" w:hAnsiTheme="minorEastAsia" w:hint="eastAsia"/>
        </w:rPr>
        <w:t>户外模块（或室内点阵）单点直径：</w:t>
      </w:r>
      <w:r w:rsidRPr="005D7B67">
        <w:rPr>
          <w:rFonts w:asciiTheme="minorEastAsia" w:eastAsiaTheme="minorEastAsia" w:hAnsiTheme="minorEastAsia"/>
        </w:rPr>
        <w:t>5mm</w:t>
      </w:r>
      <w:r w:rsidRPr="005D7B67">
        <w:rPr>
          <w:rFonts w:asciiTheme="minorEastAsia" w:eastAsiaTheme="minorEastAsia" w:hAnsiTheme="minorEastAsia" w:hint="eastAsia"/>
        </w:rPr>
        <w:t>，单点间距：</w:t>
      </w:r>
      <w:r w:rsidRPr="005D7B67">
        <w:rPr>
          <w:rFonts w:asciiTheme="minorEastAsia" w:eastAsiaTheme="minorEastAsia" w:hAnsiTheme="minorEastAsia"/>
        </w:rPr>
        <w:t>7.62mm</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整机采用不锈钢壳体防水处理（不锈钢壁厚为</w:t>
      </w:r>
      <w:r w:rsidRPr="005D7B67">
        <w:rPr>
          <w:rFonts w:asciiTheme="minorEastAsia" w:eastAsiaTheme="minorEastAsia" w:hAnsiTheme="minorEastAsia"/>
        </w:rPr>
        <w:t>1.5mm</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像素数量：</w:t>
      </w:r>
      <w:r w:rsidRPr="005D7B67">
        <w:rPr>
          <w:rFonts w:asciiTheme="minorEastAsia" w:eastAsiaTheme="minorEastAsia" w:hAnsiTheme="minorEastAsia"/>
        </w:rPr>
        <w:t>64</w:t>
      </w:r>
      <w:r w:rsidRPr="005D7B67">
        <w:rPr>
          <w:rFonts w:asciiTheme="minorEastAsia" w:eastAsiaTheme="minorEastAsia" w:hAnsiTheme="minorEastAsia" w:hint="eastAsia"/>
        </w:rPr>
        <w:t>行×</w:t>
      </w:r>
      <w:r w:rsidRPr="005D7B67">
        <w:rPr>
          <w:rFonts w:asciiTheme="minorEastAsia" w:eastAsiaTheme="minorEastAsia" w:hAnsiTheme="minorEastAsia"/>
        </w:rPr>
        <w:t>96</w:t>
      </w:r>
      <w:r w:rsidRPr="005D7B67">
        <w:rPr>
          <w:rFonts w:asciiTheme="minorEastAsia" w:eastAsiaTheme="minorEastAsia" w:hAnsiTheme="minorEastAsia" w:hint="eastAsia"/>
        </w:rPr>
        <w:t>列；</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发光亮度</w:t>
      </w:r>
      <w:r w:rsidRPr="005D7B67">
        <w:rPr>
          <w:rFonts w:asciiTheme="minorEastAsia" w:eastAsiaTheme="minorEastAsia" w:hAnsiTheme="minorEastAsia"/>
        </w:rPr>
        <w:t>:&gt;1500cd</w:t>
      </w:r>
      <w:r w:rsidRPr="005D7B67">
        <w:rPr>
          <w:rFonts w:asciiTheme="minorEastAsia" w:eastAsiaTheme="minorEastAsia" w:hAnsiTheme="minorEastAsia" w:hint="eastAsia"/>
        </w:rPr>
        <w:t>／㎡（户外模块）；</w:t>
      </w:r>
      <w:r w:rsidRPr="005D7B67">
        <w:rPr>
          <w:rFonts w:asciiTheme="minorEastAsia" w:eastAsiaTheme="minorEastAsia" w:hAnsiTheme="minorEastAsia"/>
        </w:rPr>
        <w:t>&gt;800cd</w:t>
      </w:r>
      <w:r w:rsidRPr="005D7B67">
        <w:rPr>
          <w:rFonts w:asciiTheme="minorEastAsia" w:eastAsiaTheme="minorEastAsia" w:hAnsiTheme="minorEastAsia" w:hint="eastAsia"/>
        </w:rPr>
        <w:t>／㎡（室内模块）；</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内存</w:t>
      </w:r>
      <w:r w:rsidRPr="005D7B67">
        <w:rPr>
          <w:rFonts w:asciiTheme="minorEastAsia" w:eastAsiaTheme="minorEastAsia" w:hAnsiTheme="minorEastAsia"/>
        </w:rPr>
        <w:t>16</w:t>
      </w:r>
      <w:r w:rsidRPr="005D7B67">
        <w:rPr>
          <w:rFonts w:asciiTheme="minorEastAsia" w:eastAsiaTheme="minorEastAsia" w:hAnsiTheme="minorEastAsia" w:hint="eastAsia"/>
        </w:rPr>
        <w:t>×</w:t>
      </w:r>
      <w:r w:rsidRPr="005D7B67">
        <w:rPr>
          <w:rFonts w:asciiTheme="minorEastAsia" w:eastAsiaTheme="minorEastAsia" w:hAnsiTheme="minorEastAsia"/>
        </w:rPr>
        <w:t>8</w:t>
      </w:r>
      <w:r w:rsidRPr="005D7B67">
        <w:rPr>
          <w:rFonts w:asciiTheme="minorEastAsia" w:eastAsiaTheme="minorEastAsia" w:hAnsiTheme="minorEastAsia" w:hint="eastAsia"/>
        </w:rPr>
        <w:t>点阵</w:t>
      </w:r>
      <w:r w:rsidRPr="005D7B67">
        <w:rPr>
          <w:rFonts w:asciiTheme="minorEastAsia" w:eastAsiaTheme="minorEastAsia" w:hAnsiTheme="minorEastAsia"/>
        </w:rPr>
        <w:t>ASCII</w:t>
      </w:r>
      <w:r w:rsidRPr="005D7B67">
        <w:rPr>
          <w:rFonts w:asciiTheme="minorEastAsia" w:eastAsiaTheme="minorEastAsia" w:hAnsiTheme="minorEastAsia" w:hint="eastAsia"/>
        </w:rPr>
        <w:t>码字库，</w:t>
      </w:r>
      <w:r w:rsidRPr="005D7B67">
        <w:rPr>
          <w:rFonts w:asciiTheme="minorEastAsia" w:eastAsiaTheme="minorEastAsia" w:hAnsiTheme="minorEastAsia"/>
        </w:rPr>
        <w:t>16</w:t>
      </w:r>
      <w:r w:rsidRPr="005D7B67">
        <w:rPr>
          <w:rFonts w:asciiTheme="minorEastAsia" w:eastAsiaTheme="minorEastAsia" w:hAnsiTheme="minorEastAsia" w:hint="eastAsia"/>
        </w:rPr>
        <w:t>×</w:t>
      </w:r>
      <w:r w:rsidRPr="005D7B67">
        <w:rPr>
          <w:rFonts w:asciiTheme="minorEastAsia" w:eastAsiaTheme="minorEastAsia" w:hAnsiTheme="minorEastAsia"/>
        </w:rPr>
        <w:t>16</w:t>
      </w:r>
      <w:r w:rsidRPr="005D7B67">
        <w:rPr>
          <w:rFonts w:asciiTheme="minorEastAsia" w:eastAsiaTheme="minorEastAsia" w:hAnsiTheme="minorEastAsia" w:hint="eastAsia"/>
        </w:rPr>
        <w:t>点阵国标</w:t>
      </w:r>
      <w:r w:rsidRPr="005D7B67">
        <w:rPr>
          <w:rFonts w:asciiTheme="minorEastAsia" w:eastAsiaTheme="minorEastAsia" w:hAnsiTheme="minorEastAsia"/>
        </w:rPr>
        <w:t>GB2312-80</w:t>
      </w:r>
      <w:proofErr w:type="gramStart"/>
      <w:r w:rsidRPr="005D7B67">
        <w:rPr>
          <w:rFonts w:asciiTheme="minorEastAsia" w:eastAsiaTheme="minorEastAsia" w:hAnsiTheme="minorEastAsia" w:hint="eastAsia"/>
        </w:rPr>
        <w:t>一二</w:t>
      </w:r>
      <w:proofErr w:type="gramEnd"/>
      <w:r w:rsidRPr="005D7B67">
        <w:rPr>
          <w:rFonts w:asciiTheme="minorEastAsia" w:eastAsiaTheme="minorEastAsia" w:hAnsiTheme="minorEastAsia" w:hint="eastAsia"/>
        </w:rPr>
        <w:t>级汉字字库；</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字符显示：汉字显示</w:t>
      </w:r>
      <w:r w:rsidRPr="005D7B67">
        <w:rPr>
          <w:rFonts w:asciiTheme="minorEastAsia" w:eastAsiaTheme="minorEastAsia" w:hAnsiTheme="minorEastAsia"/>
        </w:rPr>
        <w:t>16</w:t>
      </w:r>
      <w:r w:rsidRPr="005D7B67">
        <w:rPr>
          <w:rFonts w:asciiTheme="minorEastAsia" w:eastAsiaTheme="minorEastAsia" w:hAnsiTheme="minorEastAsia" w:hint="eastAsia"/>
        </w:rPr>
        <w:t>×</w:t>
      </w:r>
      <w:r w:rsidRPr="005D7B67">
        <w:rPr>
          <w:rFonts w:asciiTheme="minorEastAsia" w:eastAsiaTheme="minorEastAsia" w:hAnsiTheme="minorEastAsia"/>
        </w:rPr>
        <w:t>16</w:t>
      </w:r>
      <w:r w:rsidRPr="005D7B67">
        <w:rPr>
          <w:rFonts w:asciiTheme="minorEastAsia" w:eastAsiaTheme="minorEastAsia" w:hAnsiTheme="minorEastAsia" w:hint="eastAsia"/>
        </w:rPr>
        <w:t>点阵，全屏可以显示</w:t>
      </w:r>
      <w:r w:rsidRPr="005D7B67">
        <w:rPr>
          <w:rFonts w:asciiTheme="minorEastAsia" w:eastAsiaTheme="minorEastAsia" w:hAnsiTheme="minorEastAsia"/>
        </w:rPr>
        <w:t>4</w:t>
      </w:r>
      <w:r w:rsidRPr="005D7B67">
        <w:rPr>
          <w:rFonts w:asciiTheme="minorEastAsia" w:eastAsiaTheme="minorEastAsia" w:hAnsiTheme="minorEastAsia" w:hint="eastAsia"/>
        </w:rPr>
        <w:t>行×8列共32个汉字；64个ASCII码字符；</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最小汉字尺寸：</w:t>
      </w:r>
      <w:r w:rsidRPr="005D7B67">
        <w:rPr>
          <w:rFonts w:asciiTheme="minorEastAsia" w:eastAsiaTheme="minorEastAsia" w:hAnsiTheme="minorEastAsia"/>
        </w:rPr>
        <w:t xml:space="preserve"> 122mm</w:t>
      </w:r>
      <w:r w:rsidRPr="005D7B67">
        <w:rPr>
          <w:rFonts w:asciiTheme="minorEastAsia" w:eastAsiaTheme="minorEastAsia" w:hAnsiTheme="minorEastAsia" w:hint="eastAsia"/>
        </w:rPr>
        <w:t>×</w:t>
      </w:r>
      <w:r w:rsidRPr="005D7B67">
        <w:rPr>
          <w:rFonts w:asciiTheme="minorEastAsia" w:eastAsiaTheme="minorEastAsia" w:hAnsiTheme="minorEastAsia"/>
        </w:rPr>
        <w:t xml:space="preserve">122mm  </w:t>
      </w:r>
      <w:r w:rsidRPr="005D7B67">
        <w:rPr>
          <w:rFonts w:asciiTheme="minorEastAsia" w:eastAsiaTheme="minorEastAsia" w:hAnsiTheme="minorEastAsia" w:hint="eastAsia"/>
        </w:rPr>
        <w:t>数字字符尺寸：</w:t>
      </w:r>
      <w:r w:rsidRPr="005D7B67">
        <w:rPr>
          <w:rFonts w:asciiTheme="minorEastAsia" w:eastAsiaTheme="minorEastAsia" w:hAnsiTheme="minorEastAsia"/>
        </w:rPr>
        <w:t>122mm</w:t>
      </w:r>
      <w:r w:rsidRPr="005D7B67">
        <w:rPr>
          <w:rFonts w:asciiTheme="minorEastAsia" w:eastAsiaTheme="minorEastAsia" w:hAnsiTheme="minorEastAsia" w:hint="eastAsia"/>
        </w:rPr>
        <w:t>×</w:t>
      </w:r>
      <w:r w:rsidRPr="005D7B67">
        <w:rPr>
          <w:rFonts w:asciiTheme="minorEastAsia" w:eastAsiaTheme="minorEastAsia" w:hAnsiTheme="minorEastAsia"/>
        </w:rPr>
        <w:t>61mm</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显示亮度</w:t>
      </w:r>
      <w:r w:rsidRPr="005D7B67">
        <w:rPr>
          <w:rFonts w:asciiTheme="minorEastAsia" w:eastAsiaTheme="minorEastAsia" w:hAnsiTheme="minorEastAsia"/>
        </w:rPr>
        <w:t>5</w:t>
      </w:r>
      <w:r w:rsidRPr="005D7B67">
        <w:rPr>
          <w:rFonts w:asciiTheme="minorEastAsia" w:eastAsiaTheme="minorEastAsia" w:hAnsiTheme="minorEastAsia" w:hint="eastAsia"/>
        </w:rPr>
        <w:t>级软件可编程调整，以防止在夜间产生眩光；</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寿命：</w:t>
      </w:r>
      <w:r w:rsidRPr="005D7B67">
        <w:rPr>
          <w:rFonts w:asciiTheme="minorEastAsia" w:eastAsiaTheme="minorEastAsia" w:hAnsiTheme="minorEastAsia"/>
        </w:rPr>
        <w:t>&gt;10</w:t>
      </w:r>
      <w:r w:rsidRPr="005D7B67">
        <w:rPr>
          <w:rFonts w:asciiTheme="minorEastAsia" w:eastAsiaTheme="minorEastAsia" w:hAnsiTheme="minorEastAsia" w:hint="eastAsia"/>
        </w:rPr>
        <w:t>万小时；</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失控率</w:t>
      </w:r>
      <w:r w:rsidRPr="005D7B67">
        <w:rPr>
          <w:rFonts w:asciiTheme="minorEastAsia" w:eastAsiaTheme="minorEastAsia" w:hAnsiTheme="minorEastAsia"/>
        </w:rPr>
        <w:t>:</w:t>
      </w:r>
      <w:r w:rsidRPr="005D7B67">
        <w:rPr>
          <w:rFonts w:asciiTheme="minorEastAsia" w:eastAsiaTheme="minorEastAsia" w:hAnsiTheme="minorEastAsia" w:hint="eastAsia"/>
        </w:rPr>
        <w:t>小于万分之三；</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接口方式：标准</w:t>
      </w:r>
      <w:r w:rsidRPr="005D7B67">
        <w:rPr>
          <w:rFonts w:asciiTheme="minorEastAsia" w:eastAsiaTheme="minorEastAsia" w:hAnsiTheme="minorEastAsia"/>
        </w:rPr>
        <w:t>RS232</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电源：</w:t>
      </w:r>
      <w:r w:rsidRPr="005D7B67">
        <w:rPr>
          <w:rFonts w:asciiTheme="minorEastAsia" w:eastAsiaTheme="minorEastAsia" w:hAnsiTheme="minorEastAsia"/>
        </w:rPr>
        <w:t>AC220V</w:t>
      </w:r>
      <w:r w:rsidRPr="005D7B67">
        <w:rPr>
          <w:rFonts w:asciiTheme="minorEastAsia" w:eastAsiaTheme="minorEastAsia" w:hAnsiTheme="minorEastAsia" w:hint="eastAsia"/>
        </w:rPr>
        <w:t>±</w:t>
      </w:r>
      <w:r w:rsidRPr="005D7B67">
        <w:rPr>
          <w:rFonts w:asciiTheme="minorEastAsia" w:eastAsiaTheme="minorEastAsia" w:hAnsiTheme="minorEastAsia"/>
        </w:rPr>
        <w:t>20%  50Hz</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可视距离：＞</w:t>
      </w:r>
      <w:r w:rsidRPr="005D7B67">
        <w:rPr>
          <w:rFonts w:asciiTheme="minorEastAsia" w:eastAsiaTheme="minorEastAsia" w:hAnsiTheme="minorEastAsia"/>
        </w:rPr>
        <w:t>10m</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工作温度：</w:t>
      </w:r>
      <w:r w:rsidRPr="005D7B67">
        <w:rPr>
          <w:rFonts w:asciiTheme="minorEastAsia" w:eastAsiaTheme="minorEastAsia" w:hAnsiTheme="minorEastAsia"/>
        </w:rPr>
        <w:t>-40</w:t>
      </w:r>
      <w:r w:rsidRPr="005D7B67">
        <w:rPr>
          <w:rFonts w:asciiTheme="minorEastAsia" w:eastAsiaTheme="minorEastAsia" w:hAnsiTheme="minorEastAsia" w:hint="eastAsia"/>
        </w:rPr>
        <w:t>℃～＋6</w:t>
      </w:r>
      <w:r w:rsidR="008D7E67" w:rsidRPr="005D7B67">
        <w:rPr>
          <w:rFonts w:asciiTheme="minorEastAsia" w:eastAsiaTheme="minorEastAsia" w:hAnsiTheme="minorEastAsia" w:hint="eastAsia"/>
        </w:rPr>
        <w:t>0</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lastRenderedPageBreak/>
        <w:t>工作湿度：</w:t>
      </w:r>
      <w:r w:rsidRPr="005D7B67">
        <w:rPr>
          <w:rFonts w:asciiTheme="minorEastAsia" w:eastAsiaTheme="minorEastAsia" w:hAnsiTheme="minorEastAsia"/>
        </w:rPr>
        <w:t>10%</w:t>
      </w:r>
      <w:r w:rsidRPr="005D7B67">
        <w:rPr>
          <w:rFonts w:asciiTheme="minorEastAsia" w:eastAsiaTheme="minorEastAsia" w:hAnsiTheme="minorEastAsia" w:hint="eastAsia"/>
        </w:rPr>
        <w:t>～</w:t>
      </w:r>
      <w:r w:rsidRPr="005D7B67">
        <w:rPr>
          <w:rFonts w:asciiTheme="minorEastAsia" w:eastAsiaTheme="minorEastAsia" w:hAnsiTheme="minorEastAsia"/>
        </w:rPr>
        <w:t>95%</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外壳防护等级：</w:t>
      </w:r>
      <w:r w:rsidRPr="005D7B67">
        <w:rPr>
          <w:rFonts w:asciiTheme="minorEastAsia" w:eastAsiaTheme="minorEastAsia" w:hAnsiTheme="minorEastAsia"/>
        </w:rPr>
        <w:t>IP65</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功耗：＜</w:t>
      </w:r>
      <w:r w:rsidRPr="005D7B67">
        <w:rPr>
          <w:rFonts w:asciiTheme="minorEastAsia" w:eastAsiaTheme="minorEastAsia" w:hAnsiTheme="minorEastAsia"/>
        </w:rPr>
        <w:t>200W</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均匀性：低亮度值</w:t>
      </w:r>
      <w:r w:rsidRPr="005D7B67">
        <w:rPr>
          <w:rFonts w:asciiTheme="minorEastAsia" w:eastAsiaTheme="minorEastAsia" w:hAnsiTheme="minorEastAsia"/>
        </w:rPr>
        <w:t>/</w:t>
      </w:r>
      <w:r w:rsidRPr="005D7B67">
        <w:rPr>
          <w:rFonts w:asciiTheme="minorEastAsia" w:eastAsiaTheme="minorEastAsia" w:hAnsiTheme="minorEastAsia" w:hint="eastAsia"/>
        </w:rPr>
        <w:t>高亮度值≥</w:t>
      </w:r>
      <w:r w:rsidRPr="005D7B67">
        <w:rPr>
          <w:rFonts w:asciiTheme="minorEastAsia" w:eastAsiaTheme="minorEastAsia" w:hAnsiTheme="minorEastAsia"/>
        </w:rPr>
        <w:t>0.5</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显示性能：显示屏无拖边，无毛刺，无画面抖动；</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平整度：屏体对角线误差小于</w:t>
      </w:r>
      <w:r w:rsidRPr="005D7B67">
        <w:rPr>
          <w:rFonts w:asciiTheme="minorEastAsia" w:eastAsiaTheme="minorEastAsia" w:hAnsiTheme="minorEastAsia"/>
        </w:rPr>
        <w:t>2mm,</w:t>
      </w:r>
      <w:r w:rsidRPr="005D7B67">
        <w:rPr>
          <w:rFonts w:asciiTheme="minorEastAsia" w:eastAsiaTheme="minorEastAsia" w:hAnsiTheme="minorEastAsia" w:hint="eastAsia"/>
        </w:rPr>
        <w:t>表面误差</w:t>
      </w:r>
      <w:r w:rsidRPr="005D7B67">
        <w:rPr>
          <w:rFonts w:asciiTheme="minorEastAsia" w:eastAsiaTheme="minorEastAsia" w:hAnsiTheme="minorEastAsia"/>
        </w:rPr>
        <w:t>0.5mm</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符合内蒙古高速公路联网收费标准；</w:t>
      </w:r>
    </w:p>
    <w:p w:rsidR="0034321D" w:rsidRPr="005D7B67" w:rsidRDefault="005506DC" w:rsidP="009566CA">
      <w:pPr>
        <w:numPr>
          <w:ilvl w:val="1"/>
          <w:numId w:val="8"/>
        </w:numPr>
        <w:spacing w:line="300" w:lineRule="auto"/>
        <w:ind w:right="-214"/>
        <w:rPr>
          <w:rFonts w:asciiTheme="minorEastAsia" w:eastAsiaTheme="minorEastAsia" w:hAnsiTheme="minorEastAsia"/>
        </w:rPr>
      </w:pPr>
      <w:proofErr w:type="gramStart"/>
      <w:r w:rsidRPr="005D7B67">
        <w:rPr>
          <w:rFonts w:asciiTheme="minorEastAsia" w:eastAsiaTheme="minorEastAsia" w:hAnsiTheme="minorEastAsia"/>
        </w:rPr>
        <w:t>黄闪报警器</w:t>
      </w:r>
      <w:proofErr w:type="gramEnd"/>
      <w:r w:rsidRPr="005D7B67">
        <w:rPr>
          <w:rFonts w:asciiTheme="minorEastAsia" w:eastAsiaTheme="minorEastAsia" w:hAnsiTheme="minorEastAsia"/>
        </w:rPr>
        <w:t>：LED</w:t>
      </w:r>
      <w:proofErr w:type="gramStart"/>
      <w:r w:rsidRPr="005D7B67">
        <w:rPr>
          <w:rFonts w:asciiTheme="minorEastAsia" w:eastAsiaTheme="minorEastAsia" w:hAnsiTheme="minorEastAsia"/>
        </w:rPr>
        <w:t>黄</w:t>
      </w:r>
      <w:r w:rsidRPr="005D7B67">
        <w:rPr>
          <w:rFonts w:asciiTheme="minorEastAsia" w:eastAsiaTheme="minorEastAsia" w:hAnsiTheme="minorEastAsia" w:hint="eastAsia"/>
        </w:rPr>
        <w:t>闪</w:t>
      </w:r>
      <w:r w:rsidRPr="005D7B67">
        <w:rPr>
          <w:rFonts w:asciiTheme="minorEastAsia" w:eastAsiaTheme="minorEastAsia" w:hAnsiTheme="minorEastAsia"/>
        </w:rPr>
        <w:t>警示</w:t>
      </w:r>
      <w:proofErr w:type="gramEnd"/>
      <w:r w:rsidRPr="005D7B67">
        <w:rPr>
          <w:rFonts w:asciiTheme="minorEastAsia" w:eastAsiaTheme="minorEastAsia" w:hAnsiTheme="minorEastAsia"/>
        </w:rPr>
        <w:t>灯；</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rPr>
        <w:t>触发即报警</w:t>
      </w:r>
      <w:r w:rsidRPr="005D7B67">
        <w:rPr>
          <w:rFonts w:asciiTheme="minorEastAsia" w:eastAsiaTheme="minorEastAsia" w:hAnsiTheme="minorEastAsia" w:hint="eastAsia"/>
        </w:rPr>
        <w:t>，</w:t>
      </w:r>
      <w:r w:rsidRPr="005D7B67">
        <w:rPr>
          <w:rFonts w:asciiTheme="minorEastAsia" w:eastAsiaTheme="minorEastAsia" w:hAnsiTheme="minorEastAsia"/>
        </w:rPr>
        <w:t>报警器发出的声响和闪光应使收费广场范围内的人员可听见和看见</w:t>
      </w:r>
      <w:r w:rsidRPr="005D7B67">
        <w:rPr>
          <w:rFonts w:asciiTheme="minorEastAsia" w:eastAsiaTheme="minorEastAsia" w:hAnsiTheme="minorEastAsia" w:hint="eastAsia"/>
        </w:rPr>
        <w:t>，</w:t>
      </w:r>
      <w:r w:rsidRPr="005D7B67">
        <w:rPr>
          <w:rFonts w:asciiTheme="minorEastAsia" w:eastAsiaTheme="minorEastAsia" w:hAnsiTheme="minorEastAsia"/>
        </w:rPr>
        <w:t>音调音量闪光模式均可调节。</w:t>
      </w:r>
      <w:bookmarkStart w:id="905" w:name="_Toc434242521"/>
      <w:bookmarkStart w:id="906" w:name="_Toc437444185"/>
      <w:bookmarkStart w:id="907" w:name="_Toc437445926"/>
    </w:p>
    <w:p w:rsidR="0034321D" w:rsidRPr="005D7B67" w:rsidRDefault="00875C91">
      <w:pPr>
        <w:spacing w:line="360" w:lineRule="auto"/>
        <w:outlineLvl w:val="2"/>
        <w:rPr>
          <w:rFonts w:asciiTheme="minorEastAsia" w:eastAsiaTheme="minorEastAsia" w:hAnsiTheme="minorEastAsia"/>
          <w:b/>
        </w:rPr>
      </w:pPr>
      <w:bookmarkStart w:id="908" w:name="_Toc16238575"/>
      <w:bookmarkStart w:id="909" w:name="_Toc16340983"/>
      <w:bookmarkStart w:id="910" w:name="_Toc18078855"/>
      <w:r>
        <w:rPr>
          <w:rFonts w:asciiTheme="minorEastAsia" w:eastAsiaTheme="minorEastAsia" w:hAnsiTheme="minorEastAsia" w:hint="eastAsia"/>
          <w:b/>
        </w:rPr>
        <w:t>8</w:t>
      </w:r>
      <w:r w:rsidR="005506DC" w:rsidRPr="005D7B67">
        <w:rPr>
          <w:rFonts w:asciiTheme="minorEastAsia" w:eastAsiaTheme="minorEastAsia" w:hAnsiTheme="minorEastAsia" w:hint="eastAsia"/>
          <w:b/>
        </w:rPr>
        <w:t>03.2</w:t>
      </w:r>
      <w:r w:rsidR="005506DC" w:rsidRPr="005D7B67">
        <w:rPr>
          <w:rFonts w:asciiTheme="minorEastAsia" w:eastAsiaTheme="minorEastAsia" w:hAnsiTheme="minorEastAsia"/>
          <w:b/>
        </w:rPr>
        <w:t>.</w:t>
      </w:r>
      <w:r w:rsidR="005506DC" w:rsidRPr="005D7B67">
        <w:rPr>
          <w:rFonts w:asciiTheme="minorEastAsia" w:eastAsiaTheme="minorEastAsia" w:hAnsiTheme="minorEastAsia" w:hint="eastAsia"/>
          <w:b/>
        </w:rPr>
        <w:t>2</w:t>
      </w:r>
      <w:r w:rsidR="00040078" w:rsidRPr="005D7B67">
        <w:rPr>
          <w:rFonts w:asciiTheme="minorEastAsia" w:eastAsiaTheme="minorEastAsia" w:hAnsiTheme="minorEastAsia" w:hint="eastAsia"/>
          <w:b/>
        </w:rPr>
        <w:t xml:space="preserve"> </w:t>
      </w:r>
      <w:r w:rsidR="005506DC" w:rsidRPr="005D7B67">
        <w:rPr>
          <w:rFonts w:asciiTheme="minorEastAsia" w:eastAsiaTheme="minorEastAsia" w:hAnsiTheme="minorEastAsia" w:hint="eastAsia"/>
          <w:b/>
        </w:rPr>
        <w:t>车道操作流程</w:t>
      </w:r>
      <w:bookmarkEnd w:id="905"/>
      <w:bookmarkEnd w:id="906"/>
      <w:bookmarkEnd w:id="907"/>
      <w:bookmarkEnd w:id="908"/>
      <w:bookmarkEnd w:id="909"/>
      <w:bookmarkEnd w:id="910"/>
    </w:p>
    <w:p w:rsidR="0034321D" w:rsidRPr="005D7B67" w:rsidRDefault="005506DC">
      <w:pPr>
        <w:pStyle w:val="ac"/>
        <w:spacing w:line="300" w:lineRule="auto"/>
        <w:ind w:rightChars="7" w:right="15" w:firstLineChars="200" w:firstLine="420"/>
        <w:rPr>
          <w:rFonts w:asciiTheme="minorEastAsia" w:eastAsiaTheme="minorEastAsia" w:hAnsiTheme="minorEastAsia"/>
          <w:bCs/>
          <w:szCs w:val="21"/>
        </w:rPr>
      </w:pPr>
      <w:r w:rsidRPr="005D7B67">
        <w:rPr>
          <w:rFonts w:asciiTheme="minorEastAsia" w:eastAsiaTheme="minorEastAsia" w:hAnsiTheme="minorEastAsia" w:hint="eastAsia"/>
          <w:szCs w:val="21"/>
        </w:rPr>
        <w:t>车道操作流程参见图纸</w:t>
      </w:r>
      <w:r w:rsidRPr="005D7B67">
        <w:rPr>
          <w:rFonts w:asciiTheme="minorEastAsia" w:eastAsiaTheme="minorEastAsia" w:hAnsiTheme="minorEastAsia" w:hint="eastAsia"/>
          <w:bCs/>
          <w:szCs w:val="21"/>
        </w:rPr>
        <w:t>。</w:t>
      </w:r>
    </w:p>
    <w:p w:rsidR="0034321D" w:rsidRPr="005D7B67" w:rsidRDefault="00875C91">
      <w:pPr>
        <w:spacing w:line="360" w:lineRule="auto"/>
        <w:outlineLvl w:val="2"/>
        <w:rPr>
          <w:rFonts w:asciiTheme="minorEastAsia" w:eastAsiaTheme="minorEastAsia" w:hAnsiTheme="minorEastAsia"/>
          <w:b/>
        </w:rPr>
      </w:pPr>
      <w:bookmarkStart w:id="911" w:name="_Toc437444186"/>
      <w:bookmarkStart w:id="912" w:name="_Toc437445927"/>
      <w:bookmarkStart w:id="913" w:name="_Toc434242522"/>
      <w:bookmarkStart w:id="914" w:name="_Toc16238576"/>
      <w:bookmarkStart w:id="915" w:name="_Toc16340984"/>
      <w:bookmarkStart w:id="916" w:name="_Toc18078856"/>
      <w:r>
        <w:rPr>
          <w:rFonts w:asciiTheme="minorEastAsia" w:eastAsiaTheme="minorEastAsia" w:hAnsiTheme="minorEastAsia" w:hint="eastAsia"/>
          <w:b/>
        </w:rPr>
        <w:t>8</w:t>
      </w:r>
      <w:r w:rsidR="005506DC" w:rsidRPr="005D7B67">
        <w:rPr>
          <w:rFonts w:asciiTheme="minorEastAsia" w:eastAsiaTheme="minorEastAsia" w:hAnsiTheme="minorEastAsia" w:hint="eastAsia"/>
          <w:b/>
        </w:rPr>
        <w:t>03.2.3</w:t>
      </w:r>
      <w:bookmarkStart w:id="917" w:name="_Toc293669815"/>
      <w:r w:rsidR="00040078" w:rsidRPr="005D7B67">
        <w:rPr>
          <w:rFonts w:asciiTheme="minorEastAsia" w:eastAsiaTheme="minorEastAsia" w:hAnsiTheme="minorEastAsia" w:hint="eastAsia"/>
          <w:b/>
        </w:rPr>
        <w:t xml:space="preserve"> </w:t>
      </w:r>
      <w:r w:rsidR="005506DC" w:rsidRPr="005D7B67">
        <w:rPr>
          <w:rFonts w:asciiTheme="minorEastAsia" w:eastAsiaTheme="minorEastAsia" w:hAnsiTheme="minorEastAsia" w:hint="eastAsia"/>
          <w:b/>
        </w:rPr>
        <w:t>计量与支付</w:t>
      </w:r>
      <w:bookmarkEnd w:id="911"/>
      <w:bookmarkEnd w:id="912"/>
      <w:bookmarkEnd w:id="913"/>
      <w:bookmarkEnd w:id="914"/>
      <w:bookmarkEnd w:id="915"/>
      <w:bookmarkEnd w:id="917"/>
      <w:bookmarkEnd w:id="916"/>
    </w:p>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1.计量</w:t>
      </w:r>
    </w:p>
    <w:p w:rsidR="0034321D" w:rsidRPr="005D7B67" w:rsidRDefault="005506DC">
      <w:pPr>
        <w:pStyle w:val="ac"/>
        <w:spacing w:line="300" w:lineRule="auto"/>
        <w:ind w:rightChars="7" w:right="15"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本章所涉及的所有设备按技术规范和设计要求实施，应包含相关的安装附件及与现有系统的接入调试等内容，经监理人验收合格后予以计量。</w:t>
      </w:r>
    </w:p>
    <w:tbl>
      <w:tblPr>
        <w:tblW w:w="8822" w:type="dxa"/>
        <w:jc w:val="center"/>
        <w:tblLayout w:type="fixed"/>
        <w:tblLook w:val="04A0"/>
      </w:tblPr>
      <w:tblGrid>
        <w:gridCol w:w="1470"/>
        <w:gridCol w:w="5881"/>
        <w:gridCol w:w="1471"/>
      </w:tblGrid>
      <w:tr w:rsidR="0034321D" w:rsidRPr="005D7B67" w:rsidTr="00285A9A">
        <w:trPr>
          <w:trHeight w:val="374"/>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center"/>
              <w:rPr>
                <w:rFonts w:asciiTheme="minorEastAsia" w:eastAsiaTheme="minorEastAsia" w:hAnsiTheme="minorEastAsia"/>
                <w:b/>
              </w:rPr>
            </w:pPr>
            <w:r w:rsidRPr="005D7B67">
              <w:rPr>
                <w:rFonts w:asciiTheme="minorEastAsia" w:eastAsiaTheme="minorEastAsia" w:hAnsiTheme="minorEastAsia" w:hint="eastAsia"/>
                <w:b/>
              </w:rPr>
              <w:t>子目号</w:t>
            </w:r>
          </w:p>
        </w:tc>
        <w:tc>
          <w:tcPr>
            <w:tcW w:w="5670"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center"/>
              <w:rPr>
                <w:rFonts w:asciiTheme="minorEastAsia" w:eastAsiaTheme="minorEastAsia" w:hAnsiTheme="minorEastAsia"/>
                <w:b/>
              </w:rPr>
            </w:pPr>
            <w:r w:rsidRPr="005D7B67">
              <w:rPr>
                <w:rFonts w:asciiTheme="minorEastAsia" w:eastAsiaTheme="minorEastAsia" w:hAnsiTheme="minorEastAsia" w:hint="eastAsia"/>
                <w:b/>
              </w:rPr>
              <w:t>子目名称</w:t>
            </w:r>
          </w:p>
        </w:tc>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center"/>
              <w:rPr>
                <w:rFonts w:asciiTheme="minorEastAsia" w:eastAsiaTheme="minorEastAsia" w:hAnsiTheme="minorEastAsia"/>
                <w:b/>
              </w:rPr>
            </w:pPr>
            <w:r w:rsidRPr="005D7B67">
              <w:rPr>
                <w:rFonts w:asciiTheme="minorEastAsia" w:eastAsiaTheme="minorEastAsia" w:hAnsiTheme="minorEastAsia" w:hint="eastAsia"/>
                <w:b/>
              </w:rPr>
              <w:t>单位</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38730A" w:rsidP="00E06255">
            <w:pPr>
              <w:spacing w:line="300" w:lineRule="auto"/>
              <w:jc w:val="center"/>
              <w:rPr>
                <w:rFonts w:asciiTheme="minorEastAsia" w:eastAsiaTheme="minorEastAsia" w:hAnsiTheme="minorEastAsia"/>
                <w:b/>
              </w:rPr>
            </w:pPr>
            <w:r>
              <w:rPr>
                <w:rFonts w:asciiTheme="minorEastAsia" w:eastAsiaTheme="minorEastAsia" w:hAnsiTheme="minorEastAsia" w:hint="eastAsia"/>
                <w:b/>
              </w:rPr>
              <w:t>8</w:t>
            </w:r>
            <w:r w:rsidR="005506DC" w:rsidRPr="005D7B67">
              <w:rPr>
                <w:rFonts w:asciiTheme="minorEastAsia" w:eastAsiaTheme="minorEastAsia" w:hAnsiTheme="minorEastAsia" w:hint="eastAsia"/>
                <w:b/>
              </w:rPr>
              <w:t>03-2</w:t>
            </w:r>
          </w:p>
        </w:tc>
        <w:tc>
          <w:tcPr>
            <w:tcW w:w="5670"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rPr>
                <w:rFonts w:asciiTheme="minorEastAsia" w:eastAsiaTheme="minorEastAsia" w:hAnsiTheme="minorEastAsia"/>
                <w:b/>
              </w:rPr>
            </w:pPr>
            <w:r w:rsidRPr="005D7B67">
              <w:rPr>
                <w:rFonts w:asciiTheme="minorEastAsia" w:eastAsiaTheme="minorEastAsia" w:hAnsiTheme="minorEastAsia" w:hint="eastAsia"/>
                <w:b/>
              </w:rPr>
              <w:t>收费车道设备</w:t>
            </w:r>
          </w:p>
        </w:tc>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34321D">
            <w:pPr>
              <w:spacing w:line="300" w:lineRule="auto"/>
              <w:jc w:val="center"/>
              <w:rPr>
                <w:rFonts w:asciiTheme="minorEastAsia" w:eastAsiaTheme="minorEastAsia" w:hAnsiTheme="minorEastAsia"/>
              </w:rPr>
            </w:pP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rsidP="001A08D5">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-1</w:t>
            </w:r>
          </w:p>
        </w:tc>
        <w:tc>
          <w:tcPr>
            <w:tcW w:w="5670"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车道控制器</w:t>
            </w:r>
          </w:p>
        </w:tc>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套</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rsidP="001A08D5">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-2</w:t>
            </w:r>
          </w:p>
        </w:tc>
        <w:tc>
          <w:tcPr>
            <w:tcW w:w="5670"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液晶显示器</w:t>
            </w:r>
          </w:p>
        </w:tc>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台</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rsidP="001A08D5">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-3</w:t>
            </w:r>
          </w:p>
        </w:tc>
        <w:tc>
          <w:tcPr>
            <w:tcW w:w="5670"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rPr>
                <w:rFonts w:asciiTheme="minorEastAsia" w:eastAsiaTheme="minorEastAsia" w:hAnsiTheme="minorEastAsia"/>
                <w:kern w:val="0"/>
              </w:rPr>
            </w:pPr>
            <w:r w:rsidRPr="005D7B67">
              <w:rPr>
                <w:rFonts w:asciiTheme="minorEastAsia" w:eastAsiaTheme="minorEastAsia" w:hAnsiTheme="minorEastAsia" w:hint="eastAsia"/>
              </w:rPr>
              <w:t>专用键盘</w:t>
            </w:r>
          </w:p>
        </w:tc>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center"/>
              <w:rPr>
                <w:rFonts w:asciiTheme="minorEastAsia" w:eastAsiaTheme="minorEastAsia" w:hAnsiTheme="minorEastAsia"/>
              </w:rPr>
            </w:pPr>
            <w:proofErr w:type="gramStart"/>
            <w:r w:rsidRPr="005D7B67">
              <w:rPr>
                <w:rFonts w:asciiTheme="minorEastAsia" w:eastAsiaTheme="minorEastAsia" w:hAnsiTheme="minorEastAsia" w:hint="eastAsia"/>
              </w:rPr>
              <w:t>个</w:t>
            </w:r>
            <w:proofErr w:type="gramEnd"/>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1A08D5" w:rsidP="001A08D5">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w:t>
            </w:r>
            <w:r w:rsidR="005506DC" w:rsidRPr="005D7B67">
              <w:rPr>
                <w:rFonts w:asciiTheme="minorEastAsia" w:eastAsiaTheme="minorEastAsia" w:hAnsiTheme="minorEastAsia" w:hint="eastAsia"/>
              </w:rPr>
              <w:t>4</w:t>
            </w:r>
          </w:p>
        </w:tc>
        <w:tc>
          <w:tcPr>
            <w:tcW w:w="5670"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票据打印机</w:t>
            </w:r>
          </w:p>
        </w:tc>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台</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rsidP="001A08D5">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-5</w:t>
            </w:r>
          </w:p>
        </w:tc>
        <w:tc>
          <w:tcPr>
            <w:tcW w:w="5670"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费额显示器</w:t>
            </w:r>
          </w:p>
        </w:tc>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套</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rsidP="001A08D5">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-6</w:t>
            </w:r>
          </w:p>
        </w:tc>
        <w:tc>
          <w:tcPr>
            <w:tcW w:w="5670"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自动栏杆</w:t>
            </w:r>
          </w:p>
        </w:tc>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套</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rsidP="001A08D5">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-7</w:t>
            </w:r>
          </w:p>
        </w:tc>
        <w:tc>
          <w:tcPr>
            <w:tcW w:w="5670"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双通道车辆检测器</w:t>
            </w:r>
          </w:p>
        </w:tc>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套</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rsidP="001A08D5">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-8</w:t>
            </w:r>
          </w:p>
        </w:tc>
        <w:tc>
          <w:tcPr>
            <w:tcW w:w="5670"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雾灯</w:t>
            </w:r>
          </w:p>
        </w:tc>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套</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rsidP="001A08D5">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-9</w:t>
            </w:r>
          </w:p>
        </w:tc>
        <w:tc>
          <w:tcPr>
            <w:tcW w:w="5670"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正向雨棚信号灯</w:t>
            </w:r>
          </w:p>
        </w:tc>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套</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rsidP="001A08D5">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-10</w:t>
            </w:r>
          </w:p>
        </w:tc>
        <w:tc>
          <w:tcPr>
            <w:tcW w:w="5670"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反向雨棚信号灯</w:t>
            </w:r>
          </w:p>
        </w:tc>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套</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rsidP="001A08D5">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-11</w:t>
            </w:r>
          </w:p>
        </w:tc>
        <w:tc>
          <w:tcPr>
            <w:tcW w:w="5670"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手动栏杆</w:t>
            </w:r>
          </w:p>
        </w:tc>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套</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rsidP="001A08D5">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-12</w:t>
            </w:r>
          </w:p>
        </w:tc>
        <w:tc>
          <w:tcPr>
            <w:tcW w:w="5670"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小型验钞机</w:t>
            </w:r>
          </w:p>
        </w:tc>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台</w:t>
            </w:r>
          </w:p>
        </w:tc>
      </w:tr>
    </w:tbl>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2.支付</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（1）按照本章技术规范完成的工作按照工程量清单总表中的相应单价支付。</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单价包括：系统设计、供给、运输、测试、安装、连接、调试、开通、试运行、交付使用、包修、提供设备备用件，以及完成上述工作所必需的设备、机具、仪表、材料、人工、存储、场地清理等全部费用。</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（3） 同时单价还包括：在技术规范中未明确提及，但属于完成该项工程所必须的工作费用。</w:t>
      </w:r>
    </w:p>
    <w:p w:rsidR="0034321D" w:rsidRPr="005D7B67" w:rsidRDefault="0034321D">
      <w:pPr>
        <w:spacing w:line="300" w:lineRule="auto"/>
        <w:ind w:firstLineChars="200" w:firstLine="420"/>
        <w:rPr>
          <w:rFonts w:asciiTheme="minorEastAsia" w:eastAsiaTheme="minorEastAsia" w:hAnsiTheme="minorEastAsia"/>
        </w:rPr>
        <w:sectPr w:rsidR="0034321D" w:rsidRPr="005D7B67">
          <w:pgSz w:w="11906" w:h="16838"/>
          <w:pgMar w:top="1304" w:right="1304" w:bottom="1304" w:left="1701" w:header="851" w:footer="851" w:gutter="0"/>
          <w:cols w:space="720"/>
          <w:docGrid w:linePitch="312"/>
        </w:sectPr>
      </w:pPr>
    </w:p>
    <w:p w:rsidR="0034321D" w:rsidRPr="005D7B67" w:rsidRDefault="00875C91">
      <w:pPr>
        <w:pStyle w:val="2"/>
        <w:spacing w:before="0" w:after="0" w:line="300" w:lineRule="auto"/>
        <w:rPr>
          <w:rFonts w:asciiTheme="minorEastAsia" w:eastAsiaTheme="minorEastAsia" w:hAnsiTheme="minorEastAsia"/>
          <w:sz w:val="21"/>
          <w:szCs w:val="21"/>
        </w:rPr>
      </w:pPr>
      <w:bookmarkStart w:id="918" w:name="_Toc430073160"/>
      <w:bookmarkStart w:id="919" w:name="_Toc434242523"/>
      <w:bookmarkStart w:id="920" w:name="_Toc417182157"/>
      <w:bookmarkStart w:id="921" w:name="_Toc437445928"/>
      <w:bookmarkStart w:id="922" w:name="_Toc417820752"/>
      <w:bookmarkStart w:id="923" w:name="_Toc456690592"/>
      <w:bookmarkStart w:id="924" w:name="_Toc462042123"/>
      <w:bookmarkStart w:id="925" w:name="_Toc452711552"/>
      <w:bookmarkStart w:id="926" w:name="_Toc437444187"/>
      <w:bookmarkStart w:id="927" w:name="_Toc16238577"/>
      <w:bookmarkStart w:id="928" w:name="_Toc16340985"/>
      <w:bookmarkStart w:id="929" w:name="_Toc18078857"/>
      <w:r>
        <w:rPr>
          <w:rFonts w:asciiTheme="minorEastAsia" w:eastAsiaTheme="minorEastAsia" w:hAnsiTheme="minorEastAsia" w:hint="eastAsia"/>
          <w:sz w:val="21"/>
          <w:szCs w:val="21"/>
        </w:rPr>
        <w:lastRenderedPageBreak/>
        <w:t>8</w:t>
      </w:r>
      <w:r w:rsidR="005506DC" w:rsidRPr="005D7B67">
        <w:rPr>
          <w:rFonts w:asciiTheme="minorEastAsia" w:eastAsiaTheme="minorEastAsia" w:hAnsiTheme="minorEastAsia" w:hint="eastAsia"/>
          <w:sz w:val="21"/>
          <w:szCs w:val="21"/>
        </w:rPr>
        <w:t>03.3</w:t>
      </w:r>
      <w:r w:rsidR="00040078" w:rsidRPr="005D7B67">
        <w:rPr>
          <w:rFonts w:asciiTheme="minorEastAsia" w:eastAsiaTheme="minorEastAsia" w:hAnsiTheme="minorEastAsia" w:hint="eastAsia"/>
          <w:sz w:val="21"/>
          <w:szCs w:val="21"/>
        </w:rPr>
        <w:t xml:space="preserve"> </w:t>
      </w:r>
      <w:r w:rsidR="005506DC" w:rsidRPr="005D7B67">
        <w:rPr>
          <w:rFonts w:asciiTheme="minorEastAsia" w:eastAsiaTheme="minorEastAsia" w:hAnsiTheme="minorEastAsia" w:hint="eastAsia"/>
          <w:sz w:val="21"/>
          <w:szCs w:val="21"/>
        </w:rPr>
        <w:t>对讲报警系统</w:t>
      </w:r>
      <w:bookmarkEnd w:id="918"/>
      <w:bookmarkEnd w:id="919"/>
      <w:bookmarkEnd w:id="920"/>
      <w:bookmarkEnd w:id="921"/>
      <w:bookmarkEnd w:id="922"/>
      <w:bookmarkEnd w:id="923"/>
      <w:bookmarkEnd w:id="924"/>
      <w:bookmarkEnd w:id="925"/>
      <w:bookmarkEnd w:id="926"/>
      <w:bookmarkEnd w:id="927"/>
      <w:bookmarkEnd w:id="928"/>
      <w:bookmarkEnd w:id="929"/>
    </w:p>
    <w:p w:rsidR="0034321D" w:rsidRPr="005D7B67" w:rsidRDefault="00875C91">
      <w:pPr>
        <w:spacing w:line="360" w:lineRule="auto"/>
        <w:outlineLvl w:val="2"/>
        <w:rPr>
          <w:rFonts w:asciiTheme="minorEastAsia" w:eastAsiaTheme="minorEastAsia" w:hAnsiTheme="minorEastAsia"/>
          <w:b/>
        </w:rPr>
      </w:pPr>
      <w:bookmarkStart w:id="930" w:name="_Toc417820753"/>
      <w:bookmarkStart w:id="931" w:name="_Toc430073161"/>
      <w:bookmarkStart w:id="932" w:name="_Toc452711553"/>
      <w:bookmarkStart w:id="933" w:name="_Toc417182158"/>
      <w:bookmarkStart w:id="934" w:name="_Toc462042124"/>
      <w:bookmarkStart w:id="935" w:name="_Toc456690593"/>
      <w:bookmarkStart w:id="936" w:name="_Toc437444188"/>
      <w:bookmarkStart w:id="937" w:name="_Toc434242524"/>
      <w:bookmarkStart w:id="938" w:name="_Toc437445929"/>
      <w:bookmarkStart w:id="939" w:name="_Toc16238578"/>
      <w:bookmarkStart w:id="940" w:name="_Toc16340986"/>
      <w:bookmarkStart w:id="941" w:name="_Toc18078858"/>
      <w:r>
        <w:rPr>
          <w:rFonts w:asciiTheme="minorEastAsia" w:eastAsiaTheme="minorEastAsia" w:hAnsiTheme="minorEastAsia" w:hint="eastAsia"/>
          <w:b/>
        </w:rPr>
        <w:t>8</w:t>
      </w:r>
      <w:r w:rsidR="005506DC" w:rsidRPr="005D7B67">
        <w:rPr>
          <w:rFonts w:asciiTheme="minorEastAsia" w:eastAsiaTheme="minorEastAsia" w:hAnsiTheme="minorEastAsia" w:hint="eastAsia"/>
          <w:b/>
        </w:rPr>
        <w:t>03.3.1</w:t>
      </w:r>
      <w:bookmarkEnd w:id="930"/>
      <w:bookmarkEnd w:id="931"/>
      <w:bookmarkEnd w:id="932"/>
      <w:bookmarkEnd w:id="933"/>
      <w:bookmarkEnd w:id="934"/>
      <w:bookmarkEnd w:id="935"/>
      <w:r w:rsidR="00040078" w:rsidRPr="005D7B67">
        <w:rPr>
          <w:rFonts w:asciiTheme="minorEastAsia" w:eastAsiaTheme="minorEastAsia" w:hAnsiTheme="minorEastAsia" w:hint="eastAsia"/>
          <w:b/>
        </w:rPr>
        <w:t xml:space="preserve"> </w:t>
      </w:r>
      <w:r w:rsidR="005506DC" w:rsidRPr="005D7B67">
        <w:rPr>
          <w:rFonts w:asciiTheme="minorEastAsia" w:eastAsiaTheme="minorEastAsia" w:hAnsiTheme="minorEastAsia" w:hint="eastAsia"/>
          <w:b/>
        </w:rPr>
        <w:t>系统</w:t>
      </w:r>
      <w:bookmarkEnd w:id="936"/>
      <w:bookmarkEnd w:id="937"/>
      <w:bookmarkEnd w:id="938"/>
      <w:r w:rsidR="005506DC" w:rsidRPr="005D7B67">
        <w:rPr>
          <w:rFonts w:asciiTheme="minorEastAsia" w:eastAsiaTheme="minorEastAsia" w:hAnsiTheme="minorEastAsia" w:hint="eastAsia"/>
          <w:b/>
        </w:rPr>
        <w:t>构成</w:t>
      </w:r>
      <w:bookmarkEnd w:id="939"/>
      <w:bookmarkEnd w:id="940"/>
      <w:bookmarkEnd w:id="941"/>
    </w:p>
    <w:p w:rsidR="0034321D" w:rsidRPr="005D7B67" w:rsidRDefault="005506DC">
      <w:pPr>
        <w:tabs>
          <w:tab w:val="left" w:pos="1200"/>
        </w:tabs>
        <w:spacing w:line="300" w:lineRule="auto"/>
        <w:rPr>
          <w:rFonts w:asciiTheme="minorEastAsia" w:eastAsiaTheme="minorEastAsia" w:hAnsiTheme="minorEastAsia"/>
          <w:kern w:val="0"/>
        </w:rPr>
      </w:pPr>
      <w:r w:rsidRPr="005D7B67">
        <w:rPr>
          <w:rFonts w:asciiTheme="minorEastAsia" w:eastAsiaTheme="minorEastAsia" w:hAnsiTheme="minorEastAsia" w:hint="eastAsia"/>
          <w:kern w:val="0"/>
        </w:rPr>
        <w:t>1.内部对讲系统</w:t>
      </w:r>
    </w:p>
    <w:p w:rsidR="0034321D" w:rsidRPr="005D7B67" w:rsidRDefault="005506DC">
      <w:pPr>
        <w:tabs>
          <w:tab w:val="left" w:pos="1200"/>
        </w:tabs>
        <w:spacing w:line="300" w:lineRule="auto"/>
        <w:ind w:firstLineChars="200" w:firstLine="420"/>
        <w:rPr>
          <w:rFonts w:asciiTheme="minorEastAsia" w:eastAsiaTheme="minorEastAsia" w:hAnsiTheme="minorEastAsia"/>
          <w:kern w:val="0"/>
        </w:rPr>
      </w:pPr>
      <w:r w:rsidRPr="005D7B67">
        <w:rPr>
          <w:rFonts w:asciiTheme="minorEastAsia" w:eastAsiaTheme="minorEastAsia" w:hAnsiTheme="minorEastAsia" w:hint="eastAsia"/>
          <w:kern w:val="0"/>
        </w:rPr>
        <w:t>（1）内部有线对讲系统包括对讲主机和分机，主机设在收费站监控室内，分机设在收费亭内，该系统将为收费站值班员与收费员提供直接的语音通信。</w:t>
      </w:r>
    </w:p>
    <w:p w:rsidR="0034321D" w:rsidRPr="005D7B67" w:rsidRDefault="005506DC">
      <w:pPr>
        <w:tabs>
          <w:tab w:val="left" w:pos="1200"/>
        </w:tabs>
        <w:spacing w:line="300" w:lineRule="auto"/>
        <w:ind w:firstLineChars="200" w:firstLine="420"/>
        <w:rPr>
          <w:rFonts w:asciiTheme="minorEastAsia" w:eastAsiaTheme="minorEastAsia" w:hAnsiTheme="minorEastAsia"/>
          <w:kern w:val="0"/>
        </w:rPr>
      </w:pPr>
      <w:r w:rsidRPr="005D7B67">
        <w:rPr>
          <w:rFonts w:asciiTheme="minorEastAsia" w:eastAsiaTheme="minorEastAsia" w:hAnsiTheme="minorEastAsia" w:hint="eastAsia"/>
          <w:kern w:val="0"/>
        </w:rPr>
        <w:t>（2）内部有线对讲系统是在有交通噪声的环境下工作的，其最小频带宽为300Hz～3.4KHz，系统的配置应留有将来增加若干个分机的扩充余量。</w:t>
      </w:r>
    </w:p>
    <w:p w:rsidR="0034321D" w:rsidRPr="005D7B67" w:rsidRDefault="005506DC">
      <w:pPr>
        <w:tabs>
          <w:tab w:val="left" w:pos="1200"/>
        </w:tabs>
        <w:spacing w:line="300" w:lineRule="auto"/>
        <w:ind w:firstLineChars="200" w:firstLine="420"/>
        <w:rPr>
          <w:rFonts w:asciiTheme="minorEastAsia" w:eastAsiaTheme="minorEastAsia" w:hAnsiTheme="minorEastAsia"/>
          <w:kern w:val="0"/>
        </w:rPr>
      </w:pPr>
      <w:r w:rsidRPr="005D7B67">
        <w:rPr>
          <w:rFonts w:asciiTheme="minorEastAsia" w:eastAsiaTheme="minorEastAsia" w:hAnsiTheme="minorEastAsia" w:hint="eastAsia"/>
          <w:kern w:val="0"/>
        </w:rPr>
        <w:t>（3）系统包括三种语音通信要求：</w:t>
      </w:r>
    </w:p>
    <w:p w:rsidR="0034321D" w:rsidRPr="005D7B67" w:rsidRDefault="005506DC">
      <w:pPr>
        <w:tabs>
          <w:tab w:val="left" w:pos="1200"/>
        </w:tabs>
        <w:spacing w:line="300" w:lineRule="auto"/>
        <w:ind w:firstLineChars="200" w:firstLine="420"/>
        <w:rPr>
          <w:rFonts w:asciiTheme="minorEastAsia" w:eastAsiaTheme="minorEastAsia" w:hAnsiTheme="minorEastAsia"/>
          <w:kern w:val="0"/>
        </w:rPr>
      </w:pPr>
      <w:r w:rsidRPr="005D7B67">
        <w:rPr>
          <w:rFonts w:asciiTheme="minorEastAsia" w:eastAsiaTheme="minorEastAsia" w:hAnsiTheme="minorEastAsia" w:hint="eastAsia"/>
          <w:kern w:val="0"/>
        </w:rPr>
        <w:t xml:space="preserve">    1) 主机向所有分机群呼，任一分机可分别直呼主机。</w:t>
      </w:r>
    </w:p>
    <w:p w:rsidR="0034321D" w:rsidRPr="005D7B67" w:rsidRDefault="005506DC">
      <w:pPr>
        <w:tabs>
          <w:tab w:val="left" w:pos="1200"/>
        </w:tabs>
        <w:spacing w:line="300" w:lineRule="auto"/>
        <w:ind w:firstLineChars="200" w:firstLine="420"/>
        <w:rPr>
          <w:rFonts w:asciiTheme="minorEastAsia" w:eastAsiaTheme="minorEastAsia" w:hAnsiTheme="minorEastAsia"/>
          <w:kern w:val="0"/>
        </w:rPr>
      </w:pPr>
      <w:r w:rsidRPr="005D7B67">
        <w:rPr>
          <w:rFonts w:asciiTheme="minorEastAsia" w:eastAsiaTheme="minorEastAsia" w:hAnsiTheme="minorEastAsia" w:hint="eastAsia"/>
          <w:kern w:val="0"/>
        </w:rPr>
        <w:t xml:space="preserve">    2) 主机与某一分机单独通话。</w:t>
      </w:r>
    </w:p>
    <w:p w:rsidR="0034321D" w:rsidRPr="005D7B67" w:rsidRDefault="005506DC">
      <w:pPr>
        <w:tabs>
          <w:tab w:val="left" w:pos="1200"/>
        </w:tabs>
        <w:spacing w:line="300" w:lineRule="auto"/>
        <w:ind w:firstLineChars="200" w:firstLine="420"/>
        <w:rPr>
          <w:rFonts w:asciiTheme="minorEastAsia" w:eastAsiaTheme="minorEastAsia" w:hAnsiTheme="minorEastAsia"/>
          <w:kern w:val="0"/>
        </w:rPr>
      </w:pPr>
      <w:r w:rsidRPr="005D7B67">
        <w:rPr>
          <w:rFonts w:asciiTheme="minorEastAsia" w:eastAsiaTheme="minorEastAsia" w:hAnsiTheme="minorEastAsia" w:hint="eastAsia"/>
          <w:kern w:val="0"/>
        </w:rPr>
        <w:t xml:space="preserve">    3) 各分机之间不能通话。</w:t>
      </w:r>
    </w:p>
    <w:p w:rsidR="0034321D" w:rsidRPr="005D7B67" w:rsidRDefault="005506DC">
      <w:pPr>
        <w:tabs>
          <w:tab w:val="left" w:pos="1200"/>
        </w:tabs>
        <w:spacing w:line="300" w:lineRule="auto"/>
        <w:ind w:firstLineChars="200" w:firstLine="420"/>
        <w:rPr>
          <w:rFonts w:asciiTheme="minorEastAsia" w:eastAsiaTheme="minorEastAsia" w:hAnsiTheme="minorEastAsia"/>
          <w:kern w:val="0"/>
        </w:rPr>
      </w:pPr>
      <w:r w:rsidRPr="005D7B67">
        <w:rPr>
          <w:rFonts w:asciiTheme="minorEastAsia" w:eastAsiaTheme="minorEastAsia" w:hAnsiTheme="minorEastAsia" w:hint="eastAsia"/>
          <w:kern w:val="0"/>
        </w:rPr>
        <w:t>（4）当主机想与某一分机通话时，应按下与该分机相应的通话按钮， 即可与其通话。</w:t>
      </w:r>
    </w:p>
    <w:p w:rsidR="0034321D" w:rsidRPr="005D7B67" w:rsidRDefault="005506DC">
      <w:pPr>
        <w:tabs>
          <w:tab w:val="left" w:pos="1200"/>
        </w:tabs>
        <w:spacing w:line="300" w:lineRule="auto"/>
        <w:ind w:firstLineChars="200" w:firstLine="420"/>
        <w:rPr>
          <w:rFonts w:asciiTheme="minorEastAsia" w:eastAsiaTheme="minorEastAsia" w:hAnsiTheme="minorEastAsia"/>
          <w:kern w:val="0"/>
        </w:rPr>
      </w:pPr>
      <w:r w:rsidRPr="005D7B67">
        <w:rPr>
          <w:rFonts w:asciiTheme="minorEastAsia" w:eastAsiaTheme="minorEastAsia" w:hAnsiTheme="minorEastAsia" w:hint="eastAsia"/>
          <w:kern w:val="0"/>
        </w:rPr>
        <w:t>（5）分机由一个扬声器／麦克风和一个“通话”按钮组成。内部有线对讲系统独立于收费亭设备而工作。</w:t>
      </w:r>
    </w:p>
    <w:p w:rsidR="0034321D" w:rsidRPr="005D7B67" w:rsidRDefault="005506DC">
      <w:pPr>
        <w:tabs>
          <w:tab w:val="left" w:pos="1200"/>
        </w:tabs>
        <w:spacing w:line="300" w:lineRule="auto"/>
        <w:ind w:firstLineChars="200" w:firstLine="420"/>
        <w:rPr>
          <w:rFonts w:asciiTheme="minorEastAsia" w:eastAsiaTheme="minorEastAsia" w:hAnsiTheme="minorEastAsia"/>
          <w:kern w:val="0"/>
        </w:rPr>
      </w:pPr>
      <w:r w:rsidRPr="005D7B67">
        <w:rPr>
          <w:rFonts w:asciiTheme="minorEastAsia" w:eastAsiaTheme="minorEastAsia" w:hAnsiTheme="minorEastAsia" w:hint="eastAsia"/>
          <w:kern w:val="0"/>
        </w:rPr>
        <w:t>（6）当收费员按下“通话”按钮时，表明分机想与主机通话，这时主机响起“蜂鸣”声，并在主机上显示是哪个分机要求通话。值班员按下“通话”按钮，“蜂鸣”声消失，值班员即可与收费员进行通话。如果有第二个分机也同时要求通话，则代表该分机的通话按钮亮红色显示，直到第一个分机通话结束后才响起“蜂鸣”声。</w:t>
      </w:r>
    </w:p>
    <w:p w:rsidR="0034321D" w:rsidRPr="005D7B67" w:rsidRDefault="005506DC">
      <w:pPr>
        <w:tabs>
          <w:tab w:val="left" w:pos="1200"/>
        </w:tabs>
        <w:spacing w:line="300" w:lineRule="auto"/>
        <w:ind w:firstLineChars="200" w:firstLine="420"/>
        <w:rPr>
          <w:rFonts w:asciiTheme="minorEastAsia" w:eastAsiaTheme="minorEastAsia" w:hAnsiTheme="minorEastAsia"/>
          <w:kern w:val="0"/>
        </w:rPr>
      </w:pPr>
      <w:r w:rsidRPr="005D7B67">
        <w:rPr>
          <w:rFonts w:asciiTheme="minorEastAsia" w:eastAsiaTheme="minorEastAsia" w:hAnsiTheme="minorEastAsia" w:hint="eastAsia"/>
          <w:kern w:val="0"/>
        </w:rPr>
        <w:t>（7）当按下主机“群呼”按钮时，收费站值班员即可向所有车道收费员通播。若主机要求某车道收费员回答问题，该收费员按下“通话”按钮即可通话。当主机释放群呼按钮后，群呼停止。</w:t>
      </w:r>
    </w:p>
    <w:p w:rsidR="0034321D" w:rsidRPr="005D7B67" w:rsidRDefault="005506DC">
      <w:pPr>
        <w:tabs>
          <w:tab w:val="left" w:pos="1200"/>
        </w:tabs>
        <w:spacing w:line="300" w:lineRule="auto"/>
        <w:ind w:firstLineChars="200" w:firstLine="420"/>
        <w:rPr>
          <w:rFonts w:asciiTheme="minorEastAsia" w:eastAsiaTheme="minorEastAsia" w:hAnsiTheme="minorEastAsia"/>
          <w:kern w:val="0"/>
        </w:rPr>
      </w:pPr>
      <w:r w:rsidRPr="005D7B67">
        <w:rPr>
          <w:rFonts w:asciiTheme="minorEastAsia" w:eastAsiaTheme="minorEastAsia" w:hAnsiTheme="minorEastAsia" w:hint="eastAsia"/>
          <w:kern w:val="0"/>
        </w:rPr>
        <w:t>（8）包括所需的放大设备、开关单元和供电装置在内的交换设备安装在收费站值班员控制台上。与每一分机的通话显示按钮编排方式应提交业主批准。</w:t>
      </w:r>
    </w:p>
    <w:p w:rsidR="0034321D" w:rsidRPr="005D7B67" w:rsidRDefault="005506DC">
      <w:pPr>
        <w:tabs>
          <w:tab w:val="left" w:pos="1200"/>
        </w:tabs>
        <w:spacing w:line="300" w:lineRule="auto"/>
        <w:ind w:firstLineChars="200" w:firstLine="420"/>
        <w:rPr>
          <w:rFonts w:asciiTheme="minorEastAsia" w:eastAsiaTheme="minorEastAsia" w:hAnsiTheme="minorEastAsia"/>
          <w:kern w:val="0"/>
        </w:rPr>
      </w:pPr>
      <w:r w:rsidRPr="005D7B67">
        <w:rPr>
          <w:rFonts w:asciiTheme="minorEastAsia" w:eastAsiaTheme="minorEastAsia" w:hAnsiTheme="minorEastAsia" w:hint="eastAsia"/>
          <w:kern w:val="0"/>
        </w:rPr>
        <w:t>（9）主机至少包括下列设备：</w:t>
      </w:r>
    </w:p>
    <w:p w:rsidR="0034321D" w:rsidRPr="005D7B67" w:rsidRDefault="005506DC">
      <w:pPr>
        <w:tabs>
          <w:tab w:val="left" w:pos="1200"/>
        </w:tabs>
        <w:spacing w:line="300" w:lineRule="auto"/>
        <w:ind w:firstLineChars="200" w:firstLine="420"/>
        <w:rPr>
          <w:rFonts w:asciiTheme="minorEastAsia" w:eastAsiaTheme="minorEastAsia" w:hAnsiTheme="minorEastAsia"/>
          <w:kern w:val="0"/>
        </w:rPr>
      </w:pPr>
      <w:r w:rsidRPr="005D7B67">
        <w:rPr>
          <w:rFonts w:asciiTheme="minorEastAsia" w:eastAsiaTheme="minorEastAsia" w:hAnsiTheme="minorEastAsia" w:hint="eastAsia"/>
          <w:kern w:val="0"/>
        </w:rPr>
        <w:t xml:space="preserve">    1) 扬声器/麦克风</w:t>
      </w:r>
    </w:p>
    <w:p w:rsidR="0034321D" w:rsidRPr="005D7B67" w:rsidRDefault="005506DC">
      <w:pPr>
        <w:tabs>
          <w:tab w:val="left" w:pos="1200"/>
        </w:tabs>
        <w:spacing w:line="300" w:lineRule="auto"/>
        <w:ind w:firstLineChars="200" w:firstLine="420"/>
        <w:rPr>
          <w:rFonts w:asciiTheme="minorEastAsia" w:eastAsiaTheme="minorEastAsia" w:hAnsiTheme="minorEastAsia"/>
          <w:kern w:val="0"/>
        </w:rPr>
      </w:pPr>
      <w:r w:rsidRPr="005D7B67">
        <w:rPr>
          <w:rFonts w:asciiTheme="minorEastAsia" w:eastAsiaTheme="minorEastAsia" w:hAnsiTheme="minorEastAsia" w:hint="eastAsia"/>
          <w:kern w:val="0"/>
        </w:rPr>
        <w:t xml:space="preserve">    2) 扬声器的音量控制设备</w:t>
      </w:r>
    </w:p>
    <w:p w:rsidR="0034321D" w:rsidRPr="005D7B67" w:rsidRDefault="005506DC">
      <w:pPr>
        <w:tabs>
          <w:tab w:val="left" w:pos="1200"/>
        </w:tabs>
        <w:spacing w:line="300" w:lineRule="auto"/>
        <w:ind w:firstLineChars="200" w:firstLine="420"/>
        <w:rPr>
          <w:rFonts w:asciiTheme="minorEastAsia" w:eastAsiaTheme="minorEastAsia" w:hAnsiTheme="minorEastAsia"/>
          <w:kern w:val="0"/>
        </w:rPr>
      </w:pPr>
      <w:r w:rsidRPr="005D7B67">
        <w:rPr>
          <w:rFonts w:asciiTheme="minorEastAsia" w:eastAsiaTheme="minorEastAsia" w:hAnsiTheme="minorEastAsia" w:hint="eastAsia"/>
          <w:kern w:val="0"/>
        </w:rPr>
        <w:t xml:space="preserve">    3) 通话按钮，其中包括“群呼”按钮、“通话”按钮</w:t>
      </w:r>
    </w:p>
    <w:p w:rsidR="0034321D" w:rsidRPr="005D7B67" w:rsidRDefault="005506DC">
      <w:pPr>
        <w:tabs>
          <w:tab w:val="left" w:pos="1200"/>
        </w:tabs>
        <w:spacing w:line="300" w:lineRule="auto"/>
        <w:ind w:firstLineChars="200" w:firstLine="420"/>
        <w:rPr>
          <w:rFonts w:asciiTheme="minorEastAsia" w:eastAsiaTheme="minorEastAsia" w:hAnsiTheme="minorEastAsia"/>
          <w:kern w:val="0"/>
        </w:rPr>
      </w:pPr>
      <w:r w:rsidRPr="005D7B67">
        <w:rPr>
          <w:rFonts w:asciiTheme="minorEastAsia" w:eastAsiaTheme="minorEastAsia" w:hAnsiTheme="minorEastAsia" w:hint="eastAsia"/>
          <w:kern w:val="0"/>
        </w:rPr>
        <w:t xml:space="preserve">    4) 供电状态显示装置</w:t>
      </w:r>
    </w:p>
    <w:p w:rsidR="0034321D" w:rsidRPr="005D7B67" w:rsidRDefault="005506DC">
      <w:pPr>
        <w:tabs>
          <w:tab w:val="left" w:pos="1200"/>
        </w:tabs>
        <w:spacing w:line="300" w:lineRule="auto"/>
        <w:ind w:firstLineChars="200" w:firstLine="420"/>
        <w:rPr>
          <w:rFonts w:asciiTheme="minorEastAsia" w:eastAsiaTheme="minorEastAsia" w:hAnsiTheme="minorEastAsia"/>
          <w:kern w:val="0"/>
        </w:rPr>
      </w:pPr>
      <w:r w:rsidRPr="005D7B67">
        <w:rPr>
          <w:rFonts w:asciiTheme="minorEastAsia" w:eastAsiaTheme="minorEastAsia" w:hAnsiTheme="minorEastAsia" w:hint="eastAsia"/>
          <w:kern w:val="0"/>
        </w:rPr>
        <w:t xml:space="preserve">    5) 按钮状态指示灯</w:t>
      </w:r>
    </w:p>
    <w:p w:rsidR="0034321D" w:rsidRPr="005D7B67" w:rsidRDefault="005506DC">
      <w:pPr>
        <w:tabs>
          <w:tab w:val="left" w:pos="1200"/>
        </w:tabs>
        <w:spacing w:line="300" w:lineRule="auto"/>
        <w:ind w:firstLineChars="200" w:firstLine="420"/>
        <w:rPr>
          <w:rFonts w:asciiTheme="minorEastAsia" w:eastAsiaTheme="minorEastAsia" w:hAnsiTheme="minorEastAsia"/>
          <w:kern w:val="0"/>
        </w:rPr>
      </w:pPr>
      <w:r w:rsidRPr="005D7B67">
        <w:rPr>
          <w:rFonts w:asciiTheme="minorEastAsia" w:eastAsiaTheme="minorEastAsia" w:hAnsiTheme="minorEastAsia" w:hint="eastAsia"/>
          <w:kern w:val="0"/>
        </w:rPr>
        <w:t xml:space="preserve">    6</w:t>
      </w:r>
      <w:r w:rsidRPr="005D7B67">
        <w:rPr>
          <w:rFonts w:asciiTheme="minorEastAsia" w:eastAsiaTheme="minorEastAsia" w:hAnsiTheme="minorEastAsia"/>
          <w:kern w:val="0"/>
        </w:rPr>
        <w:t>)</w:t>
      </w:r>
      <w:r w:rsidRPr="005D7B67">
        <w:rPr>
          <w:rFonts w:asciiTheme="minorEastAsia" w:eastAsiaTheme="minorEastAsia" w:hAnsiTheme="minorEastAsia" w:hint="eastAsia"/>
          <w:kern w:val="0"/>
        </w:rPr>
        <w:t xml:space="preserve"> 呼叫车道指示灯</w:t>
      </w:r>
    </w:p>
    <w:p w:rsidR="0034321D" w:rsidRPr="005D7B67" w:rsidRDefault="005506DC">
      <w:pPr>
        <w:tabs>
          <w:tab w:val="left" w:pos="1200"/>
        </w:tabs>
        <w:spacing w:line="300" w:lineRule="auto"/>
        <w:ind w:firstLineChars="200" w:firstLine="420"/>
        <w:rPr>
          <w:rFonts w:asciiTheme="minorEastAsia" w:eastAsiaTheme="minorEastAsia" w:hAnsiTheme="minorEastAsia"/>
          <w:kern w:val="0"/>
        </w:rPr>
      </w:pPr>
      <w:r w:rsidRPr="005D7B67">
        <w:rPr>
          <w:rFonts w:asciiTheme="minorEastAsia" w:eastAsiaTheme="minorEastAsia" w:hAnsiTheme="minorEastAsia" w:hint="eastAsia"/>
          <w:kern w:val="0"/>
        </w:rPr>
        <w:t>（10）承包人提供的内部有线对讲系统应有在中国类似工程良好运行的证明材料。</w:t>
      </w:r>
    </w:p>
    <w:p w:rsidR="0034321D" w:rsidRPr="005D7B67" w:rsidRDefault="005506DC">
      <w:pPr>
        <w:tabs>
          <w:tab w:val="left" w:pos="1200"/>
        </w:tabs>
        <w:spacing w:line="300" w:lineRule="auto"/>
        <w:rPr>
          <w:rFonts w:asciiTheme="minorEastAsia" w:eastAsiaTheme="minorEastAsia" w:hAnsiTheme="minorEastAsia"/>
          <w:kern w:val="0"/>
        </w:rPr>
      </w:pPr>
      <w:r w:rsidRPr="005D7B67">
        <w:rPr>
          <w:rFonts w:asciiTheme="minorEastAsia" w:eastAsiaTheme="minorEastAsia" w:hAnsiTheme="minorEastAsia" w:hint="eastAsia"/>
          <w:kern w:val="0"/>
        </w:rPr>
        <w:t>2.安全报警系统</w:t>
      </w:r>
    </w:p>
    <w:p w:rsidR="0034321D" w:rsidRPr="005D7B67" w:rsidRDefault="005506DC">
      <w:pPr>
        <w:tabs>
          <w:tab w:val="left" w:pos="1200"/>
        </w:tabs>
        <w:spacing w:line="300" w:lineRule="auto"/>
        <w:ind w:firstLineChars="200" w:firstLine="420"/>
        <w:rPr>
          <w:rFonts w:asciiTheme="minorEastAsia" w:eastAsiaTheme="minorEastAsia" w:hAnsiTheme="minorEastAsia"/>
          <w:kern w:val="0"/>
        </w:rPr>
      </w:pPr>
      <w:r w:rsidRPr="005D7B67">
        <w:rPr>
          <w:rFonts w:asciiTheme="minorEastAsia" w:eastAsiaTheme="minorEastAsia" w:hAnsiTheme="minorEastAsia" w:hint="eastAsia"/>
          <w:kern w:val="0"/>
        </w:rPr>
        <w:t>安全报警系统包括报警主机、开光量光端机、脚踏报警踏板。</w:t>
      </w:r>
    </w:p>
    <w:p w:rsidR="0034321D" w:rsidRPr="005D7B67" w:rsidRDefault="005506DC">
      <w:pPr>
        <w:tabs>
          <w:tab w:val="left" w:pos="1200"/>
        </w:tabs>
        <w:spacing w:line="300" w:lineRule="auto"/>
        <w:ind w:firstLineChars="200" w:firstLine="420"/>
        <w:rPr>
          <w:rFonts w:asciiTheme="minorEastAsia" w:eastAsiaTheme="minorEastAsia" w:hAnsiTheme="minorEastAsia"/>
          <w:kern w:val="0"/>
        </w:rPr>
      </w:pPr>
      <w:r w:rsidRPr="005D7B67">
        <w:rPr>
          <w:rFonts w:asciiTheme="minorEastAsia" w:eastAsiaTheme="minorEastAsia" w:hAnsiTheme="minorEastAsia" w:hint="eastAsia"/>
          <w:kern w:val="0"/>
        </w:rPr>
        <w:t>（1）收费系统安全报警装置是由安装在收费站监控室的报警主机和收费亭内的脚踏报警开关组成。</w:t>
      </w:r>
    </w:p>
    <w:p w:rsidR="0034321D" w:rsidRPr="005D7B67" w:rsidRDefault="005506DC">
      <w:pPr>
        <w:tabs>
          <w:tab w:val="left" w:pos="1200"/>
        </w:tabs>
        <w:spacing w:line="300" w:lineRule="auto"/>
        <w:ind w:firstLineChars="200" w:firstLine="420"/>
        <w:rPr>
          <w:rFonts w:asciiTheme="minorEastAsia" w:eastAsiaTheme="minorEastAsia" w:hAnsiTheme="minorEastAsia"/>
          <w:kern w:val="0"/>
        </w:rPr>
      </w:pPr>
      <w:r w:rsidRPr="005D7B67">
        <w:rPr>
          <w:rFonts w:asciiTheme="minorEastAsia" w:eastAsiaTheme="minorEastAsia" w:hAnsiTheme="minorEastAsia" w:hint="eastAsia"/>
          <w:kern w:val="0"/>
        </w:rPr>
        <w:t>（2）整个报警系统是由收费亭内的脚踏开关触发的，脚踏开关的位置应不易被别人发现，收费员在进行正常操作时也不易触动它，但在危险</w:t>
      </w:r>
      <w:proofErr w:type="gramStart"/>
      <w:r w:rsidRPr="005D7B67">
        <w:rPr>
          <w:rFonts w:asciiTheme="minorEastAsia" w:eastAsiaTheme="minorEastAsia" w:hAnsiTheme="minorEastAsia" w:hint="eastAsia"/>
          <w:kern w:val="0"/>
        </w:rPr>
        <w:t>时侯</w:t>
      </w:r>
      <w:proofErr w:type="gramEnd"/>
      <w:r w:rsidRPr="005D7B67">
        <w:rPr>
          <w:rFonts w:asciiTheme="minorEastAsia" w:eastAsiaTheme="minorEastAsia" w:hAnsiTheme="minorEastAsia" w:hint="eastAsia"/>
          <w:kern w:val="0"/>
        </w:rPr>
        <w:t>，能在别人不注意时，被收费员触动而产生报警。</w:t>
      </w:r>
    </w:p>
    <w:p w:rsidR="0034321D" w:rsidRPr="005D7B67" w:rsidRDefault="005506DC">
      <w:pPr>
        <w:tabs>
          <w:tab w:val="left" w:pos="1200"/>
        </w:tabs>
        <w:spacing w:line="300" w:lineRule="auto"/>
        <w:ind w:firstLineChars="200" w:firstLine="420"/>
        <w:rPr>
          <w:rFonts w:asciiTheme="minorEastAsia" w:eastAsiaTheme="minorEastAsia" w:hAnsiTheme="minorEastAsia"/>
          <w:kern w:val="0"/>
        </w:rPr>
      </w:pPr>
      <w:r w:rsidRPr="005D7B67">
        <w:rPr>
          <w:rFonts w:asciiTheme="minorEastAsia" w:eastAsiaTheme="minorEastAsia" w:hAnsiTheme="minorEastAsia" w:hint="eastAsia"/>
          <w:kern w:val="0"/>
        </w:rPr>
        <w:t>（3）脚踏开关的报警电路打开时，则产生报警信号。电缆或电路断开时也会启动报警装置。</w:t>
      </w:r>
    </w:p>
    <w:p w:rsidR="0034321D" w:rsidRPr="005D7B67" w:rsidRDefault="005506DC">
      <w:pPr>
        <w:tabs>
          <w:tab w:val="left" w:pos="1200"/>
        </w:tabs>
        <w:spacing w:line="300" w:lineRule="auto"/>
        <w:ind w:firstLineChars="200" w:firstLine="420"/>
        <w:rPr>
          <w:rFonts w:asciiTheme="minorEastAsia" w:eastAsiaTheme="minorEastAsia" w:hAnsiTheme="minorEastAsia"/>
          <w:kern w:val="0"/>
        </w:rPr>
      </w:pPr>
      <w:r w:rsidRPr="005D7B67">
        <w:rPr>
          <w:rFonts w:asciiTheme="minorEastAsia" w:eastAsiaTheme="minorEastAsia" w:hAnsiTheme="minorEastAsia" w:hint="eastAsia"/>
          <w:kern w:val="0"/>
        </w:rPr>
        <w:t>（4）警笛产生的报警声</w:t>
      </w:r>
      <w:proofErr w:type="gramStart"/>
      <w:r w:rsidRPr="005D7B67">
        <w:rPr>
          <w:rFonts w:asciiTheme="minorEastAsia" w:eastAsiaTheme="minorEastAsia" w:hAnsiTheme="minorEastAsia" w:hint="eastAsia"/>
          <w:kern w:val="0"/>
        </w:rPr>
        <w:t>应容易</w:t>
      </w:r>
      <w:proofErr w:type="gramEnd"/>
      <w:r w:rsidRPr="005D7B67">
        <w:rPr>
          <w:rFonts w:asciiTheme="minorEastAsia" w:eastAsiaTheme="minorEastAsia" w:hAnsiTheme="minorEastAsia" w:hint="eastAsia"/>
          <w:kern w:val="0"/>
        </w:rPr>
        <w:t>和其它报警器产生的报警信号区分开，并且在</w:t>
      </w:r>
      <w:proofErr w:type="gramStart"/>
      <w:r w:rsidRPr="005D7B67">
        <w:rPr>
          <w:rFonts w:asciiTheme="minorEastAsia" w:eastAsiaTheme="minorEastAsia" w:hAnsiTheme="minorEastAsia" w:hint="eastAsia"/>
          <w:kern w:val="0"/>
        </w:rPr>
        <w:t>噪杂</w:t>
      </w:r>
      <w:proofErr w:type="gramEnd"/>
      <w:r w:rsidRPr="005D7B67">
        <w:rPr>
          <w:rFonts w:asciiTheme="minorEastAsia" w:eastAsiaTheme="minorEastAsia" w:hAnsiTheme="minorEastAsia" w:hint="eastAsia"/>
          <w:kern w:val="0"/>
        </w:rPr>
        <w:t>的交通条件下，整个收费站机房的各个角落均可听见，报警显示器同时显示报警车道。</w:t>
      </w:r>
    </w:p>
    <w:p w:rsidR="0034321D" w:rsidRPr="005D7B67" w:rsidRDefault="005506DC">
      <w:pPr>
        <w:tabs>
          <w:tab w:val="left" w:pos="1200"/>
        </w:tabs>
        <w:spacing w:line="300" w:lineRule="auto"/>
        <w:ind w:firstLineChars="200" w:firstLine="420"/>
        <w:rPr>
          <w:rFonts w:asciiTheme="minorEastAsia" w:eastAsiaTheme="minorEastAsia" w:hAnsiTheme="minorEastAsia"/>
          <w:kern w:val="0"/>
        </w:rPr>
      </w:pPr>
      <w:r w:rsidRPr="005D7B67">
        <w:rPr>
          <w:rFonts w:asciiTheme="minorEastAsia" w:eastAsiaTheme="minorEastAsia" w:hAnsiTheme="minorEastAsia" w:hint="eastAsia"/>
          <w:kern w:val="0"/>
        </w:rPr>
        <w:t>（5）报警主机含1个串口输出，可以连接监视管理工作站的串口，报警信号传入时，视频管</w:t>
      </w:r>
      <w:r w:rsidRPr="005D7B67">
        <w:rPr>
          <w:rFonts w:asciiTheme="minorEastAsia" w:eastAsiaTheme="minorEastAsia" w:hAnsiTheme="minorEastAsia" w:hint="eastAsia"/>
          <w:kern w:val="0"/>
        </w:rPr>
        <w:lastRenderedPageBreak/>
        <w:t>理工作站自动将报警车道图像切换</w:t>
      </w:r>
      <w:proofErr w:type="gramStart"/>
      <w:r w:rsidRPr="005D7B67">
        <w:rPr>
          <w:rFonts w:asciiTheme="minorEastAsia" w:eastAsiaTheme="minorEastAsia" w:hAnsiTheme="minorEastAsia" w:hint="eastAsia"/>
          <w:kern w:val="0"/>
        </w:rPr>
        <w:t>输出至主显示器</w:t>
      </w:r>
      <w:proofErr w:type="gramEnd"/>
      <w:r w:rsidRPr="005D7B67">
        <w:rPr>
          <w:rFonts w:asciiTheme="minorEastAsia" w:eastAsiaTheme="minorEastAsia" w:hAnsiTheme="minorEastAsia" w:hint="eastAsia"/>
          <w:kern w:val="0"/>
        </w:rPr>
        <w:t>上全屏显示。</w:t>
      </w:r>
    </w:p>
    <w:p w:rsidR="0034321D" w:rsidRPr="005D7B67" w:rsidRDefault="00875C91">
      <w:pPr>
        <w:spacing w:line="360" w:lineRule="auto"/>
        <w:outlineLvl w:val="2"/>
        <w:rPr>
          <w:rFonts w:asciiTheme="minorEastAsia" w:eastAsiaTheme="minorEastAsia" w:hAnsiTheme="minorEastAsia"/>
          <w:b/>
        </w:rPr>
      </w:pPr>
      <w:bookmarkStart w:id="942" w:name="_Toc16238579"/>
      <w:bookmarkStart w:id="943" w:name="_Toc16340987"/>
      <w:bookmarkStart w:id="944" w:name="_Toc18078859"/>
      <w:r>
        <w:rPr>
          <w:rFonts w:asciiTheme="minorEastAsia" w:eastAsiaTheme="minorEastAsia" w:hAnsiTheme="minorEastAsia" w:hint="eastAsia"/>
          <w:b/>
        </w:rPr>
        <w:t>8</w:t>
      </w:r>
      <w:r w:rsidR="005506DC" w:rsidRPr="005D7B67">
        <w:rPr>
          <w:rFonts w:asciiTheme="minorEastAsia" w:eastAsiaTheme="minorEastAsia" w:hAnsiTheme="minorEastAsia" w:hint="eastAsia"/>
          <w:b/>
        </w:rPr>
        <w:t>03.3.2 技术要求</w:t>
      </w:r>
      <w:bookmarkEnd w:id="942"/>
      <w:bookmarkEnd w:id="943"/>
      <w:bookmarkEnd w:id="944"/>
    </w:p>
    <w:p w:rsidR="0034321D" w:rsidRPr="005D7B67" w:rsidRDefault="005506DC">
      <w:pPr>
        <w:spacing w:line="300" w:lineRule="auto"/>
        <w:rPr>
          <w:rFonts w:asciiTheme="minorEastAsia" w:eastAsiaTheme="minorEastAsia" w:hAnsiTheme="minorEastAsia"/>
          <w:bCs/>
        </w:rPr>
      </w:pPr>
      <w:r w:rsidRPr="005D7B67">
        <w:rPr>
          <w:rFonts w:asciiTheme="minorEastAsia" w:eastAsiaTheme="minorEastAsia" w:hAnsiTheme="minorEastAsia" w:hint="eastAsia"/>
          <w:bCs/>
        </w:rPr>
        <w:t>1.对讲主机</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20路对讲主机</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输出：最大500mW可调，全部呼叫6W</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通讯：主机处音调与LED闭锁，按下通话按钮发送，释放按钮或提起听筒接听；</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电源：24V DC；</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功率：≤45W，待机功率≤2.5W</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工作温度：18℃～28℃</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工作湿度：50%±20%</w:t>
      </w:r>
    </w:p>
    <w:p w:rsidR="0034321D" w:rsidRPr="005D7B67" w:rsidRDefault="005506DC">
      <w:pPr>
        <w:spacing w:line="300" w:lineRule="auto"/>
        <w:rPr>
          <w:rFonts w:asciiTheme="minorEastAsia" w:eastAsiaTheme="minorEastAsia" w:hAnsiTheme="minorEastAsia"/>
          <w:bCs/>
        </w:rPr>
      </w:pPr>
      <w:r w:rsidRPr="005D7B67">
        <w:rPr>
          <w:rFonts w:asciiTheme="minorEastAsia" w:eastAsiaTheme="minorEastAsia" w:hAnsiTheme="minorEastAsia" w:hint="eastAsia"/>
          <w:bCs/>
        </w:rPr>
        <w:t>2.16路语音光端机</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信道数：16</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采样频率：48kHz</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量化等级：24BIT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音频失真：＜0.8%</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信 噪 比：＞85dB</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工作温度：18℃～28℃</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工作湿度：50%±20%</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MTBF: ＞100000小时</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传输模式：单模</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无中继传输距离：20km</w:t>
      </w:r>
    </w:p>
    <w:p w:rsidR="0034321D" w:rsidRPr="005D7B67" w:rsidRDefault="005506DC">
      <w:pPr>
        <w:spacing w:line="300" w:lineRule="auto"/>
        <w:rPr>
          <w:rFonts w:asciiTheme="minorEastAsia" w:eastAsiaTheme="minorEastAsia" w:hAnsiTheme="minorEastAsia"/>
          <w:bCs/>
        </w:rPr>
      </w:pPr>
      <w:r w:rsidRPr="005D7B67">
        <w:rPr>
          <w:rFonts w:asciiTheme="minorEastAsia" w:eastAsiaTheme="minorEastAsia" w:hAnsiTheme="minorEastAsia" w:hint="eastAsia"/>
          <w:bCs/>
        </w:rPr>
        <w:t>3.对讲分机</w:t>
      </w:r>
    </w:p>
    <w:p w:rsidR="0034321D" w:rsidRPr="005D7B67" w:rsidRDefault="005506DC" w:rsidP="009566CA">
      <w:pPr>
        <w:numPr>
          <w:ilvl w:val="1"/>
          <w:numId w:val="8"/>
        </w:numPr>
        <w:spacing w:line="300" w:lineRule="auto"/>
        <w:ind w:right="-214"/>
        <w:rPr>
          <w:rFonts w:asciiTheme="minorEastAsia" w:eastAsiaTheme="minorEastAsia" w:hAnsiTheme="minorEastAsia"/>
        </w:rPr>
      </w:pPr>
      <w:bookmarkStart w:id="945" w:name="_Hlk534808987"/>
      <w:r w:rsidRPr="005D7B67">
        <w:rPr>
          <w:rFonts w:asciiTheme="minorEastAsia" w:eastAsiaTheme="minorEastAsia" w:hAnsiTheme="minorEastAsia" w:hint="eastAsia"/>
        </w:rPr>
        <w:t>支持一键呼叫、自动接听、全双工通信功能。</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合金外壳；</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内置环境降噪功能；</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双麦克风全向拾音；</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支持不少于</w:t>
      </w:r>
      <w:r w:rsidRPr="005D7B67">
        <w:rPr>
          <w:rFonts w:asciiTheme="minorEastAsia" w:eastAsiaTheme="minorEastAsia" w:hAnsiTheme="minorEastAsia"/>
        </w:rPr>
        <w:t xml:space="preserve">2 </w:t>
      </w:r>
      <w:r w:rsidRPr="005D7B67">
        <w:rPr>
          <w:rFonts w:asciiTheme="minorEastAsia" w:eastAsiaTheme="minorEastAsia" w:hAnsiTheme="minorEastAsia" w:hint="eastAsia"/>
        </w:rPr>
        <w:t>路短路输入接口、</w:t>
      </w:r>
      <w:r w:rsidRPr="005D7B67">
        <w:rPr>
          <w:rFonts w:asciiTheme="minorEastAsia" w:eastAsiaTheme="minorEastAsia" w:hAnsiTheme="minorEastAsia"/>
        </w:rPr>
        <w:t xml:space="preserve">2 </w:t>
      </w:r>
      <w:r w:rsidRPr="005D7B67">
        <w:rPr>
          <w:rFonts w:asciiTheme="minorEastAsia" w:eastAsiaTheme="minorEastAsia" w:hAnsiTheme="minorEastAsia" w:hint="eastAsia"/>
        </w:rPr>
        <w:t>路短路输出接口；</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运行环境：18℃～28℃；</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湿度：</w:t>
      </w:r>
      <w:r w:rsidRPr="005D7B67">
        <w:rPr>
          <w:rFonts w:asciiTheme="minorEastAsia" w:eastAsiaTheme="minorEastAsia" w:hAnsiTheme="minorEastAsia"/>
        </w:rPr>
        <w:t>20%</w:t>
      </w:r>
      <w:r w:rsidRPr="005D7B67">
        <w:rPr>
          <w:rFonts w:asciiTheme="minorEastAsia" w:eastAsiaTheme="minorEastAsia" w:hAnsiTheme="minorEastAsia" w:hint="eastAsia"/>
        </w:rPr>
        <w:t>～</w:t>
      </w:r>
      <w:r w:rsidRPr="005D7B67">
        <w:rPr>
          <w:rFonts w:asciiTheme="minorEastAsia" w:eastAsiaTheme="minorEastAsia" w:hAnsiTheme="minorEastAsia"/>
        </w:rPr>
        <w:t>90% (</w:t>
      </w:r>
      <w:r w:rsidRPr="005D7B67">
        <w:rPr>
          <w:rFonts w:asciiTheme="minorEastAsia" w:eastAsiaTheme="minorEastAsia" w:hAnsiTheme="minorEastAsia" w:hint="eastAsia"/>
        </w:rPr>
        <w:t>非冷凝</w:t>
      </w:r>
      <w:r w:rsidRPr="005D7B67">
        <w:rPr>
          <w:rFonts w:asciiTheme="minorEastAsia" w:eastAsiaTheme="minorEastAsia" w:hAnsiTheme="minorEastAsia"/>
        </w:rPr>
        <w:t>)</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rPr>
        <w:t>IP65</w:t>
      </w:r>
      <w:r w:rsidRPr="005D7B67">
        <w:rPr>
          <w:rFonts w:asciiTheme="minorEastAsia" w:eastAsiaTheme="minorEastAsia" w:hAnsiTheme="minorEastAsia" w:hint="eastAsia"/>
        </w:rPr>
        <w:t>；</w:t>
      </w:r>
      <w:bookmarkStart w:id="946" w:name="_Toc1591"/>
    </w:p>
    <w:p w:rsidR="0034321D" w:rsidRPr="005D7B67" w:rsidRDefault="005506DC">
      <w:pPr>
        <w:spacing w:line="300" w:lineRule="auto"/>
        <w:rPr>
          <w:rFonts w:asciiTheme="minorEastAsia" w:eastAsiaTheme="minorEastAsia" w:hAnsiTheme="minorEastAsia"/>
          <w:bCs/>
        </w:rPr>
      </w:pPr>
      <w:r w:rsidRPr="005D7B67">
        <w:rPr>
          <w:rFonts w:asciiTheme="minorEastAsia" w:eastAsiaTheme="minorEastAsia" w:hAnsiTheme="minorEastAsia" w:hint="eastAsia"/>
          <w:bCs/>
        </w:rPr>
        <w:t>4.报警主机</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报警输入：16路，开关量</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报警输出：本地4路+扩展12路</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防拆开关：1个</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网口：1个10/100M自适应网口</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功耗：≤5W（负载供电≤40W）</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工作温度：18℃～28℃</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工作湿度：50%±20%</w:t>
      </w:r>
    </w:p>
    <w:p w:rsidR="0034321D" w:rsidRPr="005D7B67" w:rsidRDefault="005506DC">
      <w:pPr>
        <w:spacing w:line="300" w:lineRule="auto"/>
        <w:rPr>
          <w:rFonts w:asciiTheme="minorEastAsia" w:eastAsiaTheme="minorEastAsia" w:hAnsiTheme="minorEastAsia"/>
          <w:bCs/>
        </w:rPr>
      </w:pPr>
      <w:r w:rsidRPr="005D7B67">
        <w:rPr>
          <w:rFonts w:asciiTheme="minorEastAsia" w:eastAsiaTheme="minorEastAsia" w:hAnsiTheme="minorEastAsia" w:hint="eastAsia"/>
          <w:bCs/>
        </w:rPr>
        <w:t>5.16路开关量光端机</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信道数：16</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模式：常开或常闭</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lastRenderedPageBreak/>
        <w:t>输入：无源接触点或TTL电平</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输出：最大32VDC/VAC@100mAm</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工作温度：18℃～28℃</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工作湿度：50%±20%</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MTBF: ＞100000小时</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传输模式：单模</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无中继传输距离：20km</w:t>
      </w:r>
    </w:p>
    <w:p w:rsidR="0034321D" w:rsidRPr="005D7B67" w:rsidRDefault="005506DC">
      <w:pPr>
        <w:spacing w:line="300" w:lineRule="auto"/>
        <w:rPr>
          <w:rFonts w:asciiTheme="minorEastAsia" w:eastAsiaTheme="minorEastAsia" w:hAnsiTheme="minorEastAsia"/>
          <w:bCs/>
        </w:rPr>
      </w:pPr>
      <w:r w:rsidRPr="005D7B67">
        <w:rPr>
          <w:rFonts w:asciiTheme="minorEastAsia" w:eastAsiaTheme="minorEastAsia" w:hAnsiTheme="minorEastAsia" w:hint="eastAsia"/>
          <w:bCs/>
        </w:rPr>
        <w:t>6.脚踏报警开关</w:t>
      </w:r>
      <w:bookmarkEnd w:id="946"/>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机械性能好；</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踏板按压寿命不低于2000次。</w:t>
      </w:r>
    </w:p>
    <w:p w:rsidR="0034321D" w:rsidRPr="005D7B67" w:rsidRDefault="00875C91">
      <w:pPr>
        <w:spacing w:line="360" w:lineRule="auto"/>
        <w:outlineLvl w:val="2"/>
        <w:rPr>
          <w:rFonts w:asciiTheme="minorEastAsia" w:eastAsiaTheme="minorEastAsia" w:hAnsiTheme="minorEastAsia"/>
          <w:b/>
        </w:rPr>
      </w:pPr>
      <w:bookmarkStart w:id="947" w:name="_Toc417820754"/>
      <w:bookmarkStart w:id="948" w:name="_Toc456690594"/>
      <w:bookmarkStart w:id="949" w:name="_Toc437444192"/>
      <w:bookmarkStart w:id="950" w:name="_Toc434242528"/>
      <w:bookmarkStart w:id="951" w:name="_Toc452711554"/>
      <w:bookmarkStart w:id="952" w:name="_Toc437445933"/>
      <w:bookmarkStart w:id="953" w:name="_Toc462042125"/>
      <w:bookmarkStart w:id="954" w:name="_Toc430073162"/>
      <w:bookmarkStart w:id="955" w:name="_Toc417182159"/>
      <w:bookmarkStart w:id="956" w:name="_Toc16238580"/>
      <w:bookmarkStart w:id="957" w:name="_Toc16340988"/>
      <w:bookmarkStart w:id="958" w:name="_Toc18078860"/>
      <w:bookmarkEnd w:id="945"/>
      <w:r>
        <w:rPr>
          <w:rFonts w:asciiTheme="minorEastAsia" w:eastAsiaTheme="minorEastAsia" w:hAnsiTheme="minorEastAsia" w:hint="eastAsia"/>
          <w:b/>
        </w:rPr>
        <w:t>8</w:t>
      </w:r>
      <w:r w:rsidR="005506DC" w:rsidRPr="005D7B67">
        <w:rPr>
          <w:rFonts w:asciiTheme="minorEastAsia" w:eastAsiaTheme="minorEastAsia" w:hAnsiTheme="minorEastAsia" w:hint="eastAsia"/>
          <w:b/>
        </w:rPr>
        <w:t>03.3.3 电缆</w:t>
      </w:r>
      <w:bookmarkEnd w:id="947"/>
      <w:bookmarkEnd w:id="948"/>
      <w:bookmarkEnd w:id="949"/>
      <w:bookmarkEnd w:id="950"/>
      <w:bookmarkEnd w:id="951"/>
      <w:bookmarkEnd w:id="952"/>
      <w:bookmarkEnd w:id="953"/>
      <w:bookmarkEnd w:id="954"/>
      <w:bookmarkEnd w:id="955"/>
      <w:bookmarkEnd w:id="956"/>
      <w:bookmarkEnd w:id="957"/>
      <w:bookmarkEnd w:id="958"/>
    </w:p>
    <w:p w:rsidR="0034321D" w:rsidRPr="005D7B67" w:rsidRDefault="005506DC">
      <w:pPr>
        <w:tabs>
          <w:tab w:val="left" w:pos="1200"/>
        </w:tabs>
        <w:spacing w:line="300" w:lineRule="auto"/>
        <w:ind w:firstLineChars="200" w:firstLine="420"/>
        <w:rPr>
          <w:rFonts w:asciiTheme="minorEastAsia" w:eastAsiaTheme="minorEastAsia" w:hAnsiTheme="minorEastAsia"/>
          <w:kern w:val="0"/>
        </w:rPr>
      </w:pPr>
      <w:r w:rsidRPr="005D7B67">
        <w:rPr>
          <w:rFonts w:asciiTheme="minorEastAsia" w:eastAsiaTheme="minorEastAsia" w:hAnsiTheme="minorEastAsia" w:hint="eastAsia"/>
          <w:kern w:val="0"/>
        </w:rPr>
        <w:t>与收费亭内部对讲和安全报警系统有关的电缆由承包人负责提供并进行安装。</w:t>
      </w:r>
    </w:p>
    <w:p w:rsidR="0034321D" w:rsidRPr="005D7B67" w:rsidRDefault="00875C91">
      <w:pPr>
        <w:spacing w:line="360" w:lineRule="auto"/>
        <w:outlineLvl w:val="2"/>
        <w:rPr>
          <w:rFonts w:asciiTheme="minorEastAsia" w:eastAsiaTheme="minorEastAsia" w:hAnsiTheme="minorEastAsia"/>
          <w:b/>
        </w:rPr>
      </w:pPr>
      <w:bookmarkStart w:id="959" w:name="_Toc319928317"/>
      <w:bookmarkStart w:id="960" w:name="_Toc434242529"/>
      <w:bookmarkStart w:id="961" w:name="_Toc437444193"/>
      <w:bookmarkStart w:id="962" w:name="_Toc437445934"/>
      <w:bookmarkStart w:id="963" w:name="_Toc16238581"/>
      <w:bookmarkStart w:id="964" w:name="_Toc16340989"/>
      <w:bookmarkStart w:id="965" w:name="_Toc18078861"/>
      <w:r>
        <w:rPr>
          <w:rFonts w:asciiTheme="minorEastAsia" w:eastAsiaTheme="minorEastAsia" w:hAnsiTheme="minorEastAsia" w:hint="eastAsia"/>
          <w:b/>
        </w:rPr>
        <w:t>8</w:t>
      </w:r>
      <w:r w:rsidR="005506DC" w:rsidRPr="005D7B67">
        <w:rPr>
          <w:rFonts w:asciiTheme="minorEastAsia" w:eastAsiaTheme="minorEastAsia" w:hAnsiTheme="minorEastAsia" w:hint="eastAsia"/>
          <w:b/>
        </w:rPr>
        <w:t>03.3.4</w:t>
      </w:r>
      <w:r w:rsidR="00040078" w:rsidRPr="005D7B67">
        <w:rPr>
          <w:rFonts w:asciiTheme="minorEastAsia" w:eastAsiaTheme="minorEastAsia" w:hAnsiTheme="minorEastAsia" w:hint="eastAsia"/>
          <w:b/>
        </w:rPr>
        <w:t xml:space="preserve"> </w:t>
      </w:r>
      <w:r w:rsidR="005506DC" w:rsidRPr="005D7B67">
        <w:rPr>
          <w:rFonts w:asciiTheme="minorEastAsia" w:eastAsiaTheme="minorEastAsia" w:hAnsiTheme="minorEastAsia" w:hint="eastAsia"/>
          <w:b/>
        </w:rPr>
        <w:t>计量与支付</w:t>
      </w:r>
      <w:bookmarkEnd w:id="959"/>
      <w:bookmarkEnd w:id="960"/>
      <w:bookmarkEnd w:id="961"/>
      <w:bookmarkEnd w:id="962"/>
      <w:bookmarkEnd w:id="963"/>
      <w:bookmarkEnd w:id="964"/>
      <w:bookmarkEnd w:id="965"/>
    </w:p>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1.计量</w:t>
      </w:r>
    </w:p>
    <w:p w:rsidR="0034321D" w:rsidRPr="005D7B67" w:rsidRDefault="005506DC">
      <w:pPr>
        <w:pStyle w:val="ac"/>
        <w:spacing w:line="300" w:lineRule="auto"/>
        <w:ind w:rightChars="7" w:right="15"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本章所涉及的所有设备按技术规范和设计要求实施，应包含相关的安装附件，经监理人验收合格后予以计量。</w:t>
      </w:r>
    </w:p>
    <w:tbl>
      <w:tblPr>
        <w:tblW w:w="8751" w:type="dxa"/>
        <w:jc w:val="center"/>
        <w:tblLayout w:type="fixed"/>
        <w:tblLook w:val="04A0"/>
      </w:tblPr>
      <w:tblGrid>
        <w:gridCol w:w="1459"/>
        <w:gridCol w:w="5833"/>
        <w:gridCol w:w="1459"/>
      </w:tblGrid>
      <w:tr w:rsidR="0034321D" w:rsidRPr="005D7B67" w:rsidTr="00285A9A">
        <w:trPr>
          <w:trHeight w:val="374"/>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center"/>
              <w:rPr>
                <w:rFonts w:asciiTheme="minorEastAsia" w:eastAsiaTheme="minorEastAsia" w:hAnsiTheme="minorEastAsia"/>
                <w:b/>
              </w:rPr>
            </w:pPr>
            <w:r w:rsidRPr="005D7B67">
              <w:rPr>
                <w:rFonts w:asciiTheme="minorEastAsia" w:eastAsiaTheme="minorEastAsia" w:hAnsiTheme="minorEastAsia" w:hint="eastAsia"/>
                <w:b/>
              </w:rPr>
              <w:t>子目号</w:t>
            </w:r>
          </w:p>
        </w:tc>
        <w:tc>
          <w:tcPr>
            <w:tcW w:w="5670"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center"/>
              <w:rPr>
                <w:rFonts w:asciiTheme="minorEastAsia" w:eastAsiaTheme="minorEastAsia" w:hAnsiTheme="minorEastAsia"/>
                <w:b/>
              </w:rPr>
            </w:pPr>
            <w:r w:rsidRPr="005D7B67">
              <w:rPr>
                <w:rFonts w:asciiTheme="minorEastAsia" w:eastAsiaTheme="minorEastAsia" w:hAnsiTheme="minorEastAsia" w:hint="eastAsia"/>
                <w:b/>
              </w:rPr>
              <w:t>子目名称</w:t>
            </w:r>
          </w:p>
        </w:tc>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center"/>
              <w:rPr>
                <w:rFonts w:asciiTheme="minorEastAsia" w:eastAsiaTheme="minorEastAsia" w:hAnsiTheme="minorEastAsia"/>
                <w:b/>
              </w:rPr>
            </w:pPr>
            <w:r w:rsidRPr="005D7B67">
              <w:rPr>
                <w:rFonts w:asciiTheme="minorEastAsia" w:eastAsiaTheme="minorEastAsia" w:hAnsiTheme="minorEastAsia" w:hint="eastAsia"/>
                <w:b/>
              </w:rPr>
              <w:t>单位</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38730A" w:rsidP="00E06255">
            <w:pPr>
              <w:spacing w:line="300" w:lineRule="auto"/>
              <w:jc w:val="center"/>
              <w:rPr>
                <w:rFonts w:asciiTheme="minorEastAsia" w:eastAsiaTheme="minorEastAsia" w:hAnsiTheme="minorEastAsia"/>
                <w:b/>
              </w:rPr>
            </w:pPr>
            <w:r>
              <w:rPr>
                <w:rFonts w:asciiTheme="minorEastAsia" w:eastAsiaTheme="minorEastAsia" w:hAnsiTheme="minorEastAsia" w:hint="eastAsia"/>
                <w:b/>
              </w:rPr>
              <w:t>8</w:t>
            </w:r>
            <w:r w:rsidR="005506DC" w:rsidRPr="005D7B67">
              <w:rPr>
                <w:rFonts w:asciiTheme="minorEastAsia" w:eastAsiaTheme="minorEastAsia" w:hAnsiTheme="minorEastAsia" w:hint="eastAsia"/>
                <w:b/>
              </w:rPr>
              <w:t>03-3</w:t>
            </w:r>
          </w:p>
        </w:tc>
        <w:tc>
          <w:tcPr>
            <w:tcW w:w="5670"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left"/>
              <w:rPr>
                <w:rFonts w:asciiTheme="minorEastAsia" w:eastAsiaTheme="minorEastAsia" w:hAnsiTheme="minorEastAsia"/>
                <w:b/>
              </w:rPr>
            </w:pPr>
            <w:r w:rsidRPr="005D7B67">
              <w:rPr>
                <w:rFonts w:asciiTheme="minorEastAsia" w:eastAsiaTheme="minorEastAsia" w:hAnsiTheme="minorEastAsia"/>
                <w:b/>
              </w:rPr>
              <w:t>对讲报警系统</w:t>
            </w:r>
          </w:p>
        </w:tc>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34321D">
            <w:pPr>
              <w:spacing w:line="300" w:lineRule="auto"/>
              <w:jc w:val="center"/>
              <w:rPr>
                <w:rFonts w:asciiTheme="minorEastAsia" w:eastAsiaTheme="minorEastAsia" w:hAnsiTheme="minorEastAsia"/>
              </w:rPr>
            </w:pP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-1</w:t>
            </w:r>
          </w:p>
        </w:tc>
        <w:tc>
          <w:tcPr>
            <w:tcW w:w="5670"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对讲主机</w:t>
            </w:r>
          </w:p>
        </w:tc>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台</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-2</w:t>
            </w:r>
          </w:p>
        </w:tc>
        <w:tc>
          <w:tcPr>
            <w:tcW w:w="5670"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16路语音光端机</w:t>
            </w:r>
          </w:p>
        </w:tc>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台</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-3</w:t>
            </w:r>
          </w:p>
        </w:tc>
        <w:tc>
          <w:tcPr>
            <w:tcW w:w="5670"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对讲分机</w:t>
            </w:r>
          </w:p>
        </w:tc>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台</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-4</w:t>
            </w:r>
          </w:p>
        </w:tc>
        <w:tc>
          <w:tcPr>
            <w:tcW w:w="5670"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报警主机</w:t>
            </w:r>
          </w:p>
        </w:tc>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台</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-5</w:t>
            </w:r>
          </w:p>
        </w:tc>
        <w:tc>
          <w:tcPr>
            <w:tcW w:w="5670"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16路开关量光端机</w:t>
            </w:r>
          </w:p>
        </w:tc>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台</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-6</w:t>
            </w:r>
          </w:p>
        </w:tc>
        <w:tc>
          <w:tcPr>
            <w:tcW w:w="5670"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脚踏报警开关</w:t>
            </w:r>
          </w:p>
        </w:tc>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台</w:t>
            </w:r>
          </w:p>
        </w:tc>
      </w:tr>
    </w:tbl>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2.支付</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（1）按照本章技术规范完成的工作按照工程量清单总表中的相应单价支付。</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单价包括：系统设计、供给、运输、测试、安装、连接、调试、开通、试运行、交付使用、包修、提供设备备用件，以及完成上述工作所必需的设备、机具、仪表、材料、人工、存储、场地清理等全部费用。</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（3） 同时单价还包括：在技术规范中未明确提及，但属于完成该项工程所必须的工作费用。</w:t>
      </w:r>
    </w:p>
    <w:p w:rsidR="0034321D" w:rsidRPr="005D7B67" w:rsidRDefault="0034321D">
      <w:pPr>
        <w:spacing w:line="300" w:lineRule="auto"/>
        <w:ind w:firstLineChars="200" w:firstLine="420"/>
        <w:rPr>
          <w:rFonts w:asciiTheme="minorEastAsia" w:eastAsiaTheme="minorEastAsia" w:hAnsiTheme="minorEastAsia"/>
        </w:rPr>
        <w:sectPr w:rsidR="0034321D" w:rsidRPr="005D7B67">
          <w:pgSz w:w="11906" w:h="16838"/>
          <w:pgMar w:top="1304" w:right="1304" w:bottom="1304" w:left="1701" w:header="851" w:footer="851" w:gutter="0"/>
          <w:cols w:space="720"/>
          <w:docGrid w:linePitch="312"/>
        </w:sectPr>
      </w:pPr>
      <w:bookmarkStart w:id="966" w:name="_Toc452711555"/>
      <w:bookmarkStart w:id="967" w:name="_Toc456690595"/>
      <w:bookmarkStart w:id="968" w:name="_Toc437444194"/>
      <w:bookmarkStart w:id="969" w:name="_Toc437445935"/>
      <w:bookmarkStart w:id="970" w:name="_Toc417182160"/>
      <w:bookmarkStart w:id="971" w:name="_Toc434242530"/>
      <w:bookmarkStart w:id="972" w:name="_Toc462042126"/>
      <w:bookmarkStart w:id="973" w:name="_Toc417820755"/>
      <w:bookmarkStart w:id="974" w:name="_Toc430073163"/>
    </w:p>
    <w:p w:rsidR="0034321D" w:rsidRPr="005D7B67" w:rsidRDefault="00875C91">
      <w:pPr>
        <w:pStyle w:val="2"/>
        <w:spacing w:before="0" w:after="0" w:line="300" w:lineRule="auto"/>
        <w:rPr>
          <w:rFonts w:asciiTheme="minorEastAsia" w:eastAsiaTheme="minorEastAsia" w:hAnsiTheme="minorEastAsia"/>
          <w:sz w:val="21"/>
          <w:szCs w:val="21"/>
        </w:rPr>
      </w:pPr>
      <w:bookmarkStart w:id="975" w:name="_Toc16238582"/>
      <w:bookmarkStart w:id="976" w:name="_Toc16340990"/>
      <w:bookmarkStart w:id="977" w:name="_Toc18078862"/>
      <w:r>
        <w:rPr>
          <w:rFonts w:asciiTheme="minorEastAsia" w:eastAsiaTheme="minorEastAsia" w:hAnsiTheme="minorEastAsia" w:hint="eastAsia"/>
          <w:sz w:val="21"/>
          <w:szCs w:val="21"/>
        </w:rPr>
        <w:lastRenderedPageBreak/>
        <w:t>8</w:t>
      </w:r>
      <w:r w:rsidR="005506DC" w:rsidRPr="005D7B67">
        <w:rPr>
          <w:rFonts w:asciiTheme="minorEastAsia" w:eastAsiaTheme="minorEastAsia" w:hAnsiTheme="minorEastAsia" w:hint="eastAsia"/>
          <w:sz w:val="21"/>
          <w:szCs w:val="21"/>
        </w:rPr>
        <w:t>03.4 收费站计算机系统</w:t>
      </w:r>
      <w:bookmarkEnd w:id="966"/>
      <w:bookmarkEnd w:id="967"/>
      <w:bookmarkEnd w:id="968"/>
      <w:bookmarkEnd w:id="969"/>
      <w:bookmarkEnd w:id="970"/>
      <w:bookmarkEnd w:id="971"/>
      <w:bookmarkEnd w:id="972"/>
      <w:bookmarkEnd w:id="973"/>
      <w:bookmarkEnd w:id="974"/>
      <w:bookmarkEnd w:id="975"/>
      <w:bookmarkEnd w:id="976"/>
      <w:bookmarkEnd w:id="977"/>
    </w:p>
    <w:p w:rsidR="0034321D" w:rsidRPr="005D7B67" w:rsidRDefault="00875C91">
      <w:pPr>
        <w:spacing w:line="360" w:lineRule="auto"/>
        <w:outlineLvl w:val="2"/>
        <w:rPr>
          <w:rFonts w:asciiTheme="minorEastAsia" w:eastAsiaTheme="minorEastAsia" w:hAnsiTheme="minorEastAsia"/>
          <w:b/>
        </w:rPr>
      </w:pPr>
      <w:bookmarkStart w:id="978" w:name="_Toc437445936"/>
      <w:bookmarkStart w:id="979" w:name="_Toc434242531"/>
      <w:bookmarkStart w:id="980" w:name="_Toc437444195"/>
      <w:bookmarkStart w:id="981" w:name="_Toc16238583"/>
      <w:bookmarkStart w:id="982" w:name="_Toc16340991"/>
      <w:bookmarkStart w:id="983" w:name="_Toc18078863"/>
      <w:bookmarkStart w:id="984" w:name="_Toc456690596"/>
      <w:bookmarkStart w:id="985" w:name="_Toc462042127"/>
      <w:bookmarkStart w:id="986" w:name="_Toc417182161"/>
      <w:bookmarkStart w:id="987" w:name="_Toc417820756"/>
      <w:bookmarkStart w:id="988" w:name="_Toc430073164"/>
      <w:bookmarkStart w:id="989" w:name="_Toc452711556"/>
      <w:r>
        <w:rPr>
          <w:rFonts w:asciiTheme="minorEastAsia" w:eastAsiaTheme="minorEastAsia" w:hAnsiTheme="minorEastAsia" w:hint="eastAsia"/>
          <w:b/>
        </w:rPr>
        <w:t>8</w:t>
      </w:r>
      <w:r w:rsidR="005506DC" w:rsidRPr="005D7B67">
        <w:rPr>
          <w:rFonts w:asciiTheme="minorEastAsia" w:eastAsiaTheme="minorEastAsia" w:hAnsiTheme="minorEastAsia" w:hint="eastAsia"/>
          <w:b/>
        </w:rPr>
        <w:t>03.4.1 网络结构</w:t>
      </w:r>
      <w:bookmarkEnd w:id="978"/>
      <w:bookmarkEnd w:id="979"/>
      <w:bookmarkEnd w:id="980"/>
      <w:bookmarkEnd w:id="981"/>
      <w:bookmarkEnd w:id="982"/>
      <w:bookmarkEnd w:id="983"/>
    </w:p>
    <w:p w:rsidR="0034321D" w:rsidRPr="005D7B67" w:rsidRDefault="005506DC">
      <w:pPr>
        <w:pStyle w:val="ac"/>
        <w:spacing w:line="300" w:lineRule="auto"/>
        <w:ind w:firstLine="420"/>
        <w:rPr>
          <w:rFonts w:asciiTheme="minorEastAsia" w:eastAsiaTheme="minorEastAsia" w:hAnsiTheme="minorEastAsia"/>
          <w:szCs w:val="21"/>
        </w:rPr>
      </w:pPr>
      <w:r w:rsidRPr="005D7B67">
        <w:rPr>
          <w:rFonts w:asciiTheme="minorEastAsia" w:eastAsiaTheme="minorEastAsia" w:hAnsiTheme="minorEastAsia" w:hint="eastAsia"/>
          <w:szCs w:val="21"/>
        </w:rPr>
        <w:t>收费站计算机系统由收费服务器、收费管理工作站、财务工作站、激光打印机、以太网交换机等构成，并通过光纤与广场交换机相连，构成收费站局域网。</w:t>
      </w:r>
    </w:p>
    <w:p w:rsidR="0034321D" w:rsidRPr="005D7B67" w:rsidRDefault="00875C91">
      <w:pPr>
        <w:spacing w:line="360" w:lineRule="auto"/>
        <w:outlineLvl w:val="2"/>
        <w:rPr>
          <w:rFonts w:asciiTheme="minorEastAsia" w:eastAsiaTheme="minorEastAsia" w:hAnsiTheme="minorEastAsia"/>
          <w:b/>
        </w:rPr>
      </w:pPr>
      <w:bookmarkStart w:id="990" w:name="_Toc434242533"/>
      <w:bookmarkStart w:id="991" w:name="_Toc437445938"/>
      <w:bookmarkStart w:id="992" w:name="_Toc437444197"/>
      <w:bookmarkStart w:id="993" w:name="_Toc16238584"/>
      <w:bookmarkStart w:id="994" w:name="_Toc16340992"/>
      <w:bookmarkStart w:id="995" w:name="_Toc18078864"/>
      <w:r>
        <w:rPr>
          <w:rFonts w:asciiTheme="minorEastAsia" w:eastAsiaTheme="minorEastAsia" w:hAnsiTheme="minorEastAsia" w:hint="eastAsia"/>
          <w:b/>
        </w:rPr>
        <w:t>8</w:t>
      </w:r>
      <w:r w:rsidR="005506DC" w:rsidRPr="005D7B67">
        <w:rPr>
          <w:rFonts w:asciiTheme="minorEastAsia" w:eastAsiaTheme="minorEastAsia" w:hAnsiTheme="minorEastAsia" w:hint="eastAsia"/>
          <w:b/>
        </w:rPr>
        <w:t>03.4.2 对网络的要求</w:t>
      </w:r>
      <w:bookmarkEnd w:id="984"/>
      <w:bookmarkEnd w:id="985"/>
      <w:bookmarkEnd w:id="986"/>
      <w:bookmarkEnd w:id="987"/>
      <w:bookmarkEnd w:id="988"/>
      <w:bookmarkEnd w:id="989"/>
      <w:bookmarkEnd w:id="990"/>
      <w:bookmarkEnd w:id="991"/>
      <w:bookmarkEnd w:id="992"/>
      <w:bookmarkEnd w:id="993"/>
      <w:bookmarkEnd w:id="994"/>
      <w:bookmarkEnd w:id="995"/>
    </w:p>
    <w:p w:rsidR="0034321D" w:rsidRPr="005D7B67" w:rsidRDefault="005506DC">
      <w:pPr>
        <w:pStyle w:val="ac"/>
        <w:spacing w:line="300" w:lineRule="auto"/>
        <w:ind w:firstLine="420"/>
        <w:rPr>
          <w:rFonts w:asciiTheme="minorEastAsia" w:eastAsiaTheme="minorEastAsia" w:hAnsiTheme="minorEastAsia"/>
          <w:szCs w:val="21"/>
        </w:rPr>
      </w:pPr>
      <w:r w:rsidRPr="005D7B67">
        <w:rPr>
          <w:rFonts w:asciiTheme="minorEastAsia" w:eastAsiaTheme="minorEastAsia" w:hAnsiTheme="minorEastAsia" w:hint="eastAsia"/>
          <w:szCs w:val="21"/>
        </w:rPr>
        <w:t>1. 承包人提供的网络应严格遵循IEEE 802系列标准，数据传输误码率</w:t>
      </w:r>
      <w:r w:rsidRPr="005D7B67">
        <w:rPr>
          <w:rFonts w:asciiTheme="minorEastAsia" w:eastAsiaTheme="minorEastAsia" w:hAnsiTheme="minorEastAsia" w:hint="eastAsia"/>
          <w:szCs w:val="21"/>
        </w:rPr>
        <w:sym w:font="Symbol" w:char="F0A3"/>
      </w:r>
      <w:r w:rsidRPr="005D7B67">
        <w:rPr>
          <w:rFonts w:asciiTheme="minorEastAsia" w:eastAsiaTheme="minorEastAsia" w:hAnsiTheme="minorEastAsia" w:hint="eastAsia"/>
          <w:szCs w:val="21"/>
        </w:rPr>
        <w:t>10</w:t>
      </w:r>
      <w:r w:rsidRPr="005D7B67">
        <w:rPr>
          <w:rFonts w:asciiTheme="minorEastAsia" w:eastAsiaTheme="minorEastAsia" w:hAnsiTheme="minorEastAsia" w:hint="eastAsia"/>
          <w:szCs w:val="21"/>
          <w:vertAlign w:val="superscript"/>
        </w:rPr>
        <w:t>-11</w:t>
      </w:r>
      <w:r w:rsidRPr="005D7B67">
        <w:rPr>
          <w:rFonts w:asciiTheme="minorEastAsia" w:eastAsiaTheme="minorEastAsia" w:hAnsiTheme="minorEastAsia" w:hint="eastAsia"/>
          <w:szCs w:val="21"/>
        </w:rPr>
        <w:t>。</w:t>
      </w:r>
    </w:p>
    <w:p w:rsidR="0034321D" w:rsidRPr="005D7B67" w:rsidRDefault="005506DC">
      <w:pPr>
        <w:pStyle w:val="ac"/>
        <w:spacing w:line="300" w:lineRule="auto"/>
        <w:ind w:firstLine="420"/>
        <w:rPr>
          <w:rFonts w:asciiTheme="minorEastAsia" w:eastAsiaTheme="minorEastAsia" w:hAnsiTheme="minorEastAsia"/>
          <w:szCs w:val="21"/>
        </w:rPr>
      </w:pPr>
      <w:r w:rsidRPr="005D7B67">
        <w:rPr>
          <w:rFonts w:asciiTheme="minorEastAsia" w:eastAsiaTheme="minorEastAsia" w:hAnsiTheme="minorEastAsia" w:hint="eastAsia"/>
          <w:szCs w:val="21"/>
        </w:rPr>
        <w:t>2．与上级局域网互连应遵循TCP/IP协议系列，以在其支持下，实现互操作和协同工作。</w:t>
      </w:r>
    </w:p>
    <w:p w:rsidR="0034321D" w:rsidRPr="005D7B67" w:rsidRDefault="005506DC">
      <w:pPr>
        <w:pStyle w:val="ac"/>
        <w:spacing w:line="300" w:lineRule="auto"/>
        <w:ind w:firstLine="420"/>
        <w:rPr>
          <w:rFonts w:asciiTheme="minorEastAsia" w:eastAsiaTheme="minorEastAsia" w:hAnsiTheme="minorEastAsia"/>
          <w:szCs w:val="21"/>
        </w:rPr>
      </w:pPr>
      <w:r w:rsidRPr="005D7B67">
        <w:rPr>
          <w:rFonts w:asciiTheme="minorEastAsia" w:eastAsiaTheme="minorEastAsia" w:hAnsiTheme="minorEastAsia" w:hint="eastAsia"/>
          <w:szCs w:val="21"/>
        </w:rPr>
        <w:t>3．网络传输介质为5类非屏蔽双绞线（UTP）和单模光缆。</w:t>
      </w:r>
    </w:p>
    <w:p w:rsidR="0034321D" w:rsidRPr="005D7B67" w:rsidRDefault="00875C91">
      <w:pPr>
        <w:spacing w:line="360" w:lineRule="auto"/>
        <w:outlineLvl w:val="2"/>
        <w:rPr>
          <w:rFonts w:asciiTheme="minorEastAsia" w:eastAsiaTheme="minorEastAsia" w:hAnsiTheme="minorEastAsia"/>
          <w:b/>
        </w:rPr>
      </w:pPr>
      <w:bookmarkStart w:id="996" w:name="_Toc417182164"/>
      <w:bookmarkStart w:id="997" w:name="_Toc417820759"/>
      <w:bookmarkStart w:id="998" w:name="_Toc430073167"/>
      <w:bookmarkStart w:id="999" w:name="_Toc452711559"/>
      <w:bookmarkStart w:id="1000" w:name="_Toc456690599"/>
      <w:bookmarkStart w:id="1001" w:name="_Toc462042130"/>
      <w:bookmarkStart w:id="1002" w:name="_Toc434242534"/>
      <w:bookmarkStart w:id="1003" w:name="_Toc437444198"/>
      <w:bookmarkStart w:id="1004" w:name="_Toc437445939"/>
      <w:bookmarkStart w:id="1005" w:name="_Toc16238585"/>
      <w:bookmarkStart w:id="1006" w:name="_Toc16340993"/>
      <w:bookmarkStart w:id="1007" w:name="_Toc18078865"/>
      <w:r>
        <w:rPr>
          <w:rFonts w:asciiTheme="minorEastAsia" w:eastAsiaTheme="minorEastAsia" w:hAnsiTheme="minorEastAsia" w:hint="eastAsia"/>
          <w:b/>
        </w:rPr>
        <w:t>8</w:t>
      </w:r>
      <w:r w:rsidR="005506DC" w:rsidRPr="005D7B67">
        <w:rPr>
          <w:rFonts w:asciiTheme="minorEastAsia" w:eastAsiaTheme="minorEastAsia" w:hAnsiTheme="minorEastAsia" w:hint="eastAsia"/>
          <w:b/>
        </w:rPr>
        <w:t>03.4.</w:t>
      </w:r>
      <w:bookmarkEnd w:id="996"/>
      <w:bookmarkEnd w:id="997"/>
      <w:bookmarkEnd w:id="998"/>
      <w:bookmarkEnd w:id="999"/>
      <w:bookmarkEnd w:id="1000"/>
      <w:bookmarkEnd w:id="1001"/>
      <w:r w:rsidR="005506DC" w:rsidRPr="005D7B67">
        <w:rPr>
          <w:rFonts w:asciiTheme="minorEastAsia" w:eastAsiaTheme="minorEastAsia" w:hAnsiTheme="minorEastAsia" w:hint="eastAsia"/>
          <w:b/>
        </w:rPr>
        <w:t>3 功能及软件配置</w:t>
      </w:r>
      <w:bookmarkEnd w:id="1002"/>
      <w:bookmarkEnd w:id="1003"/>
      <w:bookmarkEnd w:id="1004"/>
      <w:bookmarkEnd w:id="1005"/>
      <w:bookmarkEnd w:id="1006"/>
      <w:bookmarkEnd w:id="1007"/>
    </w:p>
    <w:p w:rsidR="0034321D" w:rsidRPr="005D7B67" w:rsidRDefault="005506DC">
      <w:pPr>
        <w:pStyle w:val="ac"/>
        <w:spacing w:line="300" w:lineRule="auto"/>
        <w:ind w:right="7" w:firstLineChars="200" w:firstLine="420"/>
        <w:rPr>
          <w:rFonts w:asciiTheme="minorEastAsia" w:eastAsiaTheme="minorEastAsia" w:hAnsiTheme="minorEastAsia"/>
          <w:bCs/>
          <w:szCs w:val="21"/>
        </w:rPr>
      </w:pPr>
      <w:r w:rsidRPr="005D7B67">
        <w:rPr>
          <w:rFonts w:asciiTheme="minorEastAsia" w:eastAsiaTheme="minorEastAsia" w:hAnsiTheme="minorEastAsia" w:hint="eastAsia"/>
          <w:bCs/>
          <w:szCs w:val="21"/>
        </w:rPr>
        <w:t>1. 收费站计算机系统的功能</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（1）数据通信功能</w:t>
      </w:r>
    </w:p>
    <w:p w:rsidR="0034321D" w:rsidRPr="005D7B67" w:rsidRDefault="005506DC">
      <w:pPr>
        <w:tabs>
          <w:tab w:val="left" w:pos="1200"/>
        </w:tabs>
        <w:spacing w:line="300" w:lineRule="auto"/>
        <w:ind w:firstLineChars="200" w:firstLine="420"/>
        <w:rPr>
          <w:rFonts w:asciiTheme="minorEastAsia" w:eastAsiaTheme="minorEastAsia" w:hAnsiTheme="minorEastAsia"/>
          <w:kern w:val="0"/>
        </w:rPr>
      </w:pPr>
      <w:r w:rsidRPr="005D7B67">
        <w:rPr>
          <w:rFonts w:asciiTheme="minorEastAsia" w:eastAsiaTheme="minorEastAsia" w:hAnsiTheme="minorEastAsia" w:hint="eastAsia"/>
          <w:kern w:val="0"/>
        </w:rPr>
        <w:t>收费站计算机系统呈多阶层树状结构，网络形式为</w:t>
      </w:r>
      <w:r w:rsidRPr="005D7B67">
        <w:rPr>
          <w:rFonts w:asciiTheme="minorEastAsia" w:eastAsiaTheme="minorEastAsia" w:hAnsiTheme="minorEastAsia" w:hint="eastAsia"/>
        </w:rPr>
        <w:t>千兆</w:t>
      </w:r>
      <w:r w:rsidRPr="005D7B67">
        <w:rPr>
          <w:rFonts w:asciiTheme="minorEastAsia" w:eastAsiaTheme="minorEastAsia" w:hAnsiTheme="minorEastAsia" w:hint="eastAsia"/>
          <w:kern w:val="0"/>
        </w:rPr>
        <w:t>以太网。收费站计算机系统中每个车道控制器都是独立的，互相没有通信关系，它们只与收费站服务器通信。信息的主要流向是自下而上的。数据通信功能通过网络操作软件完成。</w:t>
      </w:r>
    </w:p>
    <w:p w:rsidR="0034321D" w:rsidRPr="005D7B67" w:rsidRDefault="005506DC">
      <w:pPr>
        <w:tabs>
          <w:tab w:val="left" w:pos="1200"/>
        </w:tabs>
        <w:spacing w:line="300" w:lineRule="auto"/>
        <w:ind w:firstLineChars="200" w:firstLine="420"/>
        <w:rPr>
          <w:rFonts w:asciiTheme="minorEastAsia" w:eastAsiaTheme="minorEastAsia" w:hAnsiTheme="minorEastAsia"/>
          <w:kern w:val="0"/>
        </w:rPr>
      </w:pPr>
      <w:r w:rsidRPr="005D7B67">
        <w:rPr>
          <w:rFonts w:asciiTheme="minorEastAsia" w:eastAsiaTheme="minorEastAsia" w:hAnsiTheme="minorEastAsia" w:hint="eastAsia"/>
          <w:kern w:val="0"/>
        </w:rPr>
        <w:t>·不断地轮询车道设备，实时采集车道控制器原始数据和车道抓拍的图像，</w:t>
      </w:r>
    </w:p>
    <w:p w:rsidR="0034321D" w:rsidRPr="005D7B67" w:rsidRDefault="005506DC">
      <w:pPr>
        <w:tabs>
          <w:tab w:val="left" w:pos="1200"/>
        </w:tabs>
        <w:spacing w:line="300" w:lineRule="auto"/>
        <w:ind w:firstLineChars="200" w:firstLine="420"/>
        <w:rPr>
          <w:rFonts w:asciiTheme="minorEastAsia" w:eastAsiaTheme="minorEastAsia" w:hAnsiTheme="minorEastAsia"/>
          <w:kern w:val="0"/>
        </w:rPr>
      </w:pPr>
      <w:r w:rsidRPr="005D7B67">
        <w:rPr>
          <w:rFonts w:asciiTheme="minorEastAsia" w:eastAsiaTheme="minorEastAsia" w:hAnsiTheme="minorEastAsia" w:hint="eastAsia"/>
          <w:kern w:val="0"/>
        </w:rPr>
        <w:t>存入数据库中；</w:t>
      </w:r>
    </w:p>
    <w:p w:rsidR="0034321D" w:rsidRPr="005D7B67" w:rsidRDefault="005506DC">
      <w:pPr>
        <w:tabs>
          <w:tab w:val="left" w:pos="1200"/>
        </w:tabs>
        <w:spacing w:line="300" w:lineRule="auto"/>
        <w:ind w:firstLineChars="200" w:firstLine="420"/>
        <w:rPr>
          <w:rFonts w:asciiTheme="minorEastAsia" w:eastAsiaTheme="minorEastAsia" w:hAnsiTheme="minorEastAsia"/>
          <w:kern w:val="0"/>
        </w:rPr>
      </w:pPr>
      <w:r w:rsidRPr="005D7B67">
        <w:rPr>
          <w:rFonts w:asciiTheme="minorEastAsia" w:eastAsiaTheme="minorEastAsia" w:hAnsiTheme="minorEastAsia" w:hint="eastAsia"/>
          <w:kern w:val="0"/>
        </w:rPr>
        <w:t>·将系统运行参数（同步时钟、费率表、白名单、黑名单、系统设置参数等）下传给收费车道；</w:t>
      </w:r>
    </w:p>
    <w:p w:rsidR="0034321D" w:rsidRPr="005D7B67" w:rsidRDefault="005506DC">
      <w:pPr>
        <w:tabs>
          <w:tab w:val="left" w:pos="1200"/>
        </w:tabs>
        <w:spacing w:line="300" w:lineRule="auto"/>
        <w:ind w:firstLineChars="200" w:firstLine="420"/>
        <w:rPr>
          <w:rFonts w:asciiTheme="minorEastAsia" w:eastAsiaTheme="minorEastAsia" w:hAnsiTheme="minorEastAsia"/>
          <w:kern w:val="0"/>
        </w:rPr>
      </w:pPr>
      <w:r w:rsidRPr="005D7B67">
        <w:rPr>
          <w:rFonts w:asciiTheme="minorEastAsia" w:eastAsiaTheme="minorEastAsia" w:hAnsiTheme="minorEastAsia" w:hint="eastAsia"/>
          <w:kern w:val="0"/>
        </w:rPr>
        <w:t>·存储并产生班次统计数据；</w:t>
      </w:r>
    </w:p>
    <w:p w:rsidR="0034321D" w:rsidRPr="005D7B67" w:rsidRDefault="005506DC">
      <w:pPr>
        <w:tabs>
          <w:tab w:val="left" w:pos="1200"/>
        </w:tabs>
        <w:spacing w:line="300" w:lineRule="auto"/>
        <w:ind w:firstLineChars="200" w:firstLine="420"/>
        <w:rPr>
          <w:rFonts w:asciiTheme="minorEastAsia" w:eastAsiaTheme="minorEastAsia" w:hAnsiTheme="minorEastAsia"/>
          <w:kern w:val="0"/>
        </w:rPr>
      </w:pPr>
      <w:r w:rsidRPr="005D7B67">
        <w:rPr>
          <w:rFonts w:asciiTheme="minorEastAsia" w:eastAsiaTheme="minorEastAsia" w:hAnsiTheme="minorEastAsia" w:hint="eastAsia"/>
          <w:kern w:val="0"/>
        </w:rPr>
        <w:t>·数据库存放在服务器中，以及时将实时数据存入硬盘数据库中；</w:t>
      </w:r>
    </w:p>
    <w:p w:rsidR="0034321D" w:rsidRPr="005D7B67" w:rsidRDefault="005506DC">
      <w:pPr>
        <w:tabs>
          <w:tab w:val="left" w:pos="1200"/>
        </w:tabs>
        <w:spacing w:line="300" w:lineRule="auto"/>
        <w:ind w:firstLineChars="200" w:firstLine="420"/>
        <w:rPr>
          <w:rFonts w:asciiTheme="minorEastAsia" w:eastAsiaTheme="minorEastAsia" w:hAnsiTheme="minorEastAsia"/>
          <w:kern w:val="0"/>
        </w:rPr>
      </w:pPr>
      <w:r w:rsidRPr="005D7B67">
        <w:rPr>
          <w:rFonts w:asciiTheme="minorEastAsia" w:eastAsiaTheme="minorEastAsia" w:hAnsiTheme="minorEastAsia" w:hint="eastAsia"/>
          <w:kern w:val="0"/>
        </w:rPr>
        <w:t>·当通信线路发生故障时，数据可以恢复。</w:t>
      </w:r>
    </w:p>
    <w:p w:rsidR="0034321D" w:rsidRPr="005D7B67" w:rsidRDefault="005506DC">
      <w:pPr>
        <w:tabs>
          <w:tab w:val="left" w:pos="1200"/>
        </w:tabs>
        <w:spacing w:line="300" w:lineRule="auto"/>
        <w:ind w:firstLineChars="200" w:firstLine="420"/>
        <w:rPr>
          <w:rFonts w:asciiTheme="minorEastAsia" w:eastAsiaTheme="minorEastAsia" w:hAnsiTheme="minorEastAsia"/>
          <w:kern w:val="0"/>
        </w:rPr>
      </w:pPr>
      <w:r w:rsidRPr="005D7B67">
        <w:rPr>
          <w:rFonts w:asciiTheme="minorEastAsia" w:eastAsiaTheme="minorEastAsia" w:hAnsiTheme="minorEastAsia" w:hint="eastAsia"/>
          <w:kern w:val="0"/>
        </w:rPr>
        <w:t>收费站至车道控制器的数据通信由承包人负责，在联合设计阶段应说明接口标准、网络设计的参数及通信控制方式。</w:t>
      </w:r>
    </w:p>
    <w:p w:rsidR="0034321D" w:rsidRPr="005D7B67" w:rsidRDefault="005506DC">
      <w:pPr>
        <w:pStyle w:val="ac"/>
        <w:spacing w:line="300" w:lineRule="auto"/>
        <w:ind w:right="7" w:firstLineChars="200" w:firstLine="420"/>
        <w:rPr>
          <w:rFonts w:asciiTheme="minorEastAsia" w:eastAsiaTheme="minorEastAsia" w:hAnsiTheme="minorEastAsia"/>
          <w:bCs/>
          <w:szCs w:val="21"/>
        </w:rPr>
      </w:pPr>
      <w:r w:rsidRPr="005D7B67">
        <w:rPr>
          <w:rFonts w:asciiTheme="minorEastAsia" w:eastAsiaTheme="minorEastAsia" w:hAnsiTheme="minorEastAsia" w:hint="eastAsia"/>
          <w:bCs/>
          <w:szCs w:val="21"/>
        </w:rPr>
        <w:t>（2）收费管理功能</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收费站管理工作站直接从服务器数据库中调出各车道最后一辆车处理信息（如车型、应交通行费、处理时间、处理类型、收费员操作情况等）并在显示器上显示出来，同时显示的还有各车道状态（如打开、关闭、故障、维修、正在处理的车辆情况等）及正在操作的收费员或维修人员姓名。对特殊处理的车辆可由收费站实施控制管理，当数据传输线路出现故障时，收费站可将控制管理权力下放</w:t>
      </w:r>
      <w:proofErr w:type="gramStart"/>
      <w:r w:rsidRPr="005D7B67">
        <w:rPr>
          <w:rFonts w:asciiTheme="minorEastAsia" w:eastAsiaTheme="minorEastAsia" w:hAnsiTheme="minorEastAsia" w:hint="eastAsia"/>
        </w:rPr>
        <w:t>至收费</w:t>
      </w:r>
      <w:proofErr w:type="gramEnd"/>
      <w:r w:rsidRPr="005D7B67">
        <w:rPr>
          <w:rFonts w:asciiTheme="minorEastAsia" w:eastAsiaTheme="minorEastAsia" w:hAnsiTheme="minorEastAsia" w:hint="eastAsia"/>
        </w:rPr>
        <w:t>车道。</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（3）数据统计功能</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完成收费站各种收费报表的统计、制作和打印，包括通行费报表、交通量情况报表、管理报表、</w:t>
      </w:r>
      <w:proofErr w:type="gramStart"/>
      <w:r w:rsidRPr="005D7B67">
        <w:rPr>
          <w:rFonts w:asciiTheme="minorEastAsia" w:eastAsiaTheme="minorEastAsia" w:hAnsiTheme="minorEastAsia" w:hint="eastAsia"/>
        </w:rPr>
        <w:t>拆帐</w:t>
      </w:r>
      <w:proofErr w:type="gramEnd"/>
      <w:r w:rsidRPr="005D7B67">
        <w:rPr>
          <w:rFonts w:asciiTheme="minorEastAsia" w:eastAsiaTheme="minorEastAsia" w:hAnsiTheme="minorEastAsia" w:hint="eastAsia"/>
        </w:rPr>
        <w:t>报表等，按日、月、年分别进行统计，也可键入时间段进行相应报表的查询。</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（4）数据后备及恢复功能</w:t>
      </w:r>
    </w:p>
    <w:p w:rsidR="0034321D" w:rsidRPr="005D7B67" w:rsidRDefault="005506DC">
      <w:pPr>
        <w:tabs>
          <w:tab w:val="left" w:pos="1200"/>
        </w:tabs>
        <w:spacing w:line="300" w:lineRule="auto"/>
        <w:ind w:firstLineChars="200" w:firstLine="420"/>
        <w:rPr>
          <w:rFonts w:asciiTheme="minorEastAsia" w:eastAsiaTheme="minorEastAsia" w:hAnsiTheme="minorEastAsia"/>
          <w:kern w:val="0"/>
        </w:rPr>
      </w:pPr>
      <w:r w:rsidRPr="005D7B67">
        <w:rPr>
          <w:rFonts w:asciiTheme="minorEastAsia" w:eastAsiaTheme="minorEastAsia" w:hAnsiTheme="minorEastAsia" w:hint="eastAsia"/>
          <w:kern w:val="0"/>
        </w:rPr>
        <w:t>无论各工作站、服务器、车道控制器或网络通信设备发生故障，都不会有任何数据丢失或被破坏的情况发生。承包人应在联合设计阶段说明他将采用何种技术和手段实现本功能。</w:t>
      </w:r>
    </w:p>
    <w:p w:rsidR="0034321D" w:rsidRPr="005D7B67" w:rsidRDefault="005506DC">
      <w:pPr>
        <w:tabs>
          <w:tab w:val="left" w:pos="1200"/>
        </w:tabs>
        <w:spacing w:line="300" w:lineRule="auto"/>
        <w:ind w:firstLineChars="200" w:firstLine="420"/>
        <w:rPr>
          <w:rFonts w:asciiTheme="minorEastAsia" w:eastAsiaTheme="minorEastAsia" w:hAnsiTheme="minorEastAsia"/>
          <w:kern w:val="0"/>
        </w:rPr>
      </w:pPr>
      <w:r w:rsidRPr="005D7B67">
        <w:rPr>
          <w:rFonts w:asciiTheme="minorEastAsia" w:eastAsiaTheme="minorEastAsia" w:hAnsiTheme="minorEastAsia" w:hint="eastAsia"/>
          <w:kern w:val="0"/>
        </w:rPr>
        <w:t>（5）财务管理功能</w:t>
      </w:r>
    </w:p>
    <w:p w:rsidR="0034321D" w:rsidRPr="005D7B67" w:rsidRDefault="005506DC">
      <w:pPr>
        <w:tabs>
          <w:tab w:val="left" w:pos="1200"/>
        </w:tabs>
        <w:spacing w:line="300" w:lineRule="auto"/>
        <w:ind w:firstLineChars="200" w:firstLine="420"/>
        <w:rPr>
          <w:rFonts w:asciiTheme="minorEastAsia" w:eastAsiaTheme="minorEastAsia" w:hAnsiTheme="minorEastAsia"/>
          <w:kern w:val="0"/>
        </w:rPr>
      </w:pPr>
      <w:r w:rsidRPr="005D7B67">
        <w:rPr>
          <w:rFonts w:asciiTheme="minorEastAsia" w:eastAsiaTheme="minorEastAsia" w:hAnsiTheme="minorEastAsia" w:hint="eastAsia"/>
          <w:kern w:val="0"/>
        </w:rPr>
        <w:t>收费员下班后，可通过</w:t>
      </w:r>
      <w:proofErr w:type="gramStart"/>
      <w:r w:rsidRPr="005D7B67">
        <w:rPr>
          <w:rFonts w:asciiTheme="minorEastAsia" w:eastAsiaTheme="minorEastAsia" w:hAnsiTheme="minorEastAsia" w:hint="eastAsia"/>
          <w:kern w:val="0"/>
        </w:rPr>
        <w:t>清帐</w:t>
      </w:r>
      <w:proofErr w:type="gramEnd"/>
      <w:r w:rsidRPr="005D7B67">
        <w:rPr>
          <w:rFonts w:asciiTheme="minorEastAsia" w:eastAsiaTheme="minorEastAsia" w:hAnsiTheme="minorEastAsia" w:hint="eastAsia"/>
          <w:kern w:val="0"/>
        </w:rPr>
        <w:t>终端输入所收现金的种类、数量，自动完成通行费的计算工作，收费站计算机统计值与收费员交款的差异也会显现出来( 如有差异)。</w:t>
      </w:r>
    </w:p>
    <w:p w:rsidR="0034321D" w:rsidRPr="005D7B67" w:rsidRDefault="005506DC">
      <w:pPr>
        <w:tabs>
          <w:tab w:val="left" w:pos="1200"/>
        </w:tabs>
        <w:spacing w:line="300" w:lineRule="auto"/>
        <w:ind w:firstLineChars="200" w:firstLine="420"/>
        <w:rPr>
          <w:rFonts w:asciiTheme="minorEastAsia" w:eastAsiaTheme="minorEastAsia" w:hAnsiTheme="minorEastAsia"/>
          <w:kern w:val="0"/>
        </w:rPr>
      </w:pPr>
      <w:r w:rsidRPr="005D7B67">
        <w:rPr>
          <w:rFonts w:asciiTheme="minorEastAsia" w:eastAsiaTheme="minorEastAsia" w:hAnsiTheme="minorEastAsia" w:hint="eastAsia"/>
          <w:kern w:val="0"/>
        </w:rPr>
        <w:t>（6）系统管理功能</w:t>
      </w:r>
    </w:p>
    <w:p w:rsidR="0034321D" w:rsidRPr="005D7B67" w:rsidRDefault="005506DC">
      <w:pPr>
        <w:tabs>
          <w:tab w:val="left" w:pos="1200"/>
        </w:tabs>
        <w:spacing w:line="300" w:lineRule="auto"/>
        <w:ind w:firstLineChars="200" w:firstLine="420"/>
        <w:rPr>
          <w:rFonts w:asciiTheme="minorEastAsia" w:eastAsiaTheme="minorEastAsia" w:hAnsiTheme="minorEastAsia"/>
          <w:kern w:val="0"/>
        </w:rPr>
      </w:pPr>
      <w:r w:rsidRPr="005D7B67">
        <w:rPr>
          <w:rFonts w:asciiTheme="minorEastAsia" w:eastAsiaTheme="minorEastAsia" w:hAnsiTheme="minorEastAsia" w:hint="eastAsia"/>
          <w:kern w:val="0"/>
        </w:rPr>
        <w:t>包括操作员的登陆操作、权限设定、系统维修测试、故障自动报警、帮助提示等功能。</w:t>
      </w:r>
    </w:p>
    <w:p w:rsidR="0034321D" w:rsidRPr="005D7B67" w:rsidRDefault="005506DC">
      <w:pPr>
        <w:tabs>
          <w:tab w:val="left" w:pos="1200"/>
        </w:tabs>
        <w:spacing w:line="300" w:lineRule="auto"/>
        <w:ind w:firstLineChars="200" w:firstLine="420"/>
        <w:rPr>
          <w:rFonts w:asciiTheme="minorEastAsia" w:eastAsiaTheme="minorEastAsia" w:hAnsiTheme="minorEastAsia"/>
          <w:kern w:val="0"/>
        </w:rPr>
      </w:pPr>
      <w:r w:rsidRPr="005D7B67">
        <w:rPr>
          <w:rFonts w:asciiTheme="minorEastAsia" w:eastAsiaTheme="minorEastAsia" w:hAnsiTheme="minorEastAsia" w:hint="eastAsia"/>
          <w:kern w:val="0"/>
        </w:rPr>
        <w:t>（7）业务分析功能</w:t>
      </w:r>
    </w:p>
    <w:p w:rsidR="0034321D" w:rsidRPr="005D7B67" w:rsidRDefault="005506DC">
      <w:pPr>
        <w:tabs>
          <w:tab w:val="left" w:pos="1200"/>
        </w:tabs>
        <w:spacing w:line="300" w:lineRule="auto"/>
        <w:ind w:firstLineChars="200" w:firstLine="420"/>
        <w:rPr>
          <w:rFonts w:asciiTheme="minorEastAsia" w:eastAsiaTheme="minorEastAsia" w:hAnsiTheme="minorEastAsia"/>
          <w:kern w:val="0"/>
        </w:rPr>
      </w:pPr>
      <w:r w:rsidRPr="005D7B67">
        <w:rPr>
          <w:rFonts w:asciiTheme="minorEastAsia" w:eastAsiaTheme="minorEastAsia" w:hAnsiTheme="minorEastAsia" w:hint="eastAsia"/>
          <w:kern w:val="0"/>
        </w:rPr>
        <w:lastRenderedPageBreak/>
        <w:t>承包人应提供一套软件，以便定期地对每个收费员或管理人员进行业务评价分析。</w:t>
      </w:r>
    </w:p>
    <w:p w:rsidR="0034321D" w:rsidRPr="005D7B67" w:rsidRDefault="005506DC">
      <w:pPr>
        <w:tabs>
          <w:tab w:val="left" w:pos="1200"/>
        </w:tabs>
        <w:spacing w:line="300" w:lineRule="auto"/>
        <w:ind w:left="480"/>
        <w:rPr>
          <w:rFonts w:asciiTheme="minorEastAsia" w:eastAsiaTheme="minorEastAsia" w:hAnsiTheme="minorEastAsia"/>
          <w:kern w:val="0"/>
        </w:rPr>
      </w:pPr>
      <w:r w:rsidRPr="005D7B67">
        <w:rPr>
          <w:rFonts w:asciiTheme="minorEastAsia" w:eastAsiaTheme="minorEastAsia" w:hAnsiTheme="minorEastAsia" w:hint="eastAsia"/>
          <w:kern w:val="0"/>
        </w:rPr>
        <w:t>（8）收费作业控制功能</w:t>
      </w:r>
    </w:p>
    <w:p w:rsidR="0034321D" w:rsidRPr="005D7B67" w:rsidRDefault="005506DC">
      <w:pPr>
        <w:tabs>
          <w:tab w:val="left" w:pos="1200"/>
        </w:tabs>
        <w:spacing w:line="300" w:lineRule="auto"/>
        <w:ind w:firstLineChars="200" w:firstLine="420"/>
        <w:rPr>
          <w:rFonts w:asciiTheme="minorEastAsia" w:eastAsiaTheme="minorEastAsia" w:hAnsiTheme="minorEastAsia"/>
          <w:kern w:val="0"/>
        </w:rPr>
      </w:pPr>
      <w:r w:rsidRPr="005D7B67">
        <w:rPr>
          <w:rFonts w:asciiTheme="minorEastAsia" w:eastAsiaTheme="minorEastAsia" w:hAnsiTheme="minorEastAsia" w:hint="eastAsia"/>
          <w:kern w:val="0"/>
        </w:rPr>
        <w:t>通过基本输入输出模块控制一系列车道外围设备，完成收费操作，此功能由车道软件完成。</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（9）图像抓拍及处理功能</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收费站将特殊车辆的抓拍图像上传收费站服务器，图形处理工作站从数据库中取出图像进行编辑，打印和检索操作。另外，特殊车辆的报警信号也上传收费站服务器，图形处理工作站实时查询数据库。</w:t>
      </w:r>
    </w:p>
    <w:p w:rsidR="0034321D" w:rsidRPr="005D7B67" w:rsidRDefault="005506DC">
      <w:pPr>
        <w:pStyle w:val="ac"/>
        <w:spacing w:line="300" w:lineRule="auto"/>
        <w:ind w:right="7" w:firstLineChars="200" w:firstLine="420"/>
        <w:rPr>
          <w:rFonts w:asciiTheme="minorEastAsia" w:eastAsiaTheme="minorEastAsia" w:hAnsiTheme="minorEastAsia"/>
          <w:bCs/>
          <w:szCs w:val="21"/>
        </w:rPr>
      </w:pPr>
      <w:r w:rsidRPr="005D7B67">
        <w:rPr>
          <w:rFonts w:asciiTheme="minorEastAsia" w:eastAsiaTheme="minorEastAsia" w:hAnsiTheme="minorEastAsia" w:hint="eastAsia"/>
          <w:bCs/>
          <w:szCs w:val="21"/>
        </w:rPr>
        <w:t>2. 收费系统报表</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（1）收费员班次报表。报表中记录每班次或每个时间段的收费站名称、时间日期、车道号、收费员代码、车型分类、违章、处理类型、现金、欠款等信息。</w:t>
      </w:r>
    </w:p>
    <w:p w:rsidR="0034321D" w:rsidRPr="005D7B67" w:rsidRDefault="005506DC">
      <w:pPr>
        <w:pStyle w:val="ac"/>
        <w:spacing w:line="300" w:lineRule="auto"/>
        <w:ind w:firstLineChars="500" w:firstLine="1050"/>
        <w:rPr>
          <w:rFonts w:asciiTheme="minorEastAsia" w:eastAsiaTheme="minorEastAsia" w:hAnsiTheme="minorEastAsia"/>
          <w:szCs w:val="21"/>
        </w:rPr>
      </w:pPr>
      <w:r w:rsidRPr="005D7B67">
        <w:rPr>
          <w:rFonts w:asciiTheme="minorEastAsia" w:eastAsiaTheme="minorEastAsia" w:hAnsiTheme="minorEastAsia" w:hint="eastAsia"/>
          <w:szCs w:val="21"/>
        </w:rPr>
        <w:t>车次差异＝检测器数－正常车次－特殊车次</w:t>
      </w:r>
    </w:p>
    <w:p w:rsidR="0034321D" w:rsidRPr="005D7B67" w:rsidRDefault="005506DC">
      <w:pPr>
        <w:pStyle w:val="ac"/>
        <w:spacing w:line="300" w:lineRule="auto"/>
        <w:ind w:firstLineChars="500" w:firstLine="1050"/>
        <w:rPr>
          <w:rFonts w:asciiTheme="minorEastAsia" w:eastAsiaTheme="minorEastAsia" w:hAnsiTheme="minorEastAsia"/>
          <w:szCs w:val="21"/>
        </w:rPr>
      </w:pPr>
      <w:r w:rsidRPr="005D7B67">
        <w:rPr>
          <w:rFonts w:asciiTheme="minorEastAsia" w:eastAsiaTheme="minorEastAsia" w:hAnsiTheme="minorEastAsia" w:hint="eastAsia"/>
          <w:szCs w:val="21"/>
        </w:rPr>
        <w:t>现金差异＝应收现金－实收现金</w:t>
      </w:r>
    </w:p>
    <w:p w:rsidR="0034321D" w:rsidRPr="005D7B67" w:rsidRDefault="005506DC">
      <w:pPr>
        <w:pStyle w:val="ac"/>
        <w:spacing w:line="300" w:lineRule="auto"/>
        <w:ind w:firstLineChars="500" w:firstLine="1050"/>
        <w:rPr>
          <w:rFonts w:asciiTheme="minorEastAsia" w:eastAsiaTheme="minorEastAsia" w:hAnsiTheme="minorEastAsia"/>
          <w:szCs w:val="21"/>
        </w:rPr>
      </w:pPr>
      <w:r w:rsidRPr="005D7B67">
        <w:rPr>
          <w:rFonts w:asciiTheme="minorEastAsia" w:eastAsiaTheme="minorEastAsia" w:hAnsiTheme="minorEastAsia" w:hint="eastAsia"/>
          <w:szCs w:val="21"/>
        </w:rPr>
        <w:t>欠款额＝未带现金车辆应付的通行费。</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（2）收费员班次汇总表，此表每日生成一张， 是所有当天值班的收费员的班次报表的汇总表，最后统计出当日所有收费员实收现金，车次与计算机统计结果的差异。</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3）收费车道特殊处理明细表。每个收费站每日生成一张，报表内容应包括处理类型、班次、车道号、收费员及处理时间。如是更改车型，应标明原车型和现车型；如是违章车并被追回应标明罚金；如是未带现金，应标明</w:t>
      </w:r>
      <w:proofErr w:type="gramStart"/>
      <w:r w:rsidRPr="005D7B67">
        <w:rPr>
          <w:rFonts w:asciiTheme="minorEastAsia" w:eastAsiaTheme="minorEastAsia" w:hAnsiTheme="minorEastAsia" w:hint="eastAsia"/>
        </w:rPr>
        <w:t>欠收</w:t>
      </w:r>
      <w:proofErr w:type="gramEnd"/>
      <w:r w:rsidRPr="005D7B67">
        <w:rPr>
          <w:rFonts w:asciiTheme="minorEastAsia" w:eastAsiaTheme="minorEastAsia" w:hAnsiTheme="minorEastAsia" w:hint="eastAsia"/>
        </w:rPr>
        <w:t>款额。</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（4）特殊处理次数日汇总表。此表每个收费站每日生成一次。</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（5）收费员当班收费明细表。必要时，收费站服务器可生成某某</w:t>
      </w:r>
      <w:proofErr w:type="gramStart"/>
      <w:r w:rsidRPr="005D7B67">
        <w:rPr>
          <w:rFonts w:asciiTheme="minorEastAsia" w:eastAsiaTheme="minorEastAsia" w:hAnsiTheme="minorEastAsia" w:hint="eastAsia"/>
        </w:rPr>
        <w:t>收费员某班次</w:t>
      </w:r>
      <w:proofErr w:type="gramEnd"/>
      <w:r w:rsidRPr="005D7B67">
        <w:rPr>
          <w:rFonts w:asciiTheme="minorEastAsia" w:eastAsiaTheme="minorEastAsia" w:hAnsiTheme="minorEastAsia" w:hint="eastAsia"/>
        </w:rPr>
        <w:t>收费明细表，内容包括每辆车通过时间、车型、收费额。</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（6）车道运行情况明细表。此表每个收费站每日生成一张，反映出当日排班情况及各车道报警、故障情况。</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（7）通行费收入日报表，每个收费站每日一张，其中总收入＝收费员上缴现金＋罚款收入。</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（8）</w:t>
      </w:r>
      <w:proofErr w:type="gramStart"/>
      <w:r w:rsidRPr="005D7B67">
        <w:rPr>
          <w:rFonts w:asciiTheme="minorEastAsia" w:eastAsiaTheme="minorEastAsia" w:hAnsiTheme="minorEastAsia" w:hint="eastAsia"/>
        </w:rPr>
        <w:t>欠收款月汇总</w:t>
      </w:r>
      <w:proofErr w:type="gramEnd"/>
      <w:r w:rsidRPr="005D7B67">
        <w:rPr>
          <w:rFonts w:asciiTheme="minorEastAsia" w:eastAsiaTheme="minorEastAsia" w:hAnsiTheme="minorEastAsia" w:hint="eastAsia"/>
        </w:rPr>
        <w:t>表：此表每月输出一次。</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（9）统计的O-D交通量日报表。</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（10）统计的O-D交通量班次报表。</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（11）小时交通量日报表。它主要统计每小时分车型交通量、日交通量及日平均小时交通量。</w:t>
      </w:r>
    </w:p>
    <w:p w:rsidR="0034321D" w:rsidRPr="005D7B67" w:rsidRDefault="005506DC">
      <w:pPr>
        <w:spacing w:line="300" w:lineRule="auto"/>
        <w:ind w:firstLineChars="700" w:firstLine="1470"/>
        <w:rPr>
          <w:rFonts w:asciiTheme="minorEastAsia" w:eastAsiaTheme="minorEastAsia" w:hAnsiTheme="minorEastAsia"/>
        </w:rPr>
      </w:pPr>
      <w:r w:rsidRPr="005D7B67">
        <w:rPr>
          <w:rFonts w:asciiTheme="minorEastAsia" w:eastAsiaTheme="minorEastAsia" w:hAnsiTheme="minorEastAsia" w:hint="eastAsia"/>
        </w:rPr>
        <w:t>日平均小时交通量＝日交通量÷24。</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（12）交通量月报表。此表每个收费站每月生成一张。每月按日历天数分车型统计交通量，最后统计月交通量及月平均日交通量。</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（13）交通量年报表。此表每个收费站每年生成一张。分12个月</w:t>
      </w:r>
      <w:proofErr w:type="gramStart"/>
      <w:r w:rsidRPr="005D7B67">
        <w:rPr>
          <w:rFonts w:asciiTheme="minorEastAsia" w:eastAsiaTheme="minorEastAsia" w:hAnsiTheme="minorEastAsia" w:hint="eastAsia"/>
        </w:rPr>
        <w:t>统计分</w:t>
      </w:r>
      <w:proofErr w:type="gramEnd"/>
      <w:r w:rsidRPr="005D7B67">
        <w:rPr>
          <w:rFonts w:asciiTheme="minorEastAsia" w:eastAsiaTheme="minorEastAsia" w:hAnsiTheme="minorEastAsia" w:hint="eastAsia"/>
        </w:rPr>
        <w:t>车型交通量，最后统计年交通量、年平均日交通量。</w:t>
      </w:r>
    </w:p>
    <w:p w:rsidR="0034321D" w:rsidRPr="005D7B67" w:rsidRDefault="005506DC">
      <w:pPr>
        <w:spacing w:line="300" w:lineRule="auto"/>
        <w:ind w:firstLineChars="700" w:firstLine="1470"/>
        <w:rPr>
          <w:rFonts w:asciiTheme="minorEastAsia" w:eastAsiaTheme="minorEastAsia" w:hAnsiTheme="minorEastAsia"/>
        </w:rPr>
      </w:pPr>
      <w:r w:rsidRPr="005D7B67">
        <w:rPr>
          <w:rFonts w:asciiTheme="minorEastAsia" w:eastAsiaTheme="minorEastAsia" w:hAnsiTheme="minorEastAsia" w:hint="eastAsia"/>
        </w:rPr>
        <w:t>年平均日交通量＝年交通量÷年日历天数。</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（14）本标书提供每一种报表的含义及必要说明，根据这些内容，承包人联合设计阶段附录有关报表格式，业主同意后采用。</w:t>
      </w:r>
    </w:p>
    <w:p w:rsidR="0034321D" w:rsidRPr="005D7B67" w:rsidRDefault="00875C91">
      <w:pPr>
        <w:spacing w:line="360" w:lineRule="auto"/>
        <w:outlineLvl w:val="2"/>
        <w:rPr>
          <w:rFonts w:asciiTheme="minorEastAsia" w:eastAsiaTheme="minorEastAsia" w:hAnsiTheme="minorEastAsia"/>
          <w:b/>
        </w:rPr>
      </w:pPr>
      <w:bookmarkStart w:id="1008" w:name="_Toc430073168"/>
      <w:bookmarkStart w:id="1009" w:name="_Toc417182165"/>
      <w:bookmarkStart w:id="1010" w:name="_Toc452711560"/>
      <w:bookmarkStart w:id="1011" w:name="_Toc456690600"/>
      <w:bookmarkStart w:id="1012" w:name="_Toc417820760"/>
      <w:bookmarkStart w:id="1013" w:name="_Toc462042131"/>
      <w:bookmarkStart w:id="1014" w:name="_Toc437444199"/>
      <w:bookmarkStart w:id="1015" w:name="_Toc434242535"/>
      <w:bookmarkStart w:id="1016" w:name="_Toc437445940"/>
      <w:bookmarkStart w:id="1017" w:name="_Toc16238586"/>
      <w:bookmarkStart w:id="1018" w:name="_Toc16340994"/>
      <w:bookmarkStart w:id="1019" w:name="_Toc18078866"/>
      <w:r>
        <w:rPr>
          <w:rFonts w:asciiTheme="minorEastAsia" w:eastAsiaTheme="minorEastAsia" w:hAnsiTheme="minorEastAsia" w:hint="eastAsia"/>
          <w:b/>
        </w:rPr>
        <w:t>8</w:t>
      </w:r>
      <w:r w:rsidR="005506DC" w:rsidRPr="005D7B67">
        <w:rPr>
          <w:rFonts w:asciiTheme="minorEastAsia" w:eastAsiaTheme="minorEastAsia" w:hAnsiTheme="minorEastAsia" w:hint="eastAsia"/>
          <w:b/>
        </w:rPr>
        <w:t>03.</w:t>
      </w:r>
      <w:bookmarkEnd w:id="1008"/>
      <w:bookmarkEnd w:id="1009"/>
      <w:bookmarkEnd w:id="1010"/>
      <w:bookmarkEnd w:id="1011"/>
      <w:bookmarkEnd w:id="1012"/>
      <w:bookmarkEnd w:id="1013"/>
      <w:r w:rsidR="005506DC" w:rsidRPr="005D7B67">
        <w:rPr>
          <w:rFonts w:asciiTheme="minorEastAsia" w:eastAsiaTheme="minorEastAsia" w:hAnsiTheme="minorEastAsia" w:hint="eastAsia"/>
          <w:b/>
        </w:rPr>
        <w:t>4.4 系统的硬件配置</w:t>
      </w:r>
      <w:bookmarkEnd w:id="1014"/>
      <w:bookmarkEnd w:id="1015"/>
      <w:bookmarkEnd w:id="1016"/>
      <w:bookmarkEnd w:id="1017"/>
      <w:bookmarkEnd w:id="1018"/>
      <w:bookmarkEnd w:id="1019"/>
    </w:p>
    <w:p w:rsidR="0034321D" w:rsidRPr="005D7B67" w:rsidRDefault="005506DC">
      <w:pPr>
        <w:spacing w:line="300" w:lineRule="auto"/>
        <w:rPr>
          <w:rFonts w:asciiTheme="minorEastAsia" w:eastAsiaTheme="minorEastAsia" w:hAnsiTheme="minorEastAsia"/>
          <w:bCs/>
        </w:rPr>
      </w:pPr>
      <w:r w:rsidRPr="005D7B67">
        <w:rPr>
          <w:rFonts w:asciiTheme="minorEastAsia" w:eastAsiaTheme="minorEastAsia" w:hAnsiTheme="minorEastAsia" w:hint="eastAsia"/>
          <w:bCs/>
        </w:rPr>
        <w:t>1.收费服务器</w:t>
      </w:r>
    </w:p>
    <w:p w:rsidR="0034321D" w:rsidRPr="005D7B67" w:rsidRDefault="005506DC">
      <w:pPr>
        <w:spacing w:line="300" w:lineRule="auto"/>
        <w:ind w:left="142" w:right="-214" w:firstLineChars="202" w:firstLine="424"/>
        <w:rPr>
          <w:rFonts w:asciiTheme="minorEastAsia" w:eastAsiaTheme="minorEastAsia" w:hAnsiTheme="minorEastAsia"/>
        </w:rPr>
      </w:pPr>
      <w:r w:rsidRPr="005D7B67">
        <w:rPr>
          <w:rFonts w:asciiTheme="minorEastAsia" w:eastAsiaTheme="minorEastAsia" w:hAnsiTheme="minorEastAsia" w:hint="eastAsia"/>
        </w:rPr>
        <w:t xml:space="preserve">采用基于x86架构的工业标准容错服务器，可靠性达到99.999%，全年平均停机时间不超过5分钟。 </w:t>
      </w:r>
    </w:p>
    <w:p w:rsidR="0034321D" w:rsidRPr="005D7B67" w:rsidRDefault="005506DC">
      <w:pPr>
        <w:spacing w:line="300" w:lineRule="auto"/>
        <w:ind w:left="142" w:right="-214" w:firstLineChars="202" w:firstLine="424"/>
        <w:rPr>
          <w:rFonts w:asciiTheme="minorEastAsia" w:eastAsiaTheme="minorEastAsia" w:hAnsiTheme="minorEastAsia"/>
        </w:rPr>
      </w:pPr>
      <w:r w:rsidRPr="005D7B67">
        <w:rPr>
          <w:rFonts w:asciiTheme="minorEastAsia" w:eastAsiaTheme="minorEastAsia" w:hAnsiTheme="minorEastAsia" w:hint="eastAsia"/>
        </w:rPr>
        <w:t>服务器采用部件级冗余硬件容错方式，由两套完全相同的模块组成，电源、CPU、内存、I/O</w:t>
      </w:r>
      <w:r w:rsidRPr="005D7B67">
        <w:rPr>
          <w:rFonts w:asciiTheme="minorEastAsia" w:eastAsiaTheme="minorEastAsia" w:hAnsiTheme="minorEastAsia" w:hint="eastAsia"/>
        </w:rPr>
        <w:lastRenderedPageBreak/>
        <w:t>控制组件均采用冗余配置。内置容错同步控制芯片，集成锁步（Lock-Step）技术，控制冗余部件在同一时钟周期做同样的指令，部件故障时不产生切换，动态数据得到保护。</w:t>
      </w:r>
    </w:p>
    <w:p w:rsidR="0034321D" w:rsidRPr="005D7B67" w:rsidRDefault="005506DC">
      <w:pPr>
        <w:spacing w:line="300" w:lineRule="auto"/>
        <w:ind w:left="142" w:right="-214" w:firstLineChars="202" w:firstLine="424"/>
        <w:rPr>
          <w:rFonts w:asciiTheme="minorEastAsia" w:eastAsiaTheme="minorEastAsia" w:hAnsiTheme="minorEastAsia"/>
        </w:rPr>
      </w:pPr>
      <w:r w:rsidRPr="005D7B67">
        <w:rPr>
          <w:rFonts w:asciiTheme="minorEastAsia" w:eastAsiaTheme="minorEastAsia" w:hAnsiTheme="minorEastAsia" w:hint="eastAsia"/>
        </w:rPr>
        <w:t>服务器具有内存动态数据的镜像保护功能，在灾难性故障（如处理器/芯片组）出现时，CPU/内存数据不丢失，网络通讯不中断，系统服务和应用服务无需恢复。</w:t>
      </w:r>
    </w:p>
    <w:p w:rsidR="0034321D" w:rsidRPr="005D7B67" w:rsidRDefault="005506DC">
      <w:pPr>
        <w:spacing w:line="300" w:lineRule="auto"/>
        <w:ind w:left="142" w:right="-214" w:firstLineChars="202" w:firstLine="424"/>
        <w:rPr>
          <w:rFonts w:asciiTheme="minorEastAsia" w:eastAsiaTheme="minorEastAsia" w:hAnsiTheme="minorEastAsia"/>
        </w:rPr>
      </w:pPr>
      <w:r w:rsidRPr="005D7B67">
        <w:rPr>
          <w:rFonts w:asciiTheme="minorEastAsia" w:eastAsiaTheme="minorEastAsia" w:hAnsiTheme="minorEastAsia" w:hint="eastAsia"/>
        </w:rPr>
        <w:t>所有关键部件均可以模块化的方式进行热插拔更换，即CPU/内存、I/O设备、电源、主板等出现故障时，均可不停机进行更换。</w:t>
      </w:r>
    </w:p>
    <w:p w:rsidR="0034321D" w:rsidRPr="005D7B67" w:rsidRDefault="005506DC">
      <w:pPr>
        <w:spacing w:line="300" w:lineRule="auto"/>
        <w:ind w:left="142" w:right="-214" w:firstLineChars="202" w:firstLine="424"/>
        <w:rPr>
          <w:rFonts w:asciiTheme="minorEastAsia" w:eastAsiaTheme="minorEastAsia" w:hAnsiTheme="minorEastAsia"/>
        </w:rPr>
      </w:pPr>
      <w:r w:rsidRPr="005D7B67">
        <w:rPr>
          <w:rFonts w:asciiTheme="minorEastAsia" w:eastAsiaTheme="minorEastAsia" w:hAnsiTheme="minorEastAsia" w:hint="eastAsia"/>
        </w:rPr>
        <w:t>服务器具体配置如下：</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单路双模块机架式容错服务器</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每模块单路Intel Xeon E5-2630V3处理器 (八核心，主频2.4GHz，20MB缓存) ；</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每模块32GB DDR4 ECC内存，最大可扩充到512GB</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每模块内置8个2.5英寸SAS磁盘驱动器插槽，支持热插拔</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ab/>
        <w:t>服务器硬盘采用镜像（RAID 1）方式保护，每模块操作系统及应用程序采用300GB 15krpm SAS硬盘，数据存储采用4×1.2TB 10krpm SAS硬盘；</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配置一个DVD-R/W光驱；</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ab/>
        <w:t>每模块集成一个双口10/100/1000自适应RJ45以太网卡，双模块四个网口可两两配对，互为冗余，每对网口可配置成同一IP地址，随时进行故障切换；</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ab/>
        <w:t>预装正版Microsoft Windows Server 2012 R2简体中文标准版操作系统</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ab/>
        <w:t>配置服务器管理软件，可实现本地或远程管理、全面的实时故障管理、性能和负载监视、优化型服务器操作。</w:t>
      </w:r>
    </w:p>
    <w:p w:rsidR="0034321D" w:rsidRPr="005D7B67" w:rsidRDefault="005506DC">
      <w:pPr>
        <w:spacing w:line="300" w:lineRule="auto"/>
        <w:ind w:firstLineChars="200" w:firstLine="420"/>
        <w:rPr>
          <w:rFonts w:asciiTheme="minorEastAsia" w:eastAsiaTheme="minorEastAsia" w:hAnsiTheme="minorEastAsia"/>
          <w:bCs/>
        </w:rPr>
      </w:pPr>
      <w:r w:rsidRPr="005D7B67">
        <w:rPr>
          <w:rFonts w:asciiTheme="minorEastAsia" w:eastAsiaTheme="minorEastAsia" w:hAnsiTheme="minorEastAsia" w:hint="eastAsia"/>
          <w:bCs/>
        </w:rPr>
        <w:t>2.以太网交换机</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智能全千兆三层交换机</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所有端口支持线速转发</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交换容量：≥</w:t>
      </w:r>
      <w:r w:rsidRPr="005D7B67">
        <w:rPr>
          <w:rFonts w:asciiTheme="minorEastAsia" w:eastAsiaTheme="minorEastAsia" w:hAnsiTheme="minorEastAsia"/>
        </w:rPr>
        <w:t>598</w:t>
      </w:r>
      <w:r w:rsidRPr="005D7B67">
        <w:rPr>
          <w:rFonts w:asciiTheme="minorEastAsia" w:eastAsiaTheme="minorEastAsia" w:hAnsiTheme="minorEastAsia" w:hint="eastAsia"/>
        </w:rPr>
        <w:t>Gbit/s</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包转发率：≥</w:t>
      </w:r>
      <w:r w:rsidRPr="005D7B67">
        <w:rPr>
          <w:rFonts w:asciiTheme="minorEastAsia" w:eastAsiaTheme="minorEastAsia" w:hAnsiTheme="minorEastAsia"/>
        </w:rPr>
        <w:t>216</w:t>
      </w:r>
      <w:r w:rsidRPr="005D7B67">
        <w:rPr>
          <w:rFonts w:asciiTheme="minorEastAsia" w:eastAsiaTheme="minorEastAsia" w:hAnsiTheme="minorEastAsia" w:hint="eastAsia"/>
        </w:rPr>
        <w:t>Mpps</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 xml:space="preserve">24个10/100/1000Base-T自适应以太网端口＋2个万兆SFP </w:t>
      </w:r>
      <w:r w:rsidRPr="005D7B67">
        <w:rPr>
          <w:rFonts w:asciiTheme="minorEastAsia" w:eastAsiaTheme="minorEastAsia" w:hAnsiTheme="minorEastAsia"/>
        </w:rPr>
        <w:t>+</w:t>
      </w:r>
      <w:r w:rsidRPr="005D7B67">
        <w:rPr>
          <w:rFonts w:asciiTheme="minorEastAsia" w:eastAsiaTheme="minorEastAsia" w:hAnsiTheme="minorEastAsia" w:hint="eastAsia"/>
        </w:rPr>
        <w:t>端口</w:t>
      </w:r>
    </w:p>
    <w:p w:rsidR="0034321D" w:rsidRPr="005D7B67" w:rsidRDefault="005506DC" w:rsidP="009566CA">
      <w:pPr>
        <w:numPr>
          <w:ilvl w:val="1"/>
          <w:numId w:val="8"/>
        </w:numPr>
        <w:tabs>
          <w:tab w:val="left" w:pos="426"/>
        </w:tabs>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支持IEEE 802.3x流控（全双工）</w:t>
      </w:r>
    </w:p>
    <w:p w:rsidR="0034321D" w:rsidRPr="005D7B67" w:rsidRDefault="005506DC" w:rsidP="009566CA">
      <w:pPr>
        <w:numPr>
          <w:ilvl w:val="1"/>
          <w:numId w:val="8"/>
        </w:numPr>
        <w:tabs>
          <w:tab w:val="left" w:pos="426"/>
        </w:tabs>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支持基于端口速率百分比的广播风暴抑制</w:t>
      </w:r>
    </w:p>
    <w:p w:rsidR="0034321D" w:rsidRPr="005D7B67" w:rsidRDefault="005506DC" w:rsidP="009566CA">
      <w:pPr>
        <w:numPr>
          <w:ilvl w:val="1"/>
          <w:numId w:val="8"/>
        </w:numPr>
        <w:tabs>
          <w:tab w:val="left" w:pos="426"/>
        </w:tabs>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支持基于pps的广播风暴抑制</w:t>
      </w:r>
    </w:p>
    <w:p w:rsidR="0034321D" w:rsidRPr="005D7B67" w:rsidRDefault="005506DC" w:rsidP="009566CA">
      <w:pPr>
        <w:numPr>
          <w:ilvl w:val="1"/>
          <w:numId w:val="8"/>
        </w:numPr>
        <w:tabs>
          <w:tab w:val="left" w:pos="426"/>
        </w:tabs>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支持基于端口的VLAN；支持</w:t>
      </w:r>
      <w:proofErr w:type="gramStart"/>
      <w:r w:rsidRPr="005D7B67">
        <w:rPr>
          <w:rFonts w:asciiTheme="minorEastAsia" w:eastAsiaTheme="minorEastAsia" w:hAnsiTheme="minorEastAsia" w:hint="eastAsia"/>
        </w:rPr>
        <w:t>基于协议</w:t>
      </w:r>
      <w:proofErr w:type="gramEnd"/>
      <w:r w:rsidRPr="005D7B67">
        <w:rPr>
          <w:rFonts w:asciiTheme="minorEastAsia" w:eastAsiaTheme="minorEastAsia" w:hAnsiTheme="minorEastAsia" w:hint="eastAsia"/>
        </w:rPr>
        <w:t>的VLAN</w:t>
      </w:r>
    </w:p>
    <w:p w:rsidR="0034321D" w:rsidRPr="005D7B67" w:rsidRDefault="005506DC" w:rsidP="009566CA">
      <w:pPr>
        <w:numPr>
          <w:ilvl w:val="1"/>
          <w:numId w:val="8"/>
        </w:numPr>
        <w:tabs>
          <w:tab w:val="left" w:pos="426"/>
        </w:tabs>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支持Voice VLAN</w:t>
      </w:r>
    </w:p>
    <w:p w:rsidR="0034321D" w:rsidRPr="005D7B67" w:rsidRDefault="005506DC" w:rsidP="009566CA">
      <w:pPr>
        <w:numPr>
          <w:ilvl w:val="1"/>
          <w:numId w:val="8"/>
        </w:numPr>
        <w:tabs>
          <w:tab w:val="left" w:pos="426"/>
        </w:tabs>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支持VLAN Mapping</w:t>
      </w:r>
    </w:p>
    <w:p w:rsidR="0034321D" w:rsidRPr="005D7B67" w:rsidRDefault="005506DC" w:rsidP="009566CA">
      <w:pPr>
        <w:numPr>
          <w:ilvl w:val="1"/>
          <w:numId w:val="8"/>
        </w:numPr>
        <w:tabs>
          <w:tab w:val="left" w:pos="426"/>
        </w:tabs>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支持VLAN VPN（QinQ），灵活QinQ</w:t>
      </w:r>
    </w:p>
    <w:p w:rsidR="0034321D" w:rsidRPr="005D7B67" w:rsidRDefault="005506DC" w:rsidP="009566CA">
      <w:pPr>
        <w:numPr>
          <w:ilvl w:val="1"/>
          <w:numId w:val="8"/>
        </w:numPr>
        <w:tabs>
          <w:tab w:val="left" w:pos="426"/>
        </w:tabs>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支持静态路由</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支持L2（Layer 2）～L4（Layer 4）包过滤功能，提供</w:t>
      </w:r>
      <w:proofErr w:type="gramStart"/>
      <w:r w:rsidRPr="005D7B67">
        <w:rPr>
          <w:rFonts w:asciiTheme="minorEastAsia" w:eastAsiaTheme="minorEastAsia" w:hAnsiTheme="minorEastAsia" w:hint="eastAsia"/>
        </w:rPr>
        <w:t>基于源</w:t>
      </w:r>
      <w:proofErr w:type="gramEnd"/>
      <w:r w:rsidRPr="005D7B67">
        <w:rPr>
          <w:rFonts w:asciiTheme="minorEastAsia" w:eastAsiaTheme="minorEastAsia" w:hAnsiTheme="minorEastAsia" w:hint="eastAsia"/>
        </w:rPr>
        <w:t>MAC地址、目的MAC地址、源IP地址、目的IP地址、TCP/UDP端口号、协议类型、VLAN的流分类</w:t>
      </w:r>
    </w:p>
    <w:p w:rsidR="0034321D" w:rsidRPr="005D7B67" w:rsidRDefault="005506DC">
      <w:pPr>
        <w:spacing w:line="300" w:lineRule="auto"/>
        <w:ind w:firstLineChars="200" w:firstLine="420"/>
        <w:rPr>
          <w:rFonts w:asciiTheme="minorEastAsia" w:eastAsiaTheme="minorEastAsia" w:hAnsiTheme="minorEastAsia"/>
          <w:bCs/>
        </w:rPr>
      </w:pPr>
      <w:r w:rsidRPr="005D7B67">
        <w:rPr>
          <w:rFonts w:asciiTheme="minorEastAsia" w:eastAsiaTheme="minorEastAsia" w:hAnsiTheme="minorEastAsia" w:hint="eastAsia"/>
          <w:bCs/>
        </w:rPr>
        <w:t>3.工作站</w:t>
      </w:r>
    </w:p>
    <w:p w:rsidR="0034321D" w:rsidRPr="005D7B67" w:rsidRDefault="005506DC" w:rsidP="009566CA">
      <w:pPr>
        <w:numPr>
          <w:ilvl w:val="1"/>
          <w:numId w:val="8"/>
        </w:numPr>
        <w:tabs>
          <w:tab w:val="left" w:pos="426"/>
        </w:tabs>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Intel 第九代酷</w:t>
      </w:r>
      <w:proofErr w:type="gramStart"/>
      <w:r w:rsidRPr="005D7B67">
        <w:rPr>
          <w:rFonts w:asciiTheme="minorEastAsia" w:eastAsiaTheme="minorEastAsia" w:hAnsiTheme="minorEastAsia" w:hint="eastAsia"/>
        </w:rPr>
        <w:t>睿</w:t>
      </w:r>
      <w:proofErr w:type="gramEnd"/>
      <w:r w:rsidRPr="005D7B67">
        <w:rPr>
          <w:rFonts w:asciiTheme="minorEastAsia" w:eastAsiaTheme="minorEastAsia" w:hAnsiTheme="minorEastAsia" w:hint="eastAsia"/>
        </w:rPr>
        <w:t>I7处理器</w:t>
      </w:r>
    </w:p>
    <w:p w:rsidR="0034321D" w:rsidRPr="005D7B67" w:rsidRDefault="005506DC" w:rsidP="009566CA">
      <w:pPr>
        <w:numPr>
          <w:ilvl w:val="1"/>
          <w:numId w:val="8"/>
        </w:numPr>
        <w:tabs>
          <w:tab w:val="left" w:pos="426"/>
        </w:tabs>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8GB DDR4内存及以上</w:t>
      </w:r>
    </w:p>
    <w:p w:rsidR="0034321D" w:rsidRPr="005D7B67" w:rsidRDefault="005506DC" w:rsidP="009566CA">
      <w:pPr>
        <w:numPr>
          <w:ilvl w:val="1"/>
          <w:numId w:val="8"/>
        </w:numPr>
        <w:tabs>
          <w:tab w:val="left" w:pos="426"/>
        </w:tabs>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512GB SSD硬盘及以上</w:t>
      </w:r>
    </w:p>
    <w:p w:rsidR="0034321D" w:rsidRPr="005D7B67" w:rsidRDefault="005506DC" w:rsidP="009566CA">
      <w:pPr>
        <w:numPr>
          <w:ilvl w:val="1"/>
          <w:numId w:val="8"/>
        </w:numPr>
        <w:tabs>
          <w:tab w:val="left" w:pos="426"/>
        </w:tabs>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PCI-E高性能独立显卡（2GB显存）</w:t>
      </w:r>
    </w:p>
    <w:p w:rsidR="0034321D" w:rsidRPr="005D7B67" w:rsidRDefault="005506DC" w:rsidP="009566CA">
      <w:pPr>
        <w:numPr>
          <w:ilvl w:val="1"/>
          <w:numId w:val="8"/>
        </w:numPr>
        <w:tabs>
          <w:tab w:val="left" w:pos="426"/>
        </w:tabs>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不小于23英寸IPS广视角液晶显示器，分辨率1920×1080</w:t>
      </w:r>
    </w:p>
    <w:p w:rsidR="0034321D" w:rsidRPr="005D7B67" w:rsidRDefault="005506DC" w:rsidP="009566CA">
      <w:pPr>
        <w:numPr>
          <w:ilvl w:val="1"/>
          <w:numId w:val="8"/>
        </w:numPr>
        <w:tabs>
          <w:tab w:val="left" w:pos="426"/>
        </w:tabs>
        <w:spacing w:line="300" w:lineRule="auto"/>
        <w:ind w:right="-214"/>
        <w:rPr>
          <w:rFonts w:asciiTheme="minorEastAsia" w:eastAsiaTheme="minorEastAsia" w:hAnsiTheme="minorEastAsia"/>
        </w:rPr>
      </w:pPr>
      <w:r w:rsidRPr="005D7B67">
        <w:rPr>
          <w:rFonts w:asciiTheme="minorEastAsia" w:eastAsiaTheme="minorEastAsia" w:hAnsiTheme="minorEastAsia"/>
        </w:rPr>
        <w:lastRenderedPageBreak/>
        <w:t>DVD + R/RW</w:t>
      </w:r>
    </w:p>
    <w:p w:rsidR="0034321D" w:rsidRPr="005D7B67" w:rsidRDefault="005506DC" w:rsidP="009566CA">
      <w:pPr>
        <w:numPr>
          <w:ilvl w:val="1"/>
          <w:numId w:val="8"/>
        </w:numPr>
        <w:tabs>
          <w:tab w:val="left" w:pos="426"/>
        </w:tabs>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集成网卡、声卡，防水键盘，光电鼠标</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预装正版Windows10 简体中文专业版操作系统</w:t>
      </w:r>
    </w:p>
    <w:p w:rsidR="0034321D" w:rsidRPr="005D7B67" w:rsidRDefault="005506DC">
      <w:pPr>
        <w:spacing w:line="300" w:lineRule="auto"/>
        <w:ind w:firstLineChars="200" w:firstLine="420"/>
        <w:rPr>
          <w:rFonts w:asciiTheme="minorEastAsia" w:eastAsiaTheme="minorEastAsia" w:hAnsiTheme="minorEastAsia"/>
          <w:bCs/>
        </w:rPr>
      </w:pPr>
      <w:r w:rsidRPr="005D7B67">
        <w:rPr>
          <w:rFonts w:asciiTheme="minorEastAsia" w:eastAsiaTheme="minorEastAsia" w:hAnsiTheme="minorEastAsia" w:hint="eastAsia"/>
          <w:bCs/>
        </w:rPr>
        <w:t>4.路由器</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企业级路由器</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传输速率：10/100/1000Mbps</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端口结构：模块化</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 xml:space="preserve">IPv4 转发性能：5Mpps </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 xml:space="preserve">IPv6 转发性能：4Mpps </w:t>
      </w:r>
    </w:p>
    <w:p w:rsidR="0034321D" w:rsidRPr="005D7B67" w:rsidRDefault="005506DC" w:rsidP="009566CA">
      <w:pPr>
        <w:numPr>
          <w:ilvl w:val="1"/>
          <w:numId w:val="8"/>
        </w:numPr>
        <w:spacing w:line="300" w:lineRule="auto"/>
        <w:ind w:right="-214"/>
        <w:rPr>
          <w:rFonts w:asciiTheme="minorEastAsia" w:eastAsiaTheme="minorEastAsia" w:hAnsiTheme="minorEastAsia"/>
        </w:rPr>
      </w:pPr>
      <w:proofErr w:type="gramStart"/>
      <w:r w:rsidRPr="005D7B67">
        <w:rPr>
          <w:rFonts w:asciiTheme="minorEastAsia" w:eastAsiaTheme="minorEastAsia" w:hAnsiTheme="minorEastAsia" w:hint="eastAsia"/>
        </w:rPr>
        <w:t>带业务</w:t>
      </w:r>
      <w:proofErr w:type="gramEnd"/>
      <w:r w:rsidRPr="005D7B67">
        <w:rPr>
          <w:rFonts w:asciiTheme="minorEastAsia" w:eastAsiaTheme="minorEastAsia" w:hAnsiTheme="minorEastAsia" w:hint="eastAsia"/>
        </w:rPr>
        <w:t xml:space="preserve">转发性能(IMIX)：1.5Gbps </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内存：1G，</w:t>
      </w:r>
      <w:r w:rsidRPr="005D7B67">
        <w:rPr>
          <w:rFonts w:asciiTheme="minorEastAsia" w:eastAsiaTheme="minorEastAsia" w:hAnsiTheme="minorEastAsia"/>
        </w:rPr>
        <w:t>FLASH</w:t>
      </w:r>
      <w:r w:rsidRPr="005D7B67">
        <w:rPr>
          <w:rFonts w:asciiTheme="minorEastAsia" w:eastAsiaTheme="minorEastAsia" w:hAnsiTheme="minorEastAsia" w:hint="eastAsia"/>
        </w:rPr>
        <w:t>：</w:t>
      </w:r>
      <w:r w:rsidRPr="005D7B67">
        <w:rPr>
          <w:rFonts w:asciiTheme="minorEastAsia" w:eastAsiaTheme="minorEastAsia" w:hAnsiTheme="minorEastAsia"/>
        </w:rPr>
        <w:t xml:space="preserve"> 256M </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 xml:space="preserve">支持CF 卡(外置) </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支持3/4G Modem 扩展</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支持IP服务，非IP服务，IP应用，IP路由，MPLS，IPv6，广域网协议，局域网协议</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支持本地管理，用户接入管理</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支持VPN，支持Qos功能</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具备防火墙功能</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局域网接口：2个千兆</w:t>
      </w:r>
      <w:proofErr w:type="gramStart"/>
      <w:r w:rsidRPr="005D7B67">
        <w:rPr>
          <w:rFonts w:asciiTheme="minorEastAsia" w:eastAsiaTheme="minorEastAsia" w:hAnsiTheme="minorEastAsia" w:hint="eastAsia"/>
        </w:rPr>
        <w:t>以太光</w:t>
      </w:r>
      <w:proofErr w:type="gramEnd"/>
      <w:r w:rsidRPr="005D7B67">
        <w:rPr>
          <w:rFonts w:asciiTheme="minorEastAsia" w:eastAsiaTheme="minorEastAsia" w:hAnsiTheme="minorEastAsia" w:hint="eastAsia"/>
        </w:rPr>
        <w:t>/电口</w:t>
      </w:r>
    </w:p>
    <w:p w:rsidR="0034321D" w:rsidRPr="005D7B67" w:rsidRDefault="005506DC">
      <w:pPr>
        <w:spacing w:line="300" w:lineRule="auto"/>
        <w:ind w:firstLineChars="200" w:firstLine="420"/>
        <w:rPr>
          <w:rFonts w:asciiTheme="minorEastAsia" w:eastAsiaTheme="minorEastAsia" w:hAnsiTheme="minorEastAsia"/>
          <w:bCs/>
        </w:rPr>
      </w:pPr>
      <w:r w:rsidRPr="005D7B67">
        <w:rPr>
          <w:rFonts w:asciiTheme="minorEastAsia" w:eastAsiaTheme="minorEastAsia" w:hAnsiTheme="minorEastAsia" w:hint="eastAsia"/>
          <w:bCs/>
        </w:rPr>
        <w:t>5.移动硬盘</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存储容量：2T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接口类型：USB 3.0/USB 2.0</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硬盘尺寸：2.5英寸硬盘</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数据传输率：5Gb/s</w:t>
      </w:r>
    </w:p>
    <w:p w:rsidR="0034321D" w:rsidRPr="005D7B67" w:rsidRDefault="005506DC">
      <w:pPr>
        <w:spacing w:line="300" w:lineRule="auto"/>
        <w:ind w:firstLineChars="200" w:firstLine="420"/>
        <w:rPr>
          <w:rFonts w:asciiTheme="minorEastAsia" w:eastAsiaTheme="minorEastAsia" w:hAnsiTheme="minorEastAsia"/>
          <w:bCs/>
        </w:rPr>
      </w:pPr>
      <w:r w:rsidRPr="005D7B67">
        <w:rPr>
          <w:rFonts w:asciiTheme="minorEastAsia" w:eastAsiaTheme="minorEastAsia" w:hAnsiTheme="minorEastAsia" w:hint="eastAsia"/>
          <w:bCs/>
        </w:rPr>
        <w:t>6.激光打印机</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打印速度：≥22ppm</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打印幅面：A3/A4</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打印分辨率：≥1200×1200dpi</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缓存：≥64M</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首页出纸时间：小于10秒</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1个USB接口，1个RJ45接口</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内置打印服务器，黑白打印，支持网络打印</w:t>
      </w:r>
    </w:p>
    <w:p w:rsidR="0034321D" w:rsidRPr="005D7B67" w:rsidRDefault="005506DC">
      <w:pPr>
        <w:spacing w:line="300" w:lineRule="auto"/>
        <w:ind w:firstLineChars="200" w:firstLine="420"/>
        <w:rPr>
          <w:rFonts w:asciiTheme="minorEastAsia" w:eastAsiaTheme="minorEastAsia" w:hAnsiTheme="minorEastAsia"/>
          <w:bCs/>
        </w:rPr>
      </w:pPr>
      <w:r w:rsidRPr="005D7B67">
        <w:rPr>
          <w:rFonts w:asciiTheme="minorEastAsia" w:eastAsiaTheme="minorEastAsia" w:hAnsiTheme="minorEastAsia" w:hint="eastAsia"/>
          <w:bCs/>
        </w:rPr>
        <w:t>7.票据打印机</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24针高速中英文打印机</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寿命:≥3×108次击打</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支持前进纸、后进纸等送纸方式</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打印速度：汉字≥201字/秒，英文400字/秒</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USB串行端口。</w:t>
      </w:r>
    </w:p>
    <w:p w:rsidR="0034321D" w:rsidRPr="005D7B67" w:rsidRDefault="005506DC">
      <w:pPr>
        <w:spacing w:line="300" w:lineRule="auto"/>
        <w:ind w:firstLineChars="200" w:firstLine="420"/>
        <w:rPr>
          <w:rFonts w:asciiTheme="minorEastAsia" w:eastAsiaTheme="minorEastAsia" w:hAnsiTheme="minorEastAsia"/>
          <w:bCs/>
        </w:rPr>
      </w:pPr>
      <w:r w:rsidRPr="005D7B67">
        <w:rPr>
          <w:rFonts w:asciiTheme="minorEastAsia" w:eastAsiaTheme="minorEastAsia" w:hAnsiTheme="minorEastAsia" w:hint="eastAsia"/>
          <w:bCs/>
        </w:rPr>
        <w:t>8.广场交换机</w:t>
      </w:r>
    </w:p>
    <w:p w:rsidR="0034321D" w:rsidRPr="005D7B67" w:rsidRDefault="005506DC" w:rsidP="009566CA">
      <w:pPr>
        <w:numPr>
          <w:ilvl w:val="1"/>
          <w:numId w:val="8"/>
        </w:numPr>
        <w:spacing w:line="300" w:lineRule="auto"/>
        <w:ind w:right="-214"/>
        <w:rPr>
          <w:rFonts w:asciiTheme="minorEastAsia" w:eastAsiaTheme="minorEastAsia" w:hAnsiTheme="minorEastAsia" w:cs="Arial"/>
        </w:rPr>
      </w:pPr>
      <w:r w:rsidRPr="005D7B67">
        <w:rPr>
          <w:rFonts w:asciiTheme="minorEastAsia" w:eastAsiaTheme="minorEastAsia" w:hAnsiTheme="minorEastAsia" w:cs="Arial" w:hint="eastAsia"/>
        </w:rPr>
        <w:t>三层线速智能型可网管以太网交换机</w:t>
      </w:r>
    </w:p>
    <w:p w:rsidR="0034321D" w:rsidRPr="005D7B67" w:rsidRDefault="005506DC" w:rsidP="009566CA">
      <w:pPr>
        <w:numPr>
          <w:ilvl w:val="1"/>
          <w:numId w:val="8"/>
        </w:numPr>
        <w:spacing w:line="300" w:lineRule="auto"/>
        <w:ind w:right="-214"/>
        <w:rPr>
          <w:rFonts w:asciiTheme="minorEastAsia" w:eastAsiaTheme="minorEastAsia" w:hAnsiTheme="minorEastAsia" w:cs="Arial"/>
        </w:rPr>
      </w:pPr>
      <w:r w:rsidRPr="005D7B67">
        <w:rPr>
          <w:rFonts w:asciiTheme="minorEastAsia" w:eastAsiaTheme="minorEastAsia" w:hAnsiTheme="minorEastAsia" w:cs="Arial" w:hint="eastAsia"/>
        </w:rPr>
        <w:t>交换容量≥19.2Gbps，所有端口支持线速转发</w:t>
      </w:r>
    </w:p>
    <w:p w:rsidR="0034321D" w:rsidRPr="005D7B67" w:rsidRDefault="005506DC" w:rsidP="009566CA">
      <w:pPr>
        <w:numPr>
          <w:ilvl w:val="1"/>
          <w:numId w:val="8"/>
        </w:numPr>
        <w:spacing w:line="300" w:lineRule="auto"/>
        <w:ind w:right="-214"/>
        <w:rPr>
          <w:rFonts w:asciiTheme="minorEastAsia" w:eastAsiaTheme="minorEastAsia" w:hAnsiTheme="minorEastAsia" w:cs="Arial"/>
        </w:rPr>
      </w:pPr>
      <w:r w:rsidRPr="005D7B67">
        <w:rPr>
          <w:rFonts w:asciiTheme="minorEastAsia" w:eastAsiaTheme="minorEastAsia" w:hAnsiTheme="minorEastAsia" w:cs="Arial" w:hint="eastAsia"/>
        </w:rPr>
        <w:t>包转发速率≥6.55Mbps</w:t>
      </w:r>
    </w:p>
    <w:p w:rsidR="0034321D" w:rsidRPr="005D7B67" w:rsidRDefault="005506DC" w:rsidP="009566CA">
      <w:pPr>
        <w:numPr>
          <w:ilvl w:val="1"/>
          <w:numId w:val="8"/>
        </w:numPr>
        <w:spacing w:line="300" w:lineRule="auto"/>
        <w:ind w:right="-214"/>
        <w:rPr>
          <w:rFonts w:asciiTheme="minorEastAsia" w:eastAsiaTheme="minorEastAsia" w:hAnsiTheme="minorEastAsia" w:cs="Arial"/>
        </w:rPr>
      </w:pPr>
      <w:r w:rsidRPr="005D7B67">
        <w:rPr>
          <w:rFonts w:asciiTheme="minorEastAsia" w:eastAsiaTheme="minorEastAsia" w:hAnsiTheme="minorEastAsia" w:cs="Arial" w:hint="eastAsia"/>
        </w:rPr>
        <w:lastRenderedPageBreak/>
        <w:t>16个10/100Base-T 以太网端口，2个10/100/1000Base-T 以太网端口和2个1000Base-X SFP千兆以太网端口（Combo）</w:t>
      </w:r>
    </w:p>
    <w:p w:rsidR="0034321D" w:rsidRPr="005D7B67" w:rsidRDefault="005506DC" w:rsidP="009566CA">
      <w:pPr>
        <w:numPr>
          <w:ilvl w:val="1"/>
          <w:numId w:val="8"/>
        </w:numPr>
        <w:spacing w:line="300" w:lineRule="auto"/>
        <w:ind w:right="-214"/>
        <w:rPr>
          <w:rFonts w:asciiTheme="minorEastAsia" w:eastAsiaTheme="minorEastAsia" w:hAnsiTheme="minorEastAsia" w:cs="Arial"/>
        </w:rPr>
      </w:pPr>
      <w:r w:rsidRPr="005D7B67">
        <w:rPr>
          <w:rFonts w:asciiTheme="minorEastAsia" w:eastAsiaTheme="minorEastAsia" w:hAnsiTheme="minorEastAsia" w:cs="Arial" w:hint="eastAsia"/>
        </w:rPr>
        <w:t>最多支持4K</w:t>
      </w:r>
      <w:proofErr w:type="gramStart"/>
      <w:r w:rsidRPr="005D7B67">
        <w:rPr>
          <w:rFonts w:asciiTheme="minorEastAsia" w:eastAsiaTheme="minorEastAsia" w:hAnsiTheme="minorEastAsia" w:cs="Arial" w:hint="eastAsia"/>
        </w:rPr>
        <w:t>个</w:t>
      </w:r>
      <w:proofErr w:type="gramEnd"/>
      <w:r w:rsidRPr="005D7B67">
        <w:rPr>
          <w:rFonts w:asciiTheme="minorEastAsia" w:eastAsiaTheme="minorEastAsia" w:hAnsiTheme="minorEastAsia" w:cs="Arial" w:hint="eastAsia"/>
        </w:rPr>
        <w:t>符合IEEE 802.1Q标准的VLAN</w:t>
      </w:r>
    </w:p>
    <w:p w:rsidR="0034321D" w:rsidRPr="005D7B67" w:rsidRDefault="005506DC" w:rsidP="009566CA">
      <w:pPr>
        <w:numPr>
          <w:ilvl w:val="1"/>
          <w:numId w:val="8"/>
        </w:numPr>
        <w:spacing w:line="300" w:lineRule="auto"/>
        <w:ind w:right="-214"/>
        <w:rPr>
          <w:rFonts w:asciiTheme="minorEastAsia" w:eastAsiaTheme="minorEastAsia" w:hAnsiTheme="minorEastAsia" w:cs="Arial"/>
        </w:rPr>
      </w:pPr>
      <w:r w:rsidRPr="005D7B67">
        <w:rPr>
          <w:rFonts w:asciiTheme="minorEastAsia" w:eastAsiaTheme="minorEastAsia" w:hAnsiTheme="minorEastAsia" w:cs="Arial" w:hint="eastAsia"/>
        </w:rPr>
        <w:t>支持基于端口带宽百分比的广播风暴抑制</w:t>
      </w:r>
    </w:p>
    <w:p w:rsidR="0034321D" w:rsidRPr="005D7B67" w:rsidRDefault="005506DC" w:rsidP="009566CA">
      <w:pPr>
        <w:numPr>
          <w:ilvl w:val="1"/>
          <w:numId w:val="8"/>
        </w:numPr>
        <w:spacing w:line="300" w:lineRule="auto"/>
        <w:ind w:right="-214"/>
        <w:rPr>
          <w:rFonts w:asciiTheme="minorEastAsia" w:eastAsiaTheme="minorEastAsia" w:hAnsiTheme="minorEastAsia" w:cs="Arial"/>
        </w:rPr>
      </w:pPr>
      <w:r w:rsidRPr="005D7B67">
        <w:rPr>
          <w:rFonts w:asciiTheme="minorEastAsia" w:eastAsiaTheme="minorEastAsia" w:hAnsiTheme="minorEastAsia" w:cs="Arial" w:hint="eastAsia"/>
        </w:rPr>
        <w:t>最多支持8K</w:t>
      </w:r>
      <w:proofErr w:type="gramStart"/>
      <w:r w:rsidRPr="005D7B67">
        <w:rPr>
          <w:rFonts w:asciiTheme="minorEastAsia" w:eastAsiaTheme="minorEastAsia" w:hAnsiTheme="minorEastAsia" w:cs="Arial" w:hint="eastAsia"/>
        </w:rPr>
        <w:t>个</w:t>
      </w:r>
      <w:proofErr w:type="gramEnd"/>
      <w:r w:rsidRPr="005D7B67">
        <w:rPr>
          <w:rFonts w:asciiTheme="minorEastAsia" w:eastAsiaTheme="minorEastAsia" w:hAnsiTheme="minorEastAsia" w:cs="Arial" w:hint="eastAsia"/>
        </w:rPr>
        <w:t>MAC地址</w:t>
      </w:r>
    </w:p>
    <w:p w:rsidR="0034321D" w:rsidRPr="005D7B67" w:rsidRDefault="005506DC" w:rsidP="009566CA">
      <w:pPr>
        <w:numPr>
          <w:ilvl w:val="1"/>
          <w:numId w:val="8"/>
        </w:numPr>
        <w:spacing w:line="300" w:lineRule="auto"/>
        <w:ind w:right="-214"/>
        <w:rPr>
          <w:rFonts w:asciiTheme="minorEastAsia" w:eastAsiaTheme="minorEastAsia" w:hAnsiTheme="minorEastAsia" w:cs="Arial"/>
        </w:rPr>
      </w:pPr>
      <w:r w:rsidRPr="005D7B67">
        <w:rPr>
          <w:rFonts w:asciiTheme="minorEastAsia" w:eastAsiaTheme="minorEastAsia" w:hAnsiTheme="minorEastAsia" w:cs="Arial" w:hint="eastAsia"/>
        </w:rPr>
        <w:t>支持IEEE 802.3x流控（全双工）</w:t>
      </w:r>
    </w:p>
    <w:p w:rsidR="0034321D" w:rsidRPr="005D7B67" w:rsidRDefault="005506DC" w:rsidP="009566CA">
      <w:pPr>
        <w:numPr>
          <w:ilvl w:val="1"/>
          <w:numId w:val="8"/>
        </w:numPr>
        <w:spacing w:line="300" w:lineRule="auto"/>
        <w:ind w:right="-214"/>
        <w:rPr>
          <w:rFonts w:asciiTheme="minorEastAsia" w:eastAsiaTheme="minorEastAsia" w:hAnsiTheme="minorEastAsia" w:cs="Arial"/>
        </w:rPr>
      </w:pPr>
      <w:r w:rsidRPr="005D7B67">
        <w:rPr>
          <w:rFonts w:asciiTheme="minorEastAsia" w:eastAsiaTheme="minorEastAsia" w:hAnsiTheme="minorEastAsia" w:cs="Arial" w:hint="eastAsia"/>
        </w:rPr>
        <w:t>每个端口支持4个输出队列</w:t>
      </w:r>
    </w:p>
    <w:p w:rsidR="0034321D" w:rsidRPr="005D7B67" w:rsidRDefault="005506DC" w:rsidP="009566CA">
      <w:pPr>
        <w:numPr>
          <w:ilvl w:val="1"/>
          <w:numId w:val="8"/>
        </w:numPr>
        <w:spacing w:line="300" w:lineRule="auto"/>
        <w:ind w:right="-214"/>
        <w:rPr>
          <w:rFonts w:asciiTheme="minorEastAsia" w:eastAsiaTheme="minorEastAsia" w:hAnsiTheme="minorEastAsia" w:cs="Arial"/>
        </w:rPr>
      </w:pPr>
      <w:r w:rsidRPr="005D7B67">
        <w:rPr>
          <w:rFonts w:asciiTheme="minorEastAsia" w:eastAsiaTheme="minorEastAsia" w:hAnsiTheme="minorEastAsia" w:cs="Arial" w:hint="eastAsia"/>
        </w:rPr>
        <w:t>支持802.1p优先级、DSCP优先级、ip-precedence优先级</w:t>
      </w:r>
    </w:p>
    <w:p w:rsidR="0034321D" w:rsidRPr="005D7B67" w:rsidRDefault="005506DC" w:rsidP="009566CA">
      <w:pPr>
        <w:numPr>
          <w:ilvl w:val="1"/>
          <w:numId w:val="8"/>
        </w:numPr>
        <w:spacing w:line="300" w:lineRule="auto"/>
        <w:ind w:right="-214"/>
        <w:rPr>
          <w:rFonts w:asciiTheme="minorEastAsia" w:eastAsiaTheme="minorEastAsia" w:hAnsiTheme="minorEastAsia" w:cs="Arial"/>
        </w:rPr>
      </w:pPr>
      <w:r w:rsidRPr="005D7B67">
        <w:rPr>
          <w:rFonts w:asciiTheme="minorEastAsia" w:eastAsiaTheme="minorEastAsia" w:hAnsiTheme="minorEastAsia" w:cs="Arial" w:hint="eastAsia"/>
        </w:rPr>
        <w:t>支持WRR、HQ+WRR队列调度算法</w:t>
      </w:r>
    </w:p>
    <w:p w:rsidR="0034321D" w:rsidRPr="005D7B67" w:rsidRDefault="005506DC" w:rsidP="009566CA">
      <w:pPr>
        <w:numPr>
          <w:ilvl w:val="1"/>
          <w:numId w:val="8"/>
        </w:numPr>
        <w:spacing w:line="300" w:lineRule="auto"/>
        <w:ind w:right="-214"/>
        <w:rPr>
          <w:rFonts w:asciiTheme="minorEastAsia" w:eastAsiaTheme="minorEastAsia" w:hAnsiTheme="minorEastAsia" w:cs="Arial"/>
        </w:rPr>
      </w:pPr>
      <w:r w:rsidRPr="005D7B67">
        <w:rPr>
          <w:rFonts w:asciiTheme="minorEastAsia" w:eastAsiaTheme="minorEastAsia" w:hAnsiTheme="minorEastAsia" w:cs="Arial" w:hint="eastAsia"/>
        </w:rPr>
        <w:t>支持端口发送和接收方向的双向端口限速</w:t>
      </w:r>
    </w:p>
    <w:p w:rsidR="0034321D" w:rsidRPr="005D7B67" w:rsidRDefault="005506DC" w:rsidP="009566CA">
      <w:pPr>
        <w:numPr>
          <w:ilvl w:val="1"/>
          <w:numId w:val="8"/>
        </w:numPr>
        <w:spacing w:line="300" w:lineRule="auto"/>
        <w:ind w:right="-214"/>
        <w:rPr>
          <w:rFonts w:asciiTheme="minorEastAsia" w:eastAsiaTheme="minorEastAsia" w:hAnsiTheme="minorEastAsia" w:cs="Arial"/>
        </w:rPr>
      </w:pPr>
      <w:r w:rsidRPr="005D7B67">
        <w:rPr>
          <w:rFonts w:asciiTheme="minorEastAsia" w:eastAsiaTheme="minorEastAsia" w:hAnsiTheme="minorEastAsia" w:cs="Arial" w:hint="eastAsia"/>
        </w:rPr>
        <w:t>支持命令行接口（CLI），Telnet，Console口配置</w:t>
      </w:r>
    </w:p>
    <w:p w:rsidR="0034321D" w:rsidRPr="005D7B67" w:rsidRDefault="005506DC" w:rsidP="009566CA">
      <w:pPr>
        <w:numPr>
          <w:ilvl w:val="1"/>
          <w:numId w:val="8"/>
        </w:numPr>
        <w:spacing w:line="300" w:lineRule="auto"/>
        <w:ind w:right="-214"/>
        <w:rPr>
          <w:rFonts w:asciiTheme="minorEastAsia" w:eastAsiaTheme="minorEastAsia" w:hAnsiTheme="minorEastAsia" w:cs="Arial"/>
        </w:rPr>
      </w:pPr>
      <w:r w:rsidRPr="005D7B67">
        <w:rPr>
          <w:rFonts w:asciiTheme="minorEastAsia" w:eastAsiaTheme="minorEastAsia" w:hAnsiTheme="minorEastAsia" w:cs="Arial" w:hint="eastAsia"/>
        </w:rPr>
        <w:t>支持SNMP</w:t>
      </w:r>
    </w:p>
    <w:p w:rsidR="0034321D" w:rsidRPr="005D7B67" w:rsidRDefault="005506DC" w:rsidP="009566CA">
      <w:pPr>
        <w:numPr>
          <w:ilvl w:val="1"/>
          <w:numId w:val="8"/>
        </w:numPr>
        <w:spacing w:line="300" w:lineRule="auto"/>
        <w:ind w:right="-214"/>
        <w:rPr>
          <w:rFonts w:asciiTheme="minorEastAsia" w:eastAsiaTheme="minorEastAsia" w:hAnsiTheme="minorEastAsia" w:cs="Arial"/>
        </w:rPr>
      </w:pPr>
      <w:r w:rsidRPr="005D7B67">
        <w:rPr>
          <w:rFonts w:asciiTheme="minorEastAsia" w:eastAsiaTheme="minorEastAsia" w:hAnsiTheme="minorEastAsia" w:cs="Arial" w:hint="eastAsia"/>
        </w:rPr>
        <w:t>支持iMC网管系统</w:t>
      </w:r>
    </w:p>
    <w:p w:rsidR="0034321D" w:rsidRPr="005D7B67" w:rsidRDefault="005506DC" w:rsidP="009566CA">
      <w:pPr>
        <w:numPr>
          <w:ilvl w:val="1"/>
          <w:numId w:val="8"/>
        </w:numPr>
        <w:spacing w:line="300" w:lineRule="auto"/>
        <w:ind w:right="-214"/>
        <w:rPr>
          <w:rFonts w:asciiTheme="minorEastAsia" w:eastAsiaTheme="minorEastAsia" w:hAnsiTheme="minorEastAsia" w:cs="Arial"/>
        </w:rPr>
      </w:pPr>
      <w:r w:rsidRPr="005D7B67">
        <w:rPr>
          <w:rFonts w:asciiTheme="minorEastAsia" w:eastAsiaTheme="minorEastAsia" w:hAnsiTheme="minorEastAsia" w:cs="Arial" w:hint="eastAsia"/>
        </w:rPr>
        <w:t>支持WEB网管</w:t>
      </w:r>
    </w:p>
    <w:p w:rsidR="0034321D" w:rsidRPr="005D7B67" w:rsidRDefault="005506DC" w:rsidP="009566CA">
      <w:pPr>
        <w:numPr>
          <w:ilvl w:val="1"/>
          <w:numId w:val="8"/>
        </w:numPr>
        <w:spacing w:line="300" w:lineRule="auto"/>
        <w:ind w:right="-214"/>
        <w:rPr>
          <w:rFonts w:asciiTheme="minorEastAsia" w:eastAsiaTheme="minorEastAsia" w:hAnsiTheme="minorEastAsia" w:cs="Arial"/>
        </w:rPr>
      </w:pPr>
      <w:r w:rsidRPr="005D7B67">
        <w:rPr>
          <w:rFonts w:asciiTheme="minorEastAsia" w:eastAsiaTheme="minorEastAsia" w:hAnsiTheme="minorEastAsia" w:cs="Arial" w:hint="eastAsia"/>
        </w:rPr>
        <w:t>支持系统日志</w:t>
      </w:r>
    </w:p>
    <w:p w:rsidR="0034321D" w:rsidRPr="005D7B67" w:rsidRDefault="005506DC" w:rsidP="009566CA">
      <w:pPr>
        <w:numPr>
          <w:ilvl w:val="1"/>
          <w:numId w:val="8"/>
        </w:numPr>
        <w:spacing w:line="300" w:lineRule="auto"/>
        <w:ind w:right="-214"/>
        <w:rPr>
          <w:rFonts w:asciiTheme="minorEastAsia" w:eastAsiaTheme="minorEastAsia" w:hAnsiTheme="minorEastAsia" w:cs="Arial"/>
        </w:rPr>
      </w:pPr>
      <w:r w:rsidRPr="005D7B67">
        <w:rPr>
          <w:rFonts w:asciiTheme="minorEastAsia" w:eastAsiaTheme="minorEastAsia" w:hAnsiTheme="minorEastAsia" w:cs="Arial" w:hint="eastAsia"/>
        </w:rPr>
        <w:t>工作温度：-40℃~+6</w:t>
      </w:r>
      <w:r w:rsidR="0038341D" w:rsidRPr="005D7B67">
        <w:rPr>
          <w:rFonts w:asciiTheme="minorEastAsia" w:eastAsiaTheme="minorEastAsia" w:hAnsiTheme="minorEastAsia" w:cs="Arial" w:hint="eastAsia"/>
        </w:rPr>
        <w:t>0</w:t>
      </w:r>
      <w:r w:rsidRPr="005D7B67">
        <w:rPr>
          <w:rFonts w:asciiTheme="minorEastAsia" w:eastAsiaTheme="minorEastAsia" w:hAnsiTheme="minorEastAsia" w:cs="Arial" w:hint="eastAsia"/>
        </w:rPr>
        <w:t>℃</w:t>
      </w:r>
    </w:p>
    <w:p w:rsidR="0034321D" w:rsidRPr="005D7B67" w:rsidRDefault="005506DC">
      <w:pPr>
        <w:spacing w:line="300" w:lineRule="auto"/>
        <w:ind w:firstLineChars="200" w:firstLine="420"/>
        <w:rPr>
          <w:rFonts w:asciiTheme="minorEastAsia" w:eastAsiaTheme="minorEastAsia" w:hAnsiTheme="minorEastAsia"/>
          <w:bCs/>
        </w:rPr>
      </w:pPr>
      <w:r w:rsidRPr="005D7B67">
        <w:rPr>
          <w:rFonts w:asciiTheme="minorEastAsia" w:eastAsiaTheme="minorEastAsia" w:hAnsiTheme="minorEastAsia" w:hint="eastAsia"/>
          <w:bCs/>
        </w:rPr>
        <w:t>9.投包机</w:t>
      </w:r>
    </w:p>
    <w:p w:rsidR="0034321D" w:rsidRPr="005D7B67" w:rsidRDefault="005506DC">
      <w:pPr>
        <w:spacing w:line="300" w:lineRule="auto"/>
        <w:ind w:firstLineChars="200" w:firstLine="420"/>
        <w:rPr>
          <w:rFonts w:asciiTheme="minorEastAsia" w:eastAsiaTheme="minorEastAsia" w:hAnsiTheme="minorEastAsia"/>
          <w:bCs/>
        </w:rPr>
      </w:pPr>
      <w:r w:rsidRPr="005D7B67">
        <w:rPr>
          <w:rFonts w:asciiTheme="minorEastAsia" w:eastAsiaTheme="minorEastAsia" w:hAnsiTheme="minorEastAsia" w:hint="eastAsia"/>
          <w:bCs/>
        </w:rPr>
        <w:t>自助存款投包机由库体、电脑控制及网络系统部分构成。</w:t>
      </w:r>
    </w:p>
    <w:p w:rsidR="0034321D" w:rsidRPr="005D7B67" w:rsidRDefault="005506DC">
      <w:pPr>
        <w:spacing w:line="300" w:lineRule="auto"/>
        <w:ind w:firstLineChars="200" w:firstLine="420"/>
        <w:rPr>
          <w:rFonts w:asciiTheme="minorEastAsia" w:eastAsiaTheme="minorEastAsia" w:hAnsiTheme="minorEastAsia"/>
          <w:bCs/>
        </w:rPr>
      </w:pPr>
      <w:r w:rsidRPr="005D7B67">
        <w:rPr>
          <w:rFonts w:asciiTheme="minorEastAsia" w:eastAsiaTheme="minorEastAsia" w:hAnsiTheme="minorEastAsia" w:hint="eastAsia"/>
          <w:bCs/>
        </w:rPr>
        <w:t>1）库体：</w:t>
      </w:r>
    </w:p>
    <w:p w:rsidR="0034321D" w:rsidRPr="005D7B67" w:rsidRDefault="005506DC" w:rsidP="009566CA">
      <w:pPr>
        <w:numPr>
          <w:ilvl w:val="1"/>
          <w:numId w:val="8"/>
        </w:numPr>
        <w:spacing w:line="300" w:lineRule="auto"/>
        <w:ind w:right="-214"/>
        <w:rPr>
          <w:rFonts w:asciiTheme="minorEastAsia" w:eastAsiaTheme="minorEastAsia" w:hAnsiTheme="minorEastAsia" w:cs="Arial"/>
        </w:rPr>
      </w:pPr>
      <w:r w:rsidRPr="005D7B67">
        <w:rPr>
          <w:rFonts w:asciiTheme="minorEastAsia" w:eastAsiaTheme="minorEastAsia" w:hAnsiTheme="minorEastAsia" w:cs="Arial" w:hint="eastAsia"/>
        </w:rPr>
        <w:t>金库壁厚：40-60</w:t>
      </w:r>
      <w:r w:rsidRPr="005D7B67">
        <w:rPr>
          <w:rFonts w:asciiTheme="minorEastAsia" w:eastAsiaTheme="minorEastAsia" w:hAnsiTheme="minorEastAsia" w:cs="Arial"/>
        </w:rPr>
        <w:t xml:space="preserve"> mm</w:t>
      </w:r>
      <w:r w:rsidRPr="005D7B67">
        <w:rPr>
          <w:rFonts w:asciiTheme="minorEastAsia" w:eastAsiaTheme="minorEastAsia" w:hAnsiTheme="minorEastAsia" w:cs="Arial" w:hint="eastAsia"/>
        </w:rPr>
        <w:t>；金库门厚度：100-130</w:t>
      </w:r>
      <w:r w:rsidRPr="005D7B67">
        <w:rPr>
          <w:rFonts w:asciiTheme="minorEastAsia" w:eastAsiaTheme="minorEastAsia" w:hAnsiTheme="minorEastAsia" w:cs="Arial"/>
        </w:rPr>
        <w:t>mm</w:t>
      </w:r>
    </w:p>
    <w:p w:rsidR="0034321D" w:rsidRPr="005D7B67" w:rsidRDefault="005506DC" w:rsidP="009566CA">
      <w:pPr>
        <w:numPr>
          <w:ilvl w:val="1"/>
          <w:numId w:val="8"/>
        </w:numPr>
        <w:spacing w:line="300" w:lineRule="auto"/>
        <w:ind w:right="-214"/>
        <w:rPr>
          <w:rFonts w:asciiTheme="minorEastAsia" w:eastAsiaTheme="minorEastAsia" w:hAnsiTheme="minorEastAsia" w:cs="Arial"/>
        </w:rPr>
      </w:pPr>
      <w:r w:rsidRPr="005D7B67">
        <w:rPr>
          <w:rFonts w:asciiTheme="minorEastAsia" w:eastAsiaTheme="minorEastAsia" w:hAnsiTheme="minorEastAsia" w:cs="Arial" w:hint="eastAsia"/>
        </w:rPr>
        <w:t>投放口打开方式：手动；投放口打开限制：电脑控制</w:t>
      </w:r>
    </w:p>
    <w:p w:rsidR="0034321D" w:rsidRPr="005D7B67" w:rsidRDefault="005506DC" w:rsidP="009566CA">
      <w:pPr>
        <w:numPr>
          <w:ilvl w:val="1"/>
          <w:numId w:val="8"/>
        </w:numPr>
        <w:spacing w:line="300" w:lineRule="auto"/>
        <w:ind w:right="-214"/>
        <w:rPr>
          <w:rFonts w:asciiTheme="minorEastAsia" w:eastAsiaTheme="minorEastAsia" w:hAnsiTheme="minorEastAsia" w:cs="Arial"/>
        </w:rPr>
      </w:pPr>
      <w:proofErr w:type="gramStart"/>
      <w:r w:rsidRPr="005D7B67">
        <w:rPr>
          <w:rFonts w:asciiTheme="minorEastAsia" w:eastAsiaTheme="minorEastAsia" w:hAnsiTheme="minorEastAsia" w:cs="Arial" w:hint="eastAsia"/>
        </w:rPr>
        <w:t>库体容量</w:t>
      </w:r>
      <w:proofErr w:type="gramEnd"/>
      <w:r w:rsidRPr="005D7B67">
        <w:rPr>
          <w:rFonts w:asciiTheme="minorEastAsia" w:eastAsiaTheme="minorEastAsia" w:hAnsiTheme="minorEastAsia" w:cs="Arial" w:hint="eastAsia"/>
        </w:rPr>
        <w:t>：可一次性存入100-120个存款包</w:t>
      </w:r>
    </w:p>
    <w:p w:rsidR="0034321D" w:rsidRPr="005D7B67" w:rsidRDefault="005506DC" w:rsidP="009566CA">
      <w:pPr>
        <w:numPr>
          <w:ilvl w:val="1"/>
          <w:numId w:val="8"/>
        </w:numPr>
        <w:spacing w:line="300" w:lineRule="auto"/>
        <w:ind w:right="-214"/>
        <w:rPr>
          <w:rFonts w:asciiTheme="minorEastAsia" w:eastAsiaTheme="minorEastAsia" w:hAnsiTheme="minorEastAsia" w:cs="Arial"/>
        </w:rPr>
      </w:pPr>
      <w:r w:rsidRPr="005D7B67">
        <w:rPr>
          <w:rFonts w:asciiTheme="minorEastAsia" w:eastAsiaTheme="minorEastAsia" w:hAnsiTheme="minorEastAsia" w:cs="Arial" w:hint="eastAsia"/>
        </w:rPr>
        <w:t>探测投包：库体内安装红外线光电传感探测装置，以检测存款包是否投放入库</w:t>
      </w:r>
    </w:p>
    <w:p w:rsidR="0034321D" w:rsidRPr="005D7B67" w:rsidRDefault="005506DC" w:rsidP="009566CA">
      <w:pPr>
        <w:numPr>
          <w:ilvl w:val="1"/>
          <w:numId w:val="8"/>
        </w:numPr>
        <w:spacing w:line="300" w:lineRule="auto"/>
        <w:ind w:right="-214"/>
        <w:rPr>
          <w:rFonts w:asciiTheme="minorEastAsia" w:eastAsiaTheme="minorEastAsia" w:hAnsiTheme="minorEastAsia" w:cs="Arial"/>
        </w:rPr>
      </w:pPr>
      <w:r w:rsidRPr="005D7B67">
        <w:rPr>
          <w:rFonts w:asciiTheme="minorEastAsia" w:eastAsiaTheme="minorEastAsia" w:hAnsiTheme="minorEastAsia" w:cs="Arial" w:hint="eastAsia"/>
        </w:rPr>
        <w:t>防盗报警：防盗防钻振动报警装置，软件增添网络报警功能，防止非正常金库开启</w:t>
      </w:r>
    </w:p>
    <w:p w:rsidR="0034321D" w:rsidRPr="005D7B67" w:rsidRDefault="005506DC">
      <w:pPr>
        <w:spacing w:line="300" w:lineRule="auto"/>
        <w:ind w:firstLineChars="200" w:firstLine="420"/>
        <w:rPr>
          <w:rFonts w:asciiTheme="minorEastAsia" w:eastAsiaTheme="minorEastAsia" w:hAnsiTheme="minorEastAsia"/>
          <w:bCs/>
        </w:rPr>
      </w:pPr>
      <w:r w:rsidRPr="005D7B67">
        <w:rPr>
          <w:rFonts w:asciiTheme="minorEastAsia" w:eastAsiaTheme="minorEastAsia" w:hAnsiTheme="minorEastAsia" w:hint="eastAsia"/>
          <w:bCs/>
        </w:rPr>
        <w:t>2）电脑控制及网络系统：</w:t>
      </w:r>
    </w:p>
    <w:p w:rsidR="0034321D" w:rsidRPr="005D7B67" w:rsidRDefault="005506DC" w:rsidP="009566CA">
      <w:pPr>
        <w:numPr>
          <w:ilvl w:val="1"/>
          <w:numId w:val="8"/>
        </w:numPr>
        <w:spacing w:line="300" w:lineRule="auto"/>
        <w:ind w:right="-214"/>
        <w:rPr>
          <w:rFonts w:asciiTheme="minorEastAsia" w:eastAsiaTheme="minorEastAsia" w:hAnsiTheme="minorEastAsia" w:cs="Arial"/>
        </w:rPr>
      </w:pPr>
      <w:r w:rsidRPr="005D7B67">
        <w:rPr>
          <w:rFonts w:asciiTheme="minorEastAsia" w:eastAsiaTheme="minorEastAsia" w:hAnsiTheme="minorEastAsia" w:cs="Arial" w:hint="eastAsia"/>
        </w:rPr>
        <w:t>输入电压：220V</w:t>
      </w:r>
    </w:p>
    <w:p w:rsidR="0034321D" w:rsidRPr="005D7B67" w:rsidRDefault="005506DC" w:rsidP="009566CA">
      <w:pPr>
        <w:numPr>
          <w:ilvl w:val="1"/>
          <w:numId w:val="8"/>
        </w:numPr>
        <w:spacing w:line="300" w:lineRule="auto"/>
        <w:ind w:right="-214"/>
        <w:rPr>
          <w:rFonts w:asciiTheme="minorEastAsia" w:eastAsiaTheme="minorEastAsia" w:hAnsiTheme="minorEastAsia" w:cs="Arial"/>
        </w:rPr>
      </w:pPr>
      <w:r w:rsidRPr="005D7B67">
        <w:rPr>
          <w:rFonts w:asciiTheme="minorEastAsia" w:eastAsiaTheme="minorEastAsia" w:hAnsiTheme="minorEastAsia" w:cs="Arial" w:hint="eastAsia"/>
        </w:rPr>
        <w:t>身份鉴别：IC卡刷卡确认式</w:t>
      </w:r>
    </w:p>
    <w:p w:rsidR="0034321D" w:rsidRPr="005D7B67" w:rsidRDefault="005506DC" w:rsidP="009566CA">
      <w:pPr>
        <w:numPr>
          <w:ilvl w:val="1"/>
          <w:numId w:val="8"/>
        </w:numPr>
        <w:spacing w:line="300" w:lineRule="auto"/>
        <w:ind w:right="-214"/>
        <w:rPr>
          <w:rFonts w:asciiTheme="minorEastAsia" w:eastAsiaTheme="minorEastAsia" w:hAnsiTheme="minorEastAsia" w:cs="Arial"/>
        </w:rPr>
      </w:pPr>
      <w:r w:rsidRPr="005D7B67">
        <w:rPr>
          <w:rFonts w:asciiTheme="minorEastAsia" w:eastAsiaTheme="minorEastAsia" w:hAnsiTheme="minorEastAsia" w:cs="Arial" w:hint="eastAsia"/>
        </w:rPr>
        <w:t>打印机：手用撕纸式热敏式专业票据打印机</w:t>
      </w:r>
    </w:p>
    <w:p w:rsidR="0034321D" w:rsidRPr="005D7B67" w:rsidRDefault="005506DC" w:rsidP="009566CA">
      <w:pPr>
        <w:numPr>
          <w:ilvl w:val="1"/>
          <w:numId w:val="8"/>
        </w:numPr>
        <w:spacing w:line="300" w:lineRule="auto"/>
        <w:ind w:right="-214"/>
        <w:rPr>
          <w:rFonts w:asciiTheme="minorEastAsia" w:eastAsiaTheme="minorEastAsia" w:hAnsiTheme="minorEastAsia" w:cs="Arial"/>
        </w:rPr>
      </w:pPr>
      <w:r w:rsidRPr="005D7B67">
        <w:rPr>
          <w:rFonts w:asciiTheme="minorEastAsia" w:eastAsiaTheme="minorEastAsia" w:hAnsiTheme="minorEastAsia" w:cs="Arial" w:hint="eastAsia"/>
        </w:rPr>
        <w:t>显示：15</w:t>
      </w:r>
      <w:proofErr w:type="gramStart"/>
      <w:r w:rsidRPr="005D7B67">
        <w:rPr>
          <w:rFonts w:asciiTheme="minorEastAsia" w:eastAsiaTheme="minorEastAsia" w:hAnsiTheme="minorEastAsia" w:cs="Arial" w:hint="eastAsia"/>
        </w:rPr>
        <w:t>”</w:t>
      </w:r>
      <w:proofErr w:type="gramEnd"/>
      <w:r w:rsidRPr="005D7B67">
        <w:rPr>
          <w:rFonts w:asciiTheme="minorEastAsia" w:eastAsiaTheme="minorEastAsia" w:hAnsiTheme="minorEastAsia" w:cs="Arial" w:hint="eastAsia"/>
        </w:rPr>
        <w:t>液晶彩色显示器</w:t>
      </w:r>
    </w:p>
    <w:p w:rsidR="0034321D" w:rsidRPr="005D7B67" w:rsidRDefault="005506DC" w:rsidP="009566CA">
      <w:pPr>
        <w:numPr>
          <w:ilvl w:val="1"/>
          <w:numId w:val="8"/>
        </w:numPr>
        <w:spacing w:line="300" w:lineRule="auto"/>
        <w:ind w:right="-214"/>
        <w:rPr>
          <w:rFonts w:asciiTheme="minorEastAsia" w:eastAsiaTheme="minorEastAsia" w:hAnsiTheme="minorEastAsia" w:cs="Arial"/>
        </w:rPr>
      </w:pPr>
      <w:r w:rsidRPr="005D7B67">
        <w:rPr>
          <w:rFonts w:asciiTheme="minorEastAsia" w:eastAsiaTheme="minorEastAsia" w:hAnsiTheme="minorEastAsia" w:cs="Arial" w:hint="eastAsia"/>
        </w:rPr>
        <w:t>散热：机箱配有进出排风装置</w:t>
      </w:r>
    </w:p>
    <w:p w:rsidR="0034321D" w:rsidRPr="005D7B67" w:rsidRDefault="005506DC" w:rsidP="009566CA">
      <w:pPr>
        <w:numPr>
          <w:ilvl w:val="1"/>
          <w:numId w:val="8"/>
        </w:numPr>
        <w:spacing w:line="300" w:lineRule="auto"/>
        <w:ind w:right="-214"/>
        <w:rPr>
          <w:rFonts w:asciiTheme="minorEastAsia" w:eastAsiaTheme="minorEastAsia" w:hAnsiTheme="minorEastAsia" w:cs="Arial"/>
        </w:rPr>
      </w:pPr>
      <w:r w:rsidRPr="005D7B67">
        <w:rPr>
          <w:rFonts w:asciiTheme="minorEastAsia" w:eastAsiaTheme="minorEastAsia" w:hAnsiTheme="minorEastAsia" w:cs="Arial" w:hint="eastAsia"/>
        </w:rPr>
        <w:t>电子锁控制：继电器控制</w:t>
      </w:r>
    </w:p>
    <w:p w:rsidR="0034321D" w:rsidRPr="005D7B67" w:rsidRDefault="005506DC" w:rsidP="009566CA">
      <w:pPr>
        <w:numPr>
          <w:ilvl w:val="1"/>
          <w:numId w:val="8"/>
        </w:numPr>
        <w:spacing w:line="300" w:lineRule="auto"/>
        <w:ind w:right="-214"/>
        <w:rPr>
          <w:rFonts w:asciiTheme="minorEastAsia" w:eastAsiaTheme="minorEastAsia" w:hAnsiTheme="minorEastAsia" w:cs="Arial"/>
        </w:rPr>
      </w:pPr>
      <w:r w:rsidRPr="005D7B67">
        <w:rPr>
          <w:rFonts w:asciiTheme="minorEastAsia" w:eastAsiaTheme="minorEastAsia" w:hAnsiTheme="minorEastAsia" w:cs="Arial" w:hint="eastAsia"/>
        </w:rPr>
        <w:t>应急装置：停电或计算机控制部分故障时有紧急控制钥匙打开投放口</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报警系统：采用网络报警装置。在工作终端上装有振动报警器和在服务器上装有信息中断报警装置，当金库遭遇不正常的振动及网络信号中断时（或断电），服务器即自行产生报警。</w:t>
      </w:r>
    </w:p>
    <w:p w:rsidR="0034321D" w:rsidRPr="005D7B67" w:rsidRDefault="00875C91">
      <w:pPr>
        <w:spacing w:line="360" w:lineRule="auto"/>
        <w:outlineLvl w:val="2"/>
        <w:rPr>
          <w:rFonts w:asciiTheme="minorEastAsia" w:eastAsiaTheme="minorEastAsia" w:hAnsiTheme="minorEastAsia"/>
          <w:b/>
        </w:rPr>
      </w:pPr>
      <w:bookmarkStart w:id="1020" w:name="_Toc293669826"/>
      <w:bookmarkStart w:id="1021" w:name="_Toc434242536"/>
      <w:bookmarkStart w:id="1022" w:name="_Toc437444200"/>
      <w:bookmarkStart w:id="1023" w:name="_Toc437445941"/>
      <w:bookmarkStart w:id="1024" w:name="_Toc16238587"/>
      <w:bookmarkStart w:id="1025" w:name="_Toc16340995"/>
      <w:bookmarkStart w:id="1026" w:name="_Toc18078867"/>
      <w:r>
        <w:rPr>
          <w:rFonts w:asciiTheme="minorEastAsia" w:eastAsiaTheme="minorEastAsia" w:hAnsiTheme="minorEastAsia" w:hint="eastAsia"/>
          <w:b/>
        </w:rPr>
        <w:t>8</w:t>
      </w:r>
      <w:r w:rsidR="005506DC" w:rsidRPr="005D7B67">
        <w:rPr>
          <w:rFonts w:asciiTheme="minorEastAsia" w:eastAsiaTheme="minorEastAsia" w:hAnsiTheme="minorEastAsia" w:hint="eastAsia"/>
          <w:b/>
        </w:rPr>
        <w:t>03.4.5</w:t>
      </w:r>
      <w:r w:rsidR="00040078" w:rsidRPr="005D7B67">
        <w:rPr>
          <w:rFonts w:asciiTheme="minorEastAsia" w:eastAsiaTheme="minorEastAsia" w:hAnsiTheme="minorEastAsia" w:hint="eastAsia"/>
          <w:b/>
        </w:rPr>
        <w:t xml:space="preserve"> </w:t>
      </w:r>
      <w:r w:rsidR="005506DC" w:rsidRPr="005D7B67">
        <w:rPr>
          <w:rFonts w:asciiTheme="minorEastAsia" w:eastAsiaTheme="minorEastAsia" w:hAnsiTheme="minorEastAsia" w:hint="eastAsia"/>
          <w:b/>
        </w:rPr>
        <w:t>计量与支付</w:t>
      </w:r>
      <w:bookmarkEnd w:id="1020"/>
      <w:bookmarkEnd w:id="1021"/>
      <w:bookmarkEnd w:id="1022"/>
      <w:bookmarkEnd w:id="1023"/>
      <w:bookmarkEnd w:id="1024"/>
      <w:bookmarkEnd w:id="1025"/>
      <w:bookmarkEnd w:id="1026"/>
    </w:p>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1.计量</w:t>
      </w:r>
    </w:p>
    <w:p w:rsidR="0034321D" w:rsidRPr="005D7B67" w:rsidRDefault="005506DC">
      <w:pPr>
        <w:pStyle w:val="ac"/>
        <w:spacing w:line="300" w:lineRule="auto"/>
        <w:ind w:rightChars="7" w:right="15"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本章所涉及的所有设备按技术规范和设计要求实施，应包含相关的安装附件，经监理人验收合格后予以计量。</w:t>
      </w:r>
    </w:p>
    <w:tbl>
      <w:tblPr>
        <w:tblW w:w="8822" w:type="dxa"/>
        <w:jc w:val="center"/>
        <w:tblLayout w:type="fixed"/>
        <w:tblLook w:val="04A0"/>
      </w:tblPr>
      <w:tblGrid>
        <w:gridCol w:w="1470"/>
        <w:gridCol w:w="5881"/>
        <w:gridCol w:w="1471"/>
      </w:tblGrid>
      <w:tr w:rsidR="0034321D" w:rsidRPr="005D7B67" w:rsidTr="00285A9A">
        <w:trPr>
          <w:trHeight w:val="340"/>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center"/>
              <w:rPr>
                <w:rFonts w:asciiTheme="minorEastAsia" w:eastAsiaTheme="minorEastAsia" w:hAnsiTheme="minorEastAsia"/>
                <w:b/>
              </w:rPr>
            </w:pPr>
            <w:r w:rsidRPr="005D7B67">
              <w:rPr>
                <w:rFonts w:asciiTheme="minorEastAsia" w:eastAsiaTheme="minorEastAsia" w:hAnsiTheme="minorEastAsia" w:hint="eastAsia"/>
                <w:b/>
              </w:rPr>
              <w:t>子目号</w:t>
            </w:r>
          </w:p>
        </w:tc>
        <w:tc>
          <w:tcPr>
            <w:tcW w:w="5670"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center"/>
              <w:rPr>
                <w:rFonts w:asciiTheme="minorEastAsia" w:eastAsiaTheme="minorEastAsia" w:hAnsiTheme="minorEastAsia"/>
                <w:b/>
              </w:rPr>
            </w:pPr>
            <w:r w:rsidRPr="005D7B67">
              <w:rPr>
                <w:rFonts w:asciiTheme="minorEastAsia" w:eastAsiaTheme="minorEastAsia" w:hAnsiTheme="minorEastAsia" w:hint="eastAsia"/>
                <w:b/>
              </w:rPr>
              <w:t>子目名称</w:t>
            </w:r>
          </w:p>
        </w:tc>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center"/>
              <w:rPr>
                <w:rFonts w:asciiTheme="minorEastAsia" w:eastAsiaTheme="minorEastAsia" w:hAnsiTheme="minorEastAsia"/>
                <w:b/>
              </w:rPr>
            </w:pPr>
            <w:r w:rsidRPr="005D7B67">
              <w:rPr>
                <w:rFonts w:asciiTheme="minorEastAsia" w:eastAsiaTheme="minorEastAsia" w:hAnsiTheme="minorEastAsia" w:hint="eastAsia"/>
                <w:b/>
              </w:rPr>
              <w:t>单位</w:t>
            </w:r>
          </w:p>
        </w:tc>
      </w:tr>
      <w:tr w:rsidR="0034321D" w:rsidRPr="005D7B67" w:rsidTr="00285A9A">
        <w:trPr>
          <w:trHeight w:val="340"/>
          <w:jc w:val="center"/>
        </w:trPr>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38730A" w:rsidP="00E06255">
            <w:pPr>
              <w:spacing w:line="300" w:lineRule="auto"/>
              <w:jc w:val="center"/>
              <w:rPr>
                <w:rFonts w:asciiTheme="minorEastAsia" w:eastAsiaTheme="minorEastAsia" w:hAnsiTheme="minorEastAsia"/>
                <w:b/>
              </w:rPr>
            </w:pPr>
            <w:r>
              <w:rPr>
                <w:rFonts w:asciiTheme="minorEastAsia" w:eastAsiaTheme="minorEastAsia" w:hAnsiTheme="minorEastAsia" w:hint="eastAsia"/>
                <w:b/>
              </w:rPr>
              <w:t>8</w:t>
            </w:r>
            <w:r w:rsidR="005506DC" w:rsidRPr="005D7B67">
              <w:rPr>
                <w:rFonts w:asciiTheme="minorEastAsia" w:eastAsiaTheme="minorEastAsia" w:hAnsiTheme="minorEastAsia" w:hint="eastAsia"/>
                <w:b/>
              </w:rPr>
              <w:t>03-4</w:t>
            </w:r>
          </w:p>
        </w:tc>
        <w:tc>
          <w:tcPr>
            <w:tcW w:w="5670"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left"/>
              <w:rPr>
                <w:rFonts w:asciiTheme="minorEastAsia" w:eastAsiaTheme="minorEastAsia" w:hAnsiTheme="minorEastAsia"/>
                <w:b/>
              </w:rPr>
            </w:pPr>
            <w:r w:rsidRPr="005D7B67">
              <w:rPr>
                <w:rFonts w:asciiTheme="minorEastAsia" w:eastAsiaTheme="minorEastAsia" w:hAnsiTheme="minorEastAsia" w:hint="eastAsia"/>
                <w:b/>
              </w:rPr>
              <w:t>收费站</w:t>
            </w:r>
            <w:r w:rsidRPr="005D7B67">
              <w:rPr>
                <w:rFonts w:asciiTheme="minorEastAsia" w:eastAsiaTheme="minorEastAsia" w:hAnsiTheme="minorEastAsia"/>
                <w:b/>
              </w:rPr>
              <w:t>计算机系统</w:t>
            </w:r>
          </w:p>
        </w:tc>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34321D">
            <w:pPr>
              <w:spacing w:line="300" w:lineRule="auto"/>
              <w:jc w:val="center"/>
              <w:rPr>
                <w:rFonts w:asciiTheme="minorEastAsia" w:eastAsiaTheme="minorEastAsia" w:hAnsiTheme="minorEastAsia"/>
              </w:rPr>
            </w:pPr>
          </w:p>
        </w:tc>
      </w:tr>
      <w:tr w:rsidR="0034321D" w:rsidRPr="005D7B67" w:rsidTr="00285A9A">
        <w:trPr>
          <w:trHeight w:val="340"/>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34321D" w:rsidRPr="005D7B67" w:rsidRDefault="005506DC">
            <w:pPr>
              <w:widowControl/>
              <w:spacing w:line="300" w:lineRule="auto"/>
              <w:jc w:val="left"/>
              <w:rPr>
                <w:rFonts w:asciiTheme="minorEastAsia" w:eastAsiaTheme="minorEastAsia" w:hAnsiTheme="minorEastAsia"/>
              </w:rPr>
            </w:pPr>
            <w:r w:rsidRPr="005D7B67">
              <w:rPr>
                <w:rFonts w:asciiTheme="minorEastAsia" w:eastAsiaTheme="minorEastAsia" w:hAnsiTheme="minorEastAsia" w:hint="eastAsia"/>
              </w:rPr>
              <w:t>收费服务器</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widowControl/>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台</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lastRenderedPageBreak/>
              <w:t>-2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以太网交换机</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台</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工作站</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台</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路由器</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台</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移动硬盘</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台</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激光打印机</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台</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-7</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票据打印机</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台</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-8</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广场交换机</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台</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投包机</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套</w:t>
            </w:r>
          </w:p>
        </w:tc>
      </w:tr>
    </w:tbl>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2.支付</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（1）按照本章技术规范完成的工作按照工程量清单总表中的相应单价支付。</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单价包括：系统设计、供给、运输、测试、安装、连接、调试、开通、试运行、交付使用、包修、提供设备备用件，以及完成上述工作所必需的设备、机具、仪表、材料、人工、存储、场地清理等全部费用。</w:t>
      </w:r>
    </w:p>
    <w:p w:rsidR="0034321D" w:rsidRPr="005D7B67" w:rsidRDefault="005506DC">
      <w:pPr>
        <w:spacing w:line="300" w:lineRule="auto"/>
        <w:ind w:firstLineChars="200" w:firstLine="420"/>
        <w:rPr>
          <w:rFonts w:asciiTheme="minorEastAsia" w:eastAsiaTheme="minorEastAsia" w:hAnsiTheme="minorEastAsia"/>
        </w:rPr>
        <w:sectPr w:rsidR="0034321D" w:rsidRPr="005D7B67">
          <w:pgSz w:w="11906" w:h="16838"/>
          <w:pgMar w:top="1304" w:right="1304" w:bottom="1304" w:left="1701" w:header="851" w:footer="851" w:gutter="0"/>
          <w:cols w:space="720"/>
          <w:docGrid w:linePitch="312"/>
        </w:sectPr>
      </w:pPr>
      <w:r w:rsidRPr="005D7B67">
        <w:rPr>
          <w:rFonts w:asciiTheme="minorEastAsia" w:eastAsiaTheme="minorEastAsia" w:hAnsiTheme="minorEastAsia" w:hint="eastAsia"/>
        </w:rPr>
        <w:t>（3）同时单价还包括：在技术规范中未明确提及，但属于完成该项工程所必须的工作费用。</w:t>
      </w:r>
    </w:p>
    <w:p w:rsidR="0034321D" w:rsidRPr="005D7B67" w:rsidRDefault="00875C91">
      <w:pPr>
        <w:pStyle w:val="2"/>
        <w:spacing w:before="0" w:after="0" w:line="300" w:lineRule="auto"/>
        <w:rPr>
          <w:rFonts w:asciiTheme="minorEastAsia" w:eastAsiaTheme="minorEastAsia" w:hAnsiTheme="minorEastAsia"/>
          <w:sz w:val="21"/>
          <w:szCs w:val="21"/>
        </w:rPr>
      </w:pPr>
      <w:bookmarkStart w:id="1027" w:name="_Toc434242537"/>
      <w:bookmarkStart w:id="1028" w:name="_Toc437444201"/>
      <w:bookmarkStart w:id="1029" w:name="_Toc437445942"/>
      <w:bookmarkStart w:id="1030" w:name="_Toc16238588"/>
      <w:bookmarkStart w:id="1031" w:name="_Toc16340996"/>
      <w:bookmarkStart w:id="1032" w:name="_Toc18078868"/>
      <w:r>
        <w:rPr>
          <w:rFonts w:asciiTheme="minorEastAsia" w:eastAsiaTheme="minorEastAsia" w:hAnsiTheme="minorEastAsia" w:hint="eastAsia"/>
          <w:sz w:val="21"/>
          <w:szCs w:val="21"/>
        </w:rPr>
        <w:lastRenderedPageBreak/>
        <w:t>8</w:t>
      </w:r>
      <w:r w:rsidR="005506DC" w:rsidRPr="005D7B67">
        <w:rPr>
          <w:rFonts w:asciiTheme="minorEastAsia" w:eastAsiaTheme="minorEastAsia" w:hAnsiTheme="minorEastAsia" w:hint="eastAsia"/>
          <w:sz w:val="21"/>
          <w:szCs w:val="21"/>
        </w:rPr>
        <w:t xml:space="preserve">03.5 </w:t>
      </w:r>
      <w:bookmarkEnd w:id="1027"/>
      <w:bookmarkEnd w:id="1028"/>
      <w:bookmarkEnd w:id="1029"/>
      <w:r w:rsidR="005506DC" w:rsidRPr="005D7B67">
        <w:rPr>
          <w:rFonts w:asciiTheme="minorEastAsia" w:eastAsiaTheme="minorEastAsia" w:hAnsiTheme="minorEastAsia" w:hint="eastAsia"/>
          <w:sz w:val="21"/>
          <w:szCs w:val="21"/>
        </w:rPr>
        <w:t>收费站闭路电视监视系统</w:t>
      </w:r>
      <w:bookmarkEnd w:id="1030"/>
      <w:bookmarkEnd w:id="1031"/>
      <w:bookmarkEnd w:id="1032"/>
    </w:p>
    <w:p w:rsidR="0034321D" w:rsidRPr="005D7B67" w:rsidRDefault="00875C91">
      <w:pPr>
        <w:spacing w:line="360" w:lineRule="auto"/>
        <w:outlineLvl w:val="2"/>
        <w:rPr>
          <w:rFonts w:asciiTheme="minorEastAsia" w:eastAsiaTheme="minorEastAsia" w:hAnsiTheme="minorEastAsia"/>
          <w:b/>
        </w:rPr>
      </w:pPr>
      <w:bookmarkStart w:id="1033" w:name="_Toc437444202"/>
      <w:bookmarkStart w:id="1034" w:name="_Toc434242538"/>
      <w:bookmarkStart w:id="1035" w:name="_Toc437445943"/>
      <w:bookmarkStart w:id="1036" w:name="_Toc16238589"/>
      <w:bookmarkStart w:id="1037" w:name="_Toc16340997"/>
      <w:bookmarkStart w:id="1038" w:name="_Toc18078869"/>
      <w:r>
        <w:rPr>
          <w:rFonts w:asciiTheme="minorEastAsia" w:eastAsiaTheme="minorEastAsia" w:hAnsiTheme="minorEastAsia" w:hint="eastAsia"/>
          <w:b/>
        </w:rPr>
        <w:t>8</w:t>
      </w:r>
      <w:r w:rsidR="005506DC" w:rsidRPr="005D7B67">
        <w:rPr>
          <w:rFonts w:asciiTheme="minorEastAsia" w:eastAsiaTheme="minorEastAsia" w:hAnsiTheme="minorEastAsia" w:hint="eastAsia"/>
          <w:b/>
        </w:rPr>
        <w:t>03.5.1 系统构成</w:t>
      </w:r>
      <w:bookmarkEnd w:id="1033"/>
      <w:bookmarkEnd w:id="1034"/>
      <w:bookmarkEnd w:id="1035"/>
      <w:bookmarkEnd w:id="1036"/>
      <w:bookmarkEnd w:id="1037"/>
      <w:bookmarkEnd w:id="1038"/>
    </w:p>
    <w:p w:rsidR="0034321D" w:rsidRPr="005D7B67" w:rsidRDefault="005506DC">
      <w:pPr>
        <w:spacing w:line="36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收费站闭路电视监视系统监控设备由监视管理工作站（计入收费计算机系统工作站）、主监视器、视频解码器、监视器墙、视频存储服务器等组成；收费摄像机图像源由收费亭、收费车道、收费广场、监控室和财务室摄像机组成。</w:t>
      </w:r>
    </w:p>
    <w:p w:rsidR="0034321D" w:rsidRPr="005D7B67" w:rsidRDefault="005506DC">
      <w:pPr>
        <w:spacing w:line="36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收费亭摄像机采用室内半球形摄像机，用来实时监视收费员的收费操作情况。车道摄像机安装在收费岛尾部，用来监视每辆车进入车道及停车交费的过程。收费广场摄像机设置在广场两侧，可以接收远距离控制器的控制指令，实现转动或变焦，获取所需最佳图像效果，从而方便的监视收费广场整个运营情况，并可跟踪冲卡车辆。监控室和财务室摄像机用来监视收费站监控室和财务室内工作人员的工作情况，便于对收费站工作人员的管理。</w:t>
      </w:r>
    </w:p>
    <w:p w:rsidR="0034321D" w:rsidRPr="005D7B67" w:rsidRDefault="005506DC">
      <w:pPr>
        <w:spacing w:line="36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收费亭内摄像机和车道摄像机的图像</w:t>
      </w:r>
      <w:proofErr w:type="gramStart"/>
      <w:r w:rsidRPr="005D7B67">
        <w:rPr>
          <w:rFonts w:asciiTheme="minorEastAsia" w:eastAsiaTheme="minorEastAsia" w:hAnsiTheme="minorEastAsia" w:hint="eastAsia"/>
        </w:rPr>
        <w:t>经广场</w:t>
      </w:r>
      <w:proofErr w:type="gramEnd"/>
      <w:r w:rsidRPr="005D7B67">
        <w:rPr>
          <w:rFonts w:asciiTheme="minorEastAsia" w:eastAsiaTheme="minorEastAsia" w:hAnsiTheme="minorEastAsia" w:hint="eastAsia"/>
        </w:rPr>
        <w:t>视频以太网交换机上传至收费站监控室，广场摄像机上传收费站的图像和收费站对广场摄像机的控制信号通过以太网光端机进行传输。收费站级CCTV系统音频源由收费亭内拾音器组成。收费亭内拾音器的音频信号通过广场视频以太网交换机传输至监控室，与视频合并录音。</w:t>
      </w:r>
    </w:p>
    <w:p w:rsidR="0034321D" w:rsidRPr="005D7B67" w:rsidRDefault="005506DC">
      <w:pPr>
        <w:pStyle w:val="a1"/>
        <w:spacing w:line="300" w:lineRule="auto"/>
        <w:rPr>
          <w:rFonts w:asciiTheme="minorEastAsia" w:eastAsiaTheme="minorEastAsia" w:hAnsiTheme="minorEastAsia"/>
          <w:szCs w:val="21"/>
        </w:rPr>
      </w:pPr>
      <w:r w:rsidRPr="005D7B67">
        <w:rPr>
          <w:rFonts w:asciiTheme="minorEastAsia" w:eastAsiaTheme="minorEastAsia" w:hAnsiTheme="minorEastAsia" w:hint="eastAsia"/>
          <w:szCs w:val="21"/>
        </w:rPr>
        <w:t>收费广场、收费车道、收费亭的视频图像上传到收费站，</w:t>
      </w:r>
      <w:proofErr w:type="gramStart"/>
      <w:r w:rsidRPr="005D7B67">
        <w:rPr>
          <w:rFonts w:asciiTheme="minorEastAsia" w:eastAsiaTheme="minorEastAsia" w:hAnsiTheme="minorEastAsia" w:hint="eastAsia"/>
          <w:szCs w:val="21"/>
        </w:rPr>
        <w:t>经站级</w:t>
      </w:r>
      <w:proofErr w:type="gramEnd"/>
      <w:r w:rsidRPr="005D7B67">
        <w:rPr>
          <w:rFonts w:asciiTheme="minorEastAsia" w:eastAsiaTheme="minorEastAsia" w:hAnsiTheme="minorEastAsia" w:hint="eastAsia"/>
          <w:szCs w:val="21"/>
        </w:rPr>
        <w:t>视频以太网交换机及视频解码器上传监视器墙切换显示，并通过视频存储服务器同音频关联存储。</w:t>
      </w:r>
    </w:p>
    <w:p w:rsidR="0034321D" w:rsidRPr="005D7B67" w:rsidRDefault="00875C91">
      <w:pPr>
        <w:spacing w:line="360" w:lineRule="auto"/>
        <w:outlineLvl w:val="2"/>
        <w:rPr>
          <w:rFonts w:asciiTheme="minorEastAsia" w:eastAsiaTheme="minorEastAsia" w:hAnsiTheme="minorEastAsia"/>
          <w:b/>
        </w:rPr>
      </w:pPr>
      <w:bookmarkStart w:id="1039" w:name="_Toc437444204"/>
      <w:bookmarkStart w:id="1040" w:name="_Toc437445945"/>
      <w:bookmarkStart w:id="1041" w:name="_Toc434242540"/>
      <w:bookmarkStart w:id="1042" w:name="_Toc16238590"/>
      <w:bookmarkStart w:id="1043" w:name="_Toc16340998"/>
      <w:bookmarkStart w:id="1044" w:name="_Toc18078870"/>
      <w:r>
        <w:rPr>
          <w:rFonts w:asciiTheme="minorEastAsia" w:eastAsiaTheme="minorEastAsia" w:hAnsiTheme="minorEastAsia" w:hint="eastAsia"/>
          <w:b/>
        </w:rPr>
        <w:t>8</w:t>
      </w:r>
      <w:r w:rsidR="005506DC" w:rsidRPr="005D7B67">
        <w:rPr>
          <w:rFonts w:asciiTheme="minorEastAsia" w:eastAsiaTheme="minorEastAsia" w:hAnsiTheme="minorEastAsia" w:hint="eastAsia"/>
          <w:b/>
        </w:rPr>
        <w:t>03.5.2 设备主要技术指标</w:t>
      </w:r>
      <w:bookmarkEnd w:id="1039"/>
      <w:bookmarkEnd w:id="1040"/>
      <w:bookmarkEnd w:id="1041"/>
      <w:bookmarkEnd w:id="1042"/>
      <w:bookmarkEnd w:id="1043"/>
      <w:bookmarkEnd w:id="1044"/>
    </w:p>
    <w:p w:rsidR="0034321D" w:rsidRPr="005D7B67" w:rsidRDefault="005506DC">
      <w:pPr>
        <w:spacing w:line="300" w:lineRule="auto"/>
        <w:ind w:firstLineChars="200" w:firstLine="420"/>
        <w:rPr>
          <w:rFonts w:asciiTheme="minorEastAsia" w:eastAsiaTheme="minorEastAsia" w:hAnsiTheme="minorEastAsia"/>
          <w:bCs/>
        </w:rPr>
      </w:pPr>
      <w:r w:rsidRPr="005D7B67">
        <w:rPr>
          <w:rFonts w:asciiTheme="minorEastAsia" w:eastAsiaTheme="minorEastAsia" w:hAnsiTheme="minorEastAsia" w:hint="eastAsia"/>
          <w:bCs/>
        </w:rPr>
        <w:t>1.</w:t>
      </w:r>
      <w:r w:rsidRPr="005D7B67">
        <w:rPr>
          <w:rFonts w:asciiTheme="minorEastAsia" w:eastAsiaTheme="minorEastAsia" w:hAnsiTheme="minorEastAsia" w:hint="eastAsia"/>
        </w:rPr>
        <w:t>视频存储</w:t>
      </w:r>
      <w:r w:rsidRPr="005D7B67">
        <w:rPr>
          <w:rFonts w:asciiTheme="minorEastAsia" w:eastAsiaTheme="minorEastAsia" w:hAnsiTheme="minorEastAsia" w:hint="eastAsia"/>
          <w:bCs/>
        </w:rPr>
        <w:t>服务器</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 xml:space="preserve">服务器类型：机架式；    </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proofErr w:type="gramStart"/>
      <w:r w:rsidRPr="005D7B67">
        <w:rPr>
          <w:rFonts w:asciiTheme="minorEastAsia" w:eastAsiaTheme="minorEastAsia" w:hAnsiTheme="minorEastAsia" w:hint="eastAsia"/>
        </w:rPr>
        <w:t>标配</w:t>
      </w:r>
      <w:proofErr w:type="gramEnd"/>
      <w:r w:rsidRPr="005D7B67">
        <w:rPr>
          <w:rFonts w:asciiTheme="minorEastAsia" w:eastAsiaTheme="minorEastAsia" w:hAnsiTheme="minorEastAsia" w:hint="eastAsia"/>
        </w:rPr>
        <w:t xml:space="preserve">CPU个数 2颗；    </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 xml:space="preserve">CPU类型: </w:t>
      </w:r>
      <w:proofErr w:type="gramStart"/>
      <w:r w:rsidRPr="005D7B67">
        <w:rPr>
          <w:rFonts w:asciiTheme="minorEastAsia" w:eastAsiaTheme="minorEastAsia" w:hAnsiTheme="minorEastAsia" w:hint="eastAsia"/>
        </w:rPr>
        <w:t>十核英特尔</w:t>
      </w:r>
      <w:proofErr w:type="gramEnd"/>
      <w:r w:rsidRPr="005D7B67">
        <w:rPr>
          <w:rFonts w:asciiTheme="minorEastAsia" w:eastAsiaTheme="minorEastAsia" w:hAnsiTheme="minorEastAsia" w:hint="eastAsia"/>
        </w:rPr>
        <w:t>至强处理器E</w:t>
      </w:r>
      <w:r w:rsidRPr="005D7B67">
        <w:rPr>
          <w:rFonts w:asciiTheme="minorEastAsia" w:eastAsiaTheme="minorEastAsia" w:hAnsiTheme="minorEastAsia"/>
        </w:rPr>
        <w:t>5-2630V4</w:t>
      </w:r>
      <w:r w:rsidRPr="005D7B67">
        <w:rPr>
          <w:rFonts w:asciiTheme="minorEastAsia" w:eastAsiaTheme="minorEastAsia" w:hAnsiTheme="minorEastAsia" w:hint="eastAsia"/>
        </w:rPr>
        <w:t>，主频≥</w:t>
      </w:r>
      <w:r w:rsidRPr="005D7B67">
        <w:rPr>
          <w:rFonts w:asciiTheme="minorEastAsia" w:eastAsiaTheme="minorEastAsia" w:hAnsiTheme="minorEastAsia"/>
        </w:rPr>
        <w:t>2</w:t>
      </w:r>
      <w:r w:rsidRPr="005D7B67">
        <w:rPr>
          <w:rFonts w:asciiTheme="minorEastAsia" w:eastAsiaTheme="minorEastAsia" w:hAnsiTheme="minorEastAsia" w:hint="eastAsia"/>
        </w:rPr>
        <w:t>.2</w:t>
      </w:r>
      <w:r w:rsidRPr="005D7B67">
        <w:rPr>
          <w:rFonts w:asciiTheme="minorEastAsia" w:eastAsiaTheme="minorEastAsia" w:hAnsiTheme="minorEastAsia"/>
        </w:rPr>
        <w:t>GHz</w:t>
      </w:r>
      <w:r w:rsidRPr="005D7B67">
        <w:rPr>
          <w:rFonts w:asciiTheme="minorEastAsia" w:eastAsiaTheme="minorEastAsia" w:hAnsiTheme="minorEastAsia" w:hint="eastAsia"/>
        </w:rPr>
        <w:t>，三级缓存≥25</w:t>
      </w:r>
      <w:r w:rsidRPr="005D7B67">
        <w:rPr>
          <w:rFonts w:asciiTheme="minorEastAsia" w:eastAsiaTheme="minorEastAsia" w:hAnsiTheme="minorEastAsia"/>
        </w:rPr>
        <w:t>MB</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内存：16GB</w:t>
      </w:r>
      <w:r w:rsidRPr="005D7B67">
        <w:rPr>
          <w:rFonts w:asciiTheme="minorEastAsia" w:eastAsiaTheme="minorEastAsia" w:hAnsiTheme="minorEastAsia"/>
        </w:rPr>
        <w:t xml:space="preserve"> DDR4-2400</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硬盘： 4×600GB10Krpm2.5英寸</w:t>
      </w:r>
      <w:r w:rsidRPr="005D7B67">
        <w:rPr>
          <w:rFonts w:asciiTheme="minorEastAsia" w:eastAsiaTheme="minorEastAsia" w:hAnsiTheme="minorEastAsia"/>
        </w:rPr>
        <w:t>SAS</w:t>
      </w:r>
      <w:r w:rsidRPr="005D7B67">
        <w:rPr>
          <w:rFonts w:asciiTheme="minorEastAsia" w:eastAsiaTheme="minorEastAsia" w:hAnsiTheme="minorEastAsia" w:hint="eastAsia"/>
        </w:rPr>
        <w:t>；接口速率6</w:t>
      </w:r>
      <w:r w:rsidRPr="005D7B67">
        <w:rPr>
          <w:rFonts w:asciiTheme="minorEastAsia" w:eastAsiaTheme="minorEastAsia" w:hAnsiTheme="minorEastAsia"/>
        </w:rPr>
        <w:t>GB</w:t>
      </w:r>
      <w:r w:rsidRPr="005D7B67">
        <w:rPr>
          <w:rFonts w:asciiTheme="minorEastAsia" w:eastAsiaTheme="minorEastAsia" w:hAnsiTheme="minorEastAsia" w:hint="eastAsia"/>
        </w:rPr>
        <w:t>/s；</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R</w:t>
      </w:r>
      <w:r w:rsidRPr="005D7B67">
        <w:rPr>
          <w:rFonts w:asciiTheme="minorEastAsia" w:eastAsiaTheme="minorEastAsia" w:hAnsiTheme="minorEastAsia"/>
        </w:rPr>
        <w:t>AID 0/1/5</w:t>
      </w:r>
      <w:r w:rsidRPr="005D7B67">
        <w:rPr>
          <w:rFonts w:asciiTheme="minorEastAsia" w:eastAsiaTheme="minorEastAsia" w:hAnsiTheme="minorEastAsia" w:hint="eastAsia"/>
        </w:rPr>
        <w:t>，阵列卡缓存≥1</w:t>
      </w:r>
      <w:r w:rsidRPr="005D7B67">
        <w:rPr>
          <w:rFonts w:asciiTheme="minorEastAsia" w:eastAsiaTheme="minorEastAsia" w:hAnsiTheme="minorEastAsia"/>
        </w:rPr>
        <w:t>G</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配置DVD-RW光驱；</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集成千兆以太网接口≥2个；</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1+1冗余热插拔电源；</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配置24寸液晶显示器；</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配Oracle 11G for Windows (10个用户)。</w:t>
      </w:r>
    </w:p>
    <w:p w:rsidR="0034321D" w:rsidRPr="005D7B67" w:rsidRDefault="005506DC">
      <w:pPr>
        <w:spacing w:line="300" w:lineRule="auto"/>
        <w:ind w:firstLineChars="200" w:firstLine="420"/>
        <w:rPr>
          <w:rFonts w:asciiTheme="minorEastAsia" w:eastAsiaTheme="minorEastAsia" w:hAnsiTheme="minorEastAsia"/>
        </w:rPr>
      </w:pPr>
      <w:proofErr w:type="gramStart"/>
      <w:r w:rsidRPr="005D7B67">
        <w:rPr>
          <w:rFonts w:asciiTheme="minorEastAsia" w:eastAsiaTheme="minorEastAsia" w:hAnsiTheme="minorEastAsia" w:hint="eastAsia"/>
        </w:rPr>
        <w:t>2.IP</w:t>
      </w:r>
      <w:proofErr w:type="gramEnd"/>
      <w:r w:rsidRPr="005D7B67">
        <w:rPr>
          <w:rFonts w:asciiTheme="minorEastAsia" w:eastAsiaTheme="minorEastAsia" w:hAnsiTheme="minorEastAsia" w:hint="eastAsia"/>
        </w:rPr>
        <w:t xml:space="preserve"> SAN</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rPr>
        <w:t>IPSAN存储系统，主机接口≥4</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容量满足使用要求，不小于250</w:t>
      </w:r>
      <w:r w:rsidRPr="005D7B67">
        <w:rPr>
          <w:rFonts w:asciiTheme="minorEastAsia" w:eastAsiaTheme="minorEastAsia" w:hAnsiTheme="minorEastAsia"/>
        </w:rPr>
        <w:t>T</w:t>
      </w:r>
      <w:r w:rsidRPr="005D7B67">
        <w:rPr>
          <w:rFonts w:asciiTheme="minorEastAsia" w:eastAsiaTheme="minorEastAsia" w:hAnsiTheme="minorEastAsia" w:hint="eastAsia"/>
        </w:rPr>
        <w:t>；</w:t>
      </w:r>
      <w:r w:rsidRPr="005D7B67">
        <w:rPr>
          <w:rFonts w:asciiTheme="minorEastAsia" w:eastAsiaTheme="minorEastAsia" w:hAnsiTheme="minorEastAsia"/>
        </w:rPr>
        <w:t>磁盘槽位</w:t>
      </w:r>
      <w:r w:rsidRPr="005D7B67">
        <w:rPr>
          <w:rFonts w:asciiTheme="minorEastAsia" w:eastAsiaTheme="minorEastAsia" w:hAnsiTheme="minorEastAsia" w:hint="eastAsia"/>
        </w:rPr>
        <w:t>≥</w:t>
      </w:r>
      <w:r w:rsidRPr="005D7B67">
        <w:rPr>
          <w:rFonts w:asciiTheme="minorEastAsia" w:eastAsiaTheme="minorEastAsia" w:hAnsiTheme="minorEastAsia"/>
        </w:rPr>
        <w:t>48（</w:t>
      </w:r>
      <w:r w:rsidRPr="005D7B67">
        <w:rPr>
          <w:rFonts w:asciiTheme="minorEastAsia" w:eastAsiaTheme="minorEastAsia" w:hAnsiTheme="minorEastAsia" w:hint="eastAsia"/>
        </w:rPr>
        <w:t>支持</w:t>
      </w:r>
      <w:r w:rsidRPr="005D7B67">
        <w:rPr>
          <w:rFonts w:asciiTheme="minorEastAsia" w:eastAsiaTheme="minorEastAsia" w:hAnsiTheme="minorEastAsia"/>
        </w:rPr>
        <w:t>4</w:t>
      </w:r>
      <w:r w:rsidRPr="005D7B67">
        <w:rPr>
          <w:rFonts w:asciiTheme="minorEastAsia" w:eastAsiaTheme="minorEastAsia" w:hAnsiTheme="minorEastAsia" w:hint="eastAsia"/>
        </w:rPr>
        <w:t>T硬盘</w:t>
      </w:r>
      <w:r w:rsidRPr="005D7B67">
        <w:rPr>
          <w:rFonts w:asciiTheme="minorEastAsia" w:eastAsiaTheme="minorEastAsia" w:hAnsiTheme="minorEastAsia"/>
        </w:rPr>
        <w:t>）</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rPr>
        <w:t>支持RAID</w:t>
      </w:r>
      <w:r w:rsidRPr="005D7B67">
        <w:rPr>
          <w:rFonts w:asciiTheme="minorEastAsia" w:eastAsiaTheme="minorEastAsia" w:hAnsiTheme="minorEastAsia" w:hint="eastAsia"/>
        </w:rPr>
        <w:t xml:space="preserve"> </w:t>
      </w:r>
      <w:r w:rsidRPr="005D7B67">
        <w:rPr>
          <w:rFonts w:asciiTheme="minorEastAsia" w:eastAsiaTheme="minorEastAsia" w:hAnsiTheme="minorEastAsia"/>
        </w:rPr>
        <w:t>0,1,10,5</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rPr>
        <w:t>控制器Cache≥2GB</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rPr>
        <w:t>IOPS ≥57000,带宽≥420MB/s</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rPr>
        <w:t>磁盘预拷贝技术</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rPr>
        <w:t>Cache 降级写硬盘UPS一体化保护技术</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rPr>
        <w:t>ROHS认证，CMM5认证，3C认证</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rPr>
        <w:t>支持直流/交流电源模块，支持-48V电源标准</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rPr>
        <w:lastRenderedPageBreak/>
        <w:t>支持VLAN功能</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rPr>
        <w:t>存储管理软件提供中文化界面，能提供加密和通过安全端口传输，防止数据窃取网管集成提供短信、E-mail模块等告警手</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工作温度：-40℃~+6</w:t>
      </w:r>
      <w:r w:rsidR="0038341D" w:rsidRPr="005D7B67">
        <w:rPr>
          <w:rFonts w:asciiTheme="minorEastAsia" w:eastAsiaTheme="minorEastAsia" w:hAnsiTheme="minorEastAsia" w:hint="eastAsia"/>
        </w:rPr>
        <w:t>0</w:t>
      </w:r>
      <w:r w:rsidRPr="005D7B67">
        <w:rPr>
          <w:rFonts w:asciiTheme="minorEastAsia" w:eastAsiaTheme="minorEastAsia" w:hAnsiTheme="minorEastAsia" w:hint="eastAsia"/>
        </w:rPr>
        <w:t>℃。</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3.收费站视频交换机</w:t>
      </w:r>
    </w:p>
    <w:p w:rsidR="0034321D" w:rsidRPr="005D7B67" w:rsidRDefault="005506DC" w:rsidP="009566CA">
      <w:pPr>
        <w:numPr>
          <w:ilvl w:val="1"/>
          <w:numId w:val="8"/>
        </w:numPr>
        <w:tabs>
          <w:tab w:val="left" w:pos="1320"/>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千兆双</w:t>
      </w:r>
      <w:proofErr w:type="gramStart"/>
      <w:r w:rsidRPr="005D7B67">
        <w:rPr>
          <w:rFonts w:asciiTheme="minorEastAsia" w:eastAsiaTheme="minorEastAsia" w:hAnsiTheme="minorEastAsia" w:hint="eastAsia"/>
        </w:rPr>
        <w:t>纤</w:t>
      </w:r>
      <w:proofErr w:type="gramEnd"/>
      <w:r w:rsidRPr="005D7B67">
        <w:rPr>
          <w:rFonts w:asciiTheme="minorEastAsia" w:eastAsiaTheme="minorEastAsia" w:hAnsiTheme="minorEastAsia" w:hint="eastAsia"/>
        </w:rPr>
        <w:t>环网保护，网络管理型</w:t>
      </w:r>
    </w:p>
    <w:p w:rsidR="0034321D" w:rsidRPr="005D7B67" w:rsidRDefault="005506DC" w:rsidP="009566CA">
      <w:pPr>
        <w:numPr>
          <w:ilvl w:val="1"/>
          <w:numId w:val="8"/>
        </w:numPr>
        <w:tabs>
          <w:tab w:val="left" w:pos="1320"/>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采用工业以太网交换机，卡轨式安装，无风扇设计，</w:t>
      </w:r>
      <w:proofErr w:type="gramStart"/>
      <w:r w:rsidRPr="005D7B67">
        <w:rPr>
          <w:rFonts w:asciiTheme="minorEastAsia" w:eastAsiaTheme="minorEastAsia" w:hAnsiTheme="minorEastAsia" w:hint="eastAsia"/>
        </w:rPr>
        <w:t>配工业</w:t>
      </w:r>
      <w:proofErr w:type="gramEnd"/>
      <w:r w:rsidRPr="005D7B67">
        <w:rPr>
          <w:rFonts w:asciiTheme="minorEastAsia" w:eastAsiaTheme="minorEastAsia" w:hAnsiTheme="minorEastAsia" w:hint="eastAsia"/>
        </w:rPr>
        <w:t>级电源转换器；</w:t>
      </w:r>
    </w:p>
    <w:p w:rsidR="0034321D" w:rsidRPr="005D7B67" w:rsidRDefault="005506DC" w:rsidP="009566CA">
      <w:pPr>
        <w:numPr>
          <w:ilvl w:val="1"/>
          <w:numId w:val="8"/>
        </w:numPr>
        <w:tabs>
          <w:tab w:val="left" w:pos="1320"/>
        </w:tabs>
        <w:spacing w:line="300" w:lineRule="auto"/>
        <w:ind w:right="-214" w:hanging="238"/>
        <w:rPr>
          <w:rFonts w:asciiTheme="minorEastAsia" w:eastAsiaTheme="minorEastAsia" w:hAnsiTheme="minorEastAsia"/>
        </w:rPr>
      </w:pPr>
      <w:proofErr w:type="gramStart"/>
      <w:r w:rsidRPr="005D7B67">
        <w:rPr>
          <w:rFonts w:asciiTheme="minorEastAsia" w:eastAsiaTheme="minorEastAsia" w:hAnsiTheme="minorEastAsia" w:hint="eastAsia"/>
        </w:rPr>
        <w:t>支持总</w:t>
      </w:r>
      <w:proofErr w:type="gramEnd"/>
      <w:r w:rsidRPr="005D7B67">
        <w:rPr>
          <w:rFonts w:asciiTheme="minorEastAsia" w:eastAsiaTheme="minorEastAsia" w:hAnsiTheme="minorEastAsia" w:hint="eastAsia"/>
        </w:rPr>
        <w:t>线型、星型、自愈环型（能确保在出现一个网络断点的情况下不影响整个网络的通信，可扩展环路网络设备数量不少于48台）等网络拓扑结构；</w:t>
      </w:r>
    </w:p>
    <w:p w:rsidR="0034321D" w:rsidRPr="005D7B67" w:rsidRDefault="005506DC" w:rsidP="009566CA">
      <w:pPr>
        <w:numPr>
          <w:ilvl w:val="1"/>
          <w:numId w:val="8"/>
        </w:numPr>
        <w:tabs>
          <w:tab w:val="left" w:pos="1320"/>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支持STP、RSTP、MSTP 等环网协议；</w:t>
      </w:r>
    </w:p>
    <w:p w:rsidR="0034321D" w:rsidRPr="005D7B67" w:rsidRDefault="005506DC" w:rsidP="009566CA">
      <w:pPr>
        <w:numPr>
          <w:ilvl w:val="1"/>
          <w:numId w:val="8"/>
        </w:numPr>
        <w:tabs>
          <w:tab w:val="left" w:pos="1320"/>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支持EtherNet/IP、Modbus/TCP 等工业以太网协议；</w:t>
      </w:r>
    </w:p>
    <w:p w:rsidR="0034321D" w:rsidRPr="005D7B67" w:rsidRDefault="005506DC" w:rsidP="009566CA">
      <w:pPr>
        <w:numPr>
          <w:ilvl w:val="1"/>
          <w:numId w:val="8"/>
        </w:numPr>
        <w:tabs>
          <w:tab w:val="left" w:pos="1320"/>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自愈时间小于 20ms</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节点间传输距离：20/40/80 可选</w:t>
      </w:r>
    </w:p>
    <w:p w:rsidR="0034321D" w:rsidRPr="005D7B67" w:rsidRDefault="005506DC" w:rsidP="009566CA">
      <w:pPr>
        <w:numPr>
          <w:ilvl w:val="1"/>
          <w:numId w:val="8"/>
        </w:numPr>
        <w:tabs>
          <w:tab w:val="left" w:pos="1320"/>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 xml:space="preserve">以太网端口数：不少于6 </w:t>
      </w:r>
      <w:proofErr w:type="gramStart"/>
      <w:r w:rsidRPr="005D7B67">
        <w:rPr>
          <w:rFonts w:asciiTheme="minorEastAsia" w:eastAsiaTheme="minorEastAsia" w:hAnsiTheme="minorEastAsia" w:hint="eastAsia"/>
        </w:rPr>
        <w:t>个</w:t>
      </w:r>
      <w:proofErr w:type="gramEnd"/>
      <w:r w:rsidRPr="005D7B67">
        <w:rPr>
          <w:rFonts w:asciiTheme="minorEastAsia" w:eastAsiaTheme="minorEastAsia" w:hAnsiTheme="minorEastAsia" w:hint="eastAsia"/>
        </w:rPr>
        <w:t>10M/100M 自适应电口</w:t>
      </w:r>
    </w:p>
    <w:p w:rsidR="0034321D" w:rsidRPr="005D7B67" w:rsidRDefault="005506DC" w:rsidP="009566CA">
      <w:pPr>
        <w:numPr>
          <w:ilvl w:val="1"/>
          <w:numId w:val="8"/>
        </w:numPr>
        <w:tabs>
          <w:tab w:val="left" w:pos="1320"/>
        </w:tabs>
        <w:spacing w:line="300" w:lineRule="auto"/>
        <w:ind w:right="-214" w:hanging="238"/>
        <w:rPr>
          <w:rFonts w:asciiTheme="minorEastAsia" w:eastAsiaTheme="minorEastAsia" w:hAnsiTheme="minorEastAsia"/>
        </w:rPr>
      </w:pPr>
      <w:proofErr w:type="gramStart"/>
      <w:r w:rsidRPr="005D7B67">
        <w:rPr>
          <w:rFonts w:asciiTheme="minorEastAsia" w:eastAsiaTheme="minorEastAsia" w:hAnsiTheme="minorEastAsia" w:hint="eastAsia"/>
        </w:rPr>
        <w:t>光口数</w:t>
      </w:r>
      <w:proofErr w:type="gramEnd"/>
      <w:r w:rsidRPr="005D7B67">
        <w:rPr>
          <w:rFonts w:asciiTheme="minorEastAsia" w:eastAsiaTheme="minorEastAsia" w:hAnsiTheme="minorEastAsia" w:hint="eastAsia"/>
        </w:rPr>
        <w:t xml:space="preserve">：1~3 </w:t>
      </w:r>
      <w:proofErr w:type="gramStart"/>
      <w:r w:rsidRPr="005D7B67">
        <w:rPr>
          <w:rFonts w:asciiTheme="minorEastAsia" w:eastAsiaTheme="minorEastAsia" w:hAnsiTheme="minorEastAsia" w:hint="eastAsia"/>
        </w:rPr>
        <w:t>个</w:t>
      </w:r>
      <w:proofErr w:type="gramEnd"/>
      <w:r w:rsidRPr="005D7B67">
        <w:rPr>
          <w:rFonts w:asciiTheme="minorEastAsia" w:eastAsiaTheme="minorEastAsia" w:hAnsiTheme="minorEastAsia" w:hint="eastAsia"/>
        </w:rPr>
        <w:t>100M光口（可选）；≥4个1000M光口；</w:t>
      </w:r>
    </w:p>
    <w:p w:rsidR="0034321D" w:rsidRPr="005D7B67" w:rsidRDefault="005506DC" w:rsidP="009566CA">
      <w:pPr>
        <w:numPr>
          <w:ilvl w:val="1"/>
          <w:numId w:val="8"/>
        </w:numPr>
        <w:tabs>
          <w:tab w:val="left" w:pos="1320"/>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支持标准：符合 IEEE802.3，IEEE802.3u，IEEE802.3x，IEEE802.3z，IEEE802.1p， IEEE 802.1Q，IEEE802.3ad</w:t>
      </w:r>
    </w:p>
    <w:p w:rsidR="0034321D" w:rsidRPr="005D7B67" w:rsidRDefault="005506DC" w:rsidP="009566CA">
      <w:pPr>
        <w:numPr>
          <w:ilvl w:val="1"/>
          <w:numId w:val="8"/>
        </w:numPr>
        <w:tabs>
          <w:tab w:val="left" w:pos="1320"/>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网络协议：IGMP，GARP，GMRP 和GVRP 协议，SNMPV1/V2/V3，RMON，DSCP IPv4 and IPv6，DHCP等网络管理协议；带网管功能，网管软件应支持中文操作界面，可以在线生成网络实际拓扑结构，支持第三方网管平台；</w:t>
      </w:r>
    </w:p>
    <w:p w:rsidR="0034321D" w:rsidRPr="005D7B67" w:rsidRDefault="005506DC" w:rsidP="009566CA">
      <w:pPr>
        <w:numPr>
          <w:ilvl w:val="1"/>
          <w:numId w:val="8"/>
        </w:numPr>
        <w:tabs>
          <w:tab w:val="left" w:pos="1320"/>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端口安全监测，具有</w:t>
      </w:r>
      <w:r w:rsidRPr="005D7B67">
        <w:rPr>
          <w:rFonts w:asciiTheme="minorEastAsia" w:eastAsiaTheme="minorEastAsia" w:hAnsiTheme="minorEastAsia"/>
        </w:rPr>
        <w:t>安全接入管理功能</w:t>
      </w:r>
    </w:p>
    <w:p w:rsidR="0034321D" w:rsidRPr="005D7B67" w:rsidRDefault="005506DC" w:rsidP="009566CA">
      <w:pPr>
        <w:numPr>
          <w:ilvl w:val="1"/>
          <w:numId w:val="8"/>
        </w:numPr>
        <w:tabs>
          <w:tab w:val="left" w:pos="1320"/>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MTBF：≥40 万小时；</w:t>
      </w:r>
    </w:p>
    <w:p w:rsidR="0034321D" w:rsidRPr="005D7B67" w:rsidRDefault="005506DC" w:rsidP="009566CA">
      <w:pPr>
        <w:numPr>
          <w:ilvl w:val="1"/>
          <w:numId w:val="8"/>
        </w:numPr>
        <w:tabs>
          <w:tab w:val="left" w:pos="1320"/>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防护等级：≥IP40；</w:t>
      </w:r>
    </w:p>
    <w:p w:rsidR="0034321D" w:rsidRPr="005D7B67" w:rsidRDefault="005506DC" w:rsidP="009566CA">
      <w:pPr>
        <w:numPr>
          <w:ilvl w:val="1"/>
          <w:numId w:val="8"/>
        </w:numPr>
        <w:tabs>
          <w:tab w:val="left" w:pos="1320"/>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保修期：≥5 年；</w:t>
      </w:r>
    </w:p>
    <w:p w:rsidR="0034321D" w:rsidRPr="005D7B67" w:rsidRDefault="005506DC" w:rsidP="009566CA">
      <w:pPr>
        <w:numPr>
          <w:ilvl w:val="1"/>
          <w:numId w:val="8"/>
        </w:numPr>
        <w:tabs>
          <w:tab w:val="left" w:pos="1320"/>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配置220V 交流电源。</w:t>
      </w:r>
    </w:p>
    <w:p w:rsidR="0034321D" w:rsidRPr="005D7B67" w:rsidRDefault="005506DC" w:rsidP="009566CA">
      <w:pPr>
        <w:numPr>
          <w:ilvl w:val="1"/>
          <w:numId w:val="8"/>
        </w:numPr>
        <w:tabs>
          <w:tab w:val="left" w:pos="1320"/>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工作温度-40℃~</w:t>
      </w:r>
      <w:r w:rsidR="0038341D" w:rsidRPr="005D7B67">
        <w:rPr>
          <w:rFonts w:asciiTheme="minorEastAsia" w:eastAsiaTheme="minorEastAsia" w:hAnsiTheme="minorEastAsia" w:hint="eastAsia"/>
        </w:rPr>
        <w:t>6</w:t>
      </w:r>
      <w:r w:rsidRPr="005D7B67">
        <w:rPr>
          <w:rFonts w:asciiTheme="minorEastAsia" w:eastAsiaTheme="minorEastAsia" w:hAnsiTheme="minorEastAsia" w:hint="eastAsia"/>
        </w:rPr>
        <w:t>0℃，电磁兼容性指标应满足工业要求；</w:t>
      </w:r>
    </w:p>
    <w:p w:rsidR="0034321D" w:rsidRPr="005D7B67" w:rsidRDefault="005506DC" w:rsidP="009566CA">
      <w:pPr>
        <w:numPr>
          <w:ilvl w:val="1"/>
          <w:numId w:val="8"/>
        </w:numPr>
        <w:tabs>
          <w:tab w:val="left" w:pos="1320"/>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工作湿度0~95%，无冷凝</w:t>
      </w:r>
    </w:p>
    <w:p w:rsidR="0034321D" w:rsidRPr="005D7B67" w:rsidRDefault="005506DC" w:rsidP="009566CA">
      <w:pPr>
        <w:numPr>
          <w:ilvl w:val="1"/>
          <w:numId w:val="8"/>
        </w:numPr>
        <w:tabs>
          <w:tab w:val="left" w:pos="1320"/>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平均无故障时间(MTBF) ：10 万小时以上</w:t>
      </w:r>
    </w:p>
    <w:p w:rsidR="0034321D" w:rsidRPr="005D7B67" w:rsidRDefault="005506DC" w:rsidP="009566CA">
      <w:pPr>
        <w:numPr>
          <w:ilvl w:val="1"/>
          <w:numId w:val="8"/>
        </w:numPr>
        <w:tabs>
          <w:tab w:val="left" w:pos="1320"/>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可接入智能设备箱</w:t>
      </w:r>
    </w:p>
    <w:p w:rsidR="0034321D" w:rsidRPr="005D7B67" w:rsidRDefault="005506DC" w:rsidP="009566CA">
      <w:pPr>
        <w:numPr>
          <w:ilvl w:val="1"/>
          <w:numId w:val="8"/>
        </w:numPr>
        <w:tabs>
          <w:tab w:val="left" w:pos="1320"/>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RADIUS安全认证</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SNMP V1/V2c/V3 加密验证和访问控制</w:t>
      </w:r>
    </w:p>
    <w:p w:rsidR="0034321D" w:rsidRPr="005D7B67" w:rsidRDefault="005506DC" w:rsidP="009566CA">
      <w:pPr>
        <w:numPr>
          <w:ilvl w:val="1"/>
          <w:numId w:val="8"/>
        </w:numPr>
        <w:tabs>
          <w:tab w:val="left" w:pos="1320"/>
        </w:tabs>
        <w:spacing w:line="300" w:lineRule="auto"/>
        <w:ind w:right="-214" w:hanging="238"/>
        <w:rPr>
          <w:rFonts w:asciiTheme="minorEastAsia" w:eastAsiaTheme="minorEastAsia" w:hAnsiTheme="minorEastAsia"/>
        </w:rPr>
      </w:pPr>
      <w:r w:rsidRPr="005D7B67">
        <w:rPr>
          <w:rFonts w:asciiTheme="minorEastAsia" w:eastAsiaTheme="minorEastAsia" w:hAnsiTheme="minorEastAsia"/>
        </w:rPr>
        <w:t>中心</w:t>
      </w:r>
      <w:r w:rsidRPr="005D7B67">
        <w:rPr>
          <w:rFonts w:asciiTheme="minorEastAsia" w:eastAsiaTheme="minorEastAsia" w:hAnsiTheme="minorEastAsia" w:hint="eastAsia"/>
        </w:rPr>
        <w:t>具有</w:t>
      </w:r>
      <w:r w:rsidRPr="005D7B67">
        <w:rPr>
          <w:rFonts w:asciiTheme="minorEastAsia" w:eastAsiaTheme="minorEastAsia" w:hAnsiTheme="minorEastAsia"/>
        </w:rPr>
        <w:t>安全管理平台，</w:t>
      </w:r>
      <w:r w:rsidRPr="005D7B67">
        <w:rPr>
          <w:rFonts w:asciiTheme="minorEastAsia" w:eastAsiaTheme="minorEastAsia" w:hAnsiTheme="minorEastAsia" w:hint="eastAsia"/>
        </w:rPr>
        <w:t>能便捷</w:t>
      </w:r>
      <w:r w:rsidRPr="005D7B67">
        <w:rPr>
          <w:rFonts w:asciiTheme="minorEastAsia" w:eastAsiaTheme="minorEastAsia" w:hAnsiTheme="minorEastAsia"/>
        </w:rPr>
        <w:t>、快速</w:t>
      </w:r>
      <w:r w:rsidRPr="005D7B67">
        <w:rPr>
          <w:rFonts w:asciiTheme="minorEastAsia" w:eastAsiaTheme="minorEastAsia" w:hAnsiTheme="minorEastAsia" w:hint="eastAsia"/>
        </w:rPr>
        <w:t>批量安全设置</w:t>
      </w:r>
    </w:p>
    <w:p w:rsidR="0034321D" w:rsidRPr="005D7B67" w:rsidRDefault="005506DC" w:rsidP="009566CA">
      <w:pPr>
        <w:numPr>
          <w:ilvl w:val="1"/>
          <w:numId w:val="8"/>
        </w:numPr>
        <w:tabs>
          <w:tab w:val="left" w:pos="1320"/>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空置</w:t>
      </w:r>
      <w:r w:rsidRPr="005D7B67">
        <w:rPr>
          <w:rFonts w:asciiTheme="minorEastAsia" w:eastAsiaTheme="minorEastAsia" w:hAnsiTheme="minorEastAsia"/>
        </w:rPr>
        <w:t>端口白名单功能</w:t>
      </w:r>
      <w:r w:rsidRPr="005D7B67">
        <w:rPr>
          <w:rFonts w:asciiTheme="minorEastAsia" w:eastAsiaTheme="minorEastAsia" w:hAnsiTheme="minorEastAsia" w:hint="eastAsia"/>
        </w:rPr>
        <w:t>，非法</w:t>
      </w:r>
      <w:r w:rsidRPr="005D7B67">
        <w:rPr>
          <w:rFonts w:asciiTheme="minorEastAsia" w:eastAsiaTheme="minorEastAsia" w:hAnsiTheme="minorEastAsia"/>
        </w:rPr>
        <w:t>接入自动告警，</w:t>
      </w:r>
      <w:r w:rsidRPr="005D7B67">
        <w:rPr>
          <w:rFonts w:asciiTheme="minorEastAsia" w:eastAsiaTheme="minorEastAsia" w:hAnsiTheme="minorEastAsia" w:hint="eastAsia"/>
        </w:rPr>
        <w:t>同时端口自动</w:t>
      </w:r>
      <w:r w:rsidRPr="005D7B67">
        <w:rPr>
          <w:rFonts w:asciiTheme="minorEastAsia" w:eastAsiaTheme="minorEastAsia" w:hAnsiTheme="minorEastAsia"/>
        </w:rPr>
        <w:t>关闭</w:t>
      </w:r>
    </w:p>
    <w:p w:rsidR="0034321D" w:rsidRPr="005D7B67" w:rsidRDefault="005506DC" w:rsidP="009566CA">
      <w:pPr>
        <w:numPr>
          <w:ilvl w:val="1"/>
          <w:numId w:val="8"/>
        </w:numPr>
        <w:tabs>
          <w:tab w:val="left" w:pos="1320"/>
        </w:tabs>
        <w:spacing w:line="300" w:lineRule="auto"/>
        <w:ind w:right="-214" w:hanging="238"/>
        <w:rPr>
          <w:rFonts w:asciiTheme="minorEastAsia" w:eastAsiaTheme="minorEastAsia" w:hAnsiTheme="minorEastAsia"/>
        </w:rPr>
      </w:pPr>
      <w:r w:rsidRPr="005D7B67">
        <w:rPr>
          <w:rFonts w:asciiTheme="minorEastAsia" w:eastAsiaTheme="minorEastAsia" w:hAnsiTheme="minorEastAsia"/>
        </w:rPr>
        <w:t>在用端口离线告警</w:t>
      </w:r>
      <w:r w:rsidRPr="005D7B67">
        <w:rPr>
          <w:rFonts w:asciiTheme="minorEastAsia" w:eastAsiaTheme="minorEastAsia" w:hAnsiTheme="minorEastAsia" w:hint="eastAsia"/>
        </w:rPr>
        <w:t>，</w:t>
      </w:r>
      <w:r w:rsidRPr="005D7B67">
        <w:rPr>
          <w:rFonts w:asciiTheme="minorEastAsia" w:eastAsiaTheme="minorEastAsia" w:hAnsiTheme="minorEastAsia"/>
        </w:rPr>
        <w:t>非法接入自动告警，同时端口自动关闭</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4.广场视频交换机</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传输速率：100/1000Mbps；</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配置48个100M端口，2个1000M端口，6个</w:t>
      </w:r>
      <w:proofErr w:type="gramStart"/>
      <w:r w:rsidRPr="005D7B67">
        <w:rPr>
          <w:rFonts w:asciiTheme="minorEastAsia" w:eastAsiaTheme="minorEastAsia" w:hAnsiTheme="minorEastAsia" w:hint="eastAsia"/>
        </w:rPr>
        <w:t>千兆光口</w:t>
      </w:r>
      <w:proofErr w:type="gramEnd"/>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交换容量≥256Gbps；</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转发性能≥102Mpps；</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支持4K</w:t>
      </w:r>
      <w:proofErr w:type="gramStart"/>
      <w:r w:rsidRPr="005D7B67">
        <w:rPr>
          <w:rFonts w:asciiTheme="minorEastAsia" w:eastAsiaTheme="minorEastAsia" w:hAnsiTheme="minorEastAsia" w:hint="eastAsia"/>
        </w:rPr>
        <w:t>个</w:t>
      </w:r>
      <w:proofErr w:type="gramEnd"/>
      <w:r w:rsidRPr="005D7B67">
        <w:rPr>
          <w:rFonts w:asciiTheme="minorEastAsia" w:eastAsiaTheme="minorEastAsia" w:hAnsiTheme="minorEastAsia" w:hint="eastAsia"/>
        </w:rPr>
        <w:t>符合IEEE 802.1Q标准的VLAN;</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支持Protocol VLAN、Voice VLAN、VLAN VPN (QinQ)。</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lastRenderedPageBreak/>
        <w:t>支持IPv4和IPv6的三层路由功能，包括IPv6单播地址配置，ICMPv6，IPv6邻居发现协议（ND），IPv6-TCP，IPv6-TFTP，IPv6-TRACERT等。</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支持IPv6 ACL，QoS，组播等。</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支持IGMP Snooping V1/2/3 、支持组播VLAN；</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支持802.1X认证；支持Guest VLAN；</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支持端口隔离；支持ARP 入侵检测功能；</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支持IP+MAC+端口的绑定。支持RRPP协议；</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工作温度：-40℃~+65℃。</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5.4口交换机</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4个10/100Base-TX以太网端口；</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1个百兆SFP和1个10/100Base-TX以太网端口；</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交换容量：1.5Gbps；</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rPr>
        <w:t>包转发率</w:t>
      </w:r>
      <w:r w:rsidRPr="005D7B67">
        <w:rPr>
          <w:rFonts w:asciiTheme="minorEastAsia" w:eastAsiaTheme="minorEastAsia" w:hAnsiTheme="minorEastAsia" w:hint="eastAsia"/>
        </w:rPr>
        <w:t>：0.9Mpps；</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缓存：152K；</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输入电压：DC 12-24V；</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功耗：＜5W；</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工作温度：-40℃~+6</w:t>
      </w:r>
      <w:r w:rsidR="0038341D" w:rsidRPr="005D7B67">
        <w:rPr>
          <w:rFonts w:asciiTheme="minorEastAsia" w:eastAsiaTheme="minorEastAsia" w:hAnsiTheme="minorEastAsia" w:hint="eastAsia"/>
        </w:rPr>
        <w:t>0</w:t>
      </w:r>
      <w:r w:rsidRPr="005D7B67">
        <w:rPr>
          <w:rFonts w:asciiTheme="minorEastAsia" w:eastAsiaTheme="minorEastAsia" w:hAnsiTheme="minorEastAsia" w:hint="eastAsia"/>
        </w:rPr>
        <w:t>℃；</w:t>
      </w:r>
    </w:p>
    <w:p w:rsidR="0034321D" w:rsidRPr="005D7B67" w:rsidRDefault="005506DC">
      <w:pPr>
        <w:spacing w:line="300" w:lineRule="auto"/>
        <w:ind w:firstLineChars="200" w:firstLine="420"/>
        <w:rPr>
          <w:rFonts w:asciiTheme="minorEastAsia" w:eastAsiaTheme="minorEastAsia" w:hAnsiTheme="minorEastAsia"/>
        </w:rPr>
      </w:pPr>
      <w:bookmarkStart w:id="1045" w:name="_Hlk534811663"/>
      <w:r w:rsidRPr="005D7B67">
        <w:rPr>
          <w:rFonts w:asciiTheme="minorEastAsia" w:eastAsiaTheme="minorEastAsia" w:hAnsiTheme="minorEastAsia" w:hint="eastAsia"/>
        </w:rPr>
        <w:t>6.视频解码器</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4路IP数字高清解码器；</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码流：</w:t>
      </w:r>
      <w:r w:rsidRPr="005D7B67">
        <w:rPr>
          <w:rFonts w:asciiTheme="minorEastAsia" w:eastAsiaTheme="minorEastAsia" w:hAnsiTheme="minorEastAsia"/>
        </w:rPr>
        <w:t>8Kbps ~ 8Mbps</w:t>
      </w:r>
      <w:r w:rsidRPr="005D7B67">
        <w:rPr>
          <w:rFonts w:asciiTheme="minorEastAsia" w:eastAsiaTheme="minorEastAsia" w:hAnsiTheme="minorEastAsia" w:hint="eastAsia"/>
        </w:rPr>
        <w:t>，</w:t>
      </w:r>
      <w:r w:rsidRPr="005D7B67">
        <w:rPr>
          <w:rFonts w:asciiTheme="minorEastAsia" w:eastAsiaTheme="minorEastAsia" w:hAnsiTheme="minorEastAsia"/>
        </w:rPr>
        <w:t>CBR/VBR</w:t>
      </w:r>
      <w:r w:rsidRPr="005D7B67">
        <w:rPr>
          <w:rFonts w:asciiTheme="minorEastAsia" w:eastAsiaTheme="minorEastAsia" w:hAnsiTheme="minorEastAsia" w:hint="eastAsia"/>
        </w:rPr>
        <w:t>可调；</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网络协议：</w:t>
      </w:r>
      <w:r w:rsidRPr="005D7B67">
        <w:rPr>
          <w:rFonts w:asciiTheme="minorEastAsia" w:eastAsiaTheme="minorEastAsia" w:hAnsiTheme="minorEastAsia"/>
        </w:rPr>
        <w:t>TCP/IP</w:t>
      </w:r>
      <w:r w:rsidRPr="005D7B67">
        <w:rPr>
          <w:rFonts w:asciiTheme="minorEastAsia" w:eastAsiaTheme="minorEastAsia" w:hAnsiTheme="minorEastAsia" w:hint="eastAsia"/>
        </w:rPr>
        <w:t>、</w:t>
      </w:r>
      <w:r w:rsidRPr="005D7B67">
        <w:rPr>
          <w:rFonts w:asciiTheme="minorEastAsia" w:eastAsiaTheme="minorEastAsia" w:hAnsiTheme="minorEastAsia"/>
        </w:rPr>
        <w:t>UDP/IP</w:t>
      </w:r>
      <w:r w:rsidRPr="005D7B67">
        <w:rPr>
          <w:rFonts w:asciiTheme="minorEastAsia" w:eastAsiaTheme="minorEastAsia" w:hAnsiTheme="minorEastAsia" w:hint="eastAsia"/>
        </w:rPr>
        <w:t>、</w:t>
      </w:r>
      <w:r w:rsidRPr="005D7B67">
        <w:rPr>
          <w:rFonts w:asciiTheme="minorEastAsia" w:eastAsiaTheme="minorEastAsia" w:hAnsiTheme="minorEastAsia"/>
        </w:rPr>
        <w:t>HTTP</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输出分辨率：</w:t>
      </w:r>
      <w:r w:rsidRPr="005D7B67">
        <w:rPr>
          <w:rFonts w:asciiTheme="minorEastAsia" w:eastAsiaTheme="minorEastAsia" w:hAnsiTheme="minorEastAsia"/>
        </w:rPr>
        <w:t>1080P/720P/D1/CIF</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视频显示：</w:t>
      </w:r>
      <w:r w:rsidRPr="005D7B67">
        <w:rPr>
          <w:rFonts w:asciiTheme="minorEastAsia" w:eastAsiaTheme="minorEastAsia" w:hAnsiTheme="minorEastAsia"/>
        </w:rPr>
        <w:t>1</w:t>
      </w:r>
      <w:r w:rsidRPr="005D7B67">
        <w:rPr>
          <w:rFonts w:asciiTheme="minorEastAsia" w:eastAsiaTheme="minorEastAsia" w:hAnsiTheme="minorEastAsia" w:hint="eastAsia"/>
        </w:rPr>
        <w:t>、</w:t>
      </w:r>
      <w:r w:rsidRPr="005D7B67">
        <w:rPr>
          <w:rFonts w:asciiTheme="minorEastAsia" w:eastAsiaTheme="minorEastAsia" w:hAnsiTheme="minorEastAsia"/>
        </w:rPr>
        <w:t>4</w:t>
      </w:r>
      <w:r w:rsidRPr="005D7B67">
        <w:rPr>
          <w:rFonts w:asciiTheme="minorEastAsia" w:eastAsiaTheme="minorEastAsia" w:hAnsiTheme="minorEastAsia" w:hint="eastAsia"/>
        </w:rPr>
        <w:t>、</w:t>
      </w:r>
      <w:r w:rsidRPr="005D7B67">
        <w:rPr>
          <w:rFonts w:asciiTheme="minorEastAsia" w:eastAsiaTheme="minorEastAsia" w:hAnsiTheme="minorEastAsia"/>
        </w:rPr>
        <w:t>6</w:t>
      </w:r>
      <w:r w:rsidRPr="005D7B67">
        <w:rPr>
          <w:rFonts w:asciiTheme="minorEastAsia" w:eastAsiaTheme="minorEastAsia" w:hAnsiTheme="minorEastAsia" w:hint="eastAsia"/>
        </w:rPr>
        <w:t>、</w:t>
      </w:r>
      <w:r w:rsidRPr="005D7B67">
        <w:rPr>
          <w:rFonts w:asciiTheme="minorEastAsia" w:eastAsiaTheme="minorEastAsia" w:hAnsiTheme="minorEastAsia"/>
        </w:rPr>
        <w:t>8</w:t>
      </w:r>
      <w:r w:rsidRPr="005D7B67">
        <w:rPr>
          <w:rFonts w:asciiTheme="minorEastAsia" w:eastAsiaTheme="minorEastAsia" w:hAnsiTheme="minorEastAsia" w:hint="eastAsia"/>
        </w:rPr>
        <w:t>、</w:t>
      </w:r>
      <w:r w:rsidRPr="005D7B67">
        <w:rPr>
          <w:rFonts w:asciiTheme="minorEastAsia" w:eastAsiaTheme="minorEastAsia" w:hAnsiTheme="minorEastAsia"/>
        </w:rPr>
        <w:t>9</w:t>
      </w:r>
      <w:r w:rsidRPr="005D7B67">
        <w:rPr>
          <w:rFonts w:asciiTheme="minorEastAsia" w:eastAsiaTheme="minorEastAsia" w:hAnsiTheme="minorEastAsia" w:hint="eastAsia"/>
        </w:rPr>
        <w:t>、</w:t>
      </w:r>
      <w:r w:rsidRPr="005D7B67">
        <w:rPr>
          <w:rFonts w:asciiTheme="minorEastAsia" w:eastAsiaTheme="minorEastAsia" w:hAnsiTheme="minorEastAsia"/>
        </w:rPr>
        <w:t>16</w:t>
      </w:r>
      <w:r w:rsidRPr="005D7B67">
        <w:rPr>
          <w:rFonts w:asciiTheme="minorEastAsia" w:eastAsiaTheme="minorEastAsia" w:hAnsiTheme="minorEastAsia" w:hint="eastAsia"/>
        </w:rPr>
        <w:t>画面等量分割；</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rPr>
        <w:t>HDMI</w:t>
      </w:r>
      <w:r w:rsidRPr="005D7B67">
        <w:rPr>
          <w:rFonts w:asciiTheme="minorEastAsia" w:eastAsiaTheme="minorEastAsia" w:hAnsiTheme="minorEastAsia" w:hint="eastAsia"/>
        </w:rPr>
        <w:t>视频输出：4个；</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最大解码路数：</w:t>
      </w:r>
      <w:r w:rsidRPr="005D7B67">
        <w:rPr>
          <w:rFonts w:asciiTheme="minorEastAsia" w:eastAsiaTheme="minorEastAsia" w:hAnsiTheme="minorEastAsia"/>
        </w:rPr>
        <w:t>4</w:t>
      </w:r>
      <w:r w:rsidRPr="005D7B67">
        <w:rPr>
          <w:rFonts w:asciiTheme="minorEastAsia" w:eastAsiaTheme="minorEastAsia" w:hAnsiTheme="minorEastAsia" w:hint="eastAsia"/>
        </w:rPr>
        <w:t>路</w:t>
      </w:r>
      <w:r w:rsidRPr="005D7B67">
        <w:rPr>
          <w:rFonts w:asciiTheme="minorEastAsia" w:eastAsiaTheme="minorEastAsia" w:hAnsiTheme="minorEastAsia"/>
        </w:rPr>
        <w:t>1080P</w:t>
      </w:r>
      <w:r w:rsidRPr="005D7B67">
        <w:rPr>
          <w:rFonts w:asciiTheme="minorEastAsia" w:eastAsiaTheme="minorEastAsia" w:hAnsiTheme="minorEastAsia" w:hint="eastAsia"/>
        </w:rPr>
        <w:t>或4路</w:t>
      </w:r>
      <w:r w:rsidRPr="005D7B67">
        <w:rPr>
          <w:rFonts w:asciiTheme="minorEastAsia" w:eastAsiaTheme="minorEastAsia" w:hAnsiTheme="minorEastAsia"/>
        </w:rPr>
        <w:t>720P</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rPr>
        <w:t>RJ45</w:t>
      </w:r>
      <w:r w:rsidRPr="005D7B67">
        <w:rPr>
          <w:rFonts w:asciiTheme="minorEastAsia" w:eastAsiaTheme="minorEastAsia" w:hAnsiTheme="minorEastAsia" w:hint="eastAsia"/>
        </w:rPr>
        <w:t>接口：</w:t>
      </w:r>
      <w:r w:rsidRPr="005D7B67">
        <w:rPr>
          <w:rFonts w:asciiTheme="minorEastAsia" w:eastAsiaTheme="minorEastAsia" w:hAnsiTheme="minorEastAsia"/>
        </w:rPr>
        <w:t>1</w:t>
      </w:r>
      <w:r w:rsidRPr="005D7B67">
        <w:rPr>
          <w:rFonts w:asciiTheme="minorEastAsia" w:eastAsiaTheme="minorEastAsia" w:hAnsiTheme="minorEastAsia" w:hint="eastAsia"/>
        </w:rPr>
        <w:t>个</w:t>
      </w:r>
      <w:r w:rsidRPr="005D7B67">
        <w:rPr>
          <w:rFonts w:asciiTheme="minorEastAsia" w:eastAsiaTheme="minorEastAsia" w:hAnsiTheme="minorEastAsia"/>
        </w:rPr>
        <w:t>1000M/100M</w:t>
      </w:r>
      <w:r w:rsidRPr="005D7B67">
        <w:rPr>
          <w:rFonts w:asciiTheme="minorEastAsia" w:eastAsiaTheme="minorEastAsia" w:hAnsiTheme="minorEastAsia" w:hint="eastAsia"/>
        </w:rPr>
        <w:t>自适应；</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1个USB口；</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用户管理：提供多用户分级权限管理，允许多用户同时访问设备；</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工作温度：-40℃~+65℃。</w:t>
      </w:r>
      <w:bookmarkStart w:id="1046" w:name="_Hlk534811687"/>
      <w:bookmarkEnd w:id="1045"/>
    </w:p>
    <w:bookmarkEnd w:id="1046"/>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7.监视器</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32英寸</w:t>
      </w:r>
      <w:r w:rsidRPr="005D7B67">
        <w:rPr>
          <w:rFonts w:asciiTheme="minorEastAsia" w:eastAsiaTheme="minorEastAsia" w:hAnsiTheme="minorEastAsia"/>
        </w:rPr>
        <w:t>液晶显示屏</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屏幕比例16：9；</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最大分辨率1366×768；</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响应时间8ms；</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亮度：500cd/m2；</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对比度2500：1；</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可视角度（水平/垂直）170°/170°；</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支持HDMI/VGA/BNC/DVI/S-Video输入；</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支持PAL/NTSC制式屏幕比例。</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8.主监视器</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同“监视器”。</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lastRenderedPageBreak/>
        <w:t>9.广场摄像机</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IP数字全景高清快球形摄像机；</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平均无故障时间≥30000h；</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工作温度：－40℃～＋6</w:t>
      </w:r>
      <w:r w:rsidR="0038341D" w:rsidRPr="005D7B67">
        <w:rPr>
          <w:rFonts w:asciiTheme="minorEastAsia" w:eastAsiaTheme="minorEastAsia" w:hAnsiTheme="minorEastAsia" w:hint="eastAsia"/>
        </w:rPr>
        <w:t>0</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符合IP66防护等级。</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（1）摄像机</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200</w:t>
      </w:r>
      <w:proofErr w:type="gramStart"/>
      <w:r w:rsidRPr="005D7B67">
        <w:rPr>
          <w:rFonts w:asciiTheme="minorEastAsia" w:eastAsiaTheme="minorEastAsia" w:hAnsiTheme="minorEastAsia" w:hint="eastAsia"/>
        </w:rPr>
        <w:t>万像</w:t>
      </w:r>
      <w:proofErr w:type="gramEnd"/>
      <w:r w:rsidRPr="005D7B67">
        <w:rPr>
          <w:rFonts w:asciiTheme="minorEastAsia" w:eastAsiaTheme="minorEastAsia" w:hAnsiTheme="minorEastAsia" w:hint="eastAsia"/>
        </w:rPr>
        <w:t>素摄像机；</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压缩格式：H.264、H.265；</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分辨率：1920×1080；</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图像传感器1/1.8英寸CMOS传感器；</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最低照度 0.1Lux；</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具有宽动态、透雾功能；</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网络接口：10/100Base-T ；</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网络协议：IPV4、IPV6、TCP/IP、HTTP、HTTPS、UpnP、RTSP/RTP/RTCP、IGMP、SMTP、FTP、DHCP、NTP、DNS、DDNS、PPPoE、COS、QOS、SNMP、802.1x；</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支持</w:t>
      </w:r>
      <w:r w:rsidRPr="005D7B67">
        <w:rPr>
          <w:rFonts w:asciiTheme="minorEastAsia" w:eastAsiaTheme="minorEastAsia" w:hAnsiTheme="minorEastAsia"/>
        </w:rPr>
        <w:t>GB/T 28181</w:t>
      </w:r>
      <w:r w:rsidRPr="005D7B67">
        <w:rPr>
          <w:rFonts w:asciiTheme="minorEastAsia" w:eastAsiaTheme="minorEastAsia" w:hAnsiTheme="minorEastAsia" w:hint="eastAsia"/>
        </w:rPr>
        <w:t>、</w:t>
      </w:r>
      <w:r w:rsidRPr="005D7B67">
        <w:rPr>
          <w:rFonts w:asciiTheme="minorEastAsia" w:eastAsiaTheme="minorEastAsia" w:hAnsiTheme="minorEastAsia"/>
        </w:rPr>
        <w:t>GB/T 28059</w:t>
      </w:r>
      <w:r w:rsidRPr="005D7B67">
        <w:rPr>
          <w:rFonts w:asciiTheme="minorEastAsia" w:eastAsiaTheme="minorEastAsia" w:hAnsiTheme="minorEastAsia" w:hint="eastAsia"/>
        </w:rPr>
        <w:t>、</w:t>
      </w:r>
      <w:r w:rsidRPr="005D7B67">
        <w:rPr>
          <w:rFonts w:asciiTheme="minorEastAsia" w:eastAsiaTheme="minorEastAsia" w:hAnsiTheme="minorEastAsia"/>
        </w:rPr>
        <w:t>ONVIF</w:t>
      </w:r>
      <w:r w:rsidRPr="005D7B67">
        <w:rPr>
          <w:rFonts w:asciiTheme="minorEastAsia" w:eastAsiaTheme="minorEastAsia" w:hAnsiTheme="minorEastAsia" w:hint="eastAsia"/>
        </w:rPr>
        <w:t>等多种国家标准协议。</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（2）镜头</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焦距范围：4.3～129mm；</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30倍光学变焦；</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自动光圈调节；</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光圈范围：F1.6（W）</w:t>
      </w:r>
      <w:r w:rsidR="0038341D" w:rsidRPr="005D7B67">
        <w:rPr>
          <w:rFonts w:asciiTheme="minorEastAsia" w:eastAsiaTheme="minorEastAsia" w:hAnsiTheme="minorEastAsia" w:hint="eastAsia"/>
        </w:rPr>
        <w:t>～</w:t>
      </w:r>
      <w:r w:rsidRPr="005D7B67">
        <w:rPr>
          <w:rFonts w:asciiTheme="minorEastAsia" w:eastAsiaTheme="minorEastAsia" w:hAnsiTheme="minorEastAsia" w:hint="eastAsia"/>
        </w:rPr>
        <w:t>F3.5（T）；</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视角范围：55.4°（W）</w:t>
      </w:r>
      <w:r w:rsidR="0038341D" w:rsidRPr="005D7B67">
        <w:rPr>
          <w:rFonts w:asciiTheme="minorEastAsia" w:eastAsiaTheme="minorEastAsia" w:hAnsiTheme="minorEastAsia" w:hint="eastAsia"/>
        </w:rPr>
        <w:t>～</w:t>
      </w:r>
      <w:r w:rsidRPr="005D7B67">
        <w:rPr>
          <w:rFonts w:asciiTheme="minorEastAsia" w:eastAsiaTheme="minorEastAsia" w:hAnsiTheme="minorEastAsia" w:hint="eastAsia"/>
        </w:rPr>
        <w:t>2.9°（T）。</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（3）摄像机防护罩</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球形防护罩应密封、防尘、防雨、带除雾器与风扇，带加热器与空气循环系统，可以保持透镜表面在任何天气中不受水雾影响；</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符合IP66防护等级。</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（4）云台</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云</w:t>
      </w:r>
      <w:proofErr w:type="gramStart"/>
      <w:r w:rsidRPr="005D7B67">
        <w:rPr>
          <w:rFonts w:asciiTheme="minorEastAsia" w:eastAsiaTheme="minorEastAsia" w:hAnsiTheme="minorEastAsia" w:hint="eastAsia"/>
        </w:rPr>
        <w:t>台水平</w:t>
      </w:r>
      <w:proofErr w:type="gramEnd"/>
      <w:r w:rsidRPr="005D7B67">
        <w:rPr>
          <w:rFonts w:asciiTheme="minorEastAsia" w:eastAsiaTheme="minorEastAsia" w:hAnsiTheme="minorEastAsia" w:hint="eastAsia"/>
        </w:rPr>
        <w:t>转动:360°连续水平转动,垂直倾斜:0°</w:t>
      </w:r>
      <w:r w:rsidR="0038341D" w:rsidRPr="005D7B67">
        <w:rPr>
          <w:rFonts w:asciiTheme="minorEastAsia" w:eastAsiaTheme="minorEastAsia" w:hAnsiTheme="minorEastAsia" w:hint="eastAsia"/>
        </w:rPr>
        <w:t>～</w:t>
      </w:r>
      <w:r w:rsidRPr="005D7B67">
        <w:rPr>
          <w:rFonts w:asciiTheme="minorEastAsia" w:eastAsiaTheme="minorEastAsia" w:hAnsiTheme="minorEastAsia" w:hint="eastAsia"/>
        </w:rPr>
        <w:t>90°无阻碍；</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手动旋转速度：水平1°～360°/秒，垂直1°～160°/秒。</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（5）立柱</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立柱采用成品12m环形预应力混凝土电杆，下端直径350mm，上端直径190mm。</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立柱抱箍、底衬、摄像机安装支架、连接法兰等加工后进行热浸镀锌处理。</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抗风能力为10级。</w:t>
      </w:r>
    </w:p>
    <w:p w:rsidR="0034321D" w:rsidRPr="005D7B67" w:rsidRDefault="005506DC">
      <w:pPr>
        <w:spacing w:line="300" w:lineRule="auto"/>
        <w:ind w:firstLineChars="200" w:firstLine="420"/>
        <w:rPr>
          <w:rFonts w:asciiTheme="minorEastAsia" w:eastAsiaTheme="minorEastAsia" w:hAnsiTheme="minorEastAsia"/>
        </w:rPr>
      </w:pPr>
      <w:bookmarkStart w:id="1047" w:name="_Hlk505783656"/>
      <w:r w:rsidRPr="005D7B67">
        <w:rPr>
          <w:rFonts w:asciiTheme="minorEastAsia" w:eastAsiaTheme="minorEastAsia" w:hAnsiTheme="minorEastAsia" w:hint="eastAsia"/>
        </w:rPr>
        <w:t>10.车道摄像机</w:t>
      </w:r>
      <w:bookmarkEnd w:id="1047"/>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bookmarkStart w:id="1048" w:name="_Hlk536383123"/>
      <w:r w:rsidRPr="005D7B67">
        <w:rPr>
          <w:rFonts w:asciiTheme="minorEastAsia" w:eastAsiaTheme="minorEastAsia" w:hAnsiTheme="minorEastAsia" w:hint="eastAsia"/>
        </w:rPr>
        <w:t>IP数字</w:t>
      </w:r>
      <w:proofErr w:type="gramStart"/>
      <w:r w:rsidRPr="005D7B67">
        <w:rPr>
          <w:rFonts w:asciiTheme="minorEastAsia" w:eastAsiaTheme="minorEastAsia" w:hAnsiTheme="minorEastAsia" w:hint="eastAsia"/>
        </w:rPr>
        <w:t>高清枪形</w:t>
      </w:r>
      <w:proofErr w:type="gramEnd"/>
      <w:r w:rsidRPr="005D7B67">
        <w:rPr>
          <w:rFonts w:asciiTheme="minorEastAsia" w:eastAsiaTheme="minorEastAsia" w:hAnsiTheme="minorEastAsia" w:hint="eastAsia"/>
        </w:rPr>
        <w:t>摄像机；</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rPr>
        <w:t>1/</w:t>
      </w:r>
      <w:r w:rsidRPr="005D7B67">
        <w:rPr>
          <w:rFonts w:asciiTheme="minorEastAsia" w:eastAsiaTheme="minorEastAsia" w:hAnsiTheme="minorEastAsia" w:hint="eastAsia"/>
        </w:rPr>
        <w:t>2.8英寸CMOS彩色网络摄像机；</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分辨率为</w:t>
      </w:r>
      <w:r w:rsidRPr="005D7B67">
        <w:rPr>
          <w:rFonts w:asciiTheme="minorEastAsia" w:eastAsiaTheme="minorEastAsia" w:hAnsiTheme="minorEastAsia"/>
        </w:rPr>
        <w:t>1920</w:t>
      </w:r>
      <w:r w:rsidRPr="005D7B67">
        <w:rPr>
          <w:rFonts w:asciiTheme="minorEastAsia" w:eastAsiaTheme="minorEastAsia" w:hAnsiTheme="minorEastAsia" w:hint="eastAsia"/>
        </w:rPr>
        <w:t>×</w:t>
      </w:r>
      <w:r w:rsidRPr="005D7B67">
        <w:rPr>
          <w:rFonts w:asciiTheme="minorEastAsia" w:eastAsiaTheme="minorEastAsia" w:hAnsiTheme="minorEastAsia"/>
        </w:rPr>
        <w:t>1080</w:t>
      </w:r>
      <w:r w:rsidRPr="005D7B67">
        <w:rPr>
          <w:rFonts w:asciiTheme="minorEastAsia" w:eastAsiaTheme="minorEastAsia" w:hAnsiTheme="minorEastAsia" w:hint="eastAsia"/>
        </w:rPr>
        <w:t>，</w:t>
      </w:r>
      <w:proofErr w:type="gramStart"/>
      <w:r w:rsidRPr="005D7B67">
        <w:rPr>
          <w:rFonts w:asciiTheme="minorEastAsia" w:eastAsiaTheme="minorEastAsia" w:hAnsiTheme="minorEastAsia" w:hint="eastAsia"/>
        </w:rPr>
        <w:t>帧率为</w:t>
      </w:r>
      <w:proofErr w:type="gramEnd"/>
      <w:r w:rsidRPr="005D7B67">
        <w:rPr>
          <w:rFonts w:asciiTheme="minorEastAsia" w:eastAsiaTheme="minorEastAsia" w:hAnsiTheme="minorEastAsia"/>
        </w:rPr>
        <w:t>25</w:t>
      </w:r>
      <w:r w:rsidRPr="005D7B67">
        <w:rPr>
          <w:rFonts w:asciiTheme="minorEastAsia" w:eastAsiaTheme="minorEastAsia" w:hAnsiTheme="minorEastAsia" w:hint="eastAsia"/>
        </w:rPr>
        <w:t>帧</w:t>
      </w:r>
      <w:r w:rsidRPr="005D7B67">
        <w:rPr>
          <w:rFonts w:asciiTheme="minorEastAsia" w:eastAsiaTheme="minorEastAsia" w:hAnsiTheme="minorEastAsia"/>
        </w:rPr>
        <w:t>/</w:t>
      </w:r>
      <w:r w:rsidRPr="005D7B67">
        <w:rPr>
          <w:rFonts w:asciiTheme="minorEastAsia" w:eastAsiaTheme="minorEastAsia" w:hAnsiTheme="minorEastAsia" w:hint="eastAsia"/>
        </w:rPr>
        <w:t>秒；</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像素尺寸：</w:t>
      </w:r>
      <w:r w:rsidRPr="005D7B67">
        <w:rPr>
          <w:rFonts w:asciiTheme="minorEastAsia" w:eastAsiaTheme="minorEastAsia" w:hAnsiTheme="minorEastAsia"/>
        </w:rPr>
        <w:t>3.75µm</w:t>
      </w:r>
      <w:r w:rsidRPr="005D7B67">
        <w:rPr>
          <w:rFonts w:asciiTheme="minorEastAsia" w:eastAsiaTheme="minorEastAsia" w:hAnsiTheme="minorEastAsia" w:hint="eastAsia"/>
        </w:rPr>
        <w:t>×</w:t>
      </w:r>
      <w:r w:rsidRPr="005D7B67">
        <w:rPr>
          <w:rFonts w:asciiTheme="minorEastAsia" w:eastAsiaTheme="minorEastAsia" w:hAnsiTheme="minorEastAsia"/>
        </w:rPr>
        <w:t>3.75µm</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最低照度：彩色</w:t>
      </w:r>
      <w:r w:rsidRPr="005D7B67">
        <w:rPr>
          <w:rFonts w:asciiTheme="minorEastAsia" w:eastAsiaTheme="minorEastAsia" w:hAnsiTheme="minorEastAsia"/>
        </w:rPr>
        <w:t>0.01Lux@</w:t>
      </w:r>
      <w:r w:rsidRPr="005D7B67">
        <w:rPr>
          <w:rFonts w:asciiTheme="minorEastAsia" w:eastAsiaTheme="minorEastAsia" w:hAnsiTheme="minorEastAsia" w:hint="eastAsia"/>
        </w:rPr>
        <w:t>（</w:t>
      </w:r>
      <w:r w:rsidRPr="005D7B67">
        <w:rPr>
          <w:rFonts w:asciiTheme="minorEastAsia" w:eastAsiaTheme="minorEastAsia" w:hAnsiTheme="minorEastAsia"/>
        </w:rPr>
        <w:t>F1.4</w:t>
      </w:r>
      <w:r w:rsidRPr="005D7B67">
        <w:rPr>
          <w:rFonts w:asciiTheme="minorEastAsia" w:eastAsiaTheme="minorEastAsia" w:hAnsiTheme="minorEastAsia" w:hint="eastAsia"/>
        </w:rPr>
        <w:t>，</w:t>
      </w:r>
      <w:r w:rsidRPr="005D7B67">
        <w:rPr>
          <w:rFonts w:asciiTheme="minorEastAsia" w:eastAsiaTheme="minorEastAsia" w:hAnsiTheme="minorEastAsia"/>
        </w:rPr>
        <w:t>AGC ON</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动态范围：</w:t>
      </w:r>
      <w:r w:rsidRPr="005D7B67">
        <w:rPr>
          <w:rFonts w:asciiTheme="minorEastAsia" w:eastAsiaTheme="minorEastAsia" w:hAnsiTheme="minorEastAsia"/>
        </w:rPr>
        <w:t>96dB</w:t>
      </w:r>
      <w:r w:rsidRPr="005D7B67">
        <w:rPr>
          <w:rFonts w:asciiTheme="minorEastAsia" w:eastAsiaTheme="minorEastAsia" w:hAnsiTheme="minorEastAsia" w:hint="eastAsia"/>
        </w:rPr>
        <w:t>（</w:t>
      </w:r>
      <w:r w:rsidRPr="005D7B67">
        <w:rPr>
          <w:rFonts w:asciiTheme="minorEastAsia" w:eastAsiaTheme="minorEastAsia" w:hAnsiTheme="minorEastAsia"/>
        </w:rPr>
        <w:t xml:space="preserve">WDR </w:t>
      </w:r>
      <w:r w:rsidRPr="005D7B67">
        <w:rPr>
          <w:rFonts w:asciiTheme="minorEastAsia" w:eastAsiaTheme="minorEastAsia" w:hAnsiTheme="minorEastAsia" w:hint="eastAsia"/>
        </w:rPr>
        <w:t>打开），</w:t>
      </w:r>
      <w:r w:rsidRPr="005D7B67">
        <w:rPr>
          <w:rFonts w:asciiTheme="minorEastAsia" w:eastAsiaTheme="minorEastAsia" w:hAnsiTheme="minorEastAsia"/>
        </w:rPr>
        <w:t>72dB</w:t>
      </w:r>
      <w:r w:rsidRPr="005D7B67">
        <w:rPr>
          <w:rFonts w:asciiTheme="minorEastAsia" w:eastAsiaTheme="minorEastAsia" w:hAnsiTheme="minorEastAsia" w:hint="eastAsia"/>
        </w:rPr>
        <w:t>（</w:t>
      </w:r>
      <w:r w:rsidRPr="005D7B67">
        <w:rPr>
          <w:rFonts w:asciiTheme="minorEastAsia" w:eastAsiaTheme="minorEastAsia" w:hAnsiTheme="minorEastAsia"/>
        </w:rPr>
        <w:t xml:space="preserve">WDR </w:t>
      </w:r>
      <w:r w:rsidRPr="005D7B67">
        <w:rPr>
          <w:rFonts w:asciiTheme="minorEastAsia" w:eastAsiaTheme="minorEastAsia" w:hAnsiTheme="minorEastAsia" w:hint="eastAsia"/>
        </w:rPr>
        <w:t>不打开）；</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数字降噪：</w:t>
      </w:r>
      <w:r w:rsidRPr="005D7B67">
        <w:rPr>
          <w:rFonts w:asciiTheme="minorEastAsia" w:eastAsiaTheme="minorEastAsia" w:hAnsiTheme="minorEastAsia"/>
        </w:rPr>
        <w:t>3D</w:t>
      </w:r>
      <w:r w:rsidRPr="005D7B67">
        <w:rPr>
          <w:rFonts w:asciiTheme="minorEastAsia" w:eastAsiaTheme="minorEastAsia" w:hAnsiTheme="minorEastAsia" w:hint="eastAsia"/>
        </w:rPr>
        <w:t>、</w:t>
      </w:r>
      <w:r w:rsidRPr="005D7B67">
        <w:rPr>
          <w:rFonts w:asciiTheme="minorEastAsia" w:eastAsiaTheme="minorEastAsia" w:hAnsiTheme="minorEastAsia"/>
        </w:rPr>
        <w:t>2D</w:t>
      </w:r>
      <w:r w:rsidRPr="005D7B67">
        <w:rPr>
          <w:rFonts w:asciiTheme="minorEastAsia" w:eastAsiaTheme="minorEastAsia" w:hAnsiTheme="minorEastAsia" w:hint="eastAsia"/>
        </w:rPr>
        <w:t>数字降噪；</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lastRenderedPageBreak/>
        <w:t>自动光圈：</w:t>
      </w:r>
      <w:r w:rsidRPr="005D7B67">
        <w:rPr>
          <w:rFonts w:asciiTheme="minorEastAsia" w:eastAsiaTheme="minorEastAsia" w:hAnsiTheme="minorEastAsia"/>
        </w:rPr>
        <w:t>DC</w:t>
      </w:r>
      <w:r w:rsidRPr="005D7B67">
        <w:rPr>
          <w:rFonts w:asciiTheme="minorEastAsia" w:eastAsiaTheme="minorEastAsia" w:hAnsiTheme="minorEastAsia" w:hint="eastAsia"/>
        </w:rPr>
        <w:t>驱动；</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曝光时间：可编程设置，</w:t>
      </w:r>
      <w:r w:rsidRPr="005D7B67">
        <w:rPr>
          <w:rFonts w:asciiTheme="minorEastAsia" w:eastAsiaTheme="minorEastAsia" w:hAnsiTheme="minorEastAsia"/>
        </w:rPr>
        <w:t>30µs</w:t>
      </w:r>
      <w:r w:rsidRPr="005D7B67">
        <w:rPr>
          <w:rFonts w:asciiTheme="minorEastAsia" w:eastAsiaTheme="minorEastAsia" w:hAnsiTheme="minorEastAsia" w:hint="eastAsia"/>
        </w:rPr>
        <w:t>～</w:t>
      </w:r>
      <w:r w:rsidRPr="005D7B67">
        <w:rPr>
          <w:rFonts w:asciiTheme="minorEastAsia" w:eastAsiaTheme="minorEastAsia" w:hAnsiTheme="minorEastAsia"/>
        </w:rPr>
        <w:t>30ms</w:t>
      </w:r>
      <w:r w:rsidRPr="005D7B67">
        <w:rPr>
          <w:rFonts w:asciiTheme="minorEastAsia" w:eastAsiaTheme="minorEastAsia" w:hAnsiTheme="minorEastAsia" w:hint="eastAsia"/>
        </w:rPr>
        <w:t>，步进</w:t>
      </w:r>
      <w:r w:rsidRPr="005D7B67">
        <w:rPr>
          <w:rFonts w:asciiTheme="minorEastAsia" w:eastAsiaTheme="minorEastAsia" w:hAnsiTheme="minorEastAsia"/>
        </w:rPr>
        <w:t>10µs</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增益范围：</w:t>
      </w:r>
      <w:r w:rsidRPr="005D7B67">
        <w:rPr>
          <w:rFonts w:asciiTheme="minorEastAsia" w:eastAsiaTheme="minorEastAsia" w:hAnsiTheme="minorEastAsia"/>
        </w:rPr>
        <w:t>0.00</w:t>
      </w:r>
      <w:r w:rsidRPr="005D7B67">
        <w:rPr>
          <w:rFonts w:asciiTheme="minorEastAsia" w:eastAsiaTheme="minorEastAsia" w:hAnsiTheme="minorEastAsia" w:hint="eastAsia"/>
        </w:rPr>
        <w:t>～</w:t>
      </w:r>
      <w:r w:rsidRPr="005D7B67">
        <w:rPr>
          <w:rFonts w:asciiTheme="minorEastAsia" w:eastAsiaTheme="minorEastAsia" w:hAnsiTheme="minorEastAsia"/>
        </w:rPr>
        <w:t>48 dB</w:t>
      </w:r>
      <w:r w:rsidRPr="005D7B67">
        <w:rPr>
          <w:rFonts w:asciiTheme="minorEastAsia" w:eastAsiaTheme="minorEastAsia" w:hAnsiTheme="minorEastAsia" w:hint="eastAsia"/>
        </w:rPr>
        <w:t>，步进</w:t>
      </w:r>
      <w:r w:rsidRPr="005D7B67">
        <w:rPr>
          <w:rFonts w:asciiTheme="minorEastAsia" w:eastAsiaTheme="minorEastAsia" w:hAnsiTheme="minorEastAsia"/>
        </w:rPr>
        <w:t>0.3dB</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视频尺寸：</w:t>
      </w:r>
      <w:r w:rsidRPr="005D7B67">
        <w:rPr>
          <w:rFonts w:asciiTheme="minorEastAsia" w:eastAsiaTheme="minorEastAsia" w:hAnsiTheme="minorEastAsia"/>
        </w:rPr>
        <w:t>1080P</w:t>
      </w:r>
      <w:r w:rsidRPr="005D7B67">
        <w:rPr>
          <w:rFonts w:asciiTheme="minorEastAsia" w:eastAsiaTheme="minorEastAsia" w:hAnsiTheme="minorEastAsia" w:hint="eastAsia"/>
        </w:rPr>
        <w:t>（</w:t>
      </w:r>
      <w:r w:rsidRPr="005D7B67">
        <w:rPr>
          <w:rFonts w:asciiTheme="minorEastAsia" w:eastAsiaTheme="minorEastAsia" w:hAnsiTheme="minorEastAsia"/>
        </w:rPr>
        <w:t>1920</w:t>
      </w:r>
      <w:r w:rsidRPr="005D7B67">
        <w:rPr>
          <w:rFonts w:asciiTheme="minorEastAsia" w:eastAsiaTheme="minorEastAsia" w:hAnsiTheme="minorEastAsia" w:hint="eastAsia"/>
        </w:rPr>
        <w:t>×</w:t>
      </w:r>
      <w:r w:rsidRPr="005D7B67">
        <w:rPr>
          <w:rFonts w:asciiTheme="minorEastAsia" w:eastAsiaTheme="minorEastAsia" w:hAnsiTheme="minorEastAsia"/>
        </w:rPr>
        <w:t>1080</w:t>
      </w:r>
      <w:r w:rsidRPr="005D7B67">
        <w:rPr>
          <w:rFonts w:asciiTheme="minorEastAsia" w:eastAsiaTheme="minorEastAsia" w:hAnsiTheme="minorEastAsia" w:hint="eastAsia"/>
        </w:rPr>
        <w:t>）、</w:t>
      </w:r>
      <w:r w:rsidRPr="005D7B67">
        <w:rPr>
          <w:rFonts w:asciiTheme="minorEastAsia" w:eastAsiaTheme="minorEastAsia" w:hAnsiTheme="minorEastAsia"/>
        </w:rPr>
        <w:t>720P</w:t>
      </w:r>
      <w:r w:rsidRPr="005D7B67">
        <w:rPr>
          <w:rFonts w:asciiTheme="minorEastAsia" w:eastAsiaTheme="minorEastAsia" w:hAnsiTheme="minorEastAsia" w:hint="eastAsia"/>
        </w:rPr>
        <w:t>（</w:t>
      </w:r>
      <w:r w:rsidRPr="005D7B67">
        <w:rPr>
          <w:rFonts w:asciiTheme="minorEastAsia" w:eastAsiaTheme="minorEastAsia" w:hAnsiTheme="minorEastAsia"/>
        </w:rPr>
        <w:t>1280</w:t>
      </w:r>
      <w:r w:rsidRPr="005D7B67">
        <w:rPr>
          <w:rFonts w:asciiTheme="minorEastAsia" w:eastAsiaTheme="minorEastAsia" w:hAnsiTheme="minorEastAsia" w:hint="eastAsia"/>
        </w:rPr>
        <w:t>×</w:t>
      </w:r>
      <w:r w:rsidRPr="005D7B67">
        <w:rPr>
          <w:rFonts w:asciiTheme="minorEastAsia" w:eastAsiaTheme="minorEastAsia" w:hAnsiTheme="minorEastAsia"/>
        </w:rPr>
        <w:t>720</w:t>
      </w:r>
      <w:r w:rsidRPr="005D7B67">
        <w:rPr>
          <w:rFonts w:asciiTheme="minorEastAsia" w:eastAsiaTheme="minorEastAsia" w:hAnsiTheme="minorEastAsia" w:hint="eastAsia"/>
        </w:rPr>
        <w:t>）或自定义大小,H.264压缩格式兼容H.265压缩格式；</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码率：</w:t>
      </w:r>
      <w:r w:rsidRPr="005D7B67">
        <w:rPr>
          <w:rFonts w:asciiTheme="minorEastAsia" w:eastAsiaTheme="minorEastAsia" w:hAnsiTheme="minorEastAsia"/>
        </w:rPr>
        <w:t>512Kbps</w:t>
      </w:r>
      <w:r w:rsidRPr="005D7B67">
        <w:rPr>
          <w:rFonts w:asciiTheme="minorEastAsia" w:eastAsiaTheme="minorEastAsia" w:hAnsiTheme="minorEastAsia" w:hint="eastAsia"/>
        </w:rPr>
        <w:t>～</w:t>
      </w:r>
      <w:r w:rsidRPr="005D7B67">
        <w:rPr>
          <w:rFonts w:asciiTheme="minorEastAsia" w:eastAsiaTheme="minorEastAsia" w:hAnsiTheme="minorEastAsia"/>
        </w:rPr>
        <w:t>16Mbps</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可叠加字符；</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图像输出：</w:t>
      </w:r>
      <w:r w:rsidRPr="005D7B67">
        <w:rPr>
          <w:rFonts w:asciiTheme="minorEastAsia" w:eastAsiaTheme="minorEastAsia" w:hAnsiTheme="minorEastAsia"/>
        </w:rPr>
        <w:t>JPEG</w:t>
      </w:r>
      <w:r w:rsidRPr="005D7B67">
        <w:rPr>
          <w:rFonts w:asciiTheme="minorEastAsia" w:eastAsiaTheme="minorEastAsia" w:hAnsiTheme="minorEastAsia" w:hint="eastAsia"/>
        </w:rPr>
        <w:t>格式，</w:t>
      </w:r>
      <w:r w:rsidRPr="005D7B67">
        <w:rPr>
          <w:rFonts w:asciiTheme="minorEastAsia" w:eastAsiaTheme="minorEastAsia" w:hAnsiTheme="minorEastAsia"/>
        </w:rPr>
        <w:t>1920</w:t>
      </w:r>
      <w:r w:rsidRPr="005D7B67">
        <w:rPr>
          <w:rFonts w:asciiTheme="minorEastAsia" w:eastAsiaTheme="minorEastAsia" w:hAnsiTheme="minorEastAsia" w:hint="eastAsia"/>
        </w:rPr>
        <w:t>×</w:t>
      </w:r>
      <w:r w:rsidRPr="005D7B67">
        <w:rPr>
          <w:rFonts w:asciiTheme="minorEastAsia" w:eastAsiaTheme="minorEastAsia" w:hAnsiTheme="minorEastAsia"/>
        </w:rPr>
        <w:t>1080</w:t>
      </w:r>
      <w:r w:rsidRPr="005D7B67">
        <w:rPr>
          <w:rFonts w:asciiTheme="minorEastAsia" w:eastAsiaTheme="minorEastAsia" w:hAnsiTheme="minorEastAsia" w:hint="eastAsia"/>
        </w:rPr>
        <w:t>，可叠加字符；</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压缩格式：H.264/H.265/MJPEG；</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镜头</w:t>
      </w:r>
      <w:r w:rsidRPr="005D7B67">
        <w:rPr>
          <w:rFonts w:asciiTheme="minorEastAsia" w:eastAsiaTheme="minorEastAsia" w:hAnsiTheme="minorEastAsia"/>
        </w:rPr>
        <w:t xml:space="preserve">焦距范围: </w:t>
      </w:r>
      <w:r w:rsidRPr="005D7B67">
        <w:rPr>
          <w:rFonts w:asciiTheme="minorEastAsia" w:eastAsiaTheme="minorEastAsia" w:hAnsiTheme="minorEastAsia" w:hint="eastAsia"/>
        </w:rPr>
        <w:t>2.8-12</w:t>
      </w:r>
      <w:r w:rsidRPr="005D7B67">
        <w:rPr>
          <w:rFonts w:asciiTheme="minorEastAsia" w:eastAsiaTheme="minorEastAsia" w:hAnsiTheme="minorEastAsia"/>
        </w:rPr>
        <w:t>mm</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具有强光抑制功能；</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自动或手动切换日夜模式；</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网络接口：10/100Base-T；</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网络协议：IPV4、IPV6、TCP/IP、HTTP、HTTPS、UpnP、RTSP/RTP/RTCP、IGMP、SMTP、FTP、DHCP、NTP、DNS、DDNS、PPPoE、COS、QOS、SNMP、802.1x；</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支持</w:t>
      </w:r>
      <w:r w:rsidRPr="005D7B67">
        <w:rPr>
          <w:rFonts w:asciiTheme="minorEastAsia" w:eastAsiaTheme="minorEastAsia" w:hAnsiTheme="minorEastAsia"/>
        </w:rPr>
        <w:t>GB/T 28181</w:t>
      </w:r>
      <w:r w:rsidRPr="005D7B67">
        <w:rPr>
          <w:rFonts w:asciiTheme="minorEastAsia" w:eastAsiaTheme="minorEastAsia" w:hAnsiTheme="minorEastAsia" w:hint="eastAsia"/>
        </w:rPr>
        <w:t>、</w:t>
      </w:r>
      <w:r w:rsidRPr="005D7B67">
        <w:rPr>
          <w:rFonts w:asciiTheme="minorEastAsia" w:eastAsiaTheme="minorEastAsia" w:hAnsiTheme="minorEastAsia"/>
        </w:rPr>
        <w:t>GB/T 28059</w:t>
      </w:r>
      <w:r w:rsidRPr="005D7B67">
        <w:rPr>
          <w:rFonts w:asciiTheme="minorEastAsia" w:eastAsiaTheme="minorEastAsia" w:hAnsiTheme="minorEastAsia" w:hint="eastAsia"/>
        </w:rPr>
        <w:t>、</w:t>
      </w:r>
      <w:r w:rsidRPr="005D7B67">
        <w:rPr>
          <w:rFonts w:asciiTheme="minorEastAsia" w:eastAsiaTheme="minorEastAsia" w:hAnsiTheme="minorEastAsia"/>
        </w:rPr>
        <w:t>ONVIF</w:t>
      </w:r>
      <w:r w:rsidRPr="005D7B67">
        <w:rPr>
          <w:rFonts w:asciiTheme="minorEastAsia" w:eastAsiaTheme="minorEastAsia" w:hAnsiTheme="minorEastAsia" w:hint="eastAsia"/>
        </w:rPr>
        <w:t>等多种国家标准协议；</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支持自定义文字和时间叠加；</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支持通过RS422叠加字符；</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含室外防护罩；</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防护罩应密封、防尘、防雨、雪，配有遮阳罩；</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镜头接口：</w:t>
      </w:r>
      <w:r w:rsidRPr="005D7B67">
        <w:rPr>
          <w:rFonts w:asciiTheme="minorEastAsia" w:eastAsiaTheme="minorEastAsia" w:hAnsiTheme="minorEastAsia"/>
        </w:rPr>
        <w:t>CS</w:t>
      </w:r>
      <w:r w:rsidRPr="005D7B67">
        <w:rPr>
          <w:rFonts w:asciiTheme="minorEastAsia" w:eastAsiaTheme="minorEastAsia" w:hAnsiTheme="minorEastAsia" w:hint="eastAsia"/>
        </w:rPr>
        <w:t>接口，可通过</w:t>
      </w:r>
      <w:r w:rsidRPr="005D7B67">
        <w:rPr>
          <w:rFonts w:asciiTheme="minorEastAsia" w:eastAsiaTheme="minorEastAsia" w:hAnsiTheme="minorEastAsia"/>
        </w:rPr>
        <w:t>CS/C</w:t>
      </w:r>
      <w:r w:rsidRPr="005D7B67">
        <w:rPr>
          <w:rFonts w:asciiTheme="minorEastAsia" w:eastAsiaTheme="minorEastAsia" w:hAnsiTheme="minorEastAsia" w:hint="eastAsia"/>
        </w:rPr>
        <w:t>转接环接入</w:t>
      </w:r>
      <w:r w:rsidRPr="005D7B67">
        <w:rPr>
          <w:rFonts w:asciiTheme="minorEastAsia" w:eastAsiaTheme="minorEastAsia" w:hAnsiTheme="minorEastAsia"/>
        </w:rPr>
        <w:t>C</w:t>
      </w:r>
      <w:r w:rsidRPr="005D7B67">
        <w:rPr>
          <w:rFonts w:asciiTheme="minorEastAsia" w:eastAsiaTheme="minorEastAsia" w:hAnsiTheme="minorEastAsia" w:hint="eastAsia"/>
        </w:rPr>
        <w:t>镜头；</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网口：</w:t>
      </w:r>
      <w:r w:rsidRPr="005D7B67">
        <w:rPr>
          <w:rFonts w:asciiTheme="minorEastAsia" w:eastAsiaTheme="minorEastAsia" w:hAnsiTheme="minorEastAsia"/>
        </w:rPr>
        <w:t>100/1000M</w:t>
      </w:r>
      <w:r w:rsidRPr="005D7B67">
        <w:rPr>
          <w:rFonts w:asciiTheme="minorEastAsia" w:eastAsiaTheme="minorEastAsia" w:hAnsiTheme="minorEastAsia" w:hint="eastAsia"/>
        </w:rPr>
        <w:t>自适应，</w:t>
      </w:r>
      <w:r w:rsidRPr="005D7B67">
        <w:rPr>
          <w:rFonts w:asciiTheme="minorEastAsia" w:eastAsiaTheme="minorEastAsia" w:hAnsiTheme="minorEastAsia"/>
        </w:rPr>
        <w:t>RJ45</w:t>
      </w:r>
      <w:r w:rsidRPr="005D7B67">
        <w:rPr>
          <w:rFonts w:asciiTheme="minorEastAsia" w:eastAsiaTheme="minorEastAsia" w:hAnsiTheme="minorEastAsia" w:hint="eastAsia"/>
        </w:rPr>
        <w:t>，2个；</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rPr>
        <w:t>I/O</w:t>
      </w:r>
      <w:r w:rsidRPr="005D7B67">
        <w:rPr>
          <w:rFonts w:asciiTheme="minorEastAsia" w:eastAsiaTheme="minorEastAsia" w:hAnsiTheme="minorEastAsia" w:hint="eastAsia"/>
        </w:rPr>
        <w:t>：补光信号输出</w:t>
      </w:r>
      <w:r w:rsidRPr="005D7B67">
        <w:rPr>
          <w:rFonts w:asciiTheme="minorEastAsia" w:eastAsiaTheme="minorEastAsia" w:hAnsiTheme="minorEastAsia"/>
        </w:rPr>
        <w:t>1</w:t>
      </w:r>
      <w:r w:rsidRPr="005D7B67">
        <w:rPr>
          <w:rFonts w:asciiTheme="minorEastAsia" w:eastAsiaTheme="minorEastAsia" w:hAnsiTheme="minorEastAsia" w:hint="eastAsia"/>
        </w:rPr>
        <w:t>路、抓拍信号输入</w:t>
      </w:r>
      <w:r w:rsidRPr="005D7B67">
        <w:rPr>
          <w:rFonts w:asciiTheme="minorEastAsia" w:eastAsiaTheme="minorEastAsia" w:hAnsiTheme="minorEastAsia"/>
        </w:rPr>
        <w:t>1</w:t>
      </w:r>
      <w:r w:rsidRPr="005D7B67">
        <w:rPr>
          <w:rFonts w:asciiTheme="minorEastAsia" w:eastAsiaTheme="minorEastAsia" w:hAnsiTheme="minorEastAsia" w:hint="eastAsia"/>
        </w:rPr>
        <w:t>路；</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rPr>
        <w:t>RS-485</w:t>
      </w:r>
      <w:r w:rsidRPr="005D7B67">
        <w:rPr>
          <w:rFonts w:asciiTheme="minorEastAsia" w:eastAsiaTheme="minorEastAsia" w:hAnsiTheme="minorEastAsia" w:hint="eastAsia"/>
        </w:rPr>
        <w:t>串行接口</w:t>
      </w:r>
      <w:r w:rsidRPr="005D7B67">
        <w:rPr>
          <w:rFonts w:asciiTheme="minorEastAsia" w:eastAsiaTheme="minorEastAsia" w:hAnsiTheme="minorEastAsia"/>
        </w:rPr>
        <w:t>1</w:t>
      </w:r>
      <w:r w:rsidRPr="005D7B67">
        <w:rPr>
          <w:rFonts w:asciiTheme="minorEastAsia" w:eastAsiaTheme="minorEastAsia" w:hAnsiTheme="minorEastAsia" w:hint="eastAsia"/>
        </w:rPr>
        <w:t>路；</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rPr>
        <w:t>CVBS</w:t>
      </w:r>
      <w:r w:rsidRPr="005D7B67">
        <w:rPr>
          <w:rFonts w:asciiTheme="minorEastAsia" w:eastAsiaTheme="minorEastAsia" w:hAnsiTheme="minorEastAsia" w:hint="eastAsia"/>
        </w:rPr>
        <w:t>视频信号输出接口</w:t>
      </w:r>
      <w:r w:rsidRPr="005D7B67">
        <w:rPr>
          <w:rFonts w:asciiTheme="minorEastAsia" w:eastAsiaTheme="minorEastAsia" w:hAnsiTheme="minorEastAsia"/>
        </w:rPr>
        <w:t>1</w:t>
      </w:r>
      <w:r w:rsidRPr="005D7B67">
        <w:rPr>
          <w:rFonts w:asciiTheme="minorEastAsia" w:eastAsiaTheme="minorEastAsia" w:hAnsiTheme="minorEastAsia" w:hint="eastAsia"/>
        </w:rPr>
        <w:t>路，可选</w:t>
      </w:r>
      <w:r w:rsidRPr="005D7B67">
        <w:rPr>
          <w:rFonts w:asciiTheme="minorEastAsia" w:eastAsiaTheme="minorEastAsia" w:hAnsiTheme="minorEastAsia"/>
        </w:rPr>
        <w:t>PAL</w:t>
      </w:r>
      <w:r w:rsidRPr="005D7B67">
        <w:rPr>
          <w:rFonts w:asciiTheme="minorEastAsia" w:eastAsiaTheme="minorEastAsia" w:hAnsiTheme="minorEastAsia" w:hint="eastAsia"/>
        </w:rPr>
        <w:t>和</w:t>
      </w:r>
      <w:r w:rsidRPr="005D7B67">
        <w:rPr>
          <w:rFonts w:asciiTheme="minorEastAsia" w:eastAsiaTheme="minorEastAsia" w:hAnsiTheme="minorEastAsia"/>
        </w:rPr>
        <w:t>NTSC</w:t>
      </w:r>
      <w:r w:rsidRPr="005D7B67">
        <w:rPr>
          <w:rFonts w:asciiTheme="minorEastAsia" w:eastAsiaTheme="minorEastAsia" w:hAnsiTheme="minorEastAsia" w:hint="eastAsia"/>
        </w:rPr>
        <w:t>制式；</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全天候车辆捕获率：≥</w:t>
      </w:r>
      <w:r w:rsidRPr="005D7B67">
        <w:rPr>
          <w:rFonts w:asciiTheme="minorEastAsia" w:eastAsiaTheme="minorEastAsia" w:hAnsiTheme="minorEastAsia"/>
        </w:rPr>
        <w:t>9</w:t>
      </w:r>
      <w:r w:rsidRPr="005D7B67">
        <w:rPr>
          <w:rFonts w:asciiTheme="minorEastAsia" w:eastAsiaTheme="minorEastAsia" w:hAnsiTheme="minorEastAsia" w:hint="eastAsia"/>
        </w:rPr>
        <w:t>7</w:t>
      </w:r>
      <w:r w:rsidRPr="005D7B67">
        <w:rPr>
          <w:rFonts w:asciiTheme="minorEastAsia" w:eastAsiaTheme="minorEastAsia" w:hAnsiTheme="minorEastAsia"/>
        </w:rPr>
        <w:t>%</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多检率：≤</w:t>
      </w:r>
      <w:r w:rsidRPr="005D7B67">
        <w:rPr>
          <w:rFonts w:asciiTheme="minorEastAsia" w:eastAsiaTheme="minorEastAsia" w:hAnsiTheme="minorEastAsia"/>
        </w:rPr>
        <w:t>5%</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rPr>
        <w:t>工作温度：</w:t>
      </w:r>
      <w:r w:rsidRPr="005D7B67">
        <w:rPr>
          <w:rFonts w:asciiTheme="minorEastAsia" w:eastAsiaTheme="minorEastAsia" w:hAnsiTheme="minorEastAsia" w:hint="eastAsia"/>
        </w:rPr>
        <w:t>-40℃～+6</w:t>
      </w:r>
      <w:r w:rsidR="0038341D" w:rsidRPr="005D7B67">
        <w:rPr>
          <w:rFonts w:asciiTheme="minorEastAsia" w:eastAsiaTheme="minorEastAsia" w:hAnsiTheme="minorEastAsia" w:hint="eastAsia"/>
        </w:rPr>
        <w:t>0</w:t>
      </w:r>
      <w:r w:rsidRPr="005D7B67">
        <w:rPr>
          <w:rFonts w:asciiTheme="minorEastAsia" w:eastAsiaTheme="minorEastAsia" w:hAnsiTheme="minorEastAsia" w:hint="eastAsia"/>
        </w:rPr>
        <w:t>℃、工作湿度：≤95%无凝结；</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摄像机立柱上</w:t>
      </w:r>
      <w:r w:rsidRPr="005D7B67">
        <w:rPr>
          <w:rFonts w:ascii="Arial Unicode MS" w:eastAsia="Arial Unicode MS" w:hAnsi="Arial Unicode MS" w:cs="Arial Unicode MS" w:hint="eastAsia"/>
        </w:rPr>
        <w:t>⌀</w:t>
      </w:r>
      <w:r w:rsidRPr="005D7B67">
        <w:rPr>
          <w:rFonts w:asciiTheme="minorEastAsia" w:eastAsiaTheme="minorEastAsia" w:hAnsiTheme="minorEastAsia"/>
        </w:rPr>
        <w:t>20</w:t>
      </w:r>
      <w:r w:rsidRPr="005D7B67">
        <w:rPr>
          <w:rFonts w:asciiTheme="minorEastAsia" w:eastAsiaTheme="minorEastAsia" w:hAnsiTheme="minorEastAsia" w:hint="eastAsia"/>
        </w:rPr>
        <w:t>出线孔应除毛刺，所有构件均应做镀锌防腐处理，立柱高</w:t>
      </w:r>
      <w:r w:rsidRPr="005D7B67">
        <w:rPr>
          <w:rFonts w:asciiTheme="minorEastAsia" w:eastAsiaTheme="minorEastAsia" w:hAnsiTheme="minorEastAsia"/>
        </w:rPr>
        <w:t>1800mm</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摄像机应具备车牌识别功能、补光功能。</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rPr>
        <w:t>辅助光源有效距离不小于10米，辅助次数</w:t>
      </w:r>
      <w:r w:rsidRPr="005D7B67">
        <w:rPr>
          <w:rFonts w:asciiTheme="minorEastAsia" w:eastAsiaTheme="minorEastAsia" w:hAnsiTheme="minorEastAsia" w:hint="eastAsia"/>
        </w:rPr>
        <w:t>≥200万次；</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rPr>
        <w:t>防护罩：铝合金结构主体，玻璃视窗，自动温控范围（加热器开+8</w:t>
      </w:r>
      <w:r w:rsidRPr="005D7B67">
        <w:rPr>
          <w:rFonts w:asciiTheme="minorEastAsia" w:eastAsiaTheme="minorEastAsia" w:hAnsiTheme="minorEastAsia" w:hint="eastAsia"/>
        </w:rPr>
        <w:t>℃</w:t>
      </w:r>
      <w:r w:rsidRPr="005D7B67">
        <w:rPr>
          <w:rFonts w:asciiTheme="minorEastAsia" w:eastAsiaTheme="minorEastAsia" w:hAnsiTheme="minorEastAsia"/>
        </w:rPr>
        <w:t>±5</w:t>
      </w:r>
      <w:r w:rsidRPr="005D7B67">
        <w:rPr>
          <w:rFonts w:asciiTheme="minorEastAsia" w:eastAsiaTheme="minorEastAsia" w:hAnsiTheme="minorEastAsia" w:hint="eastAsia"/>
        </w:rPr>
        <w:t>℃，关</w:t>
      </w:r>
      <w:r w:rsidRPr="005D7B67">
        <w:rPr>
          <w:rFonts w:asciiTheme="minorEastAsia" w:eastAsiaTheme="minorEastAsia" w:hAnsiTheme="minorEastAsia"/>
        </w:rPr>
        <w:t>+</w:t>
      </w:r>
      <w:r w:rsidRPr="005D7B67">
        <w:rPr>
          <w:rFonts w:asciiTheme="minorEastAsia" w:eastAsiaTheme="minorEastAsia" w:hAnsiTheme="minorEastAsia" w:hint="eastAsia"/>
        </w:rPr>
        <w:t>20℃</w:t>
      </w:r>
      <w:r w:rsidRPr="005D7B67">
        <w:rPr>
          <w:rFonts w:asciiTheme="minorEastAsia" w:eastAsiaTheme="minorEastAsia" w:hAnsiTheme="minorEastAsia"/>
        </w:rPr>
        <w:t>±5</w:t>
      </w:r>
      <w:r w:rsidRPr="005D7B67">
        <w:rPr>
          <w:rFonts w:asciiTheme="minorEastAsia" w:eastAsiaTheme="minorEastAsia" w:hAnsiTheme="minorEastAsia" w:hint="eastAsia"/>
        </w:rPr>
        <w:t>℃），风扇：</w:t>
      </w:r>
      <w:r w:rsidRPr="005D7B67">
        <w:rPr>
          <w:rFonts w:asciiTheme="minorEastAsia" w:eastAsiaTheme="minorEastAsia" w:hAnsiTheme="minorEastAsia"/>
        </w:rPr>
        <w:t>加热器开+</w:t>
      </w:r>
      <w:r w:rsidRPr="005D7B67">
        <w:rPr>
          <w:rFonts w:asciiTheme="minorEastAsia" w:eastAsiaTheme="minorEastAsia" w:hAnsiTheme="minorEastAsia" w:hint="eastAsia"/>
        </w:rPr>
        <w:t>37℃</w:t>
      </w:r>
      <w:r w:rsidRPr="005D7B67">
        <w:rPr>
          <w:rFonts w:asciiTheme="minorEastAsia" w:eastAsiaTheme="minorEastAsia" w:hAnsiTheme="minorEastAsia"/>
        </w:rPr>
        <w:t>±5</w:t>
      </w:r>
      <w:r w:rsidRPr="005D7B67">
        <w:rPr>
          <w:rFonts w:asciiTheme="minorEastAsia" w:eastAsiaTheme="minorEastAsia" w:hAnsiTheme="minorEastAsia" w:hint="eastAsia"/>
        </w:rPr>
        <w:t>℃，关</w:t>
      </w:r>
      <w:r w:rsidRPr="005D7B67">
        <w:rPr>
          <w:rFonts w:asciiTheme="minorEastAsia" w:eastAsiaTheme="minorEastAsia" w:hAnsiTheme="minorEastAsia"/>
        </w:rPr>
        <w:t>+</w:t>
      </w:r>
      <w:r w:rsidRPr="005D7B67">
        <w:rPr>
          <w:rFonts w:asciiTheme="minorEastAsia" w:eastAsiaTheme="minorEastAsia" w:hAnsiTheme="minorEastAsia" w:hint="eastAsia"/>
        </w:rPr>
        <w:t>20℃</w:t>
      </w:r>
      <w:r w:rsidRPr="005D7B67">
        <w:rPr>
          <w:rFonts w:asciiTheme="minorEastAsia" w:eastAsiaTheme="minorEastAsia" w:hAnsiTheme="minorEastAsia"/>
        </w:rPr>
        <w:t>±5</w:t>
      </w:r>
      <w:r w:rsidRPr="005D7B67">
        <w:rPr>
          <w:rFonts w:asciiTheme="minorEastAsia" w:eastAsiaTheme="minorEastAsia" w:hAnsiTheme="minorEastAsia" w:hint="eastAsia"/>
        </w:rPr>
        <w:t>℃），防护等级：I</w:t>
      </w:r>
      <w:r w:rsidRPr="005D7B67">
        <w:rPr>
          <w:rFonts w:asciiTheme="minorEastAsia" w:eastAsiaTheme="minorEastAsia" w:hAnsiTheme="minorEastAsia"/>
        </w:rPr>
        <w:t>P66</w:t>
      </w:r>
      <w:r w:rsidRPr="005D7B67">
        <w:rPr>
          <w:rFonts w:asciiTheme="minorEastAsia" w:eastAsiaTheme="minorEastAsia" w:hAnsiTheme="minorEastAsia" w:hint="eastAsia"/>
        </w:rPr>
        <w:t>。</w:t>
      </w:r>
    </w:p>
    <w:bookmarkEnd w:id="1048"/>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11.室内半球摄像机</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IP数字高清半球摄像机；</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安装于房屋顶部；</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不低于200W像素；</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分辨率：1920×1080；</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压缩格式：H.264/H.265/MJPEG；</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rPr>
        <w:t>1/</w:t>
      </w:r>
      <w:r w:rsidRPr="005D7B67">
        <w:rPr>
          <w:rFonts w:asciiTheme="minorEastAsia" w:eastAsiaTheme="minorEastAsia" w:hAnsiTheme="minorEastAsia" w:hint="eastAsia"/>
        </w:rPr>
        <w:t>2.8英寸CMOS彩色摄像头；</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rPr>
        <w:t>最低使用照度≤</w:t>
      </w:r>
      <w:r w:rsidRPr="005D7B67">
        <w:rPr>
          <w:rFonts w:asciiTheme="minorEastAsia" w:eastAsiaTheme="minorEastAsia" w:hAnsiTheme="minorEastAsia" w:hint="eastAsia"/>
        </w:rPr>
        <w:t>0.1</w:t>
      </w:r>
      <w:r w:rsidRPr="005D7B67">
        <w:rPr>
          <w:rFonts w:asciiTheme="minorEastAsia" w:eastAsiaTheme="minorEastAsia" w:hAnsiTheme="minorEastAsia"/>
        </w:rPr>
        <w:t>Lux</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rPr>
        <w:lastRenderedPageBreak/>
        <w:t xml:space="preserve">焦距范围: </w:t>
      </w:r>
      <w:r w:rsidRPr="005D7B67">
        <w:rPr>
          <w:rFonts w:asciiTheme="minorEastAsia" w:eastAsiaTheme="minorEastAsia" w:hAnsiTheme="minorEastAsia" w:hint="eastAsia"/>
        </w:rPr>
        <w:t>2.8~12</w:t>
      </w:r>
      <w:r w:rsidRPr="005D7B67">
        <w:rPr>
          <w:rFonts w:asciiTheme="minorEastAsia" w:eastAsiaTheme="minorEastAsia" w:hAnsiTheme="minorEastAsia"/>
        </w:rPr>
        <w:t>mm</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具有宽动态功能；</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自动或手动切换日夜模式；</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报警输入：1路；</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报警输出：1路；</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音频输入：1路MIC IN（3.5mm音频接口）/1路LINE IN（RCA接口）；</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音频输出：1路3.5mm音频接口；</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网络接口： 10/100Base-T ；</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网络协议：IPV4、IPV6、TCP/IP、HTTP、HTTPS、UpnP、RTSP/RTP/RTCP、IGMP、SMTP、FTP、DHCP、NTP、DNS、DDNS、PPPoE、COS、QOS、SNMP、802.1x；</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支持</w:t>
      </w:r>
      <w:r w:rsidRPr="005D7B67">
        <w:rPr>
          <w:rFonts w:asciiTheme="minorEastAsia" w:eastAsiaTheme="minorEastAsia" w:hAnsiTheme="minorEastAsia"/>
        </w:rPr>
        <w:t>GB/T 28181</w:t>
      </w:r>
      <w:r w:rsidRPr="005D7B67">
        <w:rPr>
          <w:rFonts w:asciiTheme="minorEastAsia" w:eastAsiaTheme="minorEastAsia" w:hAnsiTheme="minorEastAsia" w:hint="eastAsia"/>
        </w:rPr>
        <w:t>、</w:t>
      </w:r>
      <w:r w:rsidRPr="005D7B67">
        <w:rPr>
          <w:rFonts w:asciiTheme="minorEastAsia" w:eastAsiaTheme="minorEastAsia" w:hAnsiTheme="minorEastAsia"/>
        </w:rPr>
        <w:t>GB/T 28059</w:t>
      </w:r>
      <w:r w:rsidRPr="005D7B67">
        <w:rPr>
          <w:rFonts w:asciiTheme="minorEastAsia" w:eastAsiaTheme="minorEastAsia" w:hAnsiTheme="minorEastAsia" w:hint="eastAsia"/>
        </w:rPr>
        <w:t>、</w:t>
      </w:r>
      <w:r w:rsidRPr="005D7B67">
        <w:rPr>
          <w:rFonts w:asciiTheme="minorEastAsia" w:eastAsiaTheme="minorEastAsia" w:hAnsiTheme="minorEastAsia"/>
        </w:rPr>
        <w:t>ONVIF</w:t>
      </w:r>
      <w:r w:rsidRPr="005D7B67">
        <w:rPr>
          <w:rFonts w:asciiTheme="minorEastAsia" w:eastAsiaTheme="minorEastAsia" w:hAnsiTheme="minorEastAsia" w:hint="eastAsia"/>
        </w:rPr>
        <w:t>等多种国家标准协议；</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温度：-40℃～</w:t>
      </w:r>
      <w:r w:rsidR="0038341D" w:rsidRPr="005D7B67">
        <w:rPr>
          <w:rFonts w:asciiTheme="minorEastAsia" w:eastAsiaTheme="minorEastAsia" w:hAnsiTheme="minorEastAsia" w:hint="eastAsia"/>
        </w:rPr>
        <w:t>60</w:t>
      </w:r>
      <w:r w:rsidRPr="005D7B67">
        <w:rPr>
          <w:rFonts w:asciiTheme="minorEastAsia" w:eastAsiaTheme="minorEastAsia" w:hAnsiTheme="minorEastAsia" w:hint="eastAsia"/>
        </w:rPr>
        <w:t>℃。</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12.收费亭拾音器</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rPr>
        <w:t>频率范围</w:t>
      </w:r>
      <w:r w:rsidRPr="005D7B67">
        <w:rPr>
          <w:rFonts w:asciiTheme="minorEastAsia" w:eastAsiaTheme="minorEastAsia" w:hAnsiTheme="minorEastAsia" w:hint="eastAsia"/>
        </w:rPr>
        <w:t>：20-20000Hz</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信噪比：≥70dB</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监听面积：≥10m</w:t>
      </w:r>
      <w:r w:rsidRPr="005D7B67">
        <w:rPr>
          <w:rFonts w:asciiTheme="minorEastAsia" w:eastAsiaTheme="minorEastAsia" w:hAnsiTheme="minorEastAsia" w:hint="eastAsia"/>
          <w:vertAlign w:val="superscript"/>
        </w:rPr>
        <w:t>2</w:t>
      </w:r>
    </w:p>
    <w:p w:rsidR="0034321D" w:rsidRPr="005D7B67" w:rsidRDefault="00875C91">
      <w:pPr>
        <w:spacing w:line="360" w:lineRule="auto"/>
        <w:outlineLvl w:val="2"/>
        <w:rPr>
          <w:rFonts w:asciiTheme="minorEastAsia" w:eastAsiaTheme="minorEastAsia" w:hAnsiTheme="minorEastAsia"/>
          <w:b/>
        </w:rPr>
      </w:pPr>
      <w:bookmarkStart w:id="1049" w:name="_Toc293669830"/>
      <w:bookmarkStart w:id="1050" w:name="_Toc437444205"/>
      <w:bookmarkStart w:id="1051" w:name="_Toc434242541"/>
      <w:bookmarkStart w:id="1052" w:name="_Toc437445946"/>
      <w:bookmarkStart w:id="1053" w:name="_Toc16238591"/>
      <w:bookmarkStart w:id="1054" w:name="_Toc16340999"/>
      <w:bookmarkStart w:id="1055" w:name="_Toc18078871"/>
      <w:r>
        <w:rPr>
          <w:rFonts w:asciiTheme="minorEastAsia" w:eastAsiaTheme="minorEastAsia" w:hAnsiTheme="minorEastAsia" w:hint="eastAsia"/>
          <w:b/>
        </w:rPr>
        <w:t>8</w:t>
      </w:r>
      <w:r w:rsidR="005506DC" w:rsidRPr="005D7B67">
        <w:rPr>
          <w:rFonts w:asciiTheme="minorEastAsia" w:eastAsiaTheme="minorEastAsia" w:hAnsiTheme="minorEastAsia" w:hint="eastAsia"/>
          <w:b/>
        </w:rPr>
        <w:t>03.5.3</w:t>
      </w:r>
      <w:r w:rsidR="00040078" w:rsidRPr="005D7B67">
        <w:rPr>
          <w:rFonts w:asciiTheme="minorEastAsia" w:eastAsiaTheme="minorEastAsia" w:hAnsiTheme="minorEastAsia" w:hint="eastAsia"/>
          <w:b/>
        </w:rPr>
        <w:t xml:space="preserve"> </w:t>
      </w:r>
      <w:r w:rsidR="005506DC" w:rsidRPr="005D7B67">
        <w:rPr>
          <w:rFonts w:asciiTheme="minorEastAsia" w:eastAsiaTheme="minorEastAsia" w:hAnsiTheme="minorEastAsia" w:hint="eastAsia"/>
          <w:b/>
        </w:rPr>
        <w:t>计量与支付</w:t>
      </w:r>
      <w:bookmarkEnd w:id="1049"/>
      <w:bookmarkEnd w:id="1050"/>
      <w:bookmarkEnd w:id="1051"/>
      <w:bookmarkEnd w:id="1052"/>
      <w:bookmarkEnd w:id="1053"/>
      <w:bookmarkEnd w:id="1054"/>
      <w:bookmarkEnd w:id="1055"/>
    </w:p>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1.计量</w:t>
      </w:r>
    </w:p>
    <w:p w:rsidR="0034321D" w:rsidRPr="005D7B67" w:rsidRDefault="005506DC">
      <w:pPr>
        <w:pStyle w:val="ac"/>
        <w:spacing w:line="300" w:lineRule="auto"/>
        <w:ind w:rightChars="7" w:right="15"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本章所涉及的所有设备按技术规范和设计要求实施，应包含相关的安装附件，经监理人验收合格后予以计量。</w:t>
      </w:r>
    </w:p>
    <w:tbl>
      <w:tblPr>
        <w:tblW w:w="8825" w:type="dxa"/>
        <w:jc w:val="center"/>
        <w:tblLayout w:type="fixed"/>
        <w:tblLook w:val="04A0"/>
      </w:tblPr>
      <w:tblGrid>
        <w:gridCol w:w="1471"/>
        <w:gridCol w:w="5883"/>
        <w:gridCol w:w="1471"/>
      </w:tblGrid>
      <w:tr w:rsidR="0034321D" w:rsidRPr="005D7B67" w:rsidTr="00285A9A">
        <w:trPr>
          <w:trHeight w:val="374"/>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center"/>
              <w:rPr>
                <w:rFonts w:asciiTheme="minorEastAsia" w:eastAsiaTheme="minorEastAsia" w:hAnsiTheme="minorEastAsia"/>
                <w:b/>
              </w:rPr>
            </w:pPr>
            <w:r w:rsidRPr="005D7B67">
              <w:rPr>
                <w:rFonts w:asciiTheme="minorEastAsia" w:eastAsiaTheme="minorEastAsia" w:hAnsiTheme="minorEastAsia" w:hint="eastAsia"/>
                <w:b/>
              </w:rPr>
              <w:t>子目号</w:t>
            </w:r>
          </w:p>
        </w:tc>
        <w:tc>
          <w:tcPr>
            <w:tcW w:w="5670"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center"/>
              <w:rPr>
                <w:rFonts w:asciiTheme="minorEastAsia" w:eastAsiaTheme="minorEastAsia" w:hAnsiTheme="minorEastAsia"/>
                <w:b/>
              </w:rPr>
            </w:pPr>
            <w:r w:rsidRPr="005D7B67">
              <w:rPr>
                <w:rFonts w:asciiTheme="minorEastAsia" w:eastAsiaTheme="minorEastAsia" w:hAnsiTheme="minorEastAsia" w:hint="eastAsia"/>
                <w:b/>
              </w:rPr>
              <w:t>子目名称</w:t>
            </w:r>
          </w:p>
        </w:tc>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center"/>
              <w:rPr>
                <w:rFonts w:asciiTheme="minorEastAsia" w:eastAsiaTheme="minorEastAsia" w:hAnsiTheme="minorEastAsia"/>
                <w:b/>
              </w:rPr>
            </w:pPr>
            <w:r w:rsidRPr="005D7B67">
              <w:rPr>
                <w:rFonts w:asciiTheme="minorEastAsia" w:eastAsiaTheme="minorEastAsia" w:hAnsiTheme="minorEastAsia" w:hint="eastAsia"/>
                <w:b/>
              </w:rPr>
              <w:t>单位</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38730A" w:rsidP="00A82B8D">
            <w:pPr>
              <w:spacing w:line="300" w:lineRule="auto"/>
              <w:jc w:val="center"/>
              <w:rPr>
                <w:rFonts w:asciiTheme="minorEastAsia" w:eastAsiaTheme="minorEastAsia" w:hAnsiTheme="minorEastAsia"/>
                <w:b/>
              </w:rPr>
            </w:pPr>
            <w:r>
              <w:rPr>
                <w:rFonts w:asciiTheme="minorEastAsia" w:eastAsiaTheme="minorEastAsia" w:hAnsiTheme="minorEastAsia" w:hint="eastAsia"/>
                <w:b/>
              </w:rPr>
              <w:t>8</w:t>
            </w:r>
            <w:r w:rsidR="005506DC" w:rsidRPr="005D7B67">
              <w:rPr>
                <w:rFonts w:asciiTheme="minorEastAsia" w:eastAsiaTheme="minorEastAsia" w:hAnsiTheme="minorEastAsia" w:hint="eastAsia"/>
                <w:b/>
              </w:rPr>
              <w:t>03-5</w:t>
            </w:r>
          </w:p>
        </w:tc>
        <w:tc>
          <w:tcPr>
            <w:tcW w:w="5670"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left"/>
              <w:rPr>
                <w:rFonts w:asciiTheme="minorEastAsia" w:eastAsiaTheme="minorEastAsia" w:hAnsiTheme="minorEastAsia"/>
                <w:b/>
              </w:rPr>
            </w:pPr>
            <w:r w:rsidRPr="005D7B67">
              <w:rPr>
                <w:rFonts w:asciiTheme="minorEastAsia" w:eastAsiaTheme="minorEastAsia" w:hAnsiTheme="minorEastAsia" w:hint="eastAsia"/>
                <w:b/>
              </w:rPr>
              <w:t>闭路电视监视系统</w:t>
            </w:r>
          </w:p>
        </w:tc>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34321D">
            <w:pPr>
              <w:spacing w:line="300" w:lineRule="auto"/>
              <w:jc w:val="center"/>
              <w:rPr>
                <w:rFonts w:asciiTheme="minorEastAsia" w:eastAsiaTheme="minorEastAsia" w:hAnsiTheme="minorEastAsia"/>
              </w:rPr>
            </w:pP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widowControl/>
              <w:spacing w:line="300" w:lineRule="auto"/>
              <w:jc w:val="left"/>
              <w:rPr>
                <w:rFonts w:asciiTheme="minorEastAsia" w:eastAsiaTheme="minorEastAsia" w:hAnsiTheme="minorEastAsia"/>
              </w:rPr>
            </w:pPr>
            <w:r w:rsidRPr="005D7B67">
              <w:rPr>
                <w:rFonts w:asciiTheme="minorEastAsia" w:eastAsiaTheme="minorEastAsia" w:hAnsiTheme="minorEastAsia" w:hint="eastAsia"/>
              </w:rPr>
              <w:t>视频存储服务器</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widowControl/>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台</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-2</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IP SAN</w:t>
            </w:r>
            <w:r w:rsidRPr="005D7B67">
              <w:rPr>
                <w:rFonts w:asciiTheme="minorEastAsia" w:eastAsiaTheme="minorEastAsia" w:hAnsiTheme="minorEastAsi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台</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-3</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rPr>
              <w:t>收费站视频交换机</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台</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-4</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rPr>
              <w:t>广场视频交换机</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台</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-5</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4口交换机</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台</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-6</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rPr>
              <w:t>视频解码器</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台</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-7</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监视器</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台</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-8</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rPr>
              <w:t>主监视器</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rPr>
              <w:t>台</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-9</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广场摄像机</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套</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-10</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车道摄像机</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套</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-11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室内半球摄像机</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套</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-12</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rPr>
              <w:t>收费亭拾音器</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rPr>
              <w:t>台</w:t>
            </w:r>
          </w:p>
        </w:tc>
      </w:tr>
    </w:tbl>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2.支付</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（1）按照本章技术规范完成的工作按照工程量清单总表中的相应单价支付。</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单价包括：系统设计、供给、运输、测试、安装、连接、调试、开通、试运行、交付使用、包修、提供设备备用件，以及完成上述工作所必需的设备、机具、仪表、材料、人工、存储、场地清理等全部费用。</w:t>
      </w:r>
    </w:p>
    <w:p w:rsidR="0034321D" w:rsidRPr="005D7B67" w:rsidRDefault="005506DC">
      <w:pPr>
        <w:spacing w:line="300" w:lineRule="auto"/>
        <w:ind w:firstLineChars="200" w:firstLine="420"/>
        <w:rPr>
          <w:rFonts w:asciiTheme="minorEastAsia" w:eastAsiaTheme="minorEastAsia" w:hAnsiTheme="minorEastAsia"/>
        </w:rPr>
        <w:sectPr w:rsidR="0034321D" w:rsidRPr="005D7B67">
          <w:pgSz w:w="11906" w:h="16838"/>
          <w:pgMar w:top="1304" w:right="1304" w:bottom="1304" w:left="1701" w:header="851" w:footer="851" w:gutter="0"/>
          <w:cols w:space="720"/>
          <w:docGrid w:linePitch="312"/>
        </w:sectPr>
      </w:pPr>
      <w:r w:rsidRPr="005D7B67">
        <w:rPr>
          <w:rFonts w:asciiTheme="minorEastAsia" w:eastAsiaTheme="minorEastAsia" w:hAnsiTheme="minorEastAsia" w:hint="eastAsia"/>
        </w:rPr>
        <w:lastRenderedPageBreak/>
        <w:t>（3）同时单价还包括：在技术规范中未明确提及，但属于完成该项工程所必须的工作费用。</w:t>
      </w:r>
    </w:p>
    <w:p w:rsidR="0034321D" w:rsidRPr="005D7B67" w:rsidRDefault="00875C91">
      <w:pPr>
        <w:pStyle w:val="2"/>
        <w:spacing w:before="0" w:after="0" w:line="300" w:lineRule="auto"/>
        <w:rPr>
          <w:rFonts w:asciiTheme="minorEastAsia" w:eastAsiaTheme="minorEastAsia" w:hAnsiTheme="minorEastAsia"/>
          <w:sz w:val="21"/>
          <w:szCs w:val="21"/>
        </w:rPr>
      </w:pPr>
      <w:bookmarkStart w:id="1056" w:name="_Toc16238592"/>
      <w:bookmarkStart w:id="1057" w:name="_Toc16341000"/>
      <w:bookmarkStart w:id="1058" w:name="_Toc18078872"/>
      <w:r>
        <w:rPr>
          <w:rFonts w:asciiTheme="minorEastAsia" w:eastAsiaTheme="minorEastAsia" w:hAnsiTheme="minorEastAsia" w:hint="eastAsia"/>
          <w:sz w:val="21"/>
          <w:szCs w:val="21"/>
        </w:rPr>
        <w:lastRenderedPageBreak/>
        <w:t>8</w:t>
      </w:r>
      <w:r w:rsidR="005506DC" w:rsidRPr="005D7B67">
        <w:rPr>
          <w:rFonts w:asciiTheme="minorEastAsia" w:eastAsiaTheme="minorEastAsia" w:hAnsiTheme="minorEastAsia" w:hint="eastAsia"/>
          <w:sz w:val="21"/>
          <w:szCs w:val="21"/>
        </w:rPr>
        <w:t>03.6 软件</w:t>
      </w:r>
      <w:bookmarkEnd w:id="1056"/>
      <w:bookmarkEnd w:id="1057"/>
      <w:bookmarkEnd w:id="1058"/>
    </w:p>
    <w:p w:rsidR="0034321D" w:rsidRPr="005D7B67" w:rsidRDefault="00875C91">
      <w:pPr>
        <w:spacing w:line="360" w:lineRule="auto"/>
        <w:outlineLvl w:val="2"/>
        <w:rPr>
          <w:rFonts w:asciiTheme="minorEastAsia" w:eastAsiaTheme="minorEastAsia" w:hAnsiTheme="minorEastAsia"/>
          <w:b/>
        </w:rPr>
      </w:pPr>
      <w:bookmarkStart w:id="1059" w:name="_Toc16238593"/>
      <w:bookmarkStart w:id="1060" w:name="_Toc16341001"/>
      <w:bookmarkStart w:id="1061" w:name="_Toc18078873"/>
      <w:r>
        <w:rPr>
          <w:rFonts w:asciiTheme="minorEastAsia" w:eastAsiaTheme="minorEastAsia" w:hAnsiTheme="minorEastAsia" w:hint="eastAsia"/>
          <w:b/>
        </w:rPr>
        <w:t>8</w:t>
      </w:r>
      <w:r w:rsidR="005506DC" w:rsidRPr="005D7B67">
        <w:rPr>
          <w:rFonts w:asciiTheme="minorEastAsia" w:eastAsiaTheme="minorEastAsia" w:hAnsiTheme="minorEastAsia" w:hint="eastAsia"/>
          <w:b/>
        </w:rPr>
        <w:t>03.6.1 系统构成</w:t>
      </w:r>
      <w:bookmarkEnd w:id="1059"/>
      <w:bookmarkEnd w:id="1060"/>
      <w:bookmarkEnd w:id="1061"/>
    </w:p>
    <w:p w:rsidR="0034321D" w:rsidRPr="005D7B67" w:rsidRDefault="005506DC">
      <w:pPr>
        <w:pStyle w:val="afff6"/>
        <w:snapToGrid/>
        <w:spacing w:line="300" w:lineRule="auto"/>
        <w:ind w:firstLine="420"/>
        <w:rPr>
          <w:rFonts w:asciiTheme="minorEastAsia" w:eastAsiaTheme="minorEastAsia" w:hAnsiTheme="minorEastAsia"/>
          <w:sz w:val="21"/>
          <w:szCs w:val="21"/>
        </w:rPr>
      </w:pPr>
      <w:r w:rsidRPr="005D7B67">
        <w:rPr>
          <w:rFonts w:asciiTheme="minorEastAsia" w:eastAsiaTheme="minorEastAsia" w:hAnsiTheme="minorEastAsia" w:hint="eastAsia"/>
          <w:sz w:val="21"/>
          <w:szCs w:val="21"/>
        </w:rPr>
        <w:t>合同中的所有软件如操作系统、数据库系统、杀毒软件等应采用正版授权软件，完全归业主所有和使用，承包人不得翻制或刻录，由此引起的一切后果由承包人自己负责。</w:t>
      </w:r>
    </w:p>
    <w:p w:rsidR="0034321D" w:rsidRPr="005D7B67" w:rsidRDefault="00875C91">
      <w:pPr>
        <w:spacing w:line="360" w:lineRule="auto"/>
        <w:outlineLvl w:val="2"/>
        <w:rPr>
          <w:rFonts w:asciiTheme="minorEastAsia" w:eastAsiaTheme="minorEastAsia" w:hAnsiTheme="minorEastAsia"/>
          <w:b/>
        </w:rPr>
      </w:pPr>
      <w:bookmarkStart w:id="1062" w:name="_Toc16238594"/>
      <w:bookmarkStart w:id="1063" w:name="_Toc16341002"/>
      <w:bookmarkStart w:id="1064" w:name="_Toc18078874"/>
      <w:r>
        <w:rPr>
          <w:rFonts w:asciiTheme="minorEastAsia" w:eastAsiaTheme="minorEastAsia" w:hAnsiTheme="minorEastAsia" w:hint="eastAsia"/>
          <w:b/>
        </w:rPr>
        <w:t>8</w:t>
      </w:r>
      <w:r w:rsidR="005506DC" w:rsidRPr="005D7B67">
        <w:rPr>
          <w:rFonts w:asciiTheme="minorEastAsia" w:eastAsiaTheme="minorEastAsia" w:hAnsiTheme="minorEastAsia" w:hint="eastAsia"/>
          <w:b/>
        </w:rPr>
        <w:t>03.6.2</w:t>
      </w:r>
      <w:r w:rsidR="00040078" w:rsidRPr="005D7B67">
        <w:rPr>
          <w:rFonts w:asciiTheme="minorEastAsia" w:eastAsiaTheme="minorEastAsia" w:hAnsiTheme="minorEastAsia" w:hint="eastAsia"/>
          <w:b/>
        </w:rPr>
        <w:t xml:space="preserve"> </w:t>
      </w:r>
      <w:r w:rsidR="005506DC" w:rsidRPr="005D7B67">
        <w:rPr>
          <w:rFonts w:asciiTheme="minorEastAsia" w:eastAsiaTheme="minorEastAsia" w:hAnsiTheme="minorEastAsia" w:hint="eastAsia"/>
          <w:b/>
        </w:rPr>
        <w:t>平台软件</w:t>
      </w:r>
      <w:bookmarkEnd w:id="1062"/>
      <w:bookmarkEnd w:id="1063"/>
      <w:bookmarkEnd w:id="1064"/>
    </w:p>
    <w:p w:rsidR="0034321D" w:rsidRPr="005D7B67" w:rsidRDefault="005506DC">
      <w:pPr>
        <w:pStyle w:val="afff6"/>
        <w:snapToGrid/>
        <w:spacing w:line="300" w:lineRule="auto"/>
        <w:ind w:firstLine="420"/>
        <w:rPr>
          <w:rFonts w:asciiTheme="minorEastAsia" w:eastAsiaTheme="minorEastAsia" w:hAnsiTheme="minorEastAsia"/>
          <w:sz w:val="21"/>
          <w:szCs w:val="21"/>
        </w:rPr>
      </w:pPr>
      <w:r w:rsidRPr="005D7B67">
        <w:rPr>
          <w:rFonts w:asciiTheme="minorEastAsia" w:eastAsiaTheme="minorEastAsia" w:hAnsiTheme="minorEastAsia" w:hint="eastAsia"/>
          <w:sz w:val="21"/>
          <w:szCs w:val="21"/>
        </w:rPr>
        <w:t>收费平台软件包括操作系统软件和数据库系统软件。操作系统的选择是收费系统建设的一个关键，应选用经过认证、标准成熟、功能完善、具有连续品牌的平台操作系统，要与所采用的硬件平台相适应。</w:t>
      </w:r>
    </w:p>
    <w:p w:rsidR="0034321D" w:rsidRPr="005D7B67" w:rsidRDefault="005506DC">
      <w:pPr>
        <w:pStyle w:val="afff6"/>
        <w:snapToGrid/>
        <w:spacing w:line="300" w:lineRule="auto"/>
        <w:ind w:firstLine="420"/>
        <w:rPr>
          <w:rFonts w:asciiTheme="minorEastAsia" w:eastAsiaTheme="minorEastAsia" w:hAnsiTheme="minorEastAsia"/>
          <w:sz w:val="21"/>
          <w:szCs w:val="21"/>
        </w:rPr>
      </w:pPr>
      <w:r w:rsidRPr="005D7B67">
        <w:rPr>
          <w:rFonts w:asciiTheme="minorEastAsia" w:eastAsiaTheme="minorEastAsia" w:hAnsiTheme="minorEastAsia" w:hint="eastAsia"/>
          <w:sz w:val="21"/>
          <w:szCs w:val="21"/>
        </w:rPr>
        <w:t>承包人应详细说明收费站计算机采用的是何种操作系统以及使用的数据库及语言的情况。</w:t>
      </w:r>
    </w:p>
    <w:p w:rsidR="0034321D" w:rsidRPr="005D7B67" w:rsidRDefault="00875C91">
      <w:pPr>
        <w:spacing w:line="360" w:lineRule="auto"/>
        <w:outlineLvl w:val="2"/>
        <w:rPr>
          <w:rFonts w:asciiTheme="minorEastAsia" w:eastAsiaTheme="minorEastAsia" w:hAnsiTheme="minorEastAsia"/>
          <w:b/>
        </w:rPr>
      </w:pPr>
      <w:bookmarkStart w:id="1065" w:name="_Toc16238595"/>
      <w:bookmarkStart w:id="1066" w:name="_Toc16341003"/>
      <w:bookmarkStart w:id="1067" w:name="_Toc18078875"/>
      <w:r>
        <w:rPr>
          <w:rFonts w:asciiTheme="minorEastAsia" w:eastAsiaTheme="minorEastAsia" w:hAnsiTheme="minorEastAsia" w:hint="eastAsia"/>
          <w:b/>
        </w:rPr>
        <w:t>8</w:t>
      </w:r>
      <w:r w:rsidR="005506DC" w:rsidRPr="005D7B67">
        <w:rPr>
          <w:rFonts w:asciiTheme="minorEastAsia" w:eastAsiaTheme="minorEastAsia" w:hAnsiTheme="minorEastAsia" w:hint="eastAsia"/>
          <w:b/>
        </w:rPr>
        <w:t>03.6.3</w:t>
      </w:r>
      <w:r w:rsidR="00040078" w:rsidRPr="005D7B67">
        <w:rPr>
          <w:rFonts w:asciiTheme="minorEastAsia" w:eastAsiaTheme="minorEastAsia" w:hAnsiTheme="minorEastAsia" w:hint="eastAsia"/>
          <w:b/>
        </w:rPr>
        <w:t xml:space="preserve"> </w:t>
      </w:r>
      <w:r w:rsidR="005506DC" w:rsidRPr="005D7B67">
        <w:rPr>
          <w:rFonts w:asciiTheme="minorEastAsia" w:eastAsiaTheme="minorEastAsia" w:hAnsiTheme="minorEastAsia" w:hint="eastAsia"/>
          <w:b/>
        </w:rPr>
        <w:t>操作系统</w:t>
      </w:r>
      <w:bookmarkEnd w:id="1065"/>
      <w:bookmarkEnd w:id="1066"/>
      <w:bookmarkEnd w:id="1067"/>
    </w:p>
    <w:p w:rsidR="0034321D" w:rsidRPr="005D7B67" w:rsidRDefault="005506DC">
      <w:pPr>
        <w:pStyle w:val="afff6"/>
        <w:snapToGrid/>
        <w:spacing w:line="300" w:lineRule="auto"/>
        <w:ind w:firstLine="420"/>
        <w:rPr>
          <w:rFonts w:asciiTheme="minorEastAsia" w:eastAsiaTheme="minorEastAsia" w:hAnsiTheme="minorEastAsia"/>
          <w:sz w:val="21"/>
          <w:szCs w:val="21"/>
        </w:rPr>
      </w:pPr>
      <w:r w:rsidRPr="005D7B67">
        <w:rPr>
          <w:rFonts w:asciiTheme="minorEastAsia" w:eastAsiaTheme="minorEastAsia" w:hAnsiTheme="minorEastAsia" w:hint="eastAsia"/>
          <w:sz w:val="21"/>
          <w:szCs w:val="21"/>
        </w:rPr>
        <w:t>服务器操作系统选择应符合开放系统标准，具有多任务优先处理能力，安全性达到C2级标准的网络操作系统。</w:t>
      </w:r>
    </w:p>
    <w:p w:rsidR="0034321D" w:rsidRPr="005D7B67" w:rsidRDefault="005506DC">
      <w:pPr>
        <w:pStyle w:val="afff6"/>
        <w:snapToGrid/>
        <w:spacing w:line="300" w:lineRule="auto"/>
        <w:ind w:firstLine="420"/>
        <w:rPr>
          <w:rFonts w:asciiTheme="minorEastAsia" w:eastAsiaTheme="minorEastAsia" w:hAnsiTheme="minorEastAsia"/>
          <w:sz w:val="21"/>
          <w:szCs w:val="21"/>
        </w:rPr>
      </w:pPr>
      <w:r w:rsidRPr="005D7B67">
        <w:rPr>
          <w:rFonts w:asciiTheme="minorEastAsia" w:eastAsiaTheme="minorEastAsia" w:hAnsiTheme="minorEastAsia" w:hint="eastAsia"/>
          <w:sz w:val="21"/>
          <w:szCs w:val="21"/>
        </w:rPr>
        <w:t>操作系统软件要求如下（可采用更高版本）：</w:t>
      </w:r>
    </w:p>
    <w:p w:rsidR="0034321D" w:rsidRPr="005D7B67" w:rsidRDefault="005506DC">
      <w:pPr>
        <w:pStyle w:val="afff6"/>
        <w:snapToGrid/>
        <w:spacing w:line="300" w:lineRule="auto"/>
        <w:ind w:firstLine="420"/>
        <w:rPr>
          <w:rFonts w:asciiTheme="minorEastAsia" w:eastAsiaTheme="minorEastAsia" w:hAnsiTheme="minorEastAsia"/>
          <w:sz w:val="21"/>
          <w:szCs w:val="21"/>
        </w:rPr>
      </w:pPr>
      <w:r w:rsidRPr="005D7B67">
        <w:rPr>
          <w:rFonts w:asciiTheme="minorEastAsia" w:eastAsiaTheme="minorEastAsia" w:hAnsiTheme="minorEastAsia" w:hint="eastAsia"/>
          <w:sz w:val="21"/>
          <w:szCs w:val="21"/>
        </w:rPr>
        <w:t>收费站服务器操作系统：Server 2008R2标准版以上（10用户端）；</w:t>
      </w:r>
    </w:p>
    <w:p w:rsidR="0034321D" w:rsidRPr="005D7B67" w:rsidRDefault="005506DC">
      <w:pPr>
        <w:pStyle w:val="afff6"/>
        <w:snapToGrid/>
        <w:spacing w:line="300" w:lineRule="auto"/>
        <w:ind w:firstLine="420"/>
        <w:rPr>
          <w:rFonts w:asciiTheme="minorEastAsia" w:eastAsiaTheme="minorEastAsia" w:hAnsiTheme="minorEastAsia"/>
          <w:sz w:val="21"/>
          <w:szCs w:val="21"/>
        </w:rPr>
      </w:pPr>
      <w:r w:rsidRPr="005D7B67">
        <w:rPr>
          <w:rFonts w:asciiTheme="minorEastAsia" w:eastAsiaTheme="minorEastAsia" w:hAnsiTheme="minorEastAsia" w:hint="eastAsia"/>
          <w:sz w:val="21"/>
          <w:szCs w:val="21"/>
        </w:rPr>
        <w:t>工作站操作系统：Win7 专业版；</w:t>
      </w:r>
    </w:p>
    <w:p w:rsidR="0034321D" w:rsidRPr="005D7B67" w:rsidRDefault="005506DC">
      <w:pPr>
        <w:pStyle w:val="afff6"/>
        <w:snapToGrid/>
        <w:spacing w:line="300" w:lineRule="auto"/>
        <w:ind w:firstLine="420"/>
        <w:rPr>
          <w:rFonts w:asciiTheme="minorEastAsia" w:eastAsiaTheme="minorEastAsia" w:hAnsiTheme="minorEastAsia"/>
          <w:sz w:val="21"/>
          <w:szCs w:val="21"/>
        </w:rPr>
      </w:pPr>
      <w:r w:rsidRPr="005D7B67">
        <w:rPr>
          <w:rFonts w:asciiTheme="minorEastAsia" w:eastAsiaTheme="minorEastAsia" w:hAnsiTheme="minorEastAsia" w:hint="eastAsia"/>
          <w:sz w:val="21"/>
          <w:szCs w:val="21"/>
        </w:rPr>
        <w:t>收费车道操作系统：Win7专业版。</w:t>
      </w:r>
    </w:p>
    <w:p w:rsidR="0034321D" w:rsidRPr="005D7B67" w:rsidRDefault="00875C91">
      <w:pPr>
        <w:spacing w:line="360" w:lineRule="auto"/>
        <w:outlineLvl w:val="2"/>
        <w:rPr>
          <w:rFonts w:asciiTheme="minorEastAsia" w:eastAsiaTheme="minorEastAsia" w:hAnsiTheme="minorEastAsia"/>
          <w:b/>
        </w:rPr>
      </w:pPr>
      <w:bookmarkStart w:id="1068" w:name="_Toc16238596"/>
      <w:bookmarkStart w:id="1069" w:name="_Toc16341004"/>
      <w:bookmarkStart w:id="1070" w:name="_Toc18078876"/>
      <w:r>
        <w:rPr>
          <w:rFonts w:asciiTheme="minorEastAsia" w:eastAsiaTheme="minorEastAsia" w:hAnsiTheme="minorEastAsia" w:hint="eastAsia"/>
          <w:b/>
        </w:rPr>
        <w:t>8</w:t>
      </w:r>
      <w:r w:rsidR="005506DC" w:rsidRPr="005D7B67">
        <w:rPr>
          <w:rFonts w:asciiTheme="minorEastAsia" w:eastAsiaTheme="minorEastAsia" w:hAnsiTheme="minorEastAsia" w:hint="eastAsia"/>
          <w:b/>
        </w:rPr>
        <w:t>03.6.4</w:t>
      </w:r>
      <w:r w:rsidR="00040078" w:rsidRPr="005D7B67">
        <w:rPr>
          <w:rFonts w:asciiTheme="minorEastAsia" w:eastAsiaTheme="minorEastAsia" w:hAnsiTheme="minorEastAsia" w:hint="eastAsia"/>
          <w:b/>
        </w:rPr>
        <w:t xml:space="preserve"> </w:t>
      </w:r>
      <w:r w:rsidR="005506DC" w:rsidRPr="005D7B67">
        <w:rPr>
          <w:rFonts w:asciiTheme="minorEastAsia" w:eastAsiaTheme="minorEastAsia" w:hAnsiTheme="minorEastAsia" w:hint="eastAsia"/>
          <w:b/>
        </w:rPr>
        <w:t>数据库系统</w:t>
      </w:r>
      <w:bookmarkEnd w:id="1068"/>
      <w:bookmarkEnd w:id="1069"/>
      <w:bookmarkEnd w:id="1070"/>
    </w:p>
    <w:p w:rsidR="0034321D" w:rsidRPr="005D7B67" w:rsidRDefault="005506DC">
      <w:pPr>
        <w:pStyle w:val="afff6"/>
        <w:snapToGrid/>
        <w:spacing w:line="300" w:lineRule="auto"/>
        <w:ind w:firstLine="420"/>
        <w:rPr>
          <w:rFonts w:asciiTheme="minorEastAsia" w:eastAsiaTheme="minorEastAsia" w:hAnsiTheme="minorEastAsia"/>
          <w:sz w:val="21"/>
          <w:szCs w:val="21"/>
        </w:rPr>
      </w:pPr>
      <w:r w:rsidRPr="005D7B67">
        <w:rPr>
          <w:rFonts w:asciiTheme="minorEastAsia" w:eastAsiaTheme="minorEastAsia" w:hAnsiTheme="minorEastAsia" w:hint="eastAsia"/>
          <w:sz w:val="21"/>
          <w:szCs w:val="21"/>
        </w:rPr>
        <w:t>数据库软件安装在收费站服务器上，应选用与硬件平台和操作系统有良好兼容性的数据库。</w:t>
      </w:r>
    </w:p>
    <w:p w:rsidR="0034321D" w:rsidRPr="005D7B67" w:rsidRDefault="005506DC">
      <w:pPr>
        <w:pStyle w:val="afff6"/>
        <w:snapToGrid/>
        <w:spacing w:line="300" w:lineRule="auto"/>
        <w:ind w:firstLine="420"/>
        <w:rPr>
          <w:rFonts w:asciiTheme="minorEastAsia" w:eastAsiaTheme="minorEastAsia" w:hAnsiTheme="minorEastAsia"/>
          <w:sz w:val="21"/>
          <w:szCs w:val="21"/>
        </w:rPr>
      </w:pPr>
      <w:r w:rsidRPr="005D7B67">
        <w:rPr>
          <w:rFonts w:asciiTheme="minorEastAsia" w:eastAsiaTheme="minorEastAsia" w:hAnsiTheme="minorEastAsia" w:hint="eastAsia"/>
          <w:sz w:val="21"/>
          <w:szCs w:val="21"/>
        </w:rPr>
        <w:t>数据库软件要求如下（可采用更高版本）：</w:t>
      </w:r>
    </w:p>
    <w:p w:rsidR="0034321D" w:rsidRPr="005D7B67" w:rsidRDefault="005506DC">
      <w:pPr>
        <w:pStyle w:val="afff6"/>
        <w:snapToGrid/>
        <w:spacing w:line="300" w:lineRule="auto"/>
        <w:ind w:firstLine="420"/>
        <w:rPr>
          <w:rFonts w:asciiTheme="minorEastAsia" w:eastAsiaTheme="minorEastAsia" w:hAnsiTheme="minorEastAsia"/>
          <w:sz w:val="21"/>
          <w:szCs w:val="21"/>
        </w:rPr>
      </w:pPr>
      <w:r w:rsidRPr="005D7B67">
        <w:rPr>
          <w:rFonts w:asciiTheme="minorEastAsia" w:eastAsiaTheme="minorEastAsia" w:hAnsiTheme="minorEastAsia" w:hint="eastAsia"/>
          <w:sz w:val="21"/>
          <w:szCs w:val="21"/>
        </w:rPr>
        <w:t>服务器数据库：SQL Server 2008 标准版（10用户许可）；</w:t>
      </w:r>
    </w:p>
    <w:p w:rsidR="0034321D" w:rsidRPr="005D7B67" w:rsidRDefault="00875C91">
      <w:pPr>
        <w:spacing w:line="360" w:lineRule="auto"/>
        <w:outlineLvl w:val="2"/>
        <w:rPr>
          <w:rFonts w:asciiTheme="minorEastAsia" w:eastAsiaTheme="minorEastAsia" w:hAnsiTheme="minorEastAsia"/>
          <w:b/>
        </w:rPr>
      </w:pPr>
      <w:bookmarkStart w:id="1071" w:name="_Toc16238597"/>
      <w:bookmarkStart w:id="1072" w:name="_Toc16341005"/>
      <w:bookmarkStart w:id="1073" w:name="_Toc18078877"/>
      <w:r>
        <w:rPr>
          <w:rFonts w:asciiTheme="minorEastAsia" w:eastAsiaTheme="minorEastAsia" w:hAnsiTheme="minorEastAsia" w:hint="eastAsia"/>
          <w:b/>
        </w:rPr>
        <w:t>8</w:t>
      </w:r>
      <w:r w:rsidR="005506DC" w:rsidRPr="005D7B67">
        <w:rPr>
          <w:rFonts w:asciiTheme="minorEastAsia" w:eastAsiaTheme="minorEastAsia" w:hAnsiTheme="minorEastAsia" w:hint="eastAsia"/>
          <w:b/>
        </w:rPr>
        <w:t>03.6.5</w:t>
      </w:r>
      <w:r w:rsidR="00040078" w:rsidRPr="005D7B67">
        <w:rPr>
          <w:rFonts w:asciiTheme="minorEastAsia" w:eastAsiaTheme="minorEastAsia" w:hAnsiTheme="minorEastAsia" w:hint="eastAsia"/>
          <w:b/>
        </w:rPr>
        <w:t xml:space="preserve"> </w:t>
      </w:r>
      <w:r w:rsidR="005506DC" w:rsidRPr="005D7B67">
        <w:rPr>
          <w:rFonts w:asciiTheme="minorEastAsia" w:eastAsiaTheme="minorEastAsia" w:hAnsiTheme="minorEastAsia" w:hint="eastAsia"/>
          <w:b/>
        </w:rPr>
        <w:t>杀毒软件</w:t>
      </w:r>
      <w:bookmarkEnd w:id="1071"/>
      <w:bookmarkEnd w:id="1072"/>
      <w:bookmarkEnd w:id="1073"/>
    </w:p>
    <w:p w:rsidR="0034321D" w:rsidRPr="005D7B67" w:rsidRDefault="005506DC">
      <w:pPr>
        <w:pStyle w:val="afff6"/>
        <w:snapToGrid/>
        <w:spacing w:line="300" w:lineRule="auto"/>
        <w:ind w:firstLine="420"/>
        <w:rPr>
          <w:rFonts w:asciiTheme="minorEastAsia" w:eastAsiaTheme="minorEastAsia" w:hAnsiTheme="minorEastAsia"/>
          <w:sz w:val="21"/>
          <w:szCs w:val="21"/>
        </w:rPr>
      </w:pPr>
      <w:r w:rsidRPr="005D7B67">
        <w:rPr>
          <w:rFonts w:asciiTheme="minorEastAsia" w:eastAsiaTheme="minorEastAsia" w:hAnsiTheme="minorEastAsia" w:hint="eastAsia"/>
          <w:sz w:val="21"/>
          <w:szCs w:val="21"/>
        </w:rPr>
        <w:t>杀毒软件按内蒙古自治区联网收费的统一</w:t>
      </w:r>
      <w:proofErr w:type="gramStart"/>
      <w:r w:rsidRPr="005D7B67">
        <w:rPr>
          <w:rFonts w:asciiTheme="minorEastAsia" w:eastAsiaTheme="minorEastAsia" w:hAnsiTheme="minorEastAsia" w:hint="eastAsia"/>
          <w:sz w:val="21"/>
          <w:szCs w:val="21"/>
        </w:rPr>
        <w:t>布署</w:t>
      </w:r>
      <w:proofErr w:type="gramEnd"/>
      <w:r w:rsidRPr="005D7B67">
        <w:rPr>
          <w:rFonts w:asciiTheme="minorEastAsia" w:eastAsiaTheme="minorEastAsia" w:hAnsiTheme="minorEastAsia" w:hint="eastAsia"/>
          <w:sz w:val="21"/>
          <w:szCs w:val="21"/>
        </w:rPr>
        <w:t>要求配置。</w:t>
      </w:r>
    </w:p>
    <w:p w:rsidR="0034321D" w:rsidRPr="005D7B67" w:rsidRDefault="005506DC">
      <w:pPr>
        <w:pStyle w:val="afff6"/>
        <w:snapToGrid/>
        <w:spacing w:line="300" w:lineRule="auto"/>
        <w:ind w:firstLine="420"/>
        <w:rPr>
          <w:rFonts w:asciiTheme="minorEastAsia" w:eastAsiaTheme="minorEastAsia" w:hAnsiTheme="minorEastAsia"/>
          <w:sz w:val="21"/>
          <w:szCs w:val="21"/>
        </w:rPr>
      </w:pPr>
      <w:r w:rsidRPr="005D7B67">
        <w:rPr>
          <w:rFonts w:asciiTheme="minorEastAsia" w:eastAsiaTheme="minorEastAsia" w:hAnsiTheme="minorEastAsia" w:hint="eastAsia"/>
          <w:sz w:val="21"/>
          <w:szCs w:val="21"/>
        </w:rPr>
        <w:t>要求杀毒软件是综合的集中式管理的防病毒系统软件，适用于企业的各类计算机系统。</w:t>
      </w:r>
    </w:p>
    <w:p w:rsidR="0034321D" w:rsidRPr="005D7B67" w:rsidRDefault="005506DC">
      <w:pPr>
        <w:pStyle w:val="afff6"/>
        <w:snapToGrid/>
        <w:spacing w:line="300" w:lineRule="auto"/>
        <w:ind w:firstLine="420"/>
        <w:rPr>
          <w:rFonts w:asciiTheme="minorEastAsia" w:eastAsiaTheme="minorEastAsia" w:hAnsiTheme="minorEastAsia"/>
          <w:sz w:val="21"/>
          <w:szCs w:val="21"/>
        </w:rPr>
      </w:pPr>
      <w:r w:rsidRPr="005D7B67">
        <w:rPr>
          <w:rFonts w:asciiTheme="minorEastAsia" w:eastAsiaTheme="minorEastAsia" w:hAnsiTheme="minorEastAsia" w:hint="eastAsia"/>
          <w:sz w:val="21"/>
          <w:szCs w:val="21"/>
        </w:rPr>
        <w:t>a.全方位多层次的病毒防护能力</w:t>
      </w:r>
    </w:p>
    <w:p w:rsidR="0034321D" w:rsidRPr="005D7B67" w:rsidRDefault="005506DC">
      <w:pPr>
        <w:pStyle w:val="afff6"/>
        <w:snapToGrid/>
        <w:spacing w:line="300" w:lineRule="auto"/>
        <w:ind w:firstLine="420"/>
        <w:rPr>
          <w:rFonts w:asciiTheme="minorEastAsia" w:eastAsiaTheme="minorEastAsia" w:hAnsiTheme="minorEastAsia"/>
          <w:sz w:val="21"/>
          <w:szCs w:val="21"/>
        </w:rPr>
      </w:pPr>
      <w:r w:rsidRPr="005D7B67">
        <w:rPr>
          <w:rFonts w:asciiTheme="minorEastAsia" w:eastAsiaTheme="minorEastAsia" w:hAnsiTheme="minorEastAsia" w:hint="eastAsia"/>
          <w:sz w:val="21"/>
          <w:szCs w:val="21"/>
        </w:rPr>
        <w:t>①能及时隔离带病毒的计算机，防止病毒扩散；</w:t>
      </w:r>
    </w:p>
    <w:p w:rsidR="0034321D" w:rsidRPr="005D7B67" w:rsidRDefault="005506DC">
      <w:pPr>
        <w:pStyle w:val="afff6"/>
        <w:snapToGrid/>
        <w:spacing w:line="300" w:lineRule="auto"/>
        <w:ind w:firstLine="420"/>
        <w:rPr>
          <w:rFonts w:asciiTheme="minorEastAsia" w:eastAsiaTheme="minorEastAsia" w:hAnsiTheme="minorEastAsia"/>
          <w:sz w:val="21"/>
          <w:szCs w:val="21"/>
        </w:rPr>
      </w:pPr>
      <w:r w:rsidRPr="005D7B67">
        <w:rPr>
          <w:rFonts w:asciiTheme="minorEastAsia" w:eastAsiaTheme="minorEastAsia" w:hAnsiTheme="minorEastAsia" w:hint="eastAsia"/>
          <w:sz w:val="21"/>
          <w:szCs w:val="21"/>
        </w:rPr>
        <w:t>②能动态检测病毒并杀毒；</w:t>
      </w:r>
    </w:p>
    <w:p w:rsidR="0034321D" w:rsidRPr="005D7B67" w:rsidRDefault="005506DC">
      <w:pPr>
        <w:pStyle w:val="afff6"/>
        <w:snapToGrid/>
        <w:spacing w:line="300" w:lineRule="auto"/>
        <w:ind w:firstLine="420"/>
        <w:rPr>
          <w:rFonts w:asciiTheme="minorEastAsia" w:eastAsiaTheme="minorEastAsia" w:hAnsiTheme="minorEastAsia"/>
          <w:sz w:val="21"/>
          <w:szCs w:val="21"/>
        </w:rPr>
      </w:pPr>
      <w:r w:rsidRPr="005D7B67">
        <w:rPr>
          <w:rFonts w:asciiTheme="minorEastAsia" w:eastAsiaTheme="minorEastAsia" w:hAnsiTheme="minorEastAsia" w:hint="eastAsia"/>
          <w:sz w:val="21"/>
          <w:szCs w:val="21"/>
        </w:rPr>
        <w:t>③能掌握病毒感染情况并通知系统管理员。</w:t>
      </w:r>
    </w:p>
    <w:p w:rsidR="0034321D" w:rsidRPr="005D7B67" w:rsidRDefault="005506DC">
      <w:pPr>
        <w:pStyle w:val="afff6"/>
        <w:snapToGrid/>
        <w:spacing w:line="300" w:lineRule="auto"/>
        <w:ind w:firstLine="420"/>
        <w:rPr>
          <w:rFonts w:asciiTheme="minorEastAsia" w:eastAsiaTheme="minorEastAsia" w:hAnsiTheme="minorEastAsia"/>
          <w:sz w:val="21"/>
          <w:szCs w:val="21"/>
        </w:rPr>
      </w:pPr>
      <w:r w:rsidRPr="005D7B67">
        <w:rPr>
          <w:rFonts w:asciiTheme="minorEastAsia" w:eastAsiaTheme="minorEastAsia" w:hAnsiTheme="minorEastAsia" w:hint="eastAsia"/>
          <w:sz w:val="21"/>
          <w:szCs w:val="21"/>
        </w:rPr>
        <w:t>杀毒软件支持几乎目前所有的操作系统平台，能保证在所有层次上对病毒进行查杀，从而实现真正意义的网络防毒。</w:t>
      </w:r>
    </w:p>
    <w:p w:rsidR="0034321D" w:rsidRPr="005D7B67" w:rsidRDefault="005506DC">
      <w:pPr>
        <w:pStyle w:val="afff6"/>
        <w:snapToGrid/>
        <w:spacing w:line="300" w:lineRule="auto"/>
        <w:ind w:firstLine="420"/>
        <w:rPr>
          <w:rFonts w:asciiTheme="minorEastAsia" w:eastAsiaTheme="minorEastAsia" w:hAnsiTheme="minorEastAsia"/>
          <w:sz w:val="21"/>
          <w:szCs w:val="21"/>
        </w:rPr>
      </w:pPr>
      <w:r w:rsidRPr="005D7B67">
        <w:rPr>
          <w:rFonts w:asciiTheme="minorEastAsia" w:eastAsiaTheme="minorEastAsia" w:hAnsiTheme="minorEastAsia" w:hint="eastAsia"/>
          <w:sz w:val="21"/>
          <w:szCs w:val="21"/>
        </w:rPr>
        <w:t>b.集中安装和管理</w:t>
      </w:r>
    </w:p>
    <w:p w:rsidR="0034321D" w:rsidRPr="005D7B67" w:rsidRDefault="005506DC">
      <w:pPr>
        <w:pStyle w:val="afff6"/>
        <w:snapToGrid/>
        <w:spacing w:line="300" w:lineRule="auto"/>
        <w:ind w:firstLine="420"/>
        <w:rPr>
          <w:rFonts w:asciiTheme="minorEastAsia" w:eastAsiaTheme="minorEastAsia" w:hAnsiTheme="minorEastAsia"/>
          <w:sz w:val="21"/>
          <w:szCs w:val="21"/>
        </w:rPr>
      </w:pPr>
      <w:r w:rsidRPr="005D7B67">
        <w:rPr>
          <w:rFonts w:asciiTheme="minorEastAsia" w:eastAsiaTheme="minorEastAsia" w:hAnsiTheme="minorEastAsia" w:hint="eastAsia"/>
          <w:sz w:val="21"/>
          <w:szCs w:val="21"/>
        </w:rPr>
        <w:t>通过控管系统来进行集中管理和配置。</w:t>
      </w:r>
    </w:p>
    <w:p w:rsidR="0034321D" w:rsidRPr="005D7B67" w:rsidRDefault="005506DC">
      <w:pPr>
        <w:pStyle w:val="afff6"/>
        <w:snapToGrid/>
        <w:spacing w:line="300" w:lineRule="auto"/>
        <w:ind w:firstLine="420"/>
        <w:rPr>
          <w:rFonts w:asciiTheme="minorEastAsia" w:eastAsiaTheme="minorEastAsia" w:hAnsiTheme="minorEastAsia"/>
          <w:sz w:val="21"/>
          <w:szCs w:val="21"/>
        </w:rPr>
      </w:pPr>
      <w:r w:rsidRPr="005D7B67">
        <w:rPr>
          <w:rFonts w:asciiTheme="minorEastAsia" w:eastAsiaTheme="minorEastAsia" w:hAnsiTheme="minorEastAsia" w:hint="eastAsia"/>
          <w:sz w:val="21"/>
          <w:szCs w:val="21"/>
        </w:rPr>
        <w:t>杀毒软件是一个完全模块化的防病毒软件，不同的模块可以被单独维护和升级。</w:t>
      </w:r>
    </w:p>
    <w:p w:rsidR="0034321D" w:rsidRPr="005D7B67" w:rsidRDefault="00875C91">
      <w:pPr>
        <w:spacing w:line="360" w:lineRule="auto"/>
        <w:outlineLvl w:val="2"/>
        <w:rPr>
          <w:rFonts w:asciiTheme="minorEastAsia" w:eastAsiaTheme="minorEastAsia" w:hAnsiTheme="minorEastAsia"/>
          <w:b/>
        </w:rPr>
      </w:pPr>
      <w:bookmarkStart w:id="1074" w:name="_Toc16238598"/>
      <w:bookmarkStart w:id="1075" w:name="_Toc16341006"/>
      <w:bookmarkStart w:id="1076" w:name="_Toc18078878"/>
      <w:r>
        <w:rPr>
          <w:rFonts w:asciiTheme="minorEastAsia" w:eastAsiaTheme="minorEastAsia" w:hAnsiTheme="minorEastAsia" w:hint="eastAsia"/>
          <w:b/>
        </w:rPr>
        <w:t>8</w:t>
      </w:r>
      <w:r w:rsidR="005506DC" w:rsidRPr="005D7B67">
        <w:rPr>
          <w:rFonts w:asciiTheme="minorEastAsia" w:eastAsiaTheme="minorEastAsia" w:hAnsiTheme="minorEastAsia" w:hint="eastAsia"/>
          <w:b/>
        </w:rPr>
        <w:t>03.6.</w:t>
      </w:r>
      <w:r w:rsidR="0031712E">
        <w:rPr>
          <w:rFonts w:asciiTheme="minorEastAsia" w:eastAsiaTheme="minorEastAsia" w:hAnsiTheme="minorEastAsia"/>
          <w:b/>
        </w:rPr>
        <w:t>6</w:t>
      </w:r>
      <w:r w:rsidR="00040078" w:rsidRPr="005D7B67">
        <w:rPr>
          <w:rFonts w:asciiTheme="minorEastAsia" w:eastAsiaTheme="minorEastAsia" w:hAnsiTheme="minorEastAsia" w:hint="eastAsia"/>
          <w:b/>
        </w:rPr>
        <w:t xml:space="preserve"> </w:t>
      </w:r>
      <w:r w:rsidR="005506DC" w:rsidRPr="005D7B67">
        <w:rPr>
          <w:rFonts w:asciiTheme="minorEastAsia" w:eastAsiaTheme="minorEastAsia" w:hAnsiTheme="minorEastAsia" w:hint="eastAsia"/>
          <w:b/>
        </w:rPr>
        <w:t>计量与支付</w:t>
      </w:r>
      <w:bookmarkEnd w:id="1074"/>
      <w:bookmarkEnd w:id="1075"/>
      <w:bookmarkEnd w:id="1076"/>
    </w:p>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1.计量</w:t>
      </w:r>
    </w:p>
    <w:p w:rsidR="0034321D" w:rsidRPr="005D7B67" w:rsidRDefault="005506DC">
      <w:pPr>
        <w:pStyle w:val="ac"/>
        <w:spacing w:line="300" w:lineRule="auto"/>
        <w:ind w:rightChars="7" w:right="15"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本章所涉及的所有设备按技术规范和设计要求实施，应包含相关的安装附件，经监理人验收合格后予以计量。</w:t>
      </w:r>
    </w:p>
    <w:tbl>
      <w:tblPr>
        <w:tblW w:w="8751" w:type="dxa"/>
        <w:jc w:val="center"/>
        <w:tblLayout w:type="fixed"/>
        <w:tblLook w:val="04A0"/>
      </w:tblPr>
      <w:tblGrid>
        <w:gridCol w:w="1459"/>
        <w:gridCol w:w="5833"/>
        <w:gridCol w:w="1459"/>
      </w:tblGrid>
      <w:tr w:rsidR="0034321D" w:rsidRPr="005D7B67" w:rsidTr="00285A9A">
        <w:trPr>
          <w:trHeight w:val="374"/>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center"/>
              <w:rPr>
                <w:rFonts w:asciiTheme="minorEastAsia" w:eastAsiaTheme="minorEastAsia" w:hAnsiTheme="minorEastAsia"/>
                <w:b/>
              </w:rPr>
            </w:pPr>
            <w:r w:rsidRPr="005D7B67">
              <w:rPr>
                <w:rFonts w:asciiTheme="minorEastAsia" w:eastAsiaTheme="minorEastAsia" w:hAnsiTheme="minorEastAsia" w:hint="eastAsia"/>
                <w:b/>
              </w:rPr>
              <w:t>子目号</w:t>
            </w:r>
          </w:p>
        </w:tc>
        <w:tc>
          <w:tcPr>
            <w:tcW w:w="5670"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center"/>
              <w:rPr>
                <w:rFonts w:asciiTheme="minorEastAsia" w:eastAsiaTheme="minorEastAsia" w:hAnsiTheme="minorEastAsia"/>
                <w:b/>
              </w:rPr>
            </w:pPr>
            <w:r w:rsidRPr="005D7B67">
              <w:rPr>
                <w:rFonts w:asciiTheme="minorEastAsia" w:eastAsiaTheme="minorEastAsia" w:hAnsiTheme="minorEastAsia" w:hint="eastAsia"/>
                <w:b/>
              </w:rPr>
              <w:t>子目名称</w:t>
            </w:r>
          </w:p>
        </w:tc>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center"/>
              <w:rPr>
                <w:rFonts w:asciiTheme="minorEastAsia" w:eastAsiaTheme="minorEastAsia" w:hAnsiTheme="minorEastAsia"/>
                <w:b/>
              </w:rPr>
            </w:pPr>
            <w:r w:rsidRPr="005D7B67">
              <w:rPr>
                <w:rFonts w:asciiTheme="minorEastAsia" w:eastAsiaTheme="minorEastAsia" w:hAnsiTheme="minorEastAsia" w:hint="eastAsia"/>
                <w:b/>
              </w:rPr>
              <w:t>单位</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38730A" w:rsidP="00A82B8D">
            <w:pPr>
              <w:spacing w:line="300" w:lineRule="auto"/>
              <w:jc w:val="center"/>
              <w:rPr>
                <w:rFonts w:asciiTheme="minorEastAsia" w:eastAsiaTheme="minorEastAsia" w:hAnsiTheme="minorEastAsia"/>
                <w:b/>
              </w:rPr>
            </w:pPr>
            <w:r>
              <w:rPr>
                <w:rFonts w:asciiTheme="minorEastAsia" w:eastAsiaTheme="minorEastAsia" w:hAnsiTheme="minorEastAsia" w:hint="eastAsia"/>
                <w:b/>
              </w:rPr>
              <w:t>8</w:t>
            </w:r>
            <w:r w:rsidR="005506DC" w:rsidRPr="005D7B67">
              <w:rPr>
                <w:rFonts w:asciiTheme="minorEastAsia" w:eastAsiaTheme="minorEastAsia" w:hAnsiTheme="minorEastAsia" w:hint="eastAsia"/>
                <w:b/>
              </w:rPr>
              <w:t>03-6</w:t>
            </w:r>
          </w:p>
        </w:tc>
        <w:tc>
          <w:tcPr>
            <w:tcW w:w="5670"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left"/>
              <w:rPr>
                <w:rFonts w:asciiTheme="minorEastAsia" w:eastAsiaTheme="minorEastAsia" w:hAnsiTheme="minorEastAsia"/>
                <w:b/>
              </w:rPr>
            </w:pPr>
            <w:r w:rsidRPr="005D7B67">
              <w:rPr>
                <w:rFonts w:asciiTheme="minorEastAsia" w:eastAsiaTheme="minorEastAsia" w:hAnsiTheme="minorEastAsia" w:hint="eastAsia"/>
                <w:b/>
              </w:rPr>
              <w:t>软件</w:t>
            </w:r>
          </w:p>
        </w:tc>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34321D">
            <w:pPr>
              <w:spacing w:line="300" w:lineRule="auto"/>
              <w:jc w:val="center"/>
              <w:rPr>
                <w:rFonts w:asciiTheme="minorEastAsia" w:eastAsiaTheme="minorEastAsia" w:hAnsiTheme="minorEastAsia"/>
              </w:rPr>
            </w:pP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widowControl/>
              <w:spacing w:line="300" w:lineRule="auto"/>
              <w:jc w:val="left"/>
              <w:rPr>
                <w:rFonts w:asciiTheme="minorEastAsia" w:eastAsiaTheme="minorEastAsia" w:hAnsiTheme="minorEastAsia"/>
              </w:rPr>
            </w:pPr>
            <w:r w:rsidRPr="005D7B67">
              <w:rPr>
                <w:rFonts w:asciiTheme="minorEastAsia" w:eastAsiaTheme="minorEastAsia" w:hAnsiTheme="minorEastAsia" w:hint="eastAsia"/>
              </w:rPr>
              <w:t>收费车道应用软件</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widowControl/>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套</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-2</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收费车道操作系统软件</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套</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lastRenderedPageBreak/>
              <w:t>-3</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视频管理软件</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套</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-4</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rPr>
              <w:t>收费站应用软件</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套</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-5</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rPr>
              <w:t>工作站操作系统软件</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rPr>
              <w:t>套</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-6</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rPr>
              <w:t>收费站服务器操作系统软件</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rPr>
              <w:t>套</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-7</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rPr>
              <w:t>收费数据库管理软件</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rPr>
              <w:t>套</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-8</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rPr>
              <w:t>治</w:t>
            </w:r>
            <w:proofErr w:type="gramStart"/>
            <w:r w:rsidRPr="005D7B67">
              <w:rPr>
                <w:rFonts w:asciiTheme="minorEastAsia" w:eastAsiaTheme="minorEastAsia" w:hAnsiTheme="minorEastAsia"/>
              </w:rPr>
              <w:t>超软件</w:t>
            </w:r>
            <w:proofErr w:type="gramEnd"/>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rPr>
              <w:t>套</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-9</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杀毒软件</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rPr>
              <w:t>套</w:t>
            </w:r>
          </w:p>
        </w:tc>
      </w:tr>
    </w:tbl>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2.支付</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（1）按照本章技术规范完成的工作按照工程量清单总表中的相应单价支付。</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单价包括：系统设计、供给、运输、测试、安装、连接、调试、开通、试运行、交付使用、包修、提供设备备用件，以及完成上述工作所必需的设备、机具、仪表、材料、人工、存储、场地清理等全部费用。</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（3）同时单价还包括：在技术规范中未明确提及，但属于完成该项工程所必须的工作费用。</w:t>
      </w:r>
    </w:p>
    <w:p w:rsidR="0034321D" w:rsidRPr="005D7B67" w:rsidRDefault="0034321D">
      <w:pPr>
        <w:spacing w:line="300" w:lineRule="auto"/>
        <w:ind w:firstLineChars="200" w:firstLine="420"/>
        <w:rPr>
          <w:rFonts w:asciiTheme="minorEastAsia" w:eastAsiaTheme="minorEastAsia" w:hAnsiTheme="minorEastAsia"/>
        </w:rPr>
        <w:sectPr w:rsidR="0034321D" w:rsidRPr="005D7B67">
          <w:pgSz w:w="11906" w:h="16838"/>
          <w:pgMar w:top="1304" w:right="1304" w:bottom="1304" w:left="1701" w:header="851" w:footer="851" w:gutter="0"/>
          <w:cols w:space="720"/>
          <w:docGrid w:linePitch="312"/>
        </w:sectPr>
      </w:pPr>
    </w:p>
    <w:p w:rsidR="0034321D" w:rsidRPr="005D7B67" w:rsidRDefault="00875C91">
      <w:pPr>
        <w:pStyle w:val="2"/>
        <w:spacing w:before="0" w:after="0" w:line="300" w:lineRule="auto"/>
        <w:rPr>
          <w:rFonts w:asciiTheme="minorEastAsia" w:eastAsiaTheme="minorEastAsia" w:hAnsiTheme="minorEastAsia"/>
          <w:sz w:val="21"/>
          <w:szCs w:val="21"/>
        </w:rPr>
      </w:pPr>
      <w:bookmarkStart w:id="1077" w:name="_Toc16238599"/>
      <w:bookmarkStart w:id="1078" w:name="_Toc16341007"/>
      <w:bookmarkStart w:id="1079" w:name="_Toc18078879"/>
      <w:r>
        <w:rPr>
          <w:rFonts w:asciiTheme="minorEastAsia" w:eastAsiaTheme="minorEastAsia" w:hAnsiTheme="minorEastAsia" w:hint="eastAsia"/>
          <w:sz w:val="21"/>
          <w:szCs w:val="21"/>
        </w:rPr>
        <w:lastRenderedPageBreak/>
        <w:t>8</w:t>
      </w:r>
      <w:r w:rsidR="005506DC" w:rsidRPr="005D7B67">
        <w:rPr>
          <w:rFonts w:asciiTheme="minorEastAsia" w:eastAsiaTheme="minorEastAsia" w:hAnsiTheme="minorEastAsia" w:hint="eastAsia"/>
          <w:sz w:val="21"/>
          <w:szCs w:val="21"/>
        </w:rPr>
        <w:t>03.7 控制台和台架</w:t>
      </w:r>
      <w:bookmarkEnd w:id="1077"/>
      <w:bookmarkEnd w:id="1078"/>
      <w:bookmarkEnd w:id="1079"/>
    </w:p>
    <w:p w:rsidR="0034321D" w:rsidRPr="005D7B67" w:rsidRDefault="00875C91">
      <w:pPr>
        <w:spacing w:line="360" w:lineRule="auto"/>
        <w:outlineLvl w:val="2"/>
        <w:rPr>
          <w:rFonts w:asciiTheme="minorEastAsia" w:eastAsiaTheme="minorEastAsia" w:hAnsiTheme="minorEastAsia"/>
          <w:b/>
        </w:rPr>
      </w:pPr>
      <w:bookmarkStart w:id="1080" w:name="_Toc16238600"/>
      <w:bookmarkStart w:id="1081" w:name="_Toc16341008"/>
      <w:bookmarkStart w:id="1082" w:name="_Toc18078880"/>
      <w:r>
        <w:rPr>
          <w:rFonts w:asciiTheme="minorEastAsia" w:eastAsiaTheme="minorEastAsia" w:hAnsiTheme="minorEastAsia" w:hint="eastAsia"/>
          <w:b/>
        </w:rPr>
        <w:t>8</w:t>
      </w:r>
      <w:r w:rsidR="005506DC" w:rsidRPr="005D7B67">
        <w:rPr>
          <w:rFonts w:asciiTheme="minorEastAsia" w:eastAsiaTheme="minorEastAsia" w:hAnsiTheme="minorEastAsia" w:hint="eastAsia"/>
          <w:b/>
        </w:rPr>
        <w:t>03.7.1 系统构成</w:t>
      </w:r>
      <w:bookmarkEnd w:id="1080"/>
      <w:bookmarkEnd w:id="1081"/>
      <w:bookmarkEnd w:id="1082"/>
    </w:p>
    <w:p w:rsidR="0034321D" w:rsidRPr="005D7B67" w:rsidRDefault="005506DC">
      <w:pPr>
        <w:pStyle w:val="afff6"/>
        <w:snapToGrid/>
        <w:spacing w:line="300" w:lineRule="auto"/>
        <w:ind w:firstLine="420"/>
        <w:rPr>
          <w:rFonts w:asciiTheme="minorEastAsia" w:eastAsiaTheme="minorEastAsia" w:hAnsiTheme="minorEastAsia"/>
          <w:sz w:val="21"/>
          <w:szCs w:val="21"/>
        </w:rPr>
      </w:pPr>
      <w:r w:rsidRPr="005D7B67">
        <w:rPr>
          <w:rFonts w:asciiTheme="minorEastAsia" w:eastAsiaTheme="minorEastAsia" w:hAnsiTheme="minorEastAsia" w:hint="eastAsia"/>
          <w:sz w:val="21"/>
          <w:szCs w:val="21"/>
        </w:rPr>
        <w:t>控制台主要在收费站使用；台架主要在监视器墙使用。控制台、台架具体规格参照工程量清单。</w:t>
      </w:r>
    </w:p>
    <w:p w:rsidR="0034321D" w:rsidRPr="005D7B67" w:rsidRDefault="005506DC">
      <w:pPr>
        <w:pStyle w:val="afff6"/>
        <w:snapToGrid/>
        <w:spacing w:line="300" w:lineRule="auto"/>
        <w:ind w:firstLine="420"/>
        <w:rPr>
          <w:rFonts w:asciiTheme="minorEastAsia" w:eastAsiaTheme="minorEastAsia" w:hAnsiTheme="minorEastAsia"/>
          <w:sz w:val="21"/>
          <w:szCs w:val="21"/>
        </w:rPr>
      </w:pPr>
      <w:r w:rsidRPr="005D7B67">
        <w:rPr>
          <w:rFonts w:asciiTheme="minorEastAsia" w:eastAsiaTheme="minorEastAsia" w:hAnsiTheme="minorEastAsia" w:hint="eastAsia"/>
          <w:sz w:val="21"/>
          <w:szCs w:val="21"/>
        </w:rPr>
        <w:t>控制台、</w:t>
      </w:r>
      <w:r w:rsidRPr="005D7B67">
        <w:rPr>
          <w:rFonts w:asciiTheme="minorEastAsia" w:eastAsiaTheme="minorEastAsia" w:hAnsiTheme="minorEastAsia"/>
          <w:sz w:val="21"/>
          <w:szCs w:val="21"/>
        </w:rPr>
        <w:t>台架</w:t>
      </w:r>
      <w:r w:rsidRPr="005D7B67">
        <w:rPr>
          <w:rFonts w:asciiTheme="minorEastAsia" w:eastAsiaTheme="minorEastAsia" w:hAnsiTheme="minorEastAsia" w:hint="eastAsia"/>
          <w:sz w:val="21"/>
          <w:szCs w:val="21"/>
        </w:rPr>
        <w:t>具体要求：</w:t>
      </w:r>
    </w:p>
    <w:p w:rsidR="0034321D" w:rsidRPr="005D7B67" w:rsidRDefault="005506DC">
      <w:pPr>
        <w:pStyle w:val="afff6"/>
        <w:snapToGrid/>
        <w:spacing w:line="300" w:lineRule="auto"/>
        <w:ind w:firstLine="420"/>
        <w:rPr>
          <w:rFonts w:asciiTheme="minorEastAsia" w:eastAsiaTheme="minorEastAsia" w:hAnsiTheme="minorEastAsia"/>
          <w:sz w:val="21"/>
          <w:szCs w:val="21"/>
        </w:rPr>
      </w:pPr>
      <w:r w:rsidRPr="005D7B67">
        <w:rPr>
          <w:rFonts w:asciiTheme="minorEastAsia" w:eastAsiaTheme="minorEastAsia" w:hAnsiTheme="minorEastAsia"/>
          <w:sz w:val="21"/>
          <w:szCs w:val="21"/>
        </w:rPr>
        <w:t>1</w:t>
      </w:r>
      <w:r w:rsidRPr="005D7B67">
        <w:rPr>
          <w:rFonts w:asciiTheme="minorEastAsia" w:eastAsiaTheme="minorEastAsia" w:hAnsiTheme="minorEastAsia" w:hint="eastAsia"/>
          <w:sz w:val="21"/>
          <w:szCs w:val="21"/>
        </w:rPr>
        <w:t>.控制台的功能设计应从人体工程学的角度出发，最大限度地吸引值班员的注意力和减轻值班员疲劳。控制台所有部件都不应妨碍值班员腿部的活动，控制台表面应光滑平整，便于值班员书写。控制台的制作方案应由业主确认。</w:t>
      </w:r>
    </w:p>
    <w:p w:rsidR="0034321D" w:rsidRPr="005D7B67" w:rsidRDefault="005506DC">
      <w:pPr>
        <w:pStyle w:val="afff6"/>
        <w:snapToGrid/>
        <w:spacing w:line="300" w:lineRule="auto"/>
        <w:ind w:firstLine="420"/>
        <w:rPr>
          <w:rFonts w:asciiTheme="minorEastAsia" w:eastAsiaTheme="minorEastAsia" w:hAnsiTheme="minorEastAsia"/>
          <w:sz w:val="21"/>
          <w:szCs w:val="21"/>
        </w:rPr>
      </w:pPr>
      <w:r w:rsidRPr="005D7B67">
        <w:rPr>
          <w:rFonts w:asciiTheme="minorEastAsia" w:eastAsiaTheme="minorEastAsia" w:hAnsiTheme="minorEastAsia"/>
          <w:sz w:val="21"/>
          <w:szCs w:val="21"/>
        </w:rPr>
        <w:t>2</w:t>
      </w:r>
      <w:r w:rsidRPr="005D7B67">
        <w:rPr>
          <w:rFonts w:asciiTheme="minorEastAsia" w:eastAsiaTheme="minorEastAsia" w:hAnsiTheme="minorEastAsia" w:hint="eastAsia"/>
          <w:sz w:val="21"/>
          <w:szCs w:val="21"/>
        </w:rPr>
        <w:t>.低压信号电路应与电力电路分开布置并绝缘，两种电路不应互相干扰。</w:t>
      </w:r>
    </w:p>
    <w:p w:rsidR="0034321D" w:rsidRPr="005D7B67" w:rsidRDefault="005506DC">
      <w:pPr>
        <w:pStyle w:val="afff6"/>
        <w:snapToGrid/>
        <w:spacing w:line="300" w:lineRule="auto"/>
        <w:ind w:firstLine="420"/>
        <w:rPr>
          <w:rFonts w:asciiTheme="minorEastAsia" w:eastAsiaTheme="minorEastAsia" w:hAnsiTheme="minorEastAsia"/>
          <w:sz w:val="21"/>
          <w:szCs w:val="21"/>
        </w:rPr>
      </w:pPr>
      <w:r w:rsidRPr="005D7B67">
        <w:rPr>
          <w:rFonts w:asciiTheme="minorEastAsia" w:eastAsiaTheme="minorEastAsia" w:hAnsiTheme="minorEastAsia"/>
          <w:sz w:val="21"/>
          <w:szCs w:val="21"/>
        </w:rPr>
        <w:t>3</w:t>
      </w:r>
      <w:r w:rsidRPr="005D7B67">
        <w:rPr>
          <w:rFonts w:asciiTheme="minorEastAsia" w:eastAsiaTheme="minorEastAsia" w:hAnsiTheme="minorEastAsia" w:hint="eastAsia"/>
          <w:sz w:val="21"/>
          <w:szCs w:val="21"/>
        </w:rPr>
        <w:t>.控制台的各部分内容和功能指示(显示)应用汉字和(或)阿拉伯数字表示。</w:t>
      </w:r>
    </w:p>
    <w:p w:rsidR="0034321D" w:rsidRPr="005D7B67" w:rsidRDefault="005506DC">
      <w:pPr>
        <w:pStyle w:val="afff6"/>
        <w:snapToGrid/>
        <w:spacing w:line="300" w:lineRule="auto"/>
        <w:ind w:firstLine="420"/>
        <w:rPr>
          <w:rFonts w:asciiTheme="minorEastAsia" w:eastAsiaTheme="minorEastAsia" w:hAnsiTheme="minorEastAsia"/>
          <w:sz w:val="21"/>
          <w:szCs w:val="21"/>
        </w:rPr>
      </w:pPr>
      <w:r w:rsidRPr="005D7B67">
        <w:rPr>
          <w:rFonts w:asciiTheme="minorEastAsia" w:eastAsiaTheme="minorEastAsia" w:hAnsiTheme="minorEastAsia"/>
          <w:sz w:val="21"/>
          <w:szCs w:val="21"/>
        </w:rPr>
        <w:t>4</w:t>
      </w:r>
      <w:r w:rsidRPr="005D7B67">
        <w:rPr>
          <w:rFonts w:asciiTheme="minorEastAsia" w:eastAsiaTheme="minorEastAsia" w:hAnsiTheme="minorEastAsia" w:hint="eastAsia"/>
          <w:sz w:val="21"/>
          <w:szCs w:val="21"/>
        </w:rPr>
        <w:t>.承包人应与房建单位配合绘制效果图，并提交最终设计图纸供业主批准。控制台上设备的布设位置应提前30天做出效果图供业主审批，才能进行加工与制造。</w:t>
      </w:r>
    </w:p>
    <w:p w:rsidR="0034321D" w:rsidRPr="005D7B67" w:rsidRDefault="005506DC">
      <w:pPr>
        <w:pStyle w:val="afff6"/>
        <w:snapToGrid/>
        <w:spacing w:line="300" w:lineRule="auto"/>
        <w:ind w:firstLine="420"/>
        <w:rPr>
          <w:rFonts w:asciiTheme="minorEastAsia" w:eastAsiaTheme="minorEastAsia" w:hAnsiTheme="minorEastAsia"/>
          <w:sz w:val="21"/>
          <w:szCs w:val="21"/>
        </w:rPr>
      </w:pPr>
      <w:r w:rsidRPr="005D7B67">
        <w:rPr>
          <w:rFonts w:asciiTheme="minorEastAsia" w:eastAsiaTheme="minorEastAsia" w:hAnsiTheme="minorEastAsia" w:hint="eastAsia"/>
          <w:sz w:val="21"/>
          <w:szCs w:val="21"/>
        </w:rPr>
        <w:t>5.承包人可雇佣有控制台和监视器</w:t>
      </w:r>
      <w:proofErr w:type="gramStart"/>
      <w:r w:rsidRPr="005D7B67">
        <w:rPr>
          <w:rFonts w:asciiTheme="minorEastAsia" w:eastAsiaTheme="minorEastAsia" w:hAnsiTheme="minorEastAsia" w:hint="eastAsia"/>
          <w:sz w:val="21"/>
          <w:szCs w:val="21"/>
        </w:rPr>
        <w:t>墙制造</w:t>
      </w:r>
      <w:proofErr w:type="gramEnd"/>
      <w:r w:rsidRPr="005D7B67">
        <w:rPr>
          <w:rFonts w:asciiTheme="minorEastAsia" w:eastAsiaTheme="minorEastAsia" w:hAnsiTheme="minorEastAsia" w:hint="eastAsia"/>
          <w:sz w:val="21"/>
          <w:szCs w:val="21"/>
        </w:rPr>
        <w:t>经验的厂家制造，并在生产控制台和监视</w:t>
      </w:r>
      <w:proofErr w:type="gramStart"/>
      <w:r w:rsidRPr="005D7B67">
        <w:rPr>
          <w:rFonts w:asciiTheme="minorEastAsia" w:eastAsiaTheme="minorEastAsia" w:hAnsiTheme="minorEastAsia" w:hint="eastAsia"/>
          <w:sz w:val="21"/>
          <w:szCs w:val="21"/>
        </w:rPr>
        <w:t>墙之前</w:t>
      </w:r>
      <w:proofErr w:type="gramEnd"/>
      <w:r w:rsidRPr="005D7B67">
        <w:rPr>
          <w:rFonts w:asciiTheme="minorEastAsia" w:eastAsiaTheme="minorEastAsia" w:hAnsiTheme="minorEastAsia" w:hint="eastAsia"/>
          <w:sz w:val="21"/>
          <w:szCs w:val="21"/>
        </w:rPr>
        <w:t>将制造厂家的资质提交业主批准。</w:t>
      </w:r>
    </w:p>
    <w:p w:rsidR="0034321D" w:rsidRPr="005D7B67" w:rsidRDefault="005506DC">
      <w:pPr>
        <w:pStyle w:val="afff6"/>
        <w:snapToGrid/>
        <w:spacing w:line="300" w:lineRule="auto"/>
        <w:ind w:firstLine="420"/>
        <w:rPr>
          <w:rFonts w:asciiTheme="minorEastAsia" w:eastAsiaTheme="minorEastAsia" w:hAnsiTheme="minorEastAsia"/>
          <w:sz w:val="21"/>
          <w:szCs w:val="21"/>
        </w:rPr>
      </w:pPr>
      <w:r w:rsidRPr="005D7B67">
        <w:rPr>
          <w:rFonts w:asciiTheme="minorEastAsia" w:eastAsiaTheme="minorEastAsia" w:hAnsiTheme="minorEastAsia" w:hint="eastAsia"/>
          <w:sz w:val="21"/>
          <w:szCs w:val="21"/>
        </w:rPr>
        <w:t>6.控制台和监视器墙上设备布置与安装应合理、牢固、便于值班员操作，连接线路尽量不外露。</w:t>
      </w:r>
    </w:p>
    <w:p w:rsidR="0034321D" w:rsidRPr="005D7B67" w:rsidRDefault="005506DC">
      <w:pPr>
        <w:pStyle w:val="afff6"/>
        <w:snapToGrid/>
        <w:spacing w:line="300" w:lineRule="auto"/>
        <w:ind w:firstLine="420"/>
        <w:rPr>
          <w:rFonts w:asciiTheme="minorEastAsia" w:eastAsiaTheme="minorEastAsia" w:hAnsiTheme="minorEastAsia"/>
          <w:sz w:val="21"/>
          <w:szCs w:val="21"/>
        </w:rPr>
      </w:pPr>
      <w:r w:rsidRPr="005D7B67">
        <w:rPr>
          <w:rFonts w:asciiTheme="minorEastAsia" w:eastAsiaTheme="minorEastAsia" w:hAnsiTheme="minorEastAsia" w:hint="eastAsia"/>
          <w:sz w:val="21"/>
          <w:szCs w:val="21"/>
        </w:rPr>
        <w:t>7.控制台包括与控制台配套的操作椅。</w:t>
      </w:r>
    </w:p>
    <w:p w:rsidR="0034321D" w:rsidRPr="005D7B67" w:rsidRDefault="005506DC">
      <w:pPr>
        <w:pStyle w:val="afff6"/>
        <w:snapToGrid/>
        <w:spacing w:line="300" w:lineRule="auto"/>
        <w:ind w:firstLine="420"/>
        <w:rPr>
          <w:rFonts w:asciiTheme="minorEastAsia" w:eastAsiaTheme="minorEastAsia" w:hAnsiTheme="minorEastAsia"/>
          <w:sz w:val="21"/>
          <w:szCs w:val="21"/>
        </w:rPr>
      </w:pPr>
      <w:r w:rsidRPr="005D7B67">
        <w:rPr>
          <w:rFonts w:asciiTheme="minorEastAsia" w:eastAsiaTheme="minorEastAsia" w:hAnsiTheme="minorEastAsia"/>
          <w:sz w:val="21"/>
          <w:szCs w:val="21"/>
        </w:rPr>
        <w:t>8</w:t>
      </w:r>
      <w:r w:rsidRPr="005D7B67">
        <w:rPr>
          <w:rFonts w:asciiTheme="minorEastAsia" w:eastAsiaTheme="minorEastAsia" w:hAnsiTheme="minorEastAsia" w:hint="eastAsia"/>
          <w:sz w:val="21"/>
          <w:szCs w:val="21"/>
        </w:rPr>
        <w:t>.监视墙台架采用钢结构，除锈喷漆处理，各模块底座设有设备安装位置，布置便于操作维修，满足电气安全要求。</w:t>
      </w:r>
    </w:p>
    <w:p w:rsidR="0034321D" w:rsidRPr="005D7B67" w:rsidRDefault="0034321D">
      <w:pPr>
        <w:pStyle w:val="afff6"/>
        <w:snapToGrid/>
        <w:spacing w:line="300" w:lineRule="auto"/>
        <w:ind w:firstLine="420"/>
        <w:rPr>
          <w:rFonts w:asciiTheme="minorEastAsia" w:eastAsiaTheme="minorEastAsia" w:hAnsiTheme="minorEastAsia"/>
          <w:sz w:val="21"/>
          <w:szCs w:val="21"/>
        </w:rPr>
      </w:pPr>
    </w:p>
    <w:p w:rsidR="0034321D" w:rsidRPr="005D7B67" w:rsidRDefault="00875C91">
      <w:pPr>
        <w:spacing w:line="360" w:lineRule="auto"/>
        <w:outlineLvl w:val="2"/>
        <w:rPr>
          <w:rFonts w:asciiTheme="minorEastAsia" w:eastAsiaTheme="minorEastAsia" w:hAnsiTheme="minorEastAsia"/>
          <w:b/>
        </w:rPr>
      </w:pPr>
      <w:bookmarkStart w:id="1083" w:name="_Toc16238601"/>
      <w:bookmarkStart w:id="1084" w:name="_Toc16341009"/>
      <w:bookmarkStart w:id="1085" w:name="_Toc18078881"/>
      <w:r>
        <w:rPr>
          <w:rFonts w:asciiTheme="minorEastAsia" w:eastAsiaTheme="minorEastAsia" w:hAnsiTheme="minorEastAsia" w:hint="eastAsia"/>
          <w:b/>
        </w:rPr>
        <w:t>8</w:t>
      </w:r>
      <w:r w:rsidR="005506DC" w:rsidRPr="005D7B67">
        <w:rPr>
          <w:rFonts w:asciiTheme="minorEastAsia" w:eastAsiaTheme="minorEastAsia" w:hAnsiTheme="minorEastAsia" w:hint="eastAsia"/>
          <w:b/>
        </w:rPr>
        <w:t>03.7.2</w:t>
      </w:r>
      <w:r w:rsidR="00040078" w:rsidRPr="005D7B67">
        <w:rPr>
          <w:rFonts w:asciiTheme="minorEastAsia" w:eastAsiaTheme="minorEastAsia" w:hAnsiTheme="minorEastAsia" w:hint="eastAsia"/>
          <w:b/>
        </w:rPr>
        <w:t xml:space="preserve"> </w:t>
      </w:r>
      <w:r w:rsidR="005506DC" w:rsidRPr="005D7B67">
        <w:rPr>
          <w:rFonts w:asciiTheme="minorEastAsia" w:eastAsiaTheme="minorEastAsia" w:hAnsiTheme="minorEastAsia" w:hint="eastAsia"/>
          <w:b/>
        </w:rPr>
        <w:t>计量与支付</w:t>
      </w:r>
      <w:bookmarkEnd w:id="1083"/>
      <w:bookmarkEnd w:id="1084"/>
      <w:bookmarkEnd w:id="1085"/>
    </w:p>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1.计量</w:t>
      </w:r>
    </w:p>
    <w:p w:rsidR="0034321D" w:rsidRPr="005D7B67" w:rsidRDefault="005506DC">
      <w:pPr>
        <w:pStyle w:val="ac"/>
        <w:spacing w:line="300" w:lineRule="auto"/>
        <w:ind w:rightChars="7" w:right="15"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本章所涉及的所有设备按技术规范和设计要求实施，应包含相关的安装附件，经监理人验收合格后予以计量。</w:t>
      </w:r>
    </w:p>
    <w:tbl>
      <w:tblPr>
        <w:tblW w:w="8681" w:type="dxa"/>
        <w:jc w:val="center"/>
        <w:tblLayout w:type="fixed"/>
        <w:tblLook w:val="04A0"/>
      </w:tblPr>
      <w:tblGrid>
        <w:gridCol w:w="1447"/>
        <w:gridCol w:w="5787"/>
        <w:gridCol w:w="1447"/>
      </w:tblGrid>
      <w:tr w:rsidR="0034321D" w:rsidRPr="005D7B67" w:rsidTr="00285A9A">
        <w:trPr>
          <w:trHeight w:val="374"/>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center"/>
              <w:rPr>
                <w:rFonts w:asciiTheme="minorEastAsia" w:eastAsiaTheme="minorEastAsia" w:hAnsiTheme="minorEastAsia"/>
                <w:b/>
              </w:rPr>
            </w:pPr>
            <w:r w:rsidRPr="005D7B67">
              <w:rPr>
                <w:rFonts w:asciiTheme="minorEastAsia" w:eastAsiaTheme="minorEastAsia" w:hAnsiTheme="minorEastAsia" w:hint="eastAsia"/>
                <w:b/>
              </w:rPr>
              <w:t>子目号</w:t>
            </w:r>
          </w:p>
        </w:tc>
        <w:tc>
          <w:tcPr>
            <w:tcW w:w="5670"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center"/>
              <w:rPr>
                <w:rFonts w:asciiTheme="minorEastAsia" w:eastAsiaTheme="minorEastAsia" w:hAnsiTheme="minorEastAsia"/>
                <w:b/>
              </w:rPr>
            </w:pPr>
            <w:r w:rsidRPr="005D7B67">
              <w:rPr>
                <w:rFonts w:asciiTheme="minorEastAsia" w:eastAsiaTheme="minorEastAsia" w:hAnsiTheme="minorEastAsia" w:hint="eastAsia"/>
                <w:b/>
              </w:rPr>
              <w:t>子目名称</w:t>
            </w:r>
          </w:p>
        </w:tc>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center"/>
              <w:rPr>
                <w:rFonts w:asciiTheme="minorEastAsia" w:eastAsiaTheme="minorEastAsia" w:hAnsiTheme="minorEastAsia"/>
                <w:b/>
              </w:rPr>
            </w:pPr>
            <w:r w:rsidRPr="005D7B67">
              <w:rPr>
                <w:rFonts w:asciiTheme="minorEastAsia" w:eastAsiaTheme="minorEastAsia" w:hAnsiTheme="minorEastAsia" w:hint="eastAsia"/>
                <w:b/>
              </w:rPr>
              <w:t>单位</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38730A" w:rsidP="00A82B8D">
            <w:pPr>
              <w:spacing w:line="300" w:lineRule="auto"/>
              <w:jc w:val="center"/>
              <w:rPr>
                <w:rFonts w:asciiTheme="minorEastAsia" w:eastAsiaTheme="minorEastAsia" w:hAnsiTheme="minorEastAsia"/>
                <w:b/>
              </w:rPr>
            </w:pPr>
            <w:r>
              <w:rPr>
                <w:rFonts w:asciiTheme="minorEastAsia" w:eastAsiaTheme="minorEastAsia" w:hAnsiTheme="minorEastAsia" w:hint="eastAsia"/>
                <w:b/>
              </w:rPr>
              <w:t>8</w:t>
            </w:r>
            <w:r w:rsidR="005506DC" w:rsidRPr="005D7B67">
              <w:rPr>
                <w:rFonts w:asciiTheme="minorEastAsia" w:eastAsiaTheme="minorEastAsia" w:hAnsiTheme="minorEastAsia" w:hint="eastAsia"/>
                <w:b/>
              </w:rPr>
              <w:t>03-7</w:t>
            </w:r>
          </w:p>
        </w:tc>
        <w:tc>
          <w:tcPr>
            <w:tcW w:w="5670"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left"/>
              <w:rPr>
                <w:rFonts w:asciiTheme="minorEastAsia" w:eastAsiaTheme="minorEastAsia" w:hAnsiTheme="minorEastAsia"/>
                <w:b/>
              </w:rPr>
            </w:pPr>
            <w:r w:rsidRPr="005D7B67">
              <w:rPr>
                <w:rFonts w:asciiTheme="minorEastAsia" w:eastAsiaTheme="minorEastAsia" w:hAnsiTheme="minorEastAsia" w:hint="eastAsia"/>
                <w:b/>
              </w:rPr>
              <w:t>控制台和台架</w:t>
            </w:r>
          </w:p>
        </w:tc>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34321D">
            <w:pPr>
              <w:spacing w:line="300" w:lineRule="auto"/>
              <w:jc w:val="center"/>
              <w:rPr>
                <w:rFonts w:asciiTheme="minorEastAsia" w:eastAsiaTheme="minorEastAsia" w:hAnsiTheme="minorEastAsia"/>
              </w:rPr>
            </w:pP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widowControl/>
              <w:spacing w:line="300" w:lineRule="auto"/>
              <w:jc w:val="left"/>
              <w:rPr>
                <w:rFonts w:asciiTheme="minorEastAsia" w:eastAsiaTheme="minorEastAsia" w:hAnsiTheme="minorEastAsia"/>
              </w:rPr>
            </w:pPr>
            <w:r w:rsidRPr="005D7B67">
              <w:rPr>
                <w:rFonts w:asciiTheme="minorEastAsia" w:eastAsiaTheme="minorEastAsia" w:hAnsiTheme="minorEastAsia" w:hint="eastAsia"/>
              </w:rPr>
              <w:t>综合控制台</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widowControl/>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套</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-2</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财务室控制台</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套</w:t>
            </w:r>
          </w:p>
        </w:tc>
      </w:tr>
      <w:tr w:rsidR="0034321D" w:rsidRPr="005D7B67" w:rsidTr="00285A9A">
        <w:trPr>
          <w:trHeight w:val="37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-3</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监视器台架(28机位）</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套</w:t>
            </w:r>
          </w:p>
        </w:tc>
      </w:tr>
    </w:tbl>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2.支付</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（1）按照本章技术规范完成的工作按照工程量清单总表中的相应单价支付。</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单价包括：系统设计、供给、运输、测试、安装、连接、调试、开通、试运行、交付使用、包修、提供设备备用件，以及完成上述工作所必需的设备、机具、仪表、材料、人工、存储、场地清理等全部费用。</w:t>
      </w:r>
    </w:p>
    <w:p w:rsidR="0034321D" w:rsidRPr="005D7B67" w:rsidRDefault="005506DC">
      <w:pPr>
        <w:spacing w:line="300" w:lineRule="auto"/>
        <w:ind w:firstLineChars="200" w:firstLine="420"/>
        <w:rPr>
          <w:rFonts w:asciiTheme="minorEastAsia" w:eastAsiaTheme="minorEastAsia" w:hAnsiTheme="minorEastAsia"/>
        </w:rPr>
        <w:sectPr w:rsidR="0034321D" w:rsidRPr="005D7B67">
          <w:pgSz w:w="11906" w:h="16838"/>
          <w:pgMar w:top="1304" w:right="1304" w:bottom="1304" w:left="1701" w:header="851" w:footer="851" w:gutter="0"/>
          <w:cols w:space="720"/>
          <w:docGrid w:linePitch="312"/>
        </w:sectPr>
      </w:pPr>
      <w:r w:rsidRPr="005D7B67">
        <w:rPr>
          <w:rFonts w:asciiTheme="minorEastAsia" w:eastAsiaTheme="minorEastAsia" w:hAnsiTheme="minorEastAsia" w:hint="eastAsia"/>
        </w:rPr>
        <w:t>（3）同时单价还包括：在技术规范中未明确提及，但属于完成该项工程所必须的工作费用。</w:t>
      </w:r>
    </w:p>
    <w:p w:rsidR="0034321D" w:rsidRPr="005D7B67" w:rsidRDefault="00875C91">
      <w:pPr>
        <w:pStyle w:val="2"/>
        <w:spacing w:before="0" w:after="0" w:line="300" w:lineRule="auto"/>
        <w:rPr>
          <w:rFonts w:asciiTheme="minorEastAsia" w:eastAsiaTheme="minorEastAsia" w:hAnsiTheme="minorEastAsia"/>
          <w:sz w:val="21"/>
          <w:szCs w:val="21"/>
        </w:rPr>
      </w:pPr>
      <w:bookmarkStart w:id="1086" w:name="_Toc437445951"/>
      <w:bookmarkStart w:id="1087" w:name="_Toc434242546"/>
      <w:bookmarkStart w:id="1088" w:name="_Toc437444210"/>
      <w:bookmarkStart w:id="1089" w:name="_Toc16238602"/>
      <w:bookmarkStart w:id="1090" w:name="_Toc16341010"/>
      <w:bookmarkStart w:id="1091" w:name="_Toc18078882"/>
      <w:r>
        <w:rPr>
          <w:rFonts w:asciiTheme="minorEastAsia" w:eastAsiaTheme="minorEastAsia" w:hAnsiTheme="minorEastAsia" w:hint="eastAsia"/>
          <w:sz w:val="21"/>
          <w:szCs w:val="21"/>
        </w:rPr>
        <w:lastRenderedPageBreak/>
        <w:t>8</w:t>
      </w:r>
      <w:r w:rsidR="005506DC" w:rsidRPr="005D7B67">
        <w:rPr>
          <w:rFonts w:asciiTheme="minorEastAsia" w:eastAsiaTheme="minorEastAsia" w:hAnsiTheme="minorEastAsia" w:hint="eastAsia"/>
          <w:sz w:val="21"/>
          <w:szCs w:val="21"/>
        </w:rPr>
        <w:t>03.8 计重收费系统</w:t>
      </w:r>
      <w:bookmarkEnd w:id="1086"/>
      <w:bookmarkEnd w:id="1087"/>
      <w:bookmarkEnd w:id="1088"/>
      <w:bookmarkEnd w:id="1089"/>
      <w:bookmarkEnd w:id="1090"/>
      <w:bookmarkEnd w:id="1091"/>
    </w:p>
    <w:p w:rsidR="0034321D" w:rsidRPr="005D7B67" w:rsidRDefault="00875C91">
      <w:pPr>
        <w:spacing w:line="360" w:lineRule="auto"/>
        <w:outlineLvl w:val="2"/>
        <w:rPr>
          <w:rFonts w:asciiTheme="minorEastAsia" w:eastAsiaTheme="minorEastAsia" w:hAnsiTheme="minorEastAsia"/>
          <w:b/>
        </w:rPr>
      </w:pPr>
      <w:bookmarkStart w:id="1092" w:name="_Toc222130936"/>
      <w:bookmarkStart w:id="1093" w:name="_Toc437445952"/>
      <w:bookmarkStart w:id="1094" w:name="_Toc437444211"/>
      <w:bookmarkStart w:id="1095" w:name="_Toc434242547"/>
      <w:bookmarkStart w:id="1096" w:name="_Toc16238603"/>
      <w:bookmarkStart w:id="1097" w:name="_Toc16341011"/>
      <w:bookmarkStart w:id="1098" w:name="_Toc18078883"/>
      <w:r>
        <w:rPr>
          <w:rFonts w:asciiTheme="minorEastAsia" w:eastAsiaTheme="minorEastAsia" w:hAnsiTheme="minorEastAsia" w:hint="eastAsia"/>
          <w:b/>
        </w:rPr>
        <w:t>8</w:t>
      </w:r>
      <w:r w:rsidR="005506DC" w:rsidRPr="005D7B67">
        <w:rPr>
          <w:rFonts w:asciiTheme="minorEastAsia" w:eastAsiaTheme="minorEastAsia" w:hAnsiTheme="minorEastAsia" w:hint="eastAsia"/>
          <w:b/>
        </w:rPr>
        <w:t>03.8.1 系统构成</w:t>
      </w:r>
      <w:bookmarkEnd w:id="1092"/>
      <w:bookmarkEnd w:id="1093"/>
      <w:bookmarkEnd w:id="1094"/>
      <w:bookmarkEnd w:id="1095"/>
      <w:bookmarkEnd w:id="1096"/>
      <w:bookmarkEnd w:id="1097"/>
      <w:bookmarkEnd w:id="1098"/>
    </w:p>
    <w:p w:rsidR="0034321D" w:rsidRPr="005D7B67" w:rsidRDefault="005506DC">
      <w:pPr>
        <w:spacing w:line="300" w:lineRule="auto"/>
        <w:ind w:firstLine="482"/>
        <w:rPr>
          <w:rFonts w:asciiTheme="minorEastAsia" w:eastAsiaTheme="minorEastAsia" w:hAnsiTheme="minorEastAsia"/>
        </w:rPr>
      </w:pPr>
      <w:bookmarkStart w:id="1099" w:name="_Toc222130937"/>
      <w:r w:rsidRPr="005D7B67">
        <w:rPr>
          <w:rFonts w:asciiTheme="minorEastAsia" w:eastAsiaTheme="minorEastAsia" w:hAnsiTheme="minorEastAsia" w:hint="eastAsia"/>
        </w:rPr>
        <w:t>计重收费系统设置在每个收费车道，是一个完整的、可以独立工作的子系统，对于车道控制器来说，该子系统为一台独立外设。</w:t>
      </w:r>
    </w:p>
    <w:p w:rsidR="0034321D" w:rsidRPr="005D7B67" w:rsidRDefault="005506DC">
      <w:pPr>
        <w:spacing w:line="300" w:lineRule="auto"/>
        <w:ind w:firstLine="482"/>
        <w:rPr>
          <w:rFonts w:asciiTheme="minorEastAsia" w:eastAsiaTheme="minorEastAsia" w:hAnsiTheme="minorEastAsia"/>
        </w:rPr>
      </w:pPr>
      <w:r w:rsidRPr="005D7B67">
        <w:rPr>
          <w:rFonts w:asciiTheme="minorEastAsia" w:eastAsiaTheme="minorEastAsia" w:hAnsiTheme="minorEastAsia" w:hint="eastAsia"/>
        </w:rPr>
        <w:t>计重收费系统</w:t>
      </w:r>
      <w:proofErr w:type="gramStart"/>
      <w:r w:rsidRPr="005D7B67">
        <w:rPr>
          <w:rFonts w:asciiTheme="minorEastAsia" w:eastAsiaTheme="minorEastAsia" w:hAnsiTheme="minorEastAsia" w:hint="eastAsia"/>
        </w:rPr>
        <w:t>由双称台</w:t>
      </w:r>
      <w:proofErr w:type="gramEnd"/>
      <w:r w:rsidRPr="005D7B67">
        <w:rPr>
          <w:rFonts w:asciiTheme="minorEastAsia" w:eastAsiaTheme="minorEastAsia" w:hAnsiTheme="minorEastAsia" w:hint="eastAsia"/>
        </w:rPr>
        <w:t>、数据采集器、光栅分车器及连接线</w:t>
      </w:r>
      <w:proofErr w:type="gramStart"/>
      <w:r w:rsidRPr="005D7B67">
        <w:rPr>
          <w:rFonts w:asciiTheme="minorEastAsia" w:eastAsiaTheme="minorEastAsia" w:hAnsiTheme="minorEastAsia" w:hint="eastAsia"/>
        </w:rPr>
        <w:t>缆</w:t>
      </w:r>
      <w:proofErr w:type="gramEnd"/>
      <w:r w:rsidRPr="005D7B67">
        <w:rPr>
          <w:rFonts w:asciiTheme="minorEastAsia" w:eastAsiaTheme="minorEastAsia" w:hAnsiTheme="minorEastAsia" w:hint="eastAsia"/>
        </w:rPr>
        <w:t>组成的。数据采集器与亭内车道控制器相连，车道控制器从数据采集器获得车辆轴数、轴重等信息后按照计重收费费率计算出货车应缴费额，并将其显示在费额显示器上。</w:t>
      </w:r>
    </w:p>
    <w:p w:rsidR="0034321D" w:rsidRPr="005D7B67" w:rsidRDefault="00875C91">
      <w:pPr>
        <w:spacing w:line="360" w:lineRule="auto"/>
        <w:outlineLvl w:val="2"/>
        <w:rPr>
          <w:rFonts w:asciiTheme="minorEastAsia" w:eastAsiaTheme="minorEastAsia" w:hAnsiTheme="minorEastAsia"/>
          <w:b/>
        </w:rPr>
      </w:pPr>
      <w:bookmarkStart w:id="1100" w:name="_Toc437445953"/>
      <w:bookmarkStart w:id="1101" w:name="_Toc437444212"/>
      <w:bookmarkStart w:id="1102" w:name="_Toc354678311"/>
      <w:bookmarkStart w:id="1103" w:name="_Toc434242548"/>
      <w:bookmarkStart w:id="1104" w:name="_Toc16238604"/>
      <w:bookmarkStart w:id="1105" w:name="_Toc16341012"/>
      <w:bookmarkStart w:id="1106" w:name="_Toc18078884"/>
      <w:r>
        <w:rPr>
          <w:rFonts w:asciiTheme="minorEastAsia" w:eastAsiaTheme="minorEastAsia" w:hAnsiTheme="minorEastAsia" w:hint="eastAsia"/>
          <w:b/>
        </w:rPr>
        <w:t>8</w:t>
      </w:r>
      <w:r w:rsidR="005506DC" w:rsidRPr="005D7B67">
        <w:rPr>
          <w:rFonts w:asciiTheme="minorEastAsia" w:eastAsiaTheme="minorEastAsia" w:hAnsiTheme="minorEastAsia" w:hint="eastAsia"/>
          <w:b/>
        </w:rPr>
        <w:t>03.8.2 工程范围</w:t>
      </w:r>
      <w:bookmarkEnd w:id="1100"/>
      <w:bookmarkEnd w:id="1101"/>
      <w:bookmarkEnd w:id="1102"/>
      <w:bookmarkEnd w:id="1103"/>
      <w:bookmarkEnd w:id="1104"/>
      <w:bookmarkEnd w:id="1105"/>
      <w:bookmarkEnd w:id="1106"/>
    </w:p>
    <w:p w:rsidR="0034321D" w:rsidRPr="005D7B67" w:rsidRDefault="005506DC">
      <w:pPr>
        <w:spacing w:line="300" w:lineRule="auto"/>
        <w:ind w:firstLine="480"/>
        <w:rPr>
          <w:rFonts w:asciiTheme="minorEastAsia" w:eastAsiaTheme="minorEastAsia" w:hAnsiTheme="minorEastAsia"/>
        </w:rPr>
      </w:pPr>
      <w:r w:rsidRPr="005D7B67">
        <w:rPr>
          <w:rFonts w:asciiTheme="minorEastAsia" w:eastAsiaTheme="minorEastAsia" w:hAnsiTheme="minorEastAsia" w:hint="eastAsia"/>
        </w:rPr>
        <w:t>本项目计重收费系统工程包含以下内容：</w:t>
      </w:r>
    </w:p>
    <w:p w:rsidR="0034321D" w:rsidRPr="005D7B67" w:rsidRDefault="005506DC">
      <w:pPr>
        <w:spacing w:line="300" w:lineRule="auto"/>
        <w:ind w:firstLine="480"/>
        <w:rPr>
          <w:rFonts w:asciiTheme="minorEastAsia" w:eastAsiaTheme="minorEastAsia" w:hAnsiTheme="minorEastAsia"/>
        </w:rPr>
      </w:pPr>
      <w:r w:rsidRPr="005D7B67">
        <w:rPr>
          <w:rFonts w:asciiTheme="minorEastAsia" w:eastAsiaTheme="minorEastAsia" w:hAnsiTheme="minorEastAsia" w:hint="eastAsia"/>
        </w:rPr>
        <w:t>（1）计重设备：</w:t>
      </w:r>
      <w:proofErr w:type="gramStart"/>
      <w:r w:rsidRPr="005D7B67">
        <w:rPr>
          <w:rFonts w:asciiTheme="minorEastAsia" w:eastAsiaTheme="minorEastAsia" w:hAnsiTheme="minorEastAsia" w:hint="eastAsia"/>
        </w:rPr>
        <w:t>含双称台</w:t>
      </w:r>
      <w:proofErr w:type="gramEnd"/>
      <w:r w:rsidRPr="005D7B67">
        <w:rPr>
          <w:rFonts w:asciiTheme="minorEastAsia" w:eastAsiaTheme="minorEastAsia" w:hAnsiTheme="minorEastAsia" w:hint="eastAsia"/>
        </w:rPr>
        <w:t>、数据采集器、光栅分车器及配套线缆；</w:t>
      </w:r>
    </w:p>
    <w:p w:rsidR="0034321D" w:rsidRPr="005D7B67" w:rsidRDefault="005506DC">
      <w:pPr>
        <w:spacing w:line="300" w:lineRule="auto"/>
        <w:ind w:firstLine="480"/>
        <w:rPr>
          <w:rFonts w:asciiTheme="minorEastAsia" w:eastAsiaTheme="minorEastAsia" w:hAnsiTheme="minorEastAsia"/>
        </w:rPr>
      </w:pPr>
      <w:r w:rsidRPr="005D7B67">
        <w:rPr>
          <w:rFonts w:asciiTheme="minorEastAsia" w:eastAsiaTheme="minorEastAsia" w:hAnsiTheme="minorEastAsia" w:hint="eastAsia"/>
        </w:rPr>
        <w:t>（2）称重计量标定费；</w:t>
      </w:r>
    </w:p>
    <w:p w:rsidR="0034321D" w:rsidRPr="005D7B67" w:rsidRDefault="005506DC">
      <w:pPr>
        <w:spacing w:line="300" w:lineRule="auto"/>
        <w:ind w:firstLine="480"/>
        <w:rPr>
          <w:rFonts w:asciiTheme="minorEastAsia" w:eastAsiaTheme="minorEastAsia" w:hAnsiTheme="minorEastAsia"/>
        </w:rPr>
      </w:pPr>
      <w:r w:rsidRPr="005D7B67">
        <w:rPr>
          <w:rFonts w:asciiTheme="minorEastAsia" w:eastAsiaTheme="minorEastAsia" w:hAnsiTheme="minorEastAsia" w:hint="eastAsia"/>
        </w:rPr>
        <w:t>（3）收费软件联调（与车道软件联调）；</w:t>
      </w:r>
    </w:p>
    <w:p w:rsidR="0034321D" w:rsidRPr="005D7B67" w:rsidRDefault="00875C91">
      <w:pPr>
        <w:spacing w:line="360" w:lineRule="auto"/>
        <w:outlineLvl w:val="2"/>
        <w:rPr>
          <w:rFonts w:asciiTheme="minorEastAsia" w:eastAsiaTheme="minorEastAsia" w:hAnsiTheme="minorEastAsia"/>
          <w:b/>
        </w:rPr>
      </w:pPr>
      <w:bookmarkStart w:id="1107" w:name="_Toc437444213"/>
      <w:bookmarkStart w:id="1108" w:name="_Toc434242549"/>
      <w:bookmarkStart w:id="1109" w:name="_Toc437445954"/>
      <w:bookmarkStart w:id="1110" w:name="_Toc16238605"/>
      <w:bookmarkStart w:id="1111" w:name="_Toc16341013"/>
      <w:bookmarkStart w:id="1112" w:name="_Toc18078885"/>
      <w:r>
        <w:rPr>
          <w:rFonts w:asciiTheme="minorEastAsia" w:eastAsiaTheme="minorEastAsia" w:hAnsiTheme="minorEastAsia" w:hint="eastAsia"/>
          <w:b/>
        </w:rPr>
        <w:t>8</w:t>
      </w:r>
      <w:r w:rsidR="005506DC" w:rsidRPr="005D7B67">
        <w:rPr>
          <w:rFonts w:asciiTheme="minorEastAsia" w:eastAsiaTheme="minorEastAsia" w:hAnsiTheme="minorEastAsia" w:hint="eastAsia"/>
          <w:b/>
        </w:rPr>
        <w:t>03.8.3 软件部分要求</w:t>
      </w:r>
      <w:bookmarkEnd w:id="1099"/>
      <w:bookmarkEnd w:id="1107"/>
      <w:bookmarkEnd w:id="1108"/>
      <w:bookmarkEnd w:id="1109"/>
      <w:bookmarkEnd w:id="1110"/>
      <w:bookmarkEnd w:id="1111"/>
      <w:bookmarkEnd w:id="1112"/>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1.超限判别标准</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根据《公路法》及国家有关法规规定，在公路上行驶的车辆的轴载质量应当符合公路工程技术标准及GB1589-2004《道路车辆外廓尺寸、轴荷及质量限值》的要求。根据GB1589国标的规定，在公路上行驶的货车如超过如下认定标准，视为已超过公路的承载能力。</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(1)车辆的轴载重量（简称轴重）认定标准：</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单轴（</w:t>
      </w:r>
      <w:proofErr w:type="gramStart"/>
      <w:r w:rsidRPr="005D7B67">
        <w:rPr>
          <w:rFonts w:asciiTheme="minorEastAsia" w:eastAsiaTheme="minorEastAsia" w:hAnsiTheme="minorEastAsia" w:hint="eastAsia"/>
        </w:rPr>
        <w:t>每侧单轮胎</w:t>
      </w:r>
      <w:proofErr w:type="gramEnd"/>
      <w:r w:rsidRPr="005D7B67">
        <w:rPr>
          <w:rFonts w:asciiTheme="minorEastAsia" w:eastAsiaTheme="minorEastAsia" w:hAnsiTheme="minorEastAsia" w:hint="eastAsia"/>
        </w:rPr>
        <w:t>）7吨；</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单轴（</w:t>
      </w:r>
      <w:proofErr w:type="gramStart"/>
      <w:r w:rsidRPr="005D7B67">
        <w:rPr>
          <w:rFonts w:asciiTheme="minorEastAsia" w:eastAsiaTheme="minorEastAsia" w:hAnsiTheme="minorEastAsia" w:hint="eastAsia"/>
        </w:rPr>
        <w:t>每侧双轮胎</w:t>
      </w:r>
      <w:proofErr w:type="gramEnd"/>
      <w:r w:rsidRPr="005D7B67">
        <w:rPr>
          <w:rFonts w:asciiTheme="minorEastAsia" w:eastAsiaTheme="minorEastAsia" w:hAnsiTheme="minorEastAsia" w:hint="eastAsia"/>
        </w:rPr>
        <w:t>）10吨；</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并装双轴（</w:t>
      </w:r>
      <w:proofErr w:type="gramStart"/>
      <w:r w:rsidRPr="005D7B67">
        <w:rPr>
          <w:rFonts w:asciiTheme="minorEastAsia" w:eastAsiaTheme="minorEastAsia" w:hAnsiTheme="minorEastAsia" w:hint="eastAsia"/>
        </w:rPr>
        <w:t>每侧双轮胎</w:t>
      </w:r>
      <w:proofErr w:type="gramEnd"/>
      <w:r w:rsidRPr="005D7B67">
        <w:rPr>
          <w:rFonts w:asciiTheme="minorEastAsia" w:eastAsiaTheme="minorEastAsia" w:hAnsiTheme="minorEastAsia" w:hint="eastAsia"/>
        </w:rPr>
        <w:t>）18吨（每少2个轮胎减4吨）；</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并装三轴（</w:t>
      </w:r>
      <w:proofErr w:type="gramStart"/>
      <w:r w:rsidRPr="005D7B67">
        <w:rPr>
          <w:rFonts w:asciiTheme="minorEastAsia" w:eastAsiaTheme="minorEastAsia" w:hAnsiTheme="minorEastAsia" w:hint="eastAsia"/>
        </w:rPr>
        <w:t>每侧双轮胎</w:t>
      </w:r>
      <w:proofErr w:type="gramEnd"/>
      <w:r w:rsidRPr="005D7B67">
        <w:rPr>
          <w:rFonts w:asciiTheme="minorEastAsia" w:eastAsiaTheme="minorEastAsia" w:hAnsiTheme="minorEastAsia" w:hint="eastAsia"/>
        </w:rPr>
        <w:t>）24吨（每少2个轮胎减4吨）。</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(2)车辆的车货总质量认定标准：</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二轴货车17吨；</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三轴货车25吨（由二</w:t>
      </w:r>
      <w:proofErr w:type="gramStart"/>
      <w:r w:rsidRPr="005D7B67">
        <w:rPr>
          <w:rFonts w:asciiTheme="minorEastAsia" w:eastAsiaTheme="minorEastAsia" w:hAnsiTheme="minorEastAsia" w:hint="eastAsia"/>
        </w:rPr>
        <w:t>轴汽车</w:t>
      </w:r>
      <w:proofErr w:type="gramEnd"/>
      <w:r w:rsidRPr="005D7B67">
        <w:rPr>
          <w:rFonts w:asciiTheme="minorEastAsia" w:eastAsiaTheme="minorEastAsia" w:hAnsiTheme="minorEastAsia" w:hint="eastAsia"/>
        </w:rPr>
        <w:t>和一轴挂车组成的汽车列为27吨）；</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四轴货车35吨（空气悬架、轴距≥1800mm为37吨）；</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proofErr w:type="gramStart"/>
      <w:r w:rsidRPr="005D7B67">
        <w:rPr>
          <w:rFonts w:asciiTheme="minorEastAsia" w:eastAsiaTheme="minorEastAsia" w:hAnsiTheme="minorEastAsia" w:hint="eastAsia"/>
        </w:rPr>
        <w:t>五轴货车</w:t>
      </w:r>
      <w:proofErr w:type="gramEnd"/>
      <w:r w:rsidRPr="005D7B67">
        <w:rPr>
          <w:rFonts w:asciiTheme="minorEastAsia" w:eastAsiaTheme="minorEastAsia" w:hAnsiTheme="minorEastAsia" w:hint="eastAsia"/>
        </w:rPr>
        <w:t>43吨；</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proofErr w:type="gramStart"/>
      <w:r w:rsidRPr="005D7B67">
        <w:rPr>
          <w:rFonts w:asciiTheme="minorEastAsia" w:eastAsiaTheme="minorEastAsia" w:hAnsiTheme="minorEastAsia" w:hint="eastAsia"/>
        </w:rPr>
        <w:t>六轴及六轴</w:t>
      </w:r>
      <w:proofErr w:type="gramEnd"/>
      <w:r w:rsidRPr="005D7B67">
        <w:rPr>
          <w:rFonts w:asciiTheme="minorEastAsia" w:eastAsiaTheme="minorEastAsia" w:hAnsiTheme="minorEastAsia" w:hint="eastAsia"/>
        </w:rPr>
        <w:t>以上货车49吨。</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(3)当</w:t>
      </w:r>
      <w:proofErr w:type="gramStart"/>
      <w:r w:rsidRPr="005D7B67">
        <w:rPr>
          <w:rFonts w:asciiTheme="minorEastAsia" w:eastAsiaTheme="minorEastAsia" w:hAnsiTheme="minorEastAsia" w:hint="eastAsia"/>
        </w:rPr>
        <w:t>车辆各轴对应</w:t>
      </w:r>
      <w:proofErr w:type="gramEnd"/>
      <w:r w:rsidRPr="005D7B67">
        <w:rPr>
          <w:rFonts w:asciiTheme="minorEastAsia" w:eastAsiaTheme="minorEastAsia" w:hAnsiTheme="minorEastAsia" w:hint="eastAsia"/>
        </w:rPr>
        <w:t>的轴重认定标准之和与该车对应的车货总质量认定标准不一致时，以二者之间的</w:t>
      </w:r>
      <w:proofErr w:type="gramStart"/>
      <w:r w:rsidRPr="005D7B67">
        <w:rPr>
          <w:rFonts w:asciiTheme="minorEastAsia" w:eastAsiaTheme="minorEastAsia" w:hAnsiTheme="minorEastAsia" w:hint="eastAsia"/>
        </w:rPr>
        <w:t>较小值</w:t>
      </w:r>
      <w:proofErr w:type="gramEnd"/>
      <w:r w:rsidRPr="005D7B67">
        <w:rPr>
          <w:rFonts w:asciiTheme="minorEastAsia" w:eastAsiaTheme="minorEastAsia" w:hAnsiTheme="minorEastAsia" w:hint="eastAsia"/>
        </w:rPr>
        <w:t>者作为该车对应的公路承载能力认定标准。</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2.对数据传输基本要求</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（1）数据通讯由数据采集器根据收尾信号主动发起。</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（2）通讯不需要收费软件干预，由数据采集器供货商提供的动态链接库自动进行。</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（3）数据采集器和动态链接库都应该能保存6至10辆车的数据，并且可以根据需要，由计重收费软件通过动态</w:t>
      </w:r>
      <w:proofErr w:type="gramStart"/>
      <w:r w:rsidRPr="005D7B67">
        <w:rPr>
          <w:rFonts w:asciiTheme="minorEastAsia" w:eastAsiaTheme="minorEastAsia" w:hAnsiTheme="minorEastAsia" w:hint="eastAsia"/>
        </w:rPr>
        <w:t>链接库发指令</w:t>
      </w:r>
      <w:proofErr w:type="gramEnd"/>
      <w:r w:rsidRPr="005D7B67">
        <w:rPr>
          <w:rFonts w:asciiTheme="minorEastAsia" w:eastAsiaTheme="minorEastAsia" w:hAnsiTheme="minorEastAsia" w:hint="eastAsia"/>
        </w:rPr>
        <w:t>同步称重数据或者按照保存顺序逐条清清除。</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（4）车道计算机复位时，数据采集器保存的称重数据应该不受影响，并且可以有计重收费软件通过动态</w:t>
      </w:r>
      <w:proofErr w:type="gramStart"/>
      <w:r w:rsidRPr="005D7B67">
        <w:rPr>
          <w:rFonts w:asciiTheme="minorEastAsia" w:eastAsiaTheme="minorEastAsia" w:hAnsiTheme="minorEastAsia" w:hint="eastAsia"/>
        </w:rPr>
        <w:t>链接库发指令</w:t>
      </w:r>
      <w:proofErr w:type="gramEnd"/>
      <w:r w:rsidRPr="005D7B67">
        <w:rPr>
          <w:rFonts w:asciiTheme="minorEastAsia" w:eastAsiaTheme="minorEastAsia" w:hAnsiTheme="minorEastAsia" w:hint="eastAsia"/>
        </w:rPr>
        <w:t>同步数据到车道计算机中继续使用。</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（5）数据采集器损坏、关闭和复位时，车道计算机中动态链接库保存的数据应该不受影响，并且可以继续使用。</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（6）数据采集器应该能够检测到最后一辆车退出，并且发消息给动态链接库撤销该车辆的数据。</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lastRenderedPageBreak/>
        <w:t>（7）当最后一辆不完全退出（未收头）并且再进入时，数据采集器必须能够正确处理该车辆的称重数据。</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（8）当车辆不完全进入（未收尾）并退出时，数据采集器必须能够正确判断，撤销该辆车的称重数据。</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（9）当车辆在称重平台上不完全倒车（未收尾、也未收头）并进入时，数据采集器必须能够正确判断处理该辆车的称重数据。</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（10）传输数据时必须能够发现数据传输错误的校验码，并且在传输时主动重试。</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（11）称重数据采用先进先出方式存放。</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3.对视频数据叠加的要求</w:t>
      </w:r>
    </w:p>
    <w:p w:rsidR="0034321D" w:rsidRPr="005D7B67" w:rsidRDefault="005506DC">
      <w:pPr>
        <w:spacing w:line="300" w:lineRule="auto"/>
        <w:ind w:leftChars="229" w:left="481" w:firstLineChars="100" w:firstLine="210"/>
        <w:rPr>
          <w:rFonts w:asciiTheme="minorEastAsia" w:eastAsiaTheme="minorEastAsia" w:hAnsiTheme="minorEastAsia"/>
        </w:rPr>
      </w:pPr>
      <w:r w:rsidRPr="005D7B67">
        <w:rPr>
          <w:rFonts w:asciiTheme="minorEastAsia" w:eastAsiaTheme="minorEastAsia" w:hAnsiTheme="minorEastAsia" w:hint="eastAsia"/>
        </w:rPr>
        <w:t>计重收费后，在图像信号上叠加车道号、收费员工号、车型、车情等数据信息的基础上，须增加叠加总重和超重数据信息，并增加“客车”、“货车”或“集装”显示。</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4.计重收费处理流程</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 xml:space="preserve">  处理流程参见图纸。</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5.对收费站软件的要求</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（1）计重收费后，当出现超重车辆，在收费监视上出现报警提示，同时显示超重车辆的图像。</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（2）由收费车道获取称重数据，并上传收费站服务器。利用原有收费数据与增加的计重收费数据，在收费站分析程序添加相关称重统计报表对这些数据进行分析统计，提供有利于决策者分析使用的资料。</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（3）输出报表要求</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收费站计重车辆交通流按车型</w:t>
      </w:r>
      <w:proofErr w:type="gramStart"/>
      <w:r w:rsidRPr="005D7B67">
        <w:rPr>
          <w:rFonts w:asciiTheme="minorEastAsia" w:eastAsiaTheme="minorEastAsia" w:hAnsiTheme="minorEastAsia" w:hint="eastAsia"/>
        </w:rPr>
        <w:t>统计日</w:t>
      </w:r>
      <w:proofErr w:type="gramEnd"/>
      <w:r w:rsidRPr="005D7B67">
        <w:rPr>
          <w:rFonts w:asciiTheme="minorEastAsia" w:eastAsiaTheme="minorEastAsia" w:hAnsiTheme="minorEastAsia" w:hint="eastAsia"/>
        </w:rPr>
        <w:t>报表；</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收费站计重车辆交通流按车型统计月报表；</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收费站计重车辆交通流按车型统计年报表；</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收费站计重车辆交通</w:t>
      </w:r>
      <w:proofErr w:type="gramStart"/>
      <w:r w:rsidRPr="005D7B67">
        <w:rPr>
          <w:rFonts w:asciiTheme="minorEastAsia" w:eastAsiaTheme="minorEastAsia" w:hAnsiTheme="minorEastAsia" w:hint="eastAsia"/>
        </w:rPr>
        <w:t>流量月</w:t>
      </w:r>
      <w:proofErr w:type="gramEnd"/>
      <w:r w:rsidRPr="005D7B67">
        <w:rPr>
          <w:rFonts w:asciiTheme="minorEastAsia" w:eastAsiaTheme="minorEastAsia" w:hAnsiTheme="minorEastAsia" w:hint="eastAsia"/>
        </w:rPr>
        <w:t>报表；</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收费站计重车辆交通流量年报表；</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收费站计重车辆交通流按时间段</w:t>
      </w:r>
      <w:proofErr w:type="gramStart"/>
      <w:r w:rsidRPr="005D7B67">
        <w:rPr>
          <w:rFonts w:asciiTheme="minorEastAsia" w:eastAsiaTheme="minorEastAsia" w:hAnsiTheme="minorEastAsia" w:hint="eastAsia"/>
        </w:rPr>
        <w:t>统计日</w:t>
      </w:r>
      <w:proofErr w:type="gramEnd"/>
      <w:r w:rsidRPr="005D7B67">
        <w:rPr>
          <w:rFonts w:asciiTheme="minorEastAsia" w:eastAsiaTheme="minorEastAsia" w:hAnsiTheme="minorEastAsia" w:hint="eastAsia"/>
        </w:rPr>
        <w:t>报表；</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收费站计重车辆交通流按时间段</w:t>
      </w:r>
      <w:proofErr w:type="gramStart"/>
      <w:r w:rsidRPr="005D7B67">
        <w:rPr>
          <w:rFonts w:asciiTheme="minorEastAsia" w:eastAsiaTheme="minorEastAsia" w:hAnsiTheme="minorEastAsia" w:hint="eastAsia"/>
        </w:rPr>
        <w:t>统计日</w:t>
      </w:r>
      <w:proofErr w:type="gramEnd"/>
      <w:r w:rsidRPr="005D7B67">
        <w:rPr>
          <w:rFonts w:asciiTheme="minorEastAsia" w:eastAsiaTheme="minorEastAsia" w:hAnsiTheme="minorEastAsia" w:hint="eastAsia"/>
        </w:rPr>
        <w:t>报表；</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收费站计重车辆交通流按时间段</w:t>
      </w:r>
      <w:proofErr w:type="gramStart"/>
      <w:r w:rsidRPr="005D7B67">
        <w:rPr>
          <w:rFonts w:asciiTheme="minorEastAsia" w:eastAsiaTheme="minorEastAsia" w:hAnsiTheme="minorEastAsia" w:hint="eastAsia"/>
        </w:rPr>
        <w:t>统计日</w:t>
      </w:r>
      <w:proofErr w:type="gramEnd"/>
      <w:r w:rsidRPr="005D7B67">
        <w:rPr>
          <w:rFonts w:asciiTheme="minorEastAsia" w:eastAsiaTheme="minorEastAsia" w:hAnsiTheme="minorEastAsia" w:hint="eastAsia"/>
        </w:rPr>
        <w:t>报表；</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收费站计重车辆通行费日报表。</w:t>
      </w:r>
    </w:p>
    <w:p w:rsidR="0034321D" w:rsidRPr="005D7B67" w:rsidRDefault="00875C91">
      <w:pPr>
        <w:spacing w:line="360" w:lineRule="auto"/>
        <w:outlineLvl w:val="2"/>
        <w:rPr>
          <w:rFonts w:asciiTheme="minorEastAsia" w:eastAsiaTheme="minorEastAsia" w:hAnsiTheme="minorEastAsia"/>
          <w:b/>
        </w:rPr>
      </w:pPr>
      <w:bookmarkStart w:id="1113" w:name="_Toc434242550"/>
      <w:bookmarkStart w:id="1114" w:name="_Toc222130938"/>
      <w:bookmarkStart w:id="1115" w:name="_Toc437444214"/>
      <w:bookmarkStart w:id="1116" w:name="_Toc437445955"/>
      <w:bookmarkStart w:id="1117" w:name="_Toc16238606"/>
      <w:bookmarkStart w:id="1118" w:name="_Toc16341014"/>
      <w:bookmarkStart w:id="1119" w:name="_Toc18078886"/>
      <w:r>
        <w:rPr>
          <w:rFonts w:asciiTheme="minorEastAsia" w:eastAsiaTheme="minorEastAsia" w:hAnsiTheme="minorEastAsia" w:hint="eastAsia"/>
          <w:b/>
        </w:rPr>
        <w:t>8</w:t>
      </w:r>
      <w:r w:rsidR="005506DC" w:rsidRPr="005D7B67">
        <w:rPr>
          <w:rFonts w:asciiTheme="minorEastAsia" w:eastAsiaTheme="minorEastAsia" w:hAnsiTheme="minorEastAsia" w:hint="eastAsia"/>
          <w:b/>
        </w:rPr>
        <w:t>03.8.4 硬件部分技术要求</w:t>
      </w:r>
      <w:bookmarkEnd w:id="1113"/>
      <w:bookmarkEnd w:id="1114"/>
      <w:bookmarkEnd w:id="1115"/>
      <w:bookmarkEnd w:id="1116"/>
      <w:bookmarkEnd w:id="1117"/>
      <w:bookmarkEnd w:id="1118"/>
      <w:bookmarkEnd w:id="1119"/>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1.总体要求</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设备</w:t>
      </w:r>
      <w:r w:rsidRPr="005D7B67">
        <w:rPr>
          <w:rFonts w:asciiTheme="minorEastAsia" w:eastAsiaTheme="minorEastAsia" w:hAnsiTheme="minorEastAsia"/>
        </w:rPr>
        <w:t>具有自诊断功能，发生故障时能通过</w:t>
      </w:r>
      <w:r w:rsidRPr="005D7B67">
        <w:rPr>
          <w:rFonts w:asciiTheme="minorEastAsia" w:eastAsiaTheme="minorEastAsia" w:hAnsiTheme="minorEastAsia" w:hint="eastAsia"/>
        </w:rPr>
        <w:t>软硬件</w:t>
      </w:r>
      <w:r w:rsidRPr="005D7B67">
        <w:rPr>
          <w:rFonts w:asciiTheme="minorEastAsia" w:eastAsiaTheme="minorEastAsia" w:hAnsiTheme="minorEastAsia"/>
        </w:rPr>
        <w:t>发出故障信息；</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系统随机提供起吊附件和液压千斤顶，</w:t>
      </w:r>
      <w:r w:rsidRPr="005D7B67">
        <w:rPr>
          <w:rFonts w:asciiTheme="minorEastAsia" w:eastAsiaTheme="minorEastAsia" w:hAnsiTheme="minorEastAsia"/>
        </w:rPr>
        <w:t>不需要大型机械</w:t>
      </w:r>
      <w:r w:rsidRPr="005D7B67">
        <w:rPr>
          <w:rFonts w:asciiTheme="minorEastAsia" w:eastAsiaTheme="minorEastAsia" w:hAnsiTheme="minorEastAsia" w:hint="eastAsia"/>
        </w:rPr>
        <w:t>便可</w:t>
      </w:r>
      <w:r w:rsidRPr="005D7B67">
        <w:rPr>
          <w:rFonts w:asciiTheme="minorEastAsia" w:eastAsiaTheme="minorEastAsia" w:hAnsiTheme="minorEastAsia"/>
        </w:rPr>
        <w:t>维修和清淤。</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rPr>
        <w:t>输出检测信息：轴型、胎型、轴距、</w:t>
      </w:r>
      <w:proofErr w:type="gramStart"/>
      <w:r w:rsidRPr="005D7B67">
        <w:rPr>
          <w:rFonts w:asciiTheme="minorEastAsia" w:eastAsiaTheme="minorEastAsia" w:hAnsiTheme="minorEastAsia"/>
        </w:rPr>
        <w:t>联轴信息</w:t>
      </w:r>
      <w:proofErr w:type="gramEnd"/>
      <w:r w:rsidRPr="005D7B67">
        <w:rPr>
          <w:rFonts w:asciiTheme="minorEastAsia" w:eastAsiaTheme="minorEastAsia" w:hAnsiTheme="minorEastAsia"/>
        </w:rPr>
        <w:t>、轴重、联轴重量、总重、行驶状态代码等</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rPr>
        <w:t>系统能够在无人值守状态下满足不间断全天候连续工作的需要；</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系统在轮轴识别器故障情况下，可自动切换为称台识别轮轴程序；</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根据需要可识别35轴以内的车辆轴型；</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rPr>
        <w:t>单个车道计重系统的整体MTBF≥20000h；</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rPr>
        <w:t>单个车道计重系统的整体故障率＜1%</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rPr>
        <w:t>设备</w:t>
      </w:r>
      <w:r w:rsidRPr="005D7B67">
        <w:rPr>
          <w:rFonts w:asciiTheme="minorEastAsia" w:eastAsiaTheme="minorEastAsia" w:hAnsiTheme="minorEastAsia" w:hint="eastAsia"/>
        </w:rPr>
        <w:t>准确</w:t>
      </w:r>
      <w:r w:rsidRPr="005D7B67">
        <w:rPr>
          <w:rFonts w:asciiTheme="minorEastAsia" w:eastAsiaTheme="minorEastAsia" w:hAnsiTheme="minorEastAsia"/>
        </w:rPr>
        <w:t>度稳定性：设备标定周期≥1年</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rPr>
        <w:t>系统反应时间：≤</w:t>
      </w:r>
      <w:r w:rsidRPr="005D7B67">
        <w:rPr>
          <w:rFonts w:asciiTheme="minorEastAsia" w:eastAsiaTheme="minorEastAsia" w:hAnsiTheme="minorEastAsia" w:hint="eastAsia"/>
        </w:rPr>
        <w:t>5</w:t>
      </w:r>
      <w:r w:rsidRPr="005D7B67">
        <w:rPr>
          <w:rFonts w:asciiTheme="minorEastAsia" w:eastAsiaTheme="minorEastAsia" w:hAnsiTheme="minorEastAsia"/>
        </w:rPr>
        <w:t>ms</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rPr>
        <w:t>系统的计量性能符合国家相关部门计量器具</w:t>
      </w:r>
      <w:r w:rsidRPr="005D7B67">
        <w:rPr>
          <w:rFonts w:asciiTheme="minorEastAsia" w:eastAsiaTheme="minorEastAsia" w:hAnsiTheme="minorEastAsia" w:hint="eastAsia"/>
        </w:rPr>
        <w:t>型式批准及</w:t>
      </w:r>
      <w:r w:rsidRPr="005D7B67">
        <w:rPr>
          <w:rFonts w:asciiTheme="minorEastAsia" w:eastAsiaTheme="minorEastAsia" w:hAnsiTheme="minorEastAsia"/>
        </w:rPr>
        <w:t>制造许可规范要求。</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lastRenderedPageBreak/>
        <w:t>2.称重秤台</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秤台尺寸：称重检测设备长度1.6m,普通车道</w:t>
      </w:r>
      <w:proofErr w:type="gramStart"/>
      <w:r w:rsidRPr="005D7B67">
        <w:rPr>
          <w:rFonts w:asciiTheme="minorEastAsia" w:eastAsiaTheme="minorEastAsia" w:hAnsiTheme="minorEastAsia" w:hint="eastAsia"/>
        </w:rPr>
        <w:t>秤台宽</w:t>
      </w:r>
      <w:proofErr w:type="gramEnd"/>
      <w:r w:rsidRPr="005D7B67">
        <w:rPr>
          <w:rFonts w:asciiTheme="minorEastAsia" w:eastAsiaTheme="minorEastAsia" w:hAnsiTheme="minorEastAsia" w:hint="eastAsia"/>
        </w:rPr>
        <w:t>3.5m，超宽车道</w:t>
      </w:r>
      <w:proofErr w:type="gramStart"/>
      <w:r w:rsidRPr="005D7B67">
        <w:rPr>
          <w:rFonts w:asciiTheme="minorEastAsia" w:eastAsiaTheme="minorEastAsia" w:hAnsiTheme="minorEastAsia" w:hint="eastAsia"/>
        </w:rPr>
        <w:t>秤台宽</w:t>
      </w:r>
      <w:proofErr w:type="gramEnd"/>
      <w:r w:rsidRPr="005D7B67">
        <w:rPr>
          <w:rFonts w:asciiTheme="minorEastAsia" w:eastAsiaTheme="minorEastAsia" w:hAnsiTheme="minorEastAsia" w:hint="eastAsia"/>
        </w:rPr>
        <w:t>4.2m，秤台宽度亦可根据使用要求定制，秤台长度由实际采用的产品确定</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单轴最大称量：3</w:t>
      </w:r>
      <w:r w:rsidRPr="005D7B67">
        <w:rPr>
          <w:rFonts w:asciiTheme="minorEastAsia" w:eastAsiaTheme="minorEastAsia" w:hAnsiTheme="minorEastAsia"/>
        </w:rPr>
        <w:t>0t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最大过载能力：</w:t>
      </w:r>
      <w:r w:rsidRPr="005D7B67">
        <w:rPr>
          <w:rFonts w:asciiTheme="minorEastAsia" w:eastAsiaTheme="minorEastAsia" w:hAnsiTheme="minorEastAsia"/>
        </w:rPr>
        <w:t>200%</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动态称量误差：≤±1%，国标2级；</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静态称量误差：符合OIML III级要求；</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有效测量车速范围：0～30Km/h，允许轮轴停在称台上；</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车辆匀速通过称台，行驶速度1～30Km/h时，动态总质量称量相对误差：≤±5％，重复性误差：±5％；</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不超过最大过载能力时，传感器工作寿命：≥300万次；</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当传感器发生故障时，可以通过硬件和软件发出故障消息；</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工作环境：温度：-40℃～+60℃，相对湿度：10%～95％；</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称重传感器防护等级：IP68。</w:t>
      </w:r>
    </w:p>
    <w:p w:rsidR="0034321D" w:rsidRPr="005D7B67" w:rsidRDefault="005506DC">
      <w:pPr>
        <w:autoSpaceDE w:val="0"/>
        <w:autoSpaceDN w:val="0"/>
        <w:adjustRightInd w:val="0"/>
        <w:spacing w:line="300" w:lineRule="auto"/>
        <w:ind w:right="123" w:firstLineChars="250" w:firstLine="525"/>
        <w:rPr>
          <w:rFonts w:asciiTheme="minorEastAsia" w:eastAsiaTheme="minorEastAsia" w:hAnsiTheme="minorEastAsia" w:cs="宋体"/>
          <w:kern w:val="0"/>
          <w:lang w:val="zh-CN"/>
        </w:rPr>
      </w:pPr>
      <w:r w:rsidRPr="005D7B67">
        <w:rPr>
          <w:rFonts w:asciiTheme="minorEastAsia" w:eastAsiaTheme="minorEastAsia" w:hAnsiTheme="minorEastAsia" w:cs="宋体" w:hint="eastAsia"/>
          <w:kern w:val="0"/>
          <w:lang w:val="zh-CN"/>
        </w:rPr>
        <w:t>2）称重数据采集器（含称重系统软件）</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可提供动态连接库或直接通讯的方式与收费计算机通讯，能提供</w:t>
      </w:r>
      <w:r w:rsidRPr="005D7B67">
        <w:rPr>
          <w:rFonts w:asciiTheme="minorEastAsia" w:eastAsiaTheme="minorEastAsia" w:hAnsiTheme="minorEastAsia"/>
        </w:rPr>
        <w:t>RS232/RS485</w:t>
      </w:r>
      <w:r w:rsidRPr="005D7B67">
        <w:rPr>
          <w:rFonts w:asciiTheme="minorEastAsia" w:eastAsiaTheme="minorEastAsia" w:hAnsiTheme="minorEastAsia" w:hint="eastAsia"/>
        </w:rPr>
        <w:t>两种通讯接口；</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采样速率：大于</w:t>
      </w:r>
      <w:r w:rsidRPr="005D7B67">
        <w:rPr>
          <w:rFonts w:asciiTheme="minorEastAsia" w:eastAsiaTheme="minorEastAsia" w:hAnsiTheme="minorEastAsia"/>
        </w:rPr>
        <w:t>150kHz</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通信速率：</w:t>
      </w:r>
      <w:r w:rsidRPr="005D7B67">
        <w:rPr>
          <w:rFonts w:asciiTheme="minorEastAsia" w:eastAsiaTheme="minorEastAsia" w:hAnsiTheme="minorEastAsia"/>
        </w:rPr>
        <w:t>9600Kbps/115.2Kbps</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显示精度：</w:t>
      </w:r>
      <w:r w:rsidRPr="005D7B67">
        <w:rPr>
          <w:rFonts w:asciiTheme="minorEastAsia" w:eastAsiaTheme="minorEastAsia" w:hAnsiTheme="minorEastAsia"/>
        </w:rPr>
        <w:t>1/30000</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cs="宋体"/>
          <w:b/>
          <w:bCs/>
        </w:rPr>
      </w:pPr>
      <w:r w:rsidRPr="005D7B67">
        <w:rPr>
          <w:rFonts w:asciiTheme="minorEastAsia" w:eastAsiaTheme="minorEastAsia" w:hAnsiTheme="minorEastAsia" w:hint="eastAsia"/>
        </w:rPr>
        <w:t>数据接口：称重系统外围设备数据均传至室外机柜，经处理后可通过</w:t>
      </w:r>
      <w:proofErr w:type="gramStart"/>
      <w:r w:rsidRPr="005D7B67">
        <w:rPr>
          <w:rFonts w:asciiTheme="minorEastAsia" w:eastAsiaTheme="minorEastAsia" w:hAnsiTheme="minorEastAsia" w:hint="eastAsia"/>
        </w:rPr>
        <w:t>带光隔的</w:t>
      </w:r>
      <w:proofErr w:type="gramEnd"/>
      <w:r w:rsidRPr="005D7B67">
        <w:rPr>
          <w:rFonts w:asciiTheme="minorEastAsia" w:eastAsiaTheme="minorEastAsia" w:hAnsiTheme="minorEastAsia"/>
        </w:rPr>
        <w:t>RS232</w:t>
      </w:r>
      <w:r w:rsidRPr="005D7B67">
        <w:rPr>
          <w:rFonts w:asciiTheme="minorEastAsia" w:eastAsiaTheme="minorEastAsia" w:hAnsiTheme="minorEastAsia" w:hint="eastAsia"/>
        </w:rPr>
        <w:t>与</w:t>
      </w:r>
      <w:proofErr w:type="gramStart"/>
      <w:r w:rsidRPr="005D7B67">
        <w:rPr>
          <w:rFonts w:asciiTheme="minorEastAsia" w:eastAsiaTheme="minorEastAsia" w:hAnsiTheme="minorEastAsia" w:hint="eastAsia"/>
        </w:rPr>
        <w:t>车控机</w:t>
      </w:r>
      <w:proofErr w:type="gramEnd"/>
      <w:r w:rsidRPr="005D7B67">
        <w:rPr>
          <w:rFonts w:asciiTheme="minorEastAsia" w:eastAsiaTheme="minorEastAsia" w:hAnsiTheme="minorEastAsia" w:hint="eastAsia"/>
        </w:rPr>
        <w:t>的</w:t>
      </w:r>
      <w:r w:rsidRPr="005D7B67">
        <w:rPr>
          <w:rFonts w:asciiTheme="minorEastAsia" w:eastAsiaTheme="minorEastAsia" w:hAnsiTheme="minorEastAsia"/>
        </w:rPr>
        <w:t>RS232</w:t>
      </w:r>
      <w:r w:rsidRPr="005D7B67">
        <w:rPr>
          <w:rFonts w:asciiTheme="minorEastAsia" w:eastAsiaTheme="minorEastAsia" w:hAnsiTheme="minorEastAsia" w:hint="eastAsia"/>
        </w:rPr>
        <w:t>接口连接；</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室外机箱采用亚光不锈钢板制作，具有防雨能力，具有相应措施使机箱内部始终维持在适当的温度范围内，具有防雷、抗浪</w:t>
      </w:r>
      <w:proofErr w:type="gramStart"/>
      <w:r w:rsidRPr="005D7B67">
        <w:rPr>
          <w:rFonts w:asciiTheme="minorEastAsia" w:eastAsiaTheme="minorEastAsia" w:hAnsiTheme="minorEastAsia" w:hint="eastAsia"/>
        </w:rPr>
        <w:t>涌冲击</w:t>
      </w:r>
      <w:proofErr w:type="gramEnd"/>
      <w:r w:rsidRPr="005D7B67">
        <w:rPr>
          <w:rFonts w:asciiTheme="minorEastAsia" w:eastAsiaTheme="minorEastAsia" w:hAnsiTheme="minorEastAsia" w:hint="eastAsia"/>
        </w:rPr>
        <w:t>装置；</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机箱中带有已布线的支架（用于安装所需的所有单元模块、电源系统、接线架和防雷系统等）；</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机箱除所需电源外，预留有一个</w:t>
      </w:r>
      <w:r w:rsidRPr="005D7B67">
        <w:rPr>
          <w:rFonts w:asciiTheme="minorEastAsia" w:eastAsiaTheme="minorEastAsia" w:hAnsiTheme="minorEastAsia"/>
        </w:rPr>
        <w:t>220AC</w:t>
      </w:r>
      <w:r w:rsidRPr="005D7B67">
        <w:rPr>
          <w:rFonts w:asciiTheme="minorEastAsia" w:eastAsiaTheme="minorEastAsia" w:hAnsiTheme="minorEastAsia" w:hint="eastAsia"/>
        </w:rPr>
        <w:t>插座，可供维修时使用；</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门锁采用防盗锁，具有防雷电和过电压装置；</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具有调试用操作面板和外接键盘接口；</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具有手动分离车辆功能；</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称重设备的处理计算机采用嵌入式</w:t>
      </w:r>
      <w:r w:rsidRPr="005D7B67">
        <w:rPr>
          <w:rFonts w:asciiTheme="minorEastAsia" w:eastAsiaTheme="minorEastAsia" w:hAnsiTheme="minorEastAsia"/>
        </w:rPr>
        <w:t>Cotex M4</w:t>
      </w:r>
      <w:r w:rsidRPr="005D7B67">
        <w:rPr>
          <w:rFonts w:asciiTheme="minorEastAsia" w:eastAsiaTheme="minorEastAsia" w:hAnsiTheme="minorEastAsia" w:hint="eastAsia"/>
        </w:rPr>
        <w:t>单片机控制技术，使用固化软件；</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在系统异常时（如自检异常、通讯失败或者程序迷失等）内置系统自动复位（有看门狗电路设计），复位时间小于</w:t>
      </w:r>
      <w:r w:rsidRPr="005D7B67">
        <w:rPr>
          <w:rFonts w:asciiTheme="minorEastAsia" w:eastAsiaTheme="minorEastAsia" w:hAnsiTheme="minorEastAsia"/>
        </w:rPr>
        <w:t>10s</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系统设备具有开机自检、空闲时定时自检、零点校正和自动温度补偿等能力；</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具备自动缓存功能；</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与现有车道收费系统匹配，能正常向其提供计重数据；</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电子部分和所有接口都设置防雷接地或光电隔离保护，保证野外施工与运行的安全；</w:t>
      </w:r>
    </w:p>
    <w:p w:rsidR="0034321D" w:rsidRPr="005D7B67" w:rsidRDefault="005506DC" w:rsidP="009566CA">
      <w:pPr>
        <w:numPr>
          <w:ilvl w:val="1"/>
          <w:numId w:val="8"/>
        </w:numPr>
        <w:spacing w:line="300" w:lineRule="auto"/>
        <w:ind w:right="-214"/>
        <w:rPr>
          <w:rFonts w:asciiTheme="minorEastAsia" w:eastAsiaTheme="minorEastAsia" w:hAnsiTheme="minorEastAsia" w:cs="宋体"/>
          <w:b/>
          <w:bCs/>
        </w:rPr>
      </w:pPr>
      <w:r w:rsidRPr="005D7B67">
        <w:rPr>
          <w:rFonts w:asciiTheme="minorEastAsia" w:eastAsiaTheme="minorEastAsia" w:hAnsiTheme="minorEastAsia" w:hint="eastAsia"/>
        </w:rPr>
        <w:t>输出检测信息：轴重、</w:t>
      </w:r>
      <w:proofErr w:type="gramStart"/>
      <w:r w:rsidRPr="005D7B67">
        <w:rPr>
          <w:rFonts w:asciiTheme="minorEastAsia" w:eastAsiaTheme="minorEastAsia" w:hAnsiTheme="minorEastAsia" w:hint="eastAsia"/>
        </w:rPr>
        <w:t>轴组重</w:t>
      </w:r>
      <w:proofErr w:type="gramEnd"/>
      <w:r w:rsidRPr="005D7B67">
        <w:rPr>
          <w:rFonts w:asciiTheme="minorEastAsia" w:eastAsiaTheme="minorEastAsia" w:hAnsiTheme="minorEastAsia" w:hint="eastAsia"/>
        </w:rPr>
        <w:t>、整车重、车轴数量、轴型、车型、轴距、速度、日期和时间、数据记录序号、车辆加速度等</w:t>
      </w:r>
      <w:r w:rsidR="00253229"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防护等级：</w:t>
      </w:r>
      <w:r w:rsidRPr="005D7B67">
        <w:rPr>
          <w:rFonts w:asciiTheme="minorEastAsia" w:eastAsiaTheme="minorEastAsia" w:hAnsiTheme="minorEastAsia"/>
        </w:rPr>
        <w:t>IP68</w:t>
      </w:r>
      <w:r w:rsidR="00253229" w:rsidRPr="005D7B67">
        <w:rPr>
          <w:rFonts w:asciiTheme="minorEastAsia" w:eastAsiaTheme="minorEastAsia" w:hAnsiTheme="minorEastAsia" w:hint="eastAsia"/>
        </w:rPr>
        <w:t>。</w:t>
      </w:r>
    </w:p>
    <w:p w:rsidR="0034321D" w:rsidRPr="005D7B67" w:rsidRDefault="005506DC">
      <w:pPr>
        <w:autoSpaceDE w:val="0"/>
        <w:autoSpaceDN w:val="0"/>
        <w:adjustRightInd w:val="0"/>
        <w:spacing w:line="300" w:lineRule="auto"/>
        <w:ind w:right="123" w:firstLineChars="250" w:firstLine="525"/>
        <w:rPr>
          <w:rFonts w:asciiTheme="minorEastAsia" w:eastAsiaTheme="minorEastAsia" w:hAnsiTheme="minorEastAsia" w:cs="宋体"/>
          <w:kern w:val="0"/>
          <w:lang w:val="zh-CN"/>
        </w:rPr>
      </w:pPr>
      <w:r w:rsidRPr="005D7B67">
        <w:rPr>
          <w:rFonts w:asciiTheme="minorEastAsia" w:eastAsiaTheme="minorEastAsia" w:hAnsiTheme="minorEastAsia" w:cs="宋体" w:hint="eastAsia"/>
          <w:kern w:val="0"/>
          <w:lang w:val="zh-CN"/>
        </w:rPr>
        <w:t>3）光栅分车器</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检测高度范围</w:t>
      </w:r>
      <w:r w:rsidRPr="005D7B67">
        <w:rPr>
          <w:rFonts w:asciiTheme="minorEastAsia" w:eastAsiaTheme="minorEastAsia" w:hAnsiTheme="minorEastAsia"/>
        </w:rPr>
        <w:t>:400</w:t>
      </w:r>
      <w:r w:rsidRPr="005D7B67">
        <w:rPr>
          <w:rFonts w:asciiTheme="minorEastAsia" w:eastAsiaTheme="minorEastAsia" w:hAnsiTheme="minorEastAsia" w:hint="eastAsia"/>
        </w:rPr>
        <w:t>～</w:t>
      </w:r>
      <w:r w:rsidRPr="005D7B67">
        <w:rPr>
          <w:rFonts w:asciiTheme="minorEastAsia" w:eastAsiaTheme="minorEastAsia" w:hAnsiTheme="minorEastAsia"/>
        </w:rPr>
        <w:t xml:space="preserve">1600 mm </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工作距离：大于等于</w:t>
      </w:r>
      <w:r w:rsidRPr="005D7B67">
        <w:rPr>
          <w:rFonts w:asciiTheme="minorEastAsia" w:eastAsiaTheme="minorEastAsia" w:hAnsiTheme="minorEastAsia"/>
        </w:rPr>
        <w:t>15m</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lastRenderedPageBreak/>
        <w:t>光束间距：</w:t>
      </w:r>
      <w:r w:rsidRPr="005D7B67">
        <w:rPr>
          <w:rFonts w:asciiTheme="minorEastAsia" w:eastAsiaTheme="minorEastAsia" w:hAnsiTheme="minorEastAsia"/>
        </w:rPr>
        <w:t>20mm</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允许最大车辆宽度：≥</w:t>
      </w:r>
      <w:r w:rsidRPr="005D7B67">
        <w:rPr>
          <w:rFonts w:asciiTheme="minorEastAsia" w:eastAsiaTheme="minorEastAsia" w:hAnsiTheme="minorEastAsia"/>
        </w:rPr>
        <w:t>8000mm</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两车可分离最小间距：≤</w:t>
      </w:r>
      <w:r w:rsidRPr="005D7B67">
        <w:rPr>
          <w:rFonts w:asciiTheme="minorEastAsia" w:eastAsiaTheme="minorEastAsia" w:hAnsiTheme="minorEastAsia"/>
        </w:rPr>
        <w:t>100mm</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最小检测物：小于等于40</w:t>
      </w:r>
      <w:r w:rsidRPr="005D7B67">
        <w:rPr>
          <w:rFonts w:asciiTheme="minorEastAsia" w:eastAsiaTheme="minorEastAsia" w:hAnsiTheme="minorEastAsia"/>
        </w:rPr>
        <w:t>mm</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保护电路：反极性保护、过压保护、过流保护、输出短路保护</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接插件电缆：标准接插件电缆</w:t>
      </w:r>
      <w:r w:rsidRPr="005D7B67">
        <w:rPr>
          <w:rFonts w:asciiTheme="minorEastAsia" w:eastAsiaTheme="minorEastAsia" w:hAnsiTheme="minorEastAsia"/>
        </w:rPr>
        <w:t>10m</w:t>
      </w:r>
      <w:r w:rsidRPr="005D7B67">
        <w:rPr>
          <w:rFonts w:asciiTheme="minorEastAsia" w:eastAsiaTheme="minorEastAsia" w:hAnsiTheme="minorEastAsia" w:hint="eastAsia"/>
        </w:rPr>
        <w:t>，</w:t>
      </w:r>
      <w:r w:rsidRPr="005D7B67">
        <w:rPr>
          <w:rFonts w:asciiTheme="minorEastAsia" w:eastAsiaTheme="minorEastAsia" w:hAnsiTheme="minorEastAsia"/>
        </w:rPr>
        <w:t>PUR</w:t>
      </w:r>
      <w:r w:rsidRPr="005D7B67">
        <w:rPr>
          <w:rFonts w:asciiTheme="minorEastAsia" w:eastAsiaTheme="minorEastAsia" w:hAnsiTheme="minorEastAsia" w:hint="eastAsia"/>
        </w:rPr>
        <w:t>防电磁干扰屏蔽线</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工作温度范围</w:t>
      </w:r>
      <w:r w:rsidRPr="005D7B67">
        <w:rPr>
          <w:rFonts w:asciiTheme="minorEastAsia" w:eastAsiaTheme="minorEastAsia" w:hAnsiTheme="minorEastAsia"/>
        </w:rPr>
        <w:t>: -</w:t>
      </w:r>
      <w:r w:rsidRPr="005D7B67">
        <w:rPr>
          <w:rFonts w:asciiTheme="minorEastAsia" w:eastAsiaTheme="minorEastAsia" w:hAnsiTheme="minorEastAsia" w:hint="eastAsia"/>
        </w:rPr>
        <w:t>40℃～6</w:t>
      </w:r>
      <w:r w:rsidR="0038341D" w:rsidRPr="005D7B67">
        <w:rPr>
          <w:rFonts w:asciiTheme="minorEastAsia" w:eastAsiaTheme="minorEastAsia" w:hAnsiTheme="minorEastAsia" w:hint="eastAsia"/>
        </w:rPr>
        <w:t>0</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相对湿度：≤</w:t>
      </w:r>
      <w:r w:rsidRPr="005D7B67">
        <w:rPr>
          <w:rFonts w:asciiTheme="minorEastAsia" w:eastAsiaTheme="minorEastAsia" w:hAnsiTheme="minorEastAsia"/>
        </w:rPr>
        <w:t>95%</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防雷接地电阻：≤</w:t>
      </w:r>
      <w:r w:rsidRPr="005D7B67">
        <w:rPr>
          <w:rFonts w:asciiTheme="minorEastAsia" w:eastAsiaTheme="minorEastAsia" w:hAnsiTheme="minorEastAsia"/>
        </w:rPr>
        <w:t>4</w:t>
      </w:r>
      <w:r w:rsidRPr="005D7B67">
        <w:rPr>
          <w:rFonts w:asciiTheme="minorEastAsia" w:eastAsiaTheme="minorEastAsia" w:hAnsiTheme="minorEastAsia" w:hint="eastAsia"/>
        </w:rPr>
        <w:t>Ω</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rPr>
        <w:t>MTBF</w:t>
      </w:r>
      <w:r w:rsidRPr="005D7B67">
        <w:rPr>
          <w:rFonts w:asciiTheme="minorEastAsia" w:eastAsiaTheme="minorEastAsia" w:hAnsiTheme="minorEastAsia" w:hint="eastAsia"/>
        </w:rPr>
        <w:t>：≥</w:t>
      </w:r>
      <w:r w:rsidRPr="005D7B67">
        <w:rPr>
          <w:rFonts w:asciiTheme="minorEastAsia" w:eastAsiaTheme="minorEastAsia" w:hAnsiTheme="minorEastAsia"/>
        </w:rPr>
        <w:t>30000h</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使用寿命：</w:t>
      </w:r>
      <w:r w:rsidRPr="005D7B67">
        <w:rPr>
          <w:rFonts w:asciiTheme="minorEastAsia" w:eastAsiaTheme="minorEastAsia" w:hAnsiTheme="minorEastAsia"/>
        </w:rPr>
        <w:t>10</w:t>
      </w:r>
      <w:r w:rsidRPr="005D7B67">
        <w:rPr>
          <w:rFonts w:asciiTheme="minorEastAsia" w:eastAsiaTheme="minorEastAsia" w:hAnsiTheme="minorEastAsia" w:hint="eastAsia"/>
        </w:rPr>
        <w:t>年以上</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防护等级：</w:t>
      </w:r>
      <w:r w:rsidRPr="005D7B67">
        <w:rPr>
          <w:rFonts w:asciiTheme="minorEastAsia" w:eastAsiaTheme="minorEastAsia" w:hAnsiTheme="minorEastAsia"/>
        </w:rPr>
        <w:t xml:space="preserve"> IP65</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分离器箱体材料：不锈钢</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光</w:t>
      </w:r>
      <w:proofErr w:type="gramStart"/>
      <w:r w:rsidRPr="005D7B67">
        <w:rPr>
          <w:rFonts w:asciiTheme="minorEastAsia" w:eastAsiaTheme="minorEastAsia" w:hAnsiTheme="minorEastAsia" w:hint="eastAsia"/>
        </w:rPr>
        <w:t>幕具有</w:t>
      </w:r>
      <w:proofErr w:type="gramEnd"/>
      <w:r w:rsidRPr="005D7B67">
        <w:rPr>
          <w:rFonts w:asciiTheme="minorEastAsia" w:eastAsiaTheme="minorEastAsia" w:hAnsiTheme="minorEastAsia" w:hint="eastAsia"/>
        </w:rPr>
        <w:t>智能加热功能，内置电加热玻璃视窗，当由于雨雪天气、结冰、结雾，造成车辆分离器穿透力降低时，自动启动电加热系统，从而保证恶劣天气下光</w:t>
      </w:r>
      <w:proofErr w:type="gramStart"/>
      <w:r w:rsidRPr="005D7B67">
        <w:rPr>
          <w:rFonts w:asciiTheme="minorEastAsia" w:eastAsiaTheme="minorEastAsia" w:hAnsiTheme="minorEastAsia" w:hint="eastAsia"/>
        </w:rPr>
        <w:t>幕正常</w:t>
      </w:r>
      <w:proofErr w:type="gramEnd"/>
      <w:r w:rsidRPr="005D7B67">
        <w:rPr>
          <w:rFonts w:asciiTheme="minorEastAsia" w:eastAsiaTheme="minorEastAsia" w:hAnsiTheme="minorEastAsia" w:hint="eastAsia"/>
        </w:rPr>
        <w:t>工作</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具有自诊断功能，当玻璃窗上有污泥、过多灰尘或光电管故障时，可自动推测故障，并忽略或屏蔽有问题的光束，仍能正常工作，同时输出报警信号，一旦故障排除，能自动回复正常工作状态；发生故障时，可以通过硬件和软件发出故障消息</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抗光干扰性能：</w:t>
      </w:r>
      <w:r w:rsidRPr="005D7B67">
        <w:rPr>
          <w:rFonts w:asciiTheme="minorEastAsia" w:eastAsiaTheme="minorEastAsia" w:hAnsiTheme="minorEastAsia"/>
        </w:rPr>
        <w:t xml:space="preserve">40,000LUX </w:t>
      </w:r>
      <w:r w:rsidRPr="005D7B67">
        <w:rPr>
          <w:rFonts w:asciiTheme="minorEastAsia" w:eastAsiaTheme="minorEastAsia" w:hAnsiTheme="minorEastAsia" w:hint="eastAsia"/>
        </w:rPr>
        <w:t>干扰光±</w:t>
      </w:r>
      <w:r w:rsidRPr="005D7B67">
        <w:rPr>
          <w:rFonts w:asciiTheme="minorEastAsia" w:eastAsiaTheme="minorEastAsia" w:hAnsiTheme="minorEastAsia"/>
        </w:rPr>
        <w:t>5</w:t>
      </w:r>
      <w:r w:rsidRPr="005D7B67">
        <w:rPr>
          <w:rFonts w:asciiTheme="minorEastAsia" w:eastAsiaTheme="minorEastAsia" w:hAnsiTheme="minorEastAsia" w:hint="eastAsia"/>
        </w:rPr>
        <w:t>度入射角</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天气良好情况下，判断正确率达到</w:t>
      </w:r>
      <w:r w:rsidRPr="005D7B67">
        <w:rPr>
          <w:rFonts w:asciiTheme="minorEastAsia" w:eastAsiaTheme="minorEastAsia" w:hAnsiTheme="minorEastAsia"/>
        </w:rPr>
        <w:t>99.9%</w:t>
      </w:r>
      <w:r w:rsidRPr="005D7B67">
        <w:rPr>
          <w:rFonts w:asciiTheme="minorEastAsia" w:eastAsiaTheme="minorEastAsia" w:hAnsiTheme="minorEastAsia" w:hint="eastAsia"/>
        </w:rPr>
        <w:t>以上</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天气恶劣下（含强光直射），判断正确率达到</w:t>
      </w:r>
      <w:r w:rsidRPr="005D7B67">
        <w:rPr>
          <w:rFonts w:asciiTheme="minorEastAsia" w:eastAsiaTheme="minorEastAsia" w:hAnsiTheme="minorEastAsia"/>
        </w:rPr>
        <w:t>99.5%</w:t>
      </w:r>
      <w:r w:rsidRPr="005D7B67">
        <w:rPr>
          <w:rFonts w:asciiTheme="minorEastAsia" w:eastAsiaTheme="minorEastAsia" w:hAnsiTheme="minorEastAsia" w:hint="eastAsia"/>
        </w:rPr>
        <w:t>以上</w:t>
      </w:r>
    </w:p>
    <w:p w:rsidR="0034321D" w:rsidRPr="005D7B67" w:rsidRDefault="005506DC">
      <w:pPr>
        <w:autoSpaceDE w:val="0"/>
        <w:autoSpaceDN w:val="0"/>
        <w:adjustRightInd w:val="0"/>
        <w:spacing w:line="300" w:lineRule="auto"/>
        <w:ind w:right="123" w:firstLineChars="250" w:firstLine="525"/>
        <w:rPr>
          <w:rFonts w:asciiTheme="minorEastAsia" w:eastAsiaTheme="minorEastAsia" w:hAnsiTheme="minorEastAsia" w:cs="宋体"/>
          <w:kern w:val="0"/>
          <w:lang w:val="zh-CN"/>
        </w:rPr>
      </w:pPr>
      <w:r w:rsidRPr="005D7B67">
        <w:rPr>
          <w:rFonts w:asciiTheme="minorEastAsia" w:eastAsiaTheme="minorEastAsia" w:hAnsiTheme="minorEastAsia" w:cs="宋体" w:hint="eastAsia"/>
          <w:kern w:val="0"/>
          <w:lang w:val="zh-CN"/>
        </w:rPr>
        <w:t>4）检测线圈</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电压：</w:t>
      </w:r>
      <w:r w:rsidRPr="005D7B67">
        <w:rPr>
          <w:rFonts w:asciiTheme="minorEastAsia" w:eastAsiaTheme="minorEastAsia" w:hAnsiTheme="minorEastAsia"/>
        </w:rPr>
        <w:t>AC220V+10% 50Hz</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功耗：≤</w:t>
      </w:r>
      <w:r w:rsidRPr="005D7B67">
        <w:rPr>
          <w:rFonts w:asciiTheme="minorEastAsia" w:eastAsiaTheme="minorEastAsia" w:hAnsiTheme="minorEastAsia"/>
        </w:rPr>
        <w:t>5W</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输出方式：继电器输出</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工作环境温度：</w:t>
      </w:r>
      <w:r w:rsidRPr="005D7B67">
        <w:rPr>
          <w:rFonts w:asciiTheme="minorEastAsia" w:eastAsiaTheme="minorEastAsia" w:hAnsiTheme="minorEastAsia"/>
        </w:rPr>
        <w:t>-</w:t>
      </w:r>
      <w:r w:rsidRPr="005D7B67">
        <w:rPr>
          <w:rFonts w:asciiTheme="minorEastAsia" w:eastAsiaTheme="minorEastAsia" w:hAnsiTheme="minorEastAsia" w:hint="eastAsia"/>
        </w:rPr>
        <w:t>40℃～</w:t>
      </w:r>
      <w:r w:rsidRPr="005D7B67">
        <w:rPr>
          <w:rFonts w:asciiTheme="minorEastAsia" w:eastAsiaTheme="minorEastAsia" w:hAnsiTheme="minorEastAsia"/>
        </w:rPr>
        <w:t>+</w:t>
      </w:r>
      <w:r w:rsidRPr="005D7B67">
        <w:rPr>
          <w:rFonts w:asciiTheme="minorEastAsia" w:eastAsiaTheme="minorEastAsia" w:hAnsiTheme="minorEastAsia" w:hint="eastAsia"/>
        </w:rPr>
        <w:t>6</w:t>
      </w:r>
      <w:r w:rsidR="0038341D" w:rsidRPr="005D7B67">
        <w:rPr>
          <w:rFonts w:asciiTheme="minorEastAsia" w:eastAsiaTheme="minorEastAsia" w:hAnsiTheme="minorEastAsia" w:hint="eastAsia"/>
        </w:rPr>
        <w:t>0</w:t>
      </w:r>
      <w:r w:rsidRPr="005D7B67">
        <w:rPr>
          <w:rFonts w:asciiTheme="minorEastAsia" w:eastAsiaTheme="minorEastAsia" w:hAnsiTheme="minorEastAsia" w:hint="eastAsia"/>
        </w:rPr>
        <w:t>℃</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反应时间：</w:t>
      </w:r>
      <w:r w:rsidRPr="005D7B67">
        <w:rPr>
          <w:rFonts w:asciiTheme="minorEastAsia" w:eastAsiaTheme="minorEastAsia" w:hAnsiTheme="minorEastAsia"/>
        </w:rPr>
        <w:t>10ms</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相对湿度：</w:t>
      </w:r>
      <w:r w:rsidRPr="005D7B67">
        <w:rPr>
          <w:rFonts w:asciiTheme="minorEastAsia" w:eastAsiaTheme="minorEastAsia" w:hAnsiTheme="minorEastAsia"/>
        </w:rPr>
        <w:t>O</w:t>
      </w:r>
      <w:r w:rsidRPr="005D7B67">
        <w:rPr>
          <w:rFonts w:asciiTheme="minorEastAsia" w:eastAsiaTheme="minorEastAsia" w:hAnsiTheme="minorEastAsia" w:hint="eastAsia"/>
        </w:rPr>
        <w:t>～</w:t>
      </w:r>
      <w:r w:rsidRPr="005D7B67">
        <w:rPr>
          <w:rFonts w:asciiTheme="minorEastAsia" w:eastAsiaTheme="minorEastAsia" w:hAnsiTheme="minorEastAsia"/>
        </w:rPr>
        <w:t>95</w:t>
      </w:r>
      <w:r w:rsidRPr="005D7B67">
        <w:rPr>
          <w:rFonts w:asciiTheme="minorEastAsia" w:eastAsiaTheme="minorEastAsia" w:hAnsiTheme="minorEastAsia" w:hint="eastAsia"/>
        </w:rPr>
        <w:t>％</w:t>
      </w:r>
      <w:r w:rsidRPr="005D7B67">
        <w:rPr>
          <w:rFonts w:asciiTheme="minorEastAsia" w:eastAsiaTheme="minorEastAsia" w:hAnsiTheme="minorEastAsia"/>
        </w:rPr>
        <w:t>RH</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工作频率：</w:t>
      </w:r>
      <w:r w:rsidRPr="005D7B67">
        <w:rPr>
          <w:rFonts w:asciiTheme="minorEastAsia" w:eastAsiaTheme="minorEastAsia" w:hAnsiTheme="minorEastAsia"/>
        </w:rPr>
        <w:t>20KHz</w:t>
      </w:r>
      <w:r w:rsidRPr="005D7B67">
        <w:rPr>
          <w:rFonts w:asciiTheme="minorEastAsia" w:eastAsiaTheme="minorEastAsia" w:hAnsiTheme="minorEastAsia" w:hint="eastAsia"/>
        </w:rPr>
        <w:t>～</w:t>
      </w:r>
      <w:r w:rsidRPr="005D7B67">
        <w:rPr>
          <w:rFonts w:asciiTheme="minorEastAsia" w:eastAsiaTheme="minorEastAsia" w:hAnsiTheme="minorEastAsia"/>
        </w:rPr>
        <w:t xml:space="preserve">170KHz </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灵敏度：四级调节</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反应时间：</w:t>
      </w:r>
      <w:r w:rsidRPr="005D7B67">
        <w:rPr>
          <w:rFonts w:asciiTheme="minorEastAsia" w:eastAsiaTheme="minorEastAsia" w:hAnsiTheme="minorEastAsia"/>
        </w:rPr>
        <w:t>10ms</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信号保持时间：无限存在</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线圈电感量：最大</w:t>
      </w:r>
      <w:r w:rsidRPr="005D7B67">
        <w:rPr>
          <w:rFonts w:asciiTheme="minorEastAsia" w:eastAsiaTheme="minorEastAsia" w:hAnsiTheme="minorEastAsia"/>
        </w:rPr>
        <w:t>50</w:t>
      </w:r>
      <w:r w:rsidRPr="005D7B67">
        <w:rPr>
          <w:rFonts w:asciiTheme="minorEastAsia" w:eastAsiaTheme="minorEastAsia" w:hAnsiTheme="minorEastAsia" w:hint="eastAsia"/>
        </w:rPr>
        <w:t>～</w:t>
      </w:r>
      <w:r w:rsidRPr="005D7B67">
        <w:rPr>
          <w:rFonts w:asciiTheme="minorEastAsia" w:eastAsiaTheme="minorEastAsia" w:hAnsiTheme="minorEastAsia"/>
        </w:rPr>
        <w:t>1000uH</w:t>
      </w:r>
      <w:r w:rsidRPr="005D7B67">
        <w:rPr>
          <w:rFonts w:asciiTheme="minorEastAsia" w:eastAsiaTheme="minorEastAsia" w:hAnsiTheme="minorEastAsia" w:hint="eastAsia"/>
        </w:rPr>
        <w:t>，最佳在</w:t>
      </w:r>
      <w:r w:rsidRPr="005D7B67">
        <w:rPr>
          <w:rFonts w:asciiTheme="minorEastAsia" w:eastAsiaTheme="minorEastAsia" w:hAnsiTheme="minorEastAsia"/>
        </w:rPr>
        <w:t>100---300uH</w:t>
      </w:r>
      <w:r w:rsidRPr="005D7B67">
        <w:rPr>
          <w:rFonts w:asciiTheme="minorEastAsia" w:eastAsiaTheme="minorEastAsia" w:hAnsiTheme="minorEastAsia" w:hint="eastAsia"/>
        </w:rPr>
        <w:t>之间（含连线）</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线圈连接线：最大长度可为</w:t>
      </w:r>
      <w:r w:rsidRPr="005D7B67">
        <w:rPr>
          <w:rFonts w:asciiTheme="minorEastAsia" w:eastAsiaTheme="minorEastAsia" w:hAnsiTheme="minorEastAsia"/>
        </w:rPr>
        <w:t>100</w:t>
      </w:r>
      <w:r w:rsidRPr="005D7B67">
        <w:rPr>
          <w:rFonts w:asciiTheme="minorEastAsia" w:eastAsiaTheme="minorEastAsia" w:hAnsiTheme="minorEastAsia" w:hint="eastAsia"/>
        </w:rPr>
        <w:t>米</w:t>
      </w:r>
      <w:r w:rsidRPr="005D7B67">
        <w:rPr>
          <w:rFonts w:asciiTheme="minorEastAsia" w:eastAsiaTheme="minorEastAsia" w:hAnsiTheme="minorEastAsia"/>
        </w:rPr>
        <w:t>,</w:t>
      </w:r>
      <w:r w:rsidRPr="005D7B67">
        <w:rPr>
          <w:rFonts w:asciiTheme="minorEastAsia" w:eastAsiaTheme="minorEastAsia" w:hAnsiTheme="minorEastAsia" w:hint="eastAsia"/>
        </w:rPr>
        <w:t>连接线每米最少应扭绞</w:t>
      </w:r>
      <w:r w:rsidRPr="005D7B67">
        <w:rPr>
          <w:rFonts w:asciiTheme="minorEastAsia" w:eastAsiaTheme="minorEastAsia" w:hAnsiTheme="minorEastAsia"/>
        </w:rPr>
        <w:t>20</w:t>
      </w:r>
      <w:r w:rsidRPr="005D7B67">
        <w:rPr>
          <w:rFonts w:asciiTheme="minorEastAsia" w:eastAsiaTheme="minorEastAsia" w:hAnsiTheme="minorEastAsia" w:hint="eastAsia"/>
        </w:rPr>
        <w:t>次，总电阻小于</w:t>
      </w:r>
      <w:r w:rsidRPr="005D7B67">
        <w:rPr>
          <w:rFonts w:asciiTheme="minorEastAsia" w:eastAsiaTheme="minorEastAsia" w:hAnsiTheme="minorEastAsia"/>
        </w:rPr>
        <w:t>10</w:t>
      </w:r>
      <w:r w:rsidRPr="005D7B67">
        <w:rPr>
          <w:rFonts w:asciiTheme="minorEastAsia" w:eastAsiaTheme="minorEastAsia" w:hAnsiTheme="minorEastAsia" w:hint="eastAsia"/>
        </w:rPr>
        <w:t>Ω</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防护等级：</w:t>
      </w:r>
      <w:r w:rsidRPr="005D7B67">
        <w:rPr>
          <w:rFonts w:asciiTheme="minorEastAsia" w:eastAsiaTheme="minorEastAsia" w:hAnsiTheme="minorEastAsia"/>
        </w:rPr>
        <w:t>IP30</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地埋线圈尺寸：长宽：</w:t>
      </w:r>
      <w:r w:rsidRPr="005D7B67">
        <w:rPr>
          <w:rFonts w:asciiTheme="minorEastAsia" w:eastAsiaTheme="minorEastAsia" w:hAnsiTheme="minorEastAsia"/>
        </w:rPr>
        <w:t>2000mm</w:t>
      </w:r>
      <w:r w:rsidRPr="005D7B67">
        <w:rPr>
          <w:rFonts w:asciiTheme="minorEastAsia" w:eastAsiaTheme="minorEastAsia" w:hAnsiTheme="minorEastAsia" w:hint="eastAsia"/>
        </w:rPr>
        <w:t>×</w:t>
      </w:r>
      <w:r w:rsidRPr="005D7B67">
        <w:rPr>
          <w:rFonts w:asciiTheme="minorEastAsia" w:eastAsiaTheme="minorEastAsia" w:hAnsiTheme="minorEastAsia"/>
        </w:rPr>
        <w:t>1000mm</w:t>
      </w:r>
      <w:r w:rsidRPr="005D7B67">
        <w:rPr>
          <w:rFonts w:asciiTheme="minorEastAsia" w:eastAsiaTheme="minorEastAsia" w:hAnsiTheme="minorEastAsia" w:hint="eastAsia"/>
        </w:rPr>
        <w:t>，深度</w:t>
      </w:r>
      <w:r w:rsidRPr="005D7B67">
        <w:rPr>
          <w:rFonts w:asciiTheme="minorEastAsia" w:eastAsiaTheme="minorEastAsia" w:hAnsiTheme="minorEastAsia"/>
        </w:rPr>
        <w:t>50mm</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当红外线车辆分离器发生故障时，系统自动切换为使用线圈检测器，对车辆进行分离；在车距不少于</w:t>
      </w:r>
      <w:r w:rsidRPr="005D7B67">
        <w:rPr>
          <w:rFonts w:asciiTheme="minorEastAsia" w:eastAsiaTheme="minorEastAsia" w:hAnsiTheme="minorEastAsia"/>
        </w:rPr>
        <w:t>2m</w:t>
      </w:r>
      <w:r w:rsidRPr="005D7B67">
        <w:rPr>
          <w:rFonts w:asciiTheme="minorEastAsia" w:eastAsiaTheme="minorEastAsia" w:hAnsiTheme="minorEastAsia" w:hint="eastAsia"/>
        </w:rPr>
        <w:t>时，判断精度≥</w:t>
      </w:r>
      <w:r w:rsidRPr="005D7B67">
        <w:rPr>
          <w:rFonts w:asciiTheme="minorEastAsia" w:eastAsiaTheme="minorEastAsia" w:hAnsiTheme="minorEastAsia"/>
        </w:rPr>
        <w:t>99%</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检测器灵敏度可以调整，以适应线圈和馈线的多样性，车辆通过线圈时，检测器产生继电器输出</w:t>
      </w:r>
    </w:p>
    <w:p w:rsidR="0034321D" w:rsidRPr="005D7B67" w:rsidRDefault="005506DC" w:rsidP="009566CA">
      <w:pPr>
        <w:numPr>
          <w:ilvl w:val="1"/>
          <w:numId w:val="8"/>
        </w:numPr>
        <w:spacing w:line="300" w:lineRule="auto"/>
        <w:ind w:right="-214"/>
        <w:rPr>
          <w:rFonts w:asciiTheme="minorEastAsia" w:eastAsiaTheme="minorEastAsia" w:hAnsiTheme="minorEastAsia"/>
        </w:rPr>
      </w:pPr>
      <w:r w:rsidRPr="005D7B67">
        <w:rPr>
          <w:rFonts w:asciiTheme="minorEastAsia" w:eastAsiaTheme="minorEastAsia" w:hAnsiTheme="minorEastAsia" w:hint="eastAsia"/>
        </w:rPr>
        <w:t>当车辆检测器发生故障时，可以向上位机发出故障报警</w:t>
      </w:r>
    </w:p>
    <w:p w:rsidR="0034321D" w:rsidRPr="005D7B67" w:rsidRDefault="005506DC" w:rsidP="009566CA">
      <w:pPr>
        <w:pStyle w:val="aff6"/>
        <w:numPr>
          <w:ilvl w:val="2"/>
          <w:numId w:val="13"/>
        </w:numPr>
        <w:spacing w:line="360" w:lineRule="auto"/>
        <w:ind w:firstLineChars="0"/>
        <w:outlineLvl w:val="2"/>
        <w:rPr>
          <w:rFonts w:asciiTheme="minorEastAsia" w:eastAsiaTheme="minorEastAsia" w:hAnsiTheme="minorEastAsia"/>
          <w:b/>
          <w:szCs w:val="21"/>
        </w:rPr>
      </w:pPr>
      <w:bookmarkStart w:id="1120" w:name="_Toc437444215"/>
      <w:bookmarkStart w:id="1121" w:name="_Toc434242551"/>
      <w:bookmarkStart w:id="1122" w:name="_Toc437445956"/>
      <w:bookmarkStart w:id="1123" w:name="_Toc16238607"/>
      <w:bookmarkStart w:id="1124" w:name="_Toc16341015"/>
      <w:bookmarkStart w:id="1125" w:name="_Toc18078887"/>
      <w:r w:rsidRPr="005D7B67">
        <w:rPr>
          <w:rFonts w:asciiTheme="minorEastAsia" w:eastAsiaTheme="minorEastAsia" w:hAnsiTheme="minorEastAsia" w:hint="eastAsia"/>
          <w:b/>
          <w:szCs w:val="21"/>
        </w:rPr>
        <w:lastRenderedPageBreak/>
        <w:t>设备接地</w:t>
      </w:r>
      <w:bookmarkEnd w:id="1120"/>
      <w:bookmarkEnd w:id="1121"/>
      <w:bookmarkEnd w:id="1122"/>
      <w:bookmarkEnd w:id="1123"/>
      <w:bookmarkEnd w:id="1124"/>
      <w:bookmarkEnd w:id="1125"/>
    </w:p>
    <w:p w:rsidR="005E503A" w:rsidRPr="005D7B67" w:rsidRDefault="005506DC" w:rsidP="005E503A">
      <w:pPr>
        <w:adjustRightInd w:val="0"/>
        <w:spacing w:line="300" w:lineRule="auto"/>
        <w:ind w:firstLine="527"/>
        <w:rPr>
          <w:rFonts w:asciiTheme="minorEastAsia" w:eastAsiaTheme="minorEastAsia" w:hAnsiTheme="minorEastAsia" w:cs="Arial"/>
        </w:rPr>
      </w:pPr>
      <w:r w:rsidRPr="005D7B67">
        <w:rPr>
          <w:rFonts w:asciiTheme="minorEastAsia" w:eastAsiaTheme="minorEastAsia" w:hAnsiTheme="minorEastAsia" w:cs="Arial"/>
        </w:rPr>
        <w:t>接地装置应严格按照</w:t>
      </w:r>
      <w:r w:rsidRPr="005D7B67">
        <w:rPr>
          <w:rFonts w:asciiTheme="minorEastAsia" w:eastAsiaTheme="minorEastAsia" w:hAnsiTheme="minorEastAsia" w:cs="Arial" w:hint="eastAsia"/>
        </w:rPr>
        <w:t>厂家</w:t>
      </w:r>
      <w:r w:rsidRPr="005D7B67">
        <w:rPr>
          <w:rFonts w:asciiTheme="minorEastAsia" w:eastAsiaTheme="minorEastAsia" w:hAnsiTheme="minorEastAsia" w:cs="Arial"/>
        </w:rPr>
        <w:t>图纸要求，配合基础施工同时进行，隐蔽部分应在覆盖前及时作好中间测试、检查和验收。</w:t>
      </w:r>
    </w:p>
    <w:p w:rsidR="005E503A" w:rsidRPr="005D7B67" w:rsidRDefault="005E503A" w:rsidP="005E503A">
      <w:pPr>
        <w:adjustRightInd w:val="0"/>
        <w:spacing w:line="300" w:lineRule="auto"/>
        <w:ind w:firstLine="527"/>
        <w:rPr>
          <w:rFonts w:asciiTheme="minorEastAsia" w:eastAsiaTheme="minorEastAsia" w:hAnsiTheme="minorEastAsia" w:cs="Arial"/>
        </w:rPr>
      </w:pPr>
      <w:r w:rsidRPr="005D7B67">
        <w:rPr>
          <w:rFonts w:asciiTheme="minorEastAsia" w:eastAsiaTheme="minorEastAsia" w:hAnsiTheme="minorEastAsia" w:hint="eastAsia"/>
        </w:rPr>
        <w:t>（1）</w:t>
      </w:r>
      <w:r w:rsidR="005506DC" w:rsidRPr="005D7B67">
        <w:rPr>
          <w:rFonts w:asciiTheme="minorEastAsia" w:eastAsiaTheme="minorEastAsia" w:hAnsiTheme="minorEastAsia" w:hint="eastAsia"/>
        </w:rPr>
        <w:t>设备应单独</w:t>
      </w:r>
      <w:proofErr w:type="gramStart"/>
      <w:r w:rsidR="005506DC" w:rsidRPr="005D7B67">
        <w:rPr>
          <w:rFonts w:asciiTheme="minorEastAsia" w:eastAsiaTheme="minorEastAsia" w:hAnsiTheme="minorEastAsia" w:hint="eastAsia"/>
        </w:rPr>
        <w:t>做保</w:t>
      </w:r>
      <w:proofErr w:type="gramEnd"/>
      <w:r w:rsidR="005506DC" w:rsidRPr="005D7B67">
        <w:rPr>
          <w:rFonts w:asciiTheme="minorEastAsia" w:eastAsiaTheme="minorEastAsia" w:hAnsiTheme="minorEastAsia" w:hint="eastAsia"/>
        </w:rPr>
        <w:t>护接地，</w:t>
      </w:r>
      <w:r w:rsidR="005506DC" w:rsidRPr="005D7B67">
        <w:rPr>
          <w:rFonts w:asciiTheme="minorEastAsia" w:eastAsiaTheme="minorEastAsia" w:hAnsiTheme="minorEastAsia"/>
        </w:rPr>
        <w:t>保护</w:t>
      </w:r>
      <w:r w:rsidR="005506DC" w:rsidRPr="005D7B67">
        <w:rPr>
          <w:rFonts w:asciiTheme="minorEastAsia" w:eastAsiaTheme="minorEastAsia" w:hAnsiTheme="minorEastAsia" w:hint="eastAsia"/>
        </w:rPr>
        <w:t>接</w:t>
      </w:r>
      <w:r w:rsidR="005506DC" w:rsidRPr="005D7B67">
        <w:rPr>
          <w:rFonts w:asciiTheme="minorEastAsia" w:eastAsiaTheme="minorEastAsia" w:hAnsiTheme="minorEastAsia"/>
        </w:rPr>
        <w:t>地电阻值≤4Ω</w:t>
      </w:r>
      <w:r w:rsidR="005506DC" w:rsidRPr="005D7B67">
        <w:rPr>
          <w:rFonts w:asciiTheme="minorEastAsia" w:eastAsiaTheme="minorEastAsia" w:hAnsiTheme="minorEastAsia" w:hint="eastAsia"/>
        </w:rPr>
        <w:t>，保护接地做完后，应与收费广场联合接地联接</w:t>
      </w:r>
      <w:r w:rsidR="005506DC" w:rsidRPr="005D7B67">
        <w:rPr>
          <w:rFonts w:asciiTheme="minorEastAsia" w:eastAsiaTheme="minorEastAsia" w:hAnsiTheme="minorEastAsia"/>
        </w:rPr>
        <w:t>。</w:t>
      </w:r>
    </w:p>
    <w:p w:rsidR="005E503A" w:rsidRPr="005D7B67" w:rsidRDefault="005E503A" w:rsidP="005E503A">
      <w:pPr>
        <w:adjustRightInd w:val="0"/>
        <w:spacing w:line="300" w:lineRule="auto"/>
        <w:ind w:firstLine="527"/>
        <w:rPr>
          <w:rFonts w:asciiTheme="minorEastAsia" w:eastAsiaTheme="minorEastAsia" w:hAnsiTheme="minorEastAsia" w:cs="Arial"/>
        </w:rPr>
      </w:pPr>
      <w:r w:rsidRPr="005D7B67">
        <w:rPr>
          <w:rFonts w:asciiTheme="minorEastAsia" w:eastAsiaTheme="minorEastAsia" w:hAnsiTheme="minorEastAsia" w:hint="eastAsia"/>
        </w:rPr>
        <w:t>（2）</w:t>
      </w:r>
      <w:r w:rsidR="005506DC" w:rsidRPr="005D7B67">
        <w:rPr>
          <w:rFonts w:asciiTheme="minorEastAsia" w:eastAsiaTheme="minorEastAsia" w:hAnsiTheme="minorEastAsia"/>
        </w:rPr>
        <w:t>接地引线和接地极均应进行镀锌处理，接地装置不应任意联接或断开，接地引线数量不得任意改变及减少。</w:t>
      </w:r>
    </w:p>
    <w:p w:rsidR="005E503A" w:rsidRPr="005D7B67" w:rsidRDefault="005E503A" w:rsidP="005E503A">
      <w:pPr>
        <w:adjustRightInd w:val="0"/>
        <w:spacing w:line="300" w:lineRule="auto"/>
        <w:ind w:firstLine="527"/>
        <w:rPr>
          <w:rFonts w:asciiTheme="minorEastAsia" w:eastAsiaTheme="minorEastAsia" w:hAnsiTheme="minorEastAsia" w:cs="Arial"/>
        </w:rPr>
      </w:pPr>
      <w:r w:rsidRPr="005D7B67">
        <w:rPr>
          <w:rFonts w:asciiTheme="minorEastAsia" w:eastAsiaTheme="minorEastAsia" w:hAnsiTheme="minorEastAsia" w:hint="eastAsia"/>
        </w:rPr>
        <w:t>（3）</w:t>
      </w:r>
      <w:r w:rsidR="005506DC" w:rsidRPr="005D7B67">
        <w:rPr>
          <w:rFonts w:asciiTheme="minorEastAsia" w:eastAsiaTheme="minorEastAsia" w:hAnsiTheme="minorEastAsia"/>
        </w:rPr>
        <w:t>所有焊接必须牢固，无虚焊，接地引线应防止发生机械损伤和化学腐蚀。</w:t>
      </w:r>
    </w:p>
    <w:p w:rsidR="005E503A" w:rsidRPr="005D7B67" w:rsidRDefault="005E503A" w:rsidP="005E503A">
      <w:pPr>
        <w:adjustRightInd w:val="0"/>
        <w:spacing w:line="300" w:lineRule="auto"/>
        <w:ind w:firstLine="527"/>
        <w:rPr>
          <w:rFonts w:asciiTheme="minorEastAsia" w:eastAsiaTheme="minorEastAsia" w:hAnsiTheme="minorEastAsia" w:cs="Arial"/>
        </w:rPr>
      </w:pPr>
      <w:r w:rsidRPr="005D7B67">
        <w:rPr>
          <w:rFonts w:asciiTheme="minorEastAsia" w:eastAsiaTheme="minorEastAsia" w:hAnsiTheme="minorEastAsia" w:hint="eastAsia"/>
        </w:rPr>
        <w:t>（4）</w:t>
      </w:r>
      <w:r w:rsidR="005506DC" w:rsidRPr="005D7B67">
        <w:rPr>
          <w:rFonts w:asciiTheme="minorEastAsia" w:eastAsiaTheme="minorEastAsia" w:hAnsiTheme="minorEastAsia"/>
        </w:rPr>
        <w:t>接地装置的导体截面应符合热稳定和机械强度的要求。接地体埋设深度和间距应符合设计规定，角钢接地体应垂直设置。除接地体外，接地体引出线的垂直部分和接地装置焊接部位应作防腐处理；在作防腐处理前，表面必须除锈并去掉焊接处残留的焊药。</w:t>
      </w:r>
    </w:p>
    <w:p w:rsidR="005E503A" w:rsidRPr="005D7B67" w:rsidRDefault="005E503A" w:rsidP="005E503A">
      <w:pPr>
        <w:adjustRightInd w:val="0"/>
        <w:spacing w:line="300" w:lineRule="auto"/>
        <w:ind w:firstLine="527"/>
        <w:rPr>
          <w:rFonts w:asciiTheme="minorEastAsia" w:eastAsiaTheme="minorEastAsia" w:hAnsiTheme="minorEastAsia" w:cs="Arial"/>
        </w:rPr>
      </w:pPr>
      <w:r w:rsidRPr="005D7B67">
        <w:rPr>
          <w:rFonts w:asciiTheme="minorEastAsia" w:eastAsiaTheme="minorEastAsia" w:hAnsiTheme="minorEastAsia" w:hint="eastAsia"/>
        </w:rPr>
        <w:t>（5）</w:t>
      </w:r>
      <w:r w:rsidR="005506DC" w:rsidRPr="005D7B67">
        <w:rPr>
          <w:rFonts w:asciiTheme="minorEastAsia" w:eastAsiaTheme="minorEastAsia" w:hAnsiTheme="minorEastAsia"/>
        </w:rPr>
        <w:t>接地线应防止发生机械损伤和化学腐蚀。在与公路或管道等交叉及其他可能使接地线遭受损伤处，</w:t>
      </w:r>
      <w:proofErr w:type="gramStart"/>
      <w:r w:rsidR="005506DC" w:rsidRPr="005D7B67">
        <w:rPr>
          <w:rFonts w:asciiTheme="minorEastAsia" w:eastAsiaTheme="minorEastAsia" w:hAnsiTheme="minorEastAsia"/>
        </w:rPr>
        <w:t>均应用</w:t>
      </w:r>
      <w:proofErr w:type="gramEnd"/>
      <w:r w:rsidR="005506DC" w:rsidRPr="005D7B67">
        <w:rPr>
          <w:rFonts w:asciiTheme="minorEastAsia" w:eastAsiaTheme="minorEastAsia" w:hAnsiTheme="minorEastAsia" w:hint="eastAsia"/>
        </w:rPr>
        <w:t>管道</w:t>
      </w:r>
      <w:r w:rsidR="005506DC" w:rsidRPr="005D7B67">
        <w:rPr>
          <w:rFonts w:asciiTheme="minorEastAsia" w:eastAsiaTheme="minorEastAsia" w:hAnsiTheme="minorEastAsia"/>
        </w:rPr>
        <w:t>或角钢等加以保护。</w:t>
      </w:r>
    </w:p>
    <w:p w:rsidR="0034321D" w:rsidRPr="005D7B67" w:rsidRDefault="005E503A" w:rsidP="005E503A">
      <w:pPr>
        <w:adjustRightInd w:val="0"/>
        <w:spacing w:line="300" w:lineRule="auto"/>
        <w:ind w:firstLine="527"/>
        <w:rPr>
          <w:rFonts w:asciiTheme="minorEastAsia" w:eastAsiaTheme="minorEastAsia" w:hAnsiTheme="minorEastAsia" w:cs="Arial"/>
        </w:rPr>
      </w:pPr>
      <w:r w:rsidRPr="005D7B67">
        <w:rPr>
          <w:rFonts w:asciiTheme="minorEastAsia" w:eastAsiaTheme="minorEastAsia" w:hAnsiTheme="minorEastAsia" w:hint="eastAsia"/>
        </w:rPr>
        <w:t>（6）</w:t>
      </w:r>
      <w:r w:rsidR="005506DC" w:rsidRPr="005D7B67">
        <w:rPr>
          <w:rFonts w:asciiTheme="minorEastAsia" w:eastAsiaTheme="minorEastAsia" w:hAnsiTheme="minorEastAsia"/>
        </w:rPr>
        <w:t>接地体（线）的连接应采用焊接，焊接必</w:t>
      </w:r>
      <w:r w:rsidR="005506DC" w:rsidRPr="005D7B67">
        <w:rPr>
          <w:rFonts w:asciiTheme="minorEastAsia" w:eastAsiaTheme="minorEastAsia" w:hAnsiTheme="minorEastAsia" w:hint="eastAsia"/>
        </w:rPr>
        <w:t>须</w:t>
      </w:r>
      <w:r w:rsidR="005506DC" w:rsidRPr="005D7B67">
        <w:rPr>
          <w:rFonts w:asciiTheme="minorEastAsia" w:eastAsiaTheme="minorEastAsia" w:hAnsiTheme="minorEastAsia"/>
        </w:rPr>
        <w:t>牢固无虚焊。接至电气设备上的接地线，应用镀锌螺栓连接；有色金属接地线不能采用焊接时，可用螺栓连接。螺栓连接处的接触面应按现行国家标准《电气装置安装工程母线装置施工及验收规范》的规定处理。扁钢与钢管、扁钢与角钢焊接时，为了连接可靠，除应在其接触部位两侧进行焊接外，并</w:t>
      </w:r>
      <w:proofErr w:type="gramStart"/>
      <w:r w:rsidR="005506DC" w:rsidRPr="005D7B67">
        <w:rPr>
          <w:rFonts w:asciiTheme="minorEastAsia" w:eastAsiaTheme="minorEastAsia" w:hAnsiTheme="minorEastAsia"/>
        </w:rPr>
        <w:t>应焊以由</w:t>
      </w:r>
      <w:proofErr w:type="gramEnd"/>
      <w:r w:rsidR="005506DC" w:rsidRPr="005D7B67">
        <w:rPr>
          <w:rFonts w:asciiTheme="minorEastAsia" w:eastAsiaTheme="minorEastAsia" w:hAnsiTheme="minorEastAsia"/>
        </w:rPr>
        <w:t>钢带弯成的弧形（或直角形）卡子或直接由钢带本身弯成弧形（或直角形）与钢管（或角钢）焊接。</w:t>
      </w:r>
    </w:p>
    <w:p w:rsidR="0034321D" w:rsidRPr="005D7B67" w:rsidRDefault="00875C91">
      <w:pPr>
        <w:spacing w:line="360" w:lineRule="auto"/>
        <w:outlineLvl w:val="2"/>
        <w:rPr>
          <w:rFonts w:asciiTheme="minorEastAsia" w:eastAsiaTheme="minorEastAsia" w:hAnsiTheme="minorEastAsia"/>
          <w:b/>
        </w:rPr>
      </w:pPr>
      <w:bookmarkStart w:id="1126" w:name="_Toc437444216"/>
      <w:bookmarkStart w:id="1127" w:name="_Toc409513140"/>
      <w:bookmarkStart w:id="1128" w:name="_Toc437445957"/>
      <w:bookmarkStart w:id="1129" w:name="_Toc434242552"/>
      <w:bookmarkStart w:id="1130" w:name="_Toc16238608"/>
      <w:bookmarkStart w:id="1131" w:name="_Toc16341016"/>
      <w:bookmarkStart w:id="1132" w:name="_Toc18078888"/>
      <w:r>
        <w:rPr>
          <w:rFonts w:asciiTheme="minorEastAsia" w:eastAsiaTheme="minorEastAsia" w:hAnsiTheme="minorEastAsia" w:hint="eastAsia"/>
          <w:b/>
        </w:rPr>
        <w:t>8</w:t>
      </w:r>
      <w:r w:rsidR="005506DC" w:rsidRPr="005D7B67">
        <w:rPr>
          <w:rFonts w:asciiTheme="minorEastAsia" w:eastAsiaTheme="minorEastAsia" w:hAnsiTheme="minorEastAsia" w:hint="eastAsia"/>
          <w:b/>
        </w:rPr>
        <w:t>03.8.6 计重设备计量标定</w:t>
      </w:r>
      <w:bookmarkEnd w:id="1126"/>
      <w:bookmarkEnd w:id="1127"/>
      <w:bookmarkEnd w:id="1128"/>
      <w:bookmarkEnd w:id="1129"/>
      <w:bookmarkEnd w:id="1130"/>
      <w:bookmarkEnd w:id="1131"/>
      <w:bookmarkEnd w:id="1132"/>
    </w:p>
    <w:p w:rsidR="0034321D" w:rsidRPr="005D7B67" w:rsidRDefault="005506DC" w:rsidP="00E603D0">
      <w:pPr>
        <w:pStyle w:val="aff6"/>
        <w:spacing w:line="300" w:lineRule="auto"/>
        <w:ind w:left="2" w:firstLineChars="236" w:firstLine="496"/>
        <w:rPr>
          <w:rFonts w:asciiTheme="minorEastAsia" w:eastAsiaTheme="minorEastAsia" w:hAnsiTheme="minorEastAsia"/>
          <w:bCs/>
          <w:szCs w:val="21"/>
        </w:rPr>
      </w:pPr>
      <w:r w:rsidRPr="005D7B67">
        <w:rPr>
          <w:rFonts w:asciiTheme="minorEastAsia" w:eastAsiaTheme="minorEastAsia" w:hAnsiTheme="minorEastAsia" w:hint="eastAsia"/>
          <w:bCs/>
          <w:szCs w:val="21"/>
        </w:rPr>
        <w:t>承包人应负责计重设备安装完成后的标定费用，确保交付使用的动态称重系统取得当地计量部门的标定合格证，保证动态称重系统的准确、正常运行。</w:t>
      </w:r>
    </w:p>
    <w:p w:rsidR="0034321D" w:rsidRPr="005D7B67" w:rsidRDefault="00875C91">
      <w:pPr>
        <w:spacing w:line="360" w:lineRule="auto"/>
        <w:outlineLvl w:val="2"/>
        <w:rPr>
          <w:rFonts w:asciiTheme="minorEastAsia" w:eastAsiaTheme="minorEastAsia" w:hAnsiTheme="minorEastAsia"/>
          <w:b/>
        </w:rPr>
      </w:pPr>
      <w:bookmarkStart w:id="1133" w:name="_Toc293669841"/>
      <w:bookmarkStart w:id="1134" w:name="_Toc437445959"/>
      <w:bookmarkStart w:id="1135" w:name="_Toc434242554"/>
      <w:bookmarkStart w:id="1136" w:name="_Toc437444218"/>
      <w:bookmarkStart w:id="1137" w:name="_Toc16238609"/>
      <w:bookmarkStart w:id="1138" w:name="_Toc16341017"/>
      <w:bookmarkStart w:id="1139" w:name="_Toc18078889"/>
      <w:r>
        <w:rPr>
          <w:rFonts w:asciiTheme="minorEastAsia" w:eastAsiaTheme="minorEastAsia" w:hAnsiTheme="minorEastAsia" w:hint="eastAsia"/>
          <w:b/>
        </w:rPr>
        <w:t>8</w:t>
      </w:r>
      <w:r w:rsidR="005506DC" w:rsidRPr="005D7B67">
        <w:rPr>
          <w:rFonts w:asciiTheme="minorEastAsia" w:eastAsiaTheme="minorEastAsia" w:hAnsiTheme="minorEastAsia" w:hint="eastAsia"/>
          <w:b/>
        </w:rPr>
        <w:t>03.8.7</w:t>
      </w:r>
      <w:r w:rsidR="00040078" w:rsidRPr="005D7B67">
        <w:rPr>
          <w:rFonts w:asciiTheme="minorEastAsia" w:eastAsiaTheme="minorEastAsia" w:hAnsiTheme="minorEastAsia" w:hint="eastAsia"/>
          <w:b/>
        </w:rPr>
        <w:t xml:space="preserve"> </w:t>
      </w:r>
      <w:r w:rsidR="005506DC" w:rsidRPr="005D7B67">
        <w:rPr>
          <w:rFonts w:asciiTheme="minorEastAsia" w:eastAsiaTheme="minorEastAsia" w:hAnsiTheme="minorEastAsia" w:hint="eastAsia"/>
          <w:b/>
        </w:rPr>
        <w:t>计量与支付</w:t>
      </w:r>
      <w:bookmarkEnd w:id="1133"/>
      <w:bookmarkEnd w:id="1134"/>
      <w:bookmarkEnd w:id="1135"/>
      <w:bookmarkEnd w:id="1136"/>
      <w:bookmarkEnd w:id="1137"/>
      <w:bookmarkEnd w:id="1138"/>
      <w:bookmarkEnd w:id="1139"/>
    </w:p>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1.计量</w:t>
      </w:r>
    </w:p>
    <w:p w:rsidR="0034321D" w:rsidRPr="005D7B67" w:rsidRDefault="005506DC">
      <w:pPr>
        <w:pStyle w:val="ac"/>
        <w:spacing w:line="300" w:lineRule="auto"/>
        <w:ind w:rightChars="7" w:right="15"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本章所涉及的所有设备按技术规范和设计要求实施，应包含相关的安装附件，经监理人验收合格后予以计量。</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462"/>
        <w:gridCol w:w="5847"/>
        <w:gridCol w:w="1462"/>
      </w:tblGrid>
      <w:tr w:rsidR="0034321D" w:rsidRPr="005D7B67" w:rsidTr="00285A9A">
        <w:trPr>
          <w:trHeight w:val="411"/>
          <w:jc w:val="center"/>
        </w:trPr>
        <w:tc>
          <w:tcPr>
            <w:tcW w:w="1418" w:type="dxa"/>
            <w:shd w:val="clear" w:color="auto" w:fill="FFFFFF"/>
            <w:vAlign w:val="center"/>
          </w:tcPr>
          <w:p w:rsidR="0034321D" w:rsidRPr="005D7B67" w:rsidRDefault="005506DC">
            <w:pPr>
              <w:spacing w:line="300" w:lineRule="auto"/>
              <w:jc w:val="center"/>
              <w:rPr>
                <w:rFonts w:asciiTheme="minorEastAsia" w:eastAsiaTheme="minorEastAsia" w:hAnsiTheme="minorEastAsia"/>
                <w:b/>
              </w:rPr>
            </w:pPr>
            <w:r w:rsidRPr="005D7B67">
              <w:rPr>
                <w:rFonts w:asciiTheme="minorEastAsia" w:eastAsiaTheme="minorEastAsia" w:hAnsiTheme="minorEastAsia" w:hint="eastAsia"/>
                <w:b/>
              </w:rPr>
              <w:t>子目号</w:t>
            </w:r>
          </w:p>
        </w:tc>
        <w:tc>
          <w:tcPr>
            <w:tcW w:w="5670" w:type="dxa"/>
            <w:shd w:val="clear" w:color="auto" w:fill="FFFFFF"/>
            <w:vAlign w:val="center"/>
          </w:tcPr>
          <w:p w:rsidR="0034321D" w:rsidRPr="005D7B67" w:rsidRDefault="005506DC">
            <w:pPr>
              <w:spacing w:line="300" w:lineRule="auto"/>
              <w:jc w:val="center"/>
              <w:rPr>
                <w:rFonts w:asciiTheme="minorEastAsia" w:eastAsiaTheme="minorEastAsia" w:hAnsiTheme="minorEastAsia"/>
                <w:b/>
              </w:rPr>
            </w:pPr>
            <w:r w:rsidRPr="005D7B67">
              <w:rPr>
                <w:rFonts w:asciiTheme="minorEastAsia" w:eastAsiaTheme="minorEastAsia" w:hAnsiTheme="minorEastAsia" w:hint="eastAsia"/>
                <w:b/>
              </w:rPr>
              <w:t>子目名称</w:t>
            </w:r>
          </w:p>
        </w:tc>
        <w:tc>
          <w:tcPr>
            <w:tcW w:w="1418" w:type="dxa"/>
            <w:shd w:val="clear" w:color="auto" w:fill="FFFFFF"/>
            <w:vAlign w:val="center"/>
          </w:tcPr>
          <w:p w:rsidR="0034321D" w:rsidRPr="005D7B67" w:rsidRDefault="005506DC">
            <w:pPr>
              <w:spacing w:line="300" w:lineRule="auto"/>
              <w:jc w:val="center"/>
              <w:rPr>
                <w:rFonts w:asciiTheme="minorEastAsia" w:eastAsiaTheme="minorEastAsia" w:hAnsiTheme="minorEastAsia"/>
                <w:b/>
              </w:rPr>
            </w:pPr>
            <w:r w:rsidRPr="005D7B67">
              <w:rPr>
                <w:rFonts w:asciiTheme="minorEastAsia" w:eastAsiaTheme="minorEastAsia" w:hAnsiTheme="minorEastAsia" w:hint="eastAsia"/>
                <w:b/>
              </w:rPr>
              <w:t>单位</w:t>
            </w:r>
          </w:p>
        </w:tc>
      </w:tr>
      <w:tr w:rsidR="0034321D" w:rsidRPr="005D7B67" w:rsidTr="00285A9A">
        <w:trPr>
          <w:trHeight w:val="411"/>
          <w:jc w:val="center"/>
        </w:trPr>
        <w:tc>
          <w:tcPr>
            <w:tcW w:w="1418" w:type="dxa"/>
            <w:shd w:val="clear" w:color="auto" w:fill="FFFFFF"/>
            <w:vAlign w:val="center"/>
          </w:tcPr>
          <w:p w:rsidR="0034321D" w:rsidRPr="005D7B67" w:rsidRDefault="0038730A" w:rsidP="00A82B8D">
            <w:pPr>
              <w:spacing w:line="300" w:lineRule="auto"/>
              <w:jc w:val="center"/>
              <w:rPr>
                <w:rFonts w:asciiTheme="minorEastAsia" w:eastAsiaTheme="minorEastAsia" w:hAnsiTheme="minorEastAsia"/>
                <w:b/>
              </w:rPr>
            </w:pPr>
            <w:r>
              <w:rPr>
                <w:rFonts w:asciiTheme="minorEastAsia" w:eastAsiaTheme="minorEastAsia" w:hAnsiTheme="minorEastAsia" w:hint="eastAsia"/>
                <w:b/>
              </w:rPr>
              <w:t>8</w:t>
            </w:r>
            <w:r w:rsidR="005506DC" w:rsidRPr="005D7B67">
              <w:rPr>
                <w:rFonts w:asciiTheme="minorEastAsia" w:eastAsiaTheme="minorEastAsia" w:hAnsiTheme="minorEastAsia" w:hint="eastAsia"/>
                <w:b/>
              </w:rPr>
              <w:t>03-8</w:t>
            </w:r>
          </w:p>
        </w:tc>
        <w:tc>
          <w:tcPr>
            <w:tcW w:w="5670" w:type="dxa"/>
            <w:shd w:val="clear" w:color="auto" w:fill="FFFFFF"/>
            <w:vAlign w:val="center"/>
          </w:tcPr>
          <w:p w:rsidR="0034321D" w:rsidRPr="005D7B67" w:rsidRDefault="005506DC">
            <w:pPr>
              <w:spacing w:line="300" w:lineRule="auto"/>
              <w:jc w:val="left"/>
              <w:rPr>
                <w:rFonts w:asciiTheme="minorEastAsia" w:eastAsiaTheme="minorEastAsia" w:hAnsiTheme="minorEastAsia"/>
                <w:b/>
              </w:rPr>
            </w:pPr>
            <w:r w:rsidRPr="005D7B67">
              <w:rPr>
                <w:rFonts w:asciiTheme="minorEastAsia" w:eastAsiaTheme="minorEastAsia" w:hAnsiTheme="minorEastAsia" w:hint="eastAsia"/>
                <w:b/>
              </w:rPr>
              <w:t>计重收费系统</w:t>
            </w:r>
          </w:p>
        </w:tc>
        <w:tc>
          <w:tcPr>
            <w:tcW w:w="1418" w:type="dxa"/>
            <w:shd w:val="clear" w:color="auto" w:fill="FFFFFF"/>
            <w:vAlign w:val="center"/>
          </w:tcPr>
          <w:p w:rsidR="0034321D" w:rsidRPr="005D7B67" w:rsidRDefault="0034321D">
            <w:pPr>
              <w:spacing w:line="300" w:lineRule="auto"/>
              <w:jc w:val="center"/>
              <w:rPr>
                <w:rFonts w:asciiTheme="minorEastAsia" w:eastAsiaTheme="minorEastAsia" w:hAnsiTheme="minorEastAsia"/>
              </w:rPr>
            </w:pPr>
          </w:p>
        </w:tc>
      </w:tr>
      <w:tr w:rsidR="0034321D" w:rsidRPr="005D7B67" w:rsidTr="00285A9A">
        <w:trPr>
          <w:trHeight w:val="411"/>
          <w:jc w:val="center"/>
        </w:trPr>
        <w:tc>
          <w:tcPr>
            <w:tcW w:w="1418" w:type="dxa"/>
            <w:shd w:val="clear" w:color="auto" w:fill="FFFFFF"/>
            <w:vAlign w:val="center"/>
          </w:tcPr>
          <w:p w:rsidR="0034321D" w:rsidRPr="005D7B67" w:rsidRDefault="005506DC" w:rsidP="005E5302">
            <w:pPr>
              <w:widowControl/>
              <w:spacing w:line="300" w:lineRule="auto"/>
              <w:jc w:val="center"/>
              <w:rPr>
                <w:rFonts w:asciiTheme="minorEastAsia" w:eastAsiaTheme="minorEastAsia" w:hAnsiTheme="minorEastAsia"/>
                <w:kern w:val="0"/>
              </w:rPr>
            </w:pPr>
            <w:r w:rsidRPr="005D7B67">
              <w:rPr>
                <w:rFonts w:asciiTheme="minorEastAsia" w:eastAsiaTheme="minorEastAsia" w:hAnsiTheme="minorEastAsia" w:hint="eastAsia"/>
                <w:b/>
              </w:rPr>
              <w:t>-</w:t>
            </w:r>
            <w:r w:rsidRPr="005D7B67">
              <w:rPr>
                <w:rFonts w:asciiTheme="minorEastAsia" w:eastAsiaTheme="minorEastAsia" w:hAnsiTheme="minorEastAsia" w:hint="eastAsia"/>
              </w:rPr>
              <w:t>1</w:t>
            </w:r>
          </w:p>
        </w:tc>
        <w:tc>
          <w:tcPr>
            <w:tcW w:w="5670" w:type="dxa"/>
            <w:shd w:val="clear" w:color="auto" w:fill="FFFFFF"/>
            <w:vAlign w:val="center"/>
          </w:tcPr>
          <w:p w:rsidR="0034321D" w:rsidRPr="005D7B67" w:rsidRDefault="005506DC">
            <w:pPr>
              <w:spacing w:line="300" w:lineRule="auto"/>
              <w:jc w:val="left"/>
              <w:rPr>
                <w:rFonts w:asciiTheme="minorEastAsia" w:eastAsiaTheme="minorEastAsia" w:hAnsiTheme="minorEastAsia"/>
              </w:rPr>
            </w:pPr>
            <w:r w:rsidRPr="005D7B67">
              <w:rPr>
                <w:rFonts w:asciiTheme="minorEastAsia" w:eastAsiaTheme="minorEastAsia" w:hAnsiTheme="minorEastAsia" w:hint="eastAsia"/>
              </w:rPr>
              <w:t>普通车道计重系统</w:t>
            </w:r>
          </w:p>
        </w:tc>
        <w:tc>
          <w:tcPr>
            <w:tcW w:w="1418" w:type="dxa"/>
            <w:shd w:val="clear" w:color="auto" w:fill="FFFFFF"/>
            <w:vAlign w:val="center"/>
          </w:tcPr>
          <w:p w:rsidR="0034321D" w:rsidRPr="005D7B67" w:rsidRDefault="005506DC">
            <w:pPr>
              <w:widowControl/>
              <w:spacing w:line="300" w:lineRule="auto"/>
              <w:jc w:val="center"/>
              <w:rPr>
                <w:rFonts w:asciiTheme="minorEastAsia" w:eastAsiaTheme="minorEastAsia" w:hAnsiTheme="minorEastAsia"/>
                <w:kern w:val="0"/>
              </w:rPr>
            </w:pPr>
            <w:r w:rsidRPr="005D7B67">
              <w:rPr>
                <w:rFonts w:asciiTheme="minorEastAsia" w:eastAsiaTheme="minorEastAsia" w:hAnsiTheme="minorEastAsia" w:hint="eastAsia"/>
              </w:rPr>
              <w:t>套</w:t>
            </w:r>
          </w:p>
        </w:tc>
      </w:tr>
      <w:tr w:rsidR="0034321D" w:rsidRPr="005D7B67" w:rsidTr="00285A9A">
        <w:trPr>
          <w:trHeight w:val="411"/>
          <w:jc w:val="center"/>
        </w:trPr>
        <w:tc>
          <w:tcPr>
            <w:tcW w:w="1418" w:type="dxa"/>
            <w:shd w:val="clear" w:color="auto" w:fill="FFFFFF"/>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b/>
              </w:rPr>
              <w:t>-</w:t>
            </w:r>
            <w:r w:rsidRPr="005D7B67">
              <w:rPr>
                <w:rFonts w:asciiTheme="minorEastAsia" w:eastAsiaTheme="minorEastAsia" w:hAnsiTheme="minorEastAsia" w:hint="eastAsia"/>
              </w:rPr>
              <w:t>2</w:t>
            </w:r>
          </w:p>
        </w:tc>
        <w:tc>
          <w:tcPr>
            <w:tcW w:w="5670" w:type="dxa"/>
            <w:shd w:val="clear" w:color="auto" w:fill="FFFFFF"/>
            <w:vAlign w:val="center"/>
          </w:tcPr>
          <w:p w:rsidR="0034321D" w:rsidRPr="005D7B67" w:rsidRDefault="005506DC">
            <w:pPr>
              <w:spacing w:line="300" w:lineRule="auto"/>
              <w:jc w:val="left"/>
              <w:rPr>
                <w:rFonts w:asciiTheme="minorEastAsia" w:eastAsiaTheme="minorEastAsia" w:hAnsiTheme="minorEastAsia"/>
              </w:rPr>
            </w:pPr>
            <w:r w:rsidRPr="005D7B67">
              <w:rPr>
                <w:rFonts w:asciiTheme="minorEastAsia" w:eastAsiaTheme="minorEastAsia" w:hAnsiTheme="minorEastAsia" w:hint="eastAsia"/>
              </w:rPr>
              <w:t>超宽车道计重系统</w:t>
            </w:r>
          </w:p>
        </w:tc>
        <w:tc>
          <w:tcPr>
            <w:tcW w:w="1418" w:type="dxa"/>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套</w:t>
            </w:r>
          </w:p>
        </w:tc>
      </w:tr>
      <w:tr w:rsidR="0034321D" w:rsidRPr="005D7B67" w:rsidTr="00285A9A">
        <w:trPr>
          <w:trHeight w:val="411"/>
          <w:jc w:val="center"/>
        </w:trPr>
        <w:tc>
          <w:tcPr>
            <w:tcW w:w="1418" w:type="dxa"/>
            <w:shd w:val="clear" w:color="auto" w:fill="FFFFFF"/>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b/>
              </w:rPr>
              <w:t>-</w:t>
            </w:r>
            <w:r w:rsidRPr="005D7B67">
              <w:rPr>
                <w:rFonts w:asciiTheme="minorEastAsia" w:eastAsiaTheme="minorEastAsia" w:hAnsiTheme="minorEastAsia" w:hint="eastAsia"/>
              </w:rPr>
              <w:t>3</w:t>
            </w:r>
          </w:p>
        </w:tc>
        <w:tc>
          <w:tcPr>
            <w:tcW w:w="5670" w:type="dxa"/>
            <w:shd w:val="clear" w:color="auto" w:fill="FFFFFF"/>
            <w:vAlign w:val="center"/>
          </w:tcPr>
          <w:p w:rsidR="0034321D" w:rsidRPr="005D7B67" w:rsidRDefault="005506DC">
            <w:pPr>
              <w:spacing w:line="300" w:lineRule="auto"/>
              <w:jc w:val="left"/>
              <w:rPr>
                <w:rFonts w:asciiTheme="minorEastAsia" w:eastAsiaTheme="minorEastAsia" w:hAnsiTheme="minorEastAsia"/>
              </w:rPr>
            </w:pPr>
            <w:r w:rsidRPr="005D7B67">
              <w:rPr>
                <w:rFonts w:asciiTheme="minorEastAsia" w:eastAsiaTheme="minorEastAsia" w:hAnsiTheme="minorEastAsia" w:hint="eastAsia"/>
              </w:rPr>
              <w:t>计重设备计量标定</w:t>
            </w:r>
          </w:p>
        </w:tc>
        <w:tc>
          <w:tcPr>
            <w:tcW w:w="1418" w:type="dxa"/>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项</w:t>
            </w:r>
          </w:p>
        </w:tc>
      </w:tr>
    </w:tbl>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2.支付</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（1）按照本章技术规范完成的工作按照工程量清单总表中的相应单价支付。</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单价包括：系统设计、供给、运输、测试、安装、连接、调试、开通、试运行、交付使用、包修、提供设备备用件，以及完成上述工作所必需的设备、机具、仪表、材料、人工、存储、场地清理等全部费用。</w:t>
      </w:r>
    </w:p>
    <w:p w:rsidR="0034321D" w:rsidRPr="005D7B67" w:rsidRDefault="005506DC">
      <w:pPr>
        <w:spacing w:line="300" w:lineRule="auto"/>
        <w:ind w:firstLineChars="200" w:firstLine="420"/>
        <w:rPr>
          <w:rFonts w:asciiTheme="minorEastAsia" w:eastAsiaTheme="minorEastAsia" w:hAnsiTheme="minorEastAsia"/>
          <w:bCs/>
        </w:rPr>
        <w:sectPr w:rsidR="0034321D" w:rsidRPr="005D7B67">
          <w:pgSz w:w="11906" w:h="16838"/>
          <w:pgMar w:top="1304" w:right="1304" w:bottom="1304" w:left="1701" w:header="851" w:footer="851" w:gutter="0"/>
          <w:cols w:space="720"/>
          <w:docGrid w:linePitch="312"/>
        </w:sectPr>
      </w:pPr>
      <w:r w:rsidRPr="005D7B67">
        <w:rPr>
          <w:rFonts w:asciiTheme="minorEastAsia" w:eastAsiaTheme="minorEastAsia" w:hAnsiTheme="minorEastAsia" w:hint="eastAsia"/>
          <w:bCs/>
        </w:rPr>
        <w:t>（3）同时单价还包括：在技术规范中未明确提及，但属于完成该项工程所必须的工作费用。</w:t>
      </w:r>
    </w:p>
    <w:p w:rsidR="0034321D" w:rsidRPr="005D7B67" w:rsidRDefault="00DF559A">
      <w:pPr>
        <w:pStyle w:val="2"/>
        <w:spacing w:before="0" w:after="0" w:line="300" w:lineRule="auto"/>
        <w:rPr>
          <w:rFonts w:asciiTheme="minorEastAsia" w:eastAsiaTheme="minorEastAsia" w:hAnsiTheme="minorEastAsia"/>
          <w:sz w:val="21"/>
          <w:szCs w:val="21"/>
        </w:rPr>
      </w:pPr>
      <w:bookmarkStart w:id="1140" w:name="_Toc437444219"/>
      <w:bookmarkStart w:id="1141" w:name="_Toc437445960"/>
      <w:bookmarkStart w:id="1142" w:name="_Toc434242555"/>
      <w:bookmarkStart w:id="1143" w:name="_Toc16238610"/>
      <w:bookmarkStart w:id="1144" w:name="_Toc16341018"/>
      <w:bookmarkStart w:id="1145" w:name="_Toc18078890"/>
      <w:r>
        <w:rPr>
          <w:rFonts w:asciiTheme="minorEastAsia" w:eastAsiaTheme="minorEastAsia" w:hAnsiTheme="minorEastAsia" w:hint="eastAsia"/>
          <w:sz w:val="21"/>
          <w:szCs w:val="21"/>
        </w:rPr>
        <w:lastRenderedPageBreak/>
        <w:t>8</w:t>
      </w:r>
      <w:r w:rsidR="005506DC" w:rsidRPr="005D7B67">
        <w:rPr>
          <w:rFonts w:asciiTheme="minorEastAsia" w:eastAsiaTheme="minorEastAsia" w:hAnsiTheme="minorEastAsia" w:hint="eastAsia"/>
          <w:sz w:val="21"/>
          <w:szCs w:val="21"/>
        </w:rPr>
        <w:t>03.9 收费附属设施</w:t>
      </w:r>
      <w:bookmarkEnd w:id="1140"/>
      <w:bookmarkEnd w:id="1141"/>
      <w:bookmarkEnd w:id="1142"/>
      <w:bookmarkEnd w:id="1143"/>
      <w:bookmarkEnd w:id="1144"/>
      <w:bookmarkEnd w:id="1145"/>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收费附属设施包括传输介质、不间断电源、配电箱、设备保护系统、机柜等，以及承包商完成本附属设施所必须的材料及安装工程。</w:t>
      </w:r>
    </w:p>
    <w:p w:rsidR="0034321D" w:rsidRPr="005D7B67" w:rsidRDefault="00DF559A">
      <w:pPr>
        <w:spacing w:line="360" w:lineRule="auto"/>
        <w:outlineLvl w:val="2"/>
        <w:rPr>
          <w:rFonts w:asciiTheme="minorEastAsia" w:eastAsiaTheme="minorEastAsia" w:hAnsiTheme="minorEastAsia"/>
          <w:b/>
        </w:rPr>
      </w:pPr>
      <w:bookmarkStart w:id="1146" w:name="_Toc434242556"/>
      <w:bookmarkStart w:id="1147" w:name="_Toc437445961"/>
      <w:bookmarkStart w:id="1148" w:name="_Toc437444220"/>
      <w:bookmarkStart w:id="1149" w:name="_Toc16238611"/>
      <w:bookmarkStart w:id="1150" w:name="_Toc16341019"/>
      <w:bookmarkStart w:id="1151" w:name="_Toc18078891"/>
      <w:r>
        <w:rPr>
          <w:rFonts w:asciiTheme="minorEastAsia" w:eastAsiaTheme="minorEastAsia" w:hAnsiTheme="minorEastAsia" w:hint="eastAsia"/>
          <w:b/>
        </w:rPr>
        <w:t>8</w:t>
      </w:r>
      <w:r w:rsidR="005506DC" w:rsidRPr="005D7B67">
        <w:rPr>
          <w:rFonts w:asciiTheme="minorEastAsia" w:eastAsiaTheme="minorEastAsia" w:hAnsiTheme="minorEastAsia" w:hint="eastAsia"/>
          <w:b/>
        </w:rPr>
        <w:t>03.9.1 传输介质</w:t>
      </w:r>
      <w:bookmarkEnd w:id="1146"/>
      <w:bookmarkEnd w:id="1147"/>
      <w:bookmarkEnd w:id="1148"/>
      <w:bookmarkEnd w:id="1149"/>
      <w:bookmarkEnd w:id="1150"/>
      <w:bookmarkEnd w:id="1151"/>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传输介质包括超五类非屏蔽双绞线、单模光缆、同轴电缆、市话电缆和电力电缆5种。</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 超五类非屏蔽双绞线：用于计算机通信。</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（1）连接收费广场上以太网交换机和各个车道控制器的RJ-45口；</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（2）连接收费监控室和收费站机房内以太网交换机和各个计算机的RJ-45口。</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 单模光缆：用于计算机网络和视频图像的传输。选用的光缆应符合ITU及中华人民共和国的标准，正常寿命不小于25年。</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（1）连接收费广场上以太网交换机和收费站监控室内以太网交换机的数据光口；</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（2）主要技术指标：</w:t>
      </w:r>
    </w:p>
    <w:p w:rsidR="0034321D" w:rsidRPr="005D7B67" w:rsidRDefault="005506DC">
      <w:pPr>
        <w:spacing w:line="300" w:lineRule="auto"/>
        <w:ind w:left="1260"/>
        <w:rPr>
          <w:rFonts w:asciiTheme="minorEastAsia" w:eastAsiaTheme="minorEastAsia" w:hAnsiTheme="minorEastAsia"/>
        </w:rPr>
      </w:pPr>
      <w:r w:rsidRPr="005D7B67">
        <w:rPr>
          <w:rFonts w:asciiTheme="minorEastAsia" w:eastAsiaTheme="minorEastAsia" w:hAnsiTheme="minorEastAsia" w:hint="eastAsia"/>
        </w:rPr>
        <w:t>光纤部分</w:t>
      </w:r>
    </w:p>
    <w:p w:rsidR="0034321D" w:rsidRPr="005D7B67" w:rsidRDefault="005506DC" w:rsidP="009566CA">
      <w:pPr>
        <w:numPr>
          <w:ilvl w:val="0"/>
          <w:numId w:val="9"/>
        </w:numPr>
        <w:adjustRightInd w:val="0"/>
        <w:spacing w:line="300" w:lineRule="auto"/>
        <w:rPr>
          <w:rFonts w:asciiTheme="minorEastAsia" w:eastAsiaTheme="minorEastAsia" w:hAnsiTheme="minorEastAsia"/>
        </w:rPr>
      </w:pPr>
      <w:r w:rsidRPr="005D7B67">
        <w:rPr>
          <w:rFonts w:asciiTheme="minorEastAsia" w:eastAsiaTheme="minorEastAsia" w:hAnsiTheme="minorEastAsia"/>
        </w:rPr>
        <w:t>光纤类型：单模</w:t>
      </w:r>
    </w:p>
    <w:p w:rsidR="0034321D" w:rsidRPr="005D7B67" w:rsidRDefault="005506DC" w:rsidP="009566CA">
      <w:pPr>
        <w:numPr>
          <w:ilvl w:val="0"/>
          <w:numId w:val="9"/>
        </w:numPr>
        <w:adjustRightInd w:val="0"/>
        <w:spacing w:line="300" w:lineRule="auto"/>
        <w:rPr>
          <w:rFonts w:asciiTheme="minorEastAsia" w:eastAsiaTheme="minorEastAsia" w:hAnsiTheme="minorEastAsia"/>
        </w:rPr>
      </w:pPr>
      <w:r w:rsidRPr="005D7B67">
        <w:rPr>
          <w:rFonts w:asciiTheme="minorEastAsia" w:eastAsiaTheme="minorEastAsia" w:hAnsiTheme="minorEastAsia"/>
        </w:rPr>
        <w:t>工作波长：1</w:t>
      </w:r>
      <w:r w:rsidRPr="005D7B67">
        <w:rPr>
          <w:rFonts w:asciiTheme="minorEastAsia" w:eastAsiaTheme="minorEastAsia" w:hAnsiTheme="minorEastAsia" w:hint="eastAsia"/>
        </w:rPr>
        <w:t>550</w:t>
      </w:r>
      <w:r w:rsidRPr="005D7B67">
        <w:rPr>
          <w:rFonts w:asciiTheme="minorEastAsia" w:eastAsiaTheme="minorEastAsia" w:hAnsiTheme="minorEastAsia"/>
        </w:rPr>
        <w:t>mm</w:t>
      </w:r>
    </w:p>
    <w:p w:rsidR="0034321D" w:rsidRPr="005D7B67" w:rsidRDefault="005506DC" w:rsidP="009566CA">
      <w:pPr>
        <w:numPr>
          <w:ilvl w:val="0"/>
          <w:numId w:val="9"/>
        </w:numPr>
        <w:adjustRightInd w:val="0"/>
        <w:spacing w:line="300" w:lineRule="auto"/>
        <w:rPr>
          <w:rFonts w:asciiTheme="minorEastAsia" w:eastAsiaTheme="minorEastAsia" w:hAnsiTheme="minorEastAsia"/>
        </w:rPr>
      </w:pPr>
      <w:r w:rsidRPr="005D7B67">
        <w:rPr>
          <w:rFonts w:asciiTheme="minorEastAsia" w:eastAsiaTheme="minorEastAsia" w:hAnsiTheme="minorEastAsia" w:hint="eastAsia"/>
        </w:rPr>
        <w:t>符合ITU-T G.652建议；</w:t>
      </w:r>
    </w:p>
    <w:p w:rsidR="0034321D" w:rsidRPr="005D7B67" w:rsidRDefault="005506DC" w:rsidP="009566CA">
      <w:pPr>
        <w:numPr>
          <w:ilvl w:val="0"/>
          <w:numId w:val="9"/>
        </w:numPr>
        <w:adjustRightInd w:val="0"/>
        <w:spacing w:line="300" w:lineRule="auto"/>
        <w:rPr>
          <w:rFonts w:asciiTheme="minorEastAsia" w:eastAsiaTheme="minorEastAsia" w:hAnsiTheme="minorEastAsia"/>
        </w:rPr>
      </w:pPr>
      <w:r w:rsidRPr="005D7B67">
        <w:rPr>
          <w:rFonts w:asciiTheme="minorEastAsia" w:eastAsiaTheme="minorEastAsia" w:hAnsiTheme="minorEastAsia" w:hint="eastAsia"/>
        </w:rPr>
        <w:t>模场半径：8.8～9.5μm±0.5μm；</w:t>
      </w:r>
    </w:p>
    <w:p w:rsidR="0034321D" w:rsidRPr="005D7B67" w:rsidRDefault="005506DC" w:rsidP="009566CA">
      <w:pPr>
        <w:numPr>
          <w:ilvl w:val="0"/>
          <w:numId w:val="9"/>
        </w:numPr>
        <w:adjustRightInd w:val="0"/>
        <w:spacing w:line="300" w:lineRule="auto"/>
        <w:rPr>
          <w:rFonts w:asciiTheme="minorEastAsia" w:eastAsiaTheme="minorEastAsia" w:hAnsiTheme="minorEastAsia"/>
        </w:rPr>
      </w:pPr>
      <w:r w:rsidRPr="005D7B67">
        <w:rPr>
          <w:rFonts w:asciiTheme="minorEastAsia" w:eastAsiaTheme="minorEastAsia" w:hAnsiTheme="minorEastAsia" w:hint="eastAsia"/>
        </w:rPr>
        <w:t>包层半径：125μm±2μm；</w:t>
      </w:r>
    </w:p>
    <w:p w:rsidR="0034321D" w:rsidRPr="005D7B67" w:rsidRDefault="005506DC" w:rsidP="009566CA">
      <w:pPr>
        <w:numPr>
          <w:ilvl w:val="0"/>
          <w:numId w:val="9"/>
        </w:numPr>
        <w:adjustRightInd w:val="0"/>
        <w:spacing w:line="300" w:lineRule="auto"/>
        <w:rPr>
          <w:rFonts w:asciiTheme="minorEastAsia" w:eastAsiaTheme="minorEastAsia" w:hAnsiTheme="minorEastAsia"/>
        </w:rPr>
      </w:pPr>
      <w:r w:rsidRPr="005D7B67">
        <w:rPr>
          <w:rFonts w:asciiTheme="minorEastAsia" w:eastAsiaTheme="minorEastAsia" w:hAnsiTheme="minorEastAsia" w:hint="eastAsia"/>
        </w:rPr>
        <w:t>包层不圆度：≤2%；</w:t>
      </w:r>
    </w:p>
    <w:p w:rsidR="0034321D" w:rsidRPr="005D7B67" w:rsidRDefault="005506DC" w:rsidP="009566CA">
      <w:pPr>
        <w:numPr>
          <w:ilvl w:val="0"/>
          <w:numId w:val="9"/>
        </w:numPr>
        <w:adjustRightInd w:val="0"/>
        <w:spacing w:line="300" w:lineRule="auto"/>
        <w:rPr>
          <w:rFonts w:asciiTheme="minorEastAsia" w:eastAsiaTheme="minorEastAsia" w:hAnsiTheme="minorEastAsia"/>
        </w:rPr>
      </w:pPr>
      <w:r w:rsidRPr="005D7B67">
        <w:rPr>
          <w:rFonts w:asciiTheme="minorEastAsia" w:eastAsiaTheme="minorEastAsia" w:hAnsiTheme="minorEastAsia" w:hint="eastAsia"/>
        </w:rPr>
        <w:t>模场同心度偏差：≤1μm；</w:t>
      </w:r>
    </w:p>
    <w:p w:rsidR="0034321D" w:rsidRPr="005D7B67" w:rsidRDefault="005506DC" w:rsidP="009566CA">
      <w:pPr>
        <w:numPr>
          <w:ilvl w:val="0"/>
          <w:numId w:val="9"/>
        </w:numPr>
        <w:adjustRightInd w:val="0"/>
        <w:spacing w:line="300" w:lineRule="auto"/>
        <w:rPr>
          <w:rFonts w:asciiTheme="minorEastAsia" w:eastAsiaTheme="minorEastAsia" w:hAnsiTheme="minorEastAsia"/>
        </w:rPr>
      </w:pPr>
      <w:r w:rsidRPr="005D7B67">
        <w:rPr>
          <w:rFonts w:asciiTheme="minorEastAsia" w:eastAsiaTheme="minorEastAsia" w:hAnsiTheme="minorEastAsia" w:hint="eastAsia"/>
        </w:rPr>
        <w:t>截止波长满足下列要求：</w:t>
      </w:r>
    </w:p>
    <w:p w:rsidR="0034321D" w:rsidRPr="005D7B67" w:rsidRDefault="005506DC" w:rsidP="009566CA">
      <w:pPr>
        <w:numPr>
          <w:ilvl w:val="0"/>
          <w:numId w:val="10"/>
        </w:numPr>
        <w:tabs>
          <w:tab w:val="clear" w:pos="1627"/>
          <w:tab w:val="left" w:pos="1210"/>
        </w:tabs>
        <w:autoSpaceDE w:val="0"/>
        <w:autoSpaceDN w:val="0"/>
        <w:adjustRightInd w:val="0"/>
        <w:spacing w:line="300" w:lineRule="auto"/>
        <w:ind w:left="1210" w:hanging="242"/>
        <w:textAlignment w:val="baseline"/>
        <w:rPr>
          <w:rFonts w:asciiTheme="minorEastAsia" w:eastAsiaTheme="minorEastAsia" w:hAnsiTheme="minorEastAsia"/>
        </w:rPr>
      </w:pPr>
      <w:r w:rsidRPr="005D7B67">
        <w:rPr>
          <w:rFonts w:asciiTheme="minorEastAsia" w:eastAsiaTheme="minorEastAsia" w:hAnsiTheme="minorEastAsia" w:hint="eastAsia"/>
        </w:rPr>
        <w:t>在20m 光缆+2m光纤上测试&lt;1270μm；</w:t>
      </w:r>
    </w:p>
    <w:p w:rsidR="0034321D" w:rsidRPr="005D7B67" w:rsidRDefault="005506DC" w:rsidP="009566CA">
      <w:pPr>
        <w:numPr>
          <w:ilvl w:val="0"/>
          <w:numId w:val="10"/>
        </w:numPr>
        <w:tabs>
          <w:tab w:val="clear" w:pos="1627"/>
          <w:tab w:val="left" w:pos="1210"/>
        </w:tabs>
        <w:autoSpaceDE w:val="0"/>
        <w:autoSpaceDN w:val="0"/>
        <w:adjustRightInd w:val="0"/>
        <w:spacing w:line="300" w:lineRule="auto"/>
        <w:ind w:left="1210" w:hanging="242"/>
        <w:textAlignment w:val="baseline"/>
        <w:rPr>
          <w:rFonts w:asciiTheme="minorEastAsia" w:eastAsiaTheme="minorEastAsia" w:hAnsiTheme="minorEastAsia"/>
        </w:rPr>
      </w:pPr>
      <w:r w:rsidRPr="005D7B67">
        <w:rPr>
          <w:rFonts w:asciiTheme="minorEastAsia" w:eastAsiaTheme="minorEastAsia" w:hAnsiTheme="minorEastAsia" w:hint="eastAsia"/>
        </w:rPr>
        <w:t>在2m光纤上测试：1100-1280nm；</w:t>
      </w:r>
    </w:p>
    <w:p w:rsidR="0034321D" w:rsidRPr="005D7B67" w:rsidRDefault="005506DC" w:rsidP="009566CA">
      <w:pPr>
        <w:numPr>
          <w:ilvl w:val="0"/>
          <w:numId w:val="9"/>
        </w:numPr>
        <w:adjustRightInd w:val="0"/>
        <w:spacing w:line="300" w:lineRule="auto"/>
        <w:rPr>
          <w:rFonts w:asciiTheme="minorEastAsia" w:eastAsiaTheme="minorEastAsia" w:hAnsiTheme="minorEastAsia"/>
        </w:rPr>
      </w:pPr>
      <w:r w:rsidRPr="005D7B67">
        <w:rPr>
          <w:rFonts w:asciiTheme="minorEastAsia" w:eastAsiaTheme="minorEastAsia" w:hAnsiTheme="minorEastAsia" w:hint="eastAsia"/>
        </w:rPr>
        <w:t>衰减值：＜0.4dB/Km(1310nm)；≤0.22dB/Km(1550nm)；</w:t>
      </w:r>
    </w:p>
    <w:p w:rsidR="0034321D" w:rsidRPr="005D7B67" w:rsidRDefault="005506DC" w:rsidP="009566CA">
      <w:pPr>
        <w:numPr>
          <w:ilvl w:val="0"/>
          <w:numId w:val="9"/>
        </w:numPr>
        <w:adjustRightInd w:val="0"/>
        <w:spacing w:line="300" w:lineRule="auto"/>
        <w:rPr>
          <w:rFonts w:asciiTheme="minorEastAsia" w:eastAsiaTheme="minorEastAsia" w:hAnsiTheme="minorEastAsia"/>
        </w:rPr>
      </w:pPr>
      <w:r w:rsidRPr="005D7B67">
        <w:rPr>
          <w:rFonts w:asciiTheme="minorEastAsia" w:eastAsiaTheme="minorEastAsia" w:hAnsiTheme="minorEastAsia" w:hint="eastAsia"/>
        </w:rPr>
        <w:t>色散系数：≤3.5ps/nm·Km(1310nm)； ≤18ps/nm·Km(1550nm)；</w:t>
      </w:r>
    </w:p>
    <w:p w:rsidR="0034321D" w:rsidRPr="005D7B67" w:rsidRDefault="005506DC" w:rsidP="009566CA">
      <w:pPr>
        <w:numPr>
          <w:ilvl w:val="0"/>
          <w:numId w:val="9"/>
        </w:numPr>
        <w:adjustRightInd w:val="0"/>
        <w:spacing w:line="300" w:lineRule="auto"/>
        <w:rPr>
          <w:rFonts w:asciiTheme="minorEastAsia" w:eastAsiaTheme="minorEastAsia" w:hAnsiTheme="minorEastAsia"/>
        </w:rPr>
      </w:pPr>
      <w:r w:rsidRPr="005D7B67">
        <w:rPr>
          <w:rFonts w:asciiTheme="minorEastAsia" w:eastAsiaTheme="minorEastAsia" w:hAnsiTheme="minorEastAsia" w:hint="eastAsia"/>
        </w:rPr>
        <w:t>温度特性（与20℃的值比较）-42℃～＋50℃范围内附加衰耗≤0.05 dB/Km。</w:t>
      </w:r>
    </w:p>
    <w:p w:rsidR="0034321D" w:rsidRPr="005D7B67" w:rsidRDefault="005506DC">
      <w:pPr>
        <w:spacing w:line="300" w:lineRule="auto"/>
        <w:ind w:left="1260"/>
        <w:rPr>
          <w:rFonts w:asciiTheme="minorEastAsia" w:eastAsiaTheme="minorEastAsia" w:hAnsiTheme="minorEastAsia"/>
        </w:rPr>
      </w:pPr>
      <w:r w:rsidRPr="005D7B67">
        <w:rPr>
          <w:rFonts w:asciiTheme="minorEastAsia" w:eastAsiaTheme="minorEastAsia" w:hAnsiTheme="minorEastAsia" w:hint="eastAsia"/>
        </w:rPr>
        <w:t>光缆部分</w:t>
      </w:r>
    </w:p>
    <w:p w:rsidR="0034321D" w:rsidRPr="005D7B67" w:rsidRDefault="005506DC" w:rsidP="009566CA">
      <w:pPr>
        <w:numPr>
          <w:ilvl w:val="0"/>
          <w:numId w:val="9"/>
        </w:numPr>
        <w:adjustRightInd w:val="0"/>
        <w:spacing w:line="300" w:lineRule="auto"/>
        <w:rPr>
          <w:rFonts w:asciiTheme="minorEastAsia" w:eastAsiaTheme="minorEastAsia" w:hAnsiTheme="minorEastAsia"/>
        </w:rPr>
      </w:pPr>
      <w:r w:rsidRPr="005D7B67">
        <w:rPr>
          <w:rFonts w:asciiTheme="minorEastAsia" w:eastAsiaTheme="minorEastAsia" w:hAnsiTheme="minorEastAsia" w:hint="eastAsia"/>
        </w:rPr>
        <w:t>光缆结构：中心束管式或层绞式</w:t>
      </w:r>
    </w:p>
    <w:p w:rsidR="0034321D" w:rsidRPr="005D7B67" w:rsidRDefault="005506DC" w:rsidP="009566CA">
      <w:pPr>
        <w:numPr>
          <w:ilvl w:val="0"/>
          <w:numId w:val="9"/>
        </w:numPr>
        <w:adjustRightInd w:val="0"/>
        <w:spacing w:line="300" w:lineRule="auto"/>
        <w:rPr>
          <w:rFonts w:asciiTheme="minorEastAsia" w:eastAsiaTheme="minorEastAsia" w:hAnsiTheme="minorEastAsia"/>
        </w:rPr>
      </w:pPr>
      <w:r w:rsidRPr="005D7B67">
        <w:rPr>
          <w:rFonts w:asciiTheme="minorEastAsia" w:eastAsiaTheme="minorEastAsia" w:hAnsiTheme="minorEastAsia" w:hint="eastAsia"/>
        </w:rPr>
        <w:t>敷设方式：沿HDPE管道敷设</w:t>
      </w:r>
    </w:p>
    <w:p w:rsidR="0034321D" w:rsidRPr="005D7B67" w:rsidRDefault="005506DC" w:rsidP="009566CA">
      <w:pPr>
        <w:numPr>
          <w:ilvl w:val="0"/>
          <w:numId w:val="9"/>
        </w:numPr>
        <w:adjustRightInd w:val="0"/>
        <w:spacing w:line="300" w:lineRule="auto"/>
        <w:rPr>
          <w:rFonts w:asciiTheme="minorEastAsia" w:eastAsiaTheme="minorEastAsia" w:hAnsiTheme="minorEastAsia"/>
        </w:rPr>
      </w:pPr>
      <w:r w:rsidRPr="005D7B67">
        <w:rPr>
          <w:rFonts w:asciiTheme="minorEastAsia" w:eastAsiaTheme="minorEastAsia" w:hAnsiTheme="minorEastAsia" w:hint="eastAsia"/>
        </w:rPr>
        <w:t>维护方式：填充油膏</w:t>
      </w:r>
    </w:p>
    <w:p w:rsidR="0034321D" w:rsidRPr="005D7B67" w:rsidRDefault="005506DC" w:rsidP="009566CA">
      <w:pPr>
        <w:numPr>
          <w:ilvl w:val="0"/>
          <w:numId w:val="9"/>
        </w:numPr>
        <w:adjustRightInd w:val="0"/>
        <w:spacing w:line="300" w:lineRule="auto"/>
        <w:rPr>
          <w:rFonts w:asciiTheme="minorEastAsia" w:eastAsiaTheme="minorEastAsia" w:hAnsiTheme="minorEastAsia"/>
        </w:rPr>
      </w:pPr>
      <w:r w:rsidRPr="005D7B67">
        <w:rPr>
          <w:rFonts w:asciiTheme="minorEastAsia" w:eastAsiaTheme="minorEastAsia" w:hAnsiTheme="minorEastAsia" w:hint="eastAsia"/>
        </w:rPr>
        <w:t>加强件：金属加强件</w:t>
      </w:r>
    </w:p>
    <w:p w:rsidR="0034321D" w:rsidRPr="005D7B67" w:rsidRDefault="005506DC" w:rsidP="009566CA">
      <w:pPr>
        <w:numPr>
          <w:ilvl w:val="0"/>
          <w:numId w:val="9"/>
        </w:numPr>
        <w:adjustRightInd w:val="0"/>
        <w:spacing w:line="300" w:lineRule="auto"/>
        <w:rPr>
          <w:rFonts w:asciiTheme="minorEastAsia" w:eastAsiaTheme="minorEastAsia" w:hAnsiTheme="minorEastAsia"/>
        </w:rPr>
      </w:pPr>
      <w:r w:rsidRPr="005D7B67">
        <w:rPr>
          <w:rFonts w:asciiTheme="minorEastAsia" w:eastAsiaTheme="minorEastAsia" w:hAnsiTheme="minorEastAsia" w:hint="eastAsia"/>
        </w:rPr>
        <w:t>光纤色谱：每根光纤整个长度标色</w:t>
      </w:r>
    </w:p>
    <w:p w:rsidR="0034321D" w:rsidRPr="005D7B67" w:rsidRDefault="005506DC" w:rsidP="009566CA">
      <w:pPr>
        <w:numPr>
          <w:ilvl w:val="0"/>
          <w:numId w:val="9"/>
        </w:numPr>
        <w:adjustRightInd w:val="0"/>
        <w:spacing w:line="300" w:lineRule="auto"/>
        <w:rPr>
          <w:rFonts w:asciiTheme="minorEastAsia" w:eastAsiaTheme="minorEastAsia" w:hAnsiTheme="minorEastAsia"/>
        </w:rPr>
      </w:pPr>
      <w:r w:rsidRPr="005D7B67">
        <w:rPr>
          <w:rFonts w:asciiTheme="minorEastAsia" w:eastAsiaTheme="minorEastAsia" w:hAnsiTheme="minorEastAsia" w:hint="eastAsia"/>
        </w:rPr>
        <w:t>允许拉伸力：</w:t>
      </w:r>
      <w:proofErr w:type="gramStart"/>
      <w:r w:rsidRPr="005D7B67">
        <w:rPr>
          <w:rFonts w:asciiTheme="minorEastAsia" w:eastAsiaTheme="minorEastAsia" w:hAnsiTheme="minorEastAsia" w:hint="eastAsia"/>
        </w:rPr>
        <w:t>当缆的</w:t>
      </w:r>
      <w:proofErr w:type="gramEnd"/>
      <w:r w:rsidRPr="005D7B67">
        <w:rPr>
          <w:rFonts w:asciiTheme="minorEastAsia" w:eastAsiaTheme="minorEastAsia" w:hAnsiTheme="minorEastAsia" w:hint="eastAsia"/>
        </w:rPr>
        <w:t>伸长量为</w:t>
      </w:r>
      <w:r w:rsidRPr="005D7B67">
        <w:rPr>
          <w:rFonts w:asciiTheme="minorEastAsia" w:eastAsiaTheme="minorEastAsia" w:hAnsiTheme="minorEastAsia"/>
        </w:rPr>
        <w:t>0.2</w:t>
      </w:r>
      <w:r w:rsidRPr="005D7B67">
        <w:rPr>
          <w:rFonts w:asciiTheme="minorEastAsia" w:eastAsiaTheme="minorEastAsia" w:hAnsiTheme="minorEastAsia" w:hint="eastAsia"/>
        </w:rPr>
        <w:t>％时，允许拉伸力不小于</w:t>
      </w:r>
      <w:r w:rsidRPr="005D7B67">
        <w:rPr>
          <w:rFonts w:asciiTheme="minorEastAsia" w:eastAsiaTheme="minorEastAsia" w:hAnsiTheme="minorEastAsia"/>
        </w:rPr>
        <w:t>2500N</w:t>
      </w:r>
    </w:p>
    <w:p w:rsidR="0034321D" w:rsidRPr="005D7B67" w:rsidRDefault="005506DC" w:rsidP="009566CA">
      <w:pPr>
        <w:numPr>
          <w:ilvl w:val="0"/>
          <w:numId w:val="9"/>
        </w:numPr>
        <w:adjustRightInd w:val="0"/>
        <w:spacing w:line="300" w:lineRule="auto"/>
        <w:rPr>
          <w:rFonts w:asciiTheme="minorEastAsia" w:eastAsiaTheme="minorEastAsia" w:hAnsiTheme="minorEastAsia"/>
        </w:rPr>
      </w:pPr>
      <w:r w:rsidRPr="005D7B67">
        <w:rPr>
          <w:rFonts w:asciiTheme="minorEastAsia" w:eastAsiaTheme="minorEastAsia" w:hAnsiTheme="minorEastAsia" w:hint="eastAsia"/>
        </w:rPr>
        <w:t>允许侧压力：允许侧压力不小于</w:t>
      </w:r>
      <w:r w:rsidRPr="005D7B67">
        <w:rPr>
          <w:rFonts w:asciiTheme="minorEastAsia" w:eastAsiaTheme="minorEastAsia" w:hAnsiTheme="minorEastAsia"/>
        </w:rPr>
        <w:t>2000N/100mm</w:t>
      </w:r>
    </w:p>
    <w:p w:rsidR="0034321D" w:rsidRPr="005D7B67" w:rsidRDefault="005506DC" w:rsidP="009566CA">
      <w:pPr>
        <w:numPr>
          <w:ilvl w:val="0"/>
          <w:numId w:val="9"/>
        </w:numPr>
        <w:adjustRightInd w:val="0"/>
        <w:spacing w:line="300" w:lineRule="auto"/>
        <w:rPr>
          <w:rFonts w:asciiTheme="minorEastAsia" w:eastAsiaTheme="minorEastAsia" w:hAnsiTheme="minorEastAsia"/>
        </w:rPr>
      </w:pPr>
      <w:r w:rsidRPr="005D7B67">
        <w:rPr>
          <w:rFonts w:asciiTheme="minorEastAsia" w:eastAsiaTheme="minorEastAsia" w:hAnsiTheme="minorEastAsia" w:hint="eastAsia"/>
        </w:rPr>
        <w:t>护套：钢带铠装，达到一定机械强度、防水、防震、防腐、防微生物侵蚀及动物咬伤</w:t>
      </w:r>
    </w:p>
    <w:p w:rsidR="0034321D" w:rsidRPr="005D7B67" w:rsidRDefault="005506DC" w:rsidP="009566CA">
      <w:pPr>
        <w:numPr>
          <w:ilvl w:val="0"/>
          <w:numId w:val="9"/>
        </w:numPr>
        <w:adjustRightInd w:val="0"/>
        <w:spacing w:line="300" w:lineRule="auto"/>
        <w:rPr>
          <w:rFonts w:asciiTheme="minorEastAsia" w:eastAsiaTheme="minorEastAsia" w:hAnsiTheme="minorEastAsia"/>
        </w:rPr>
      </w:pPr>
      <w:r w:rsidRPr="005D7B67">
        <w:rPr>
          <w:rFonts w:asciiTheme="minorEastAsia" w:eastAsiaTheme="minorEastAsia" w:hAnsiTheme="minorEastAsia" w:hint="eastAsia"/>
        </w:rPr>
        <w:t>光缆浸水试验</w:t>
      </w:r>
      <w:r w:rsidRPr="005D7B67">
        <w:rPr>
          <w:rFonts w:asciiTheme="minorEastAsia" w:eastAsiaTheme="minorEastAsia" w:hAnsiTheme="minorEastAsia"/>
        </w:rPr>
        <w:t>24</w:t>
      </w:r>
      <w:r w:rsidRPr="005D7B67">
        <w:rPr>
          <w:rFonts w:asciiTheme="minorEastAsia" w:eastAsiaTheme="minorEastAsia" w:hAnsiTheme="minorEastAsia" w:hint="eastAsia"/>
        </w:rPr>
        <w:t>小时后，光缆外护套对地绝缘电阻在直流</w:t>
      </w:r>
      <w:r w:rsidRPr="005D7B67">
        <w:rPr>
          <w:rFonts w:asciiTheme="minorEastAsia" w:eastAsiaTheme="minorEastAsia" w:hAnsiTheme="minorEastAsia"/>
        </w:rPr>
        <w:t>500</w:t>
      </w:r>
      <w:r w:rsidRPr="005D7B67">
        <w:rPr>
          <w:rFonts w:asciiTheme="minorEastAsia" w:eastAsiaTheme="minorEastAsia" w:hAnsiTheme="minorEastAsia" w:hint="eastAsia"/>
        </w:rPr>
        <w:t>伏电压下不小于</w:t>
      </w:r>
      <w:r w:rsidRPr="005D7B67">
        <w:rPr>
          <w:rFonts w:asciiTheme="minorEastAsia" w:eastAsiaTheme="minorEastAsia" w:hAnsiTheme="minorEastAsia"/>
        </w:rPr>
        <w:t>2000</w:t>
      </w:r>
      <w:r w:rsidRPr="005D7B67">
        <w:rPr>
          <w:rFonts w:asciiTheme="minorEastAsia" w:eastAsiaTheme="minorEastAsia" w:hAnsiTheme="minorEastAsia" w:hint="eastAsia"/>
        </w:rPr>
        <w:t>Ω·</w:t>
      </w:r>
      <w:r w:rsidRPr="005D7B67">
        <w:rPr>
          <w:rFonts w:asciiTheme="minorEastAsia" w:eastAsiaTheme="minorEastAsia" w:hAnsiTheme="minorEastAsia"/>
        </w:rPr>
        <w:t>km</w:t>
      </w:r>
    </w:p>
    <w:p w:rsidR="0034321D" w:rsidRPr="005D7B67" w:rsidRDefault="005506DC" w:rsidP="009566CA">
      <w:pPr>
        <w:numPr>
          <w:ilvl w:val="0"/>
          <w:numId w:val="9"/>
        </w:numPr>
        <w:adjustRightInd w:val="0"/>
        <w:spacing w:line="300" w:lineRule="auto"/>
        <w:rPr>
          <w:rFonts w:asciiTheme="minorEastAsia" w:eastAsiaTheme="minorEastAsia" w:hAnsiTheme="minorEastAsia"/>
        </w:rPr>
      </w:pPr>
      <w:r w:rsidRPr="005D7B67">
        <w:rPr>
          <w:rFonts w:asciiTheme="minorEastAsia" w:eastAsiaTheme="minorEastAsia" w:hAnsiTheme="minorEastAsia" w:hint="eastAsia"/>
        </w:rPr>
        <w:t>浸水</w:t>
      </w:r>
      <w:r w:rsidRPr="005D7B67">
        <w:rPr>
          <w:rFonts w:asciiTheme="minorEastAsia" w:eastAsiaTheme="minorEastAsia" w:hAnsiTheme="minorEastAsia"/>
        </w:rPr>
        <w:t>24</w:t>
      </w:r>
      <w:r w:rsidRPr="005D7B67">
        <w:rPr>
          <w:rFonts w:asciiTheme="minorEastAsia" w:eastAsiaTheme="minorEastAsia" w:hAnsiTheme="minorEastAsia" w:hint="eastAsia"/>
        </w:rPr>
        <w:t>小时后, 护套耐压强度不小于直流</w:t>
      </w:r>
      <w:r w:rsidRPr="005D7B67">
        <w:rPr>
          <w:rFonts w:asciiTheme="minorEastAsia" w:eastAsiaTheme="minorEastAsia" w:hAnsiTheme="minorEastAsia"/>
        </w:rPr>
        <w:t>20KV</w:t>
      </w:r>
      <w:r w:rsidRPr="005D7B67">
        <w:rPr>
          <w:rFonts w:asciiTheme="minorEastAsia" w:eastAsiaTheme="minorEastAsia" w:hAnsiTheme="minorEastAsia" w:hint="eastAsia"/>
        </w:rPr>
        <w:t>, 持续时间不小于</w:t>
      </w:r>
      <w:r w:rsidRPr="005D7B67">
        <w:rPr>
          <w:rFonts w:asciiTheme="minorEastAsia" w:eastAsiaTheme="minorEastAsia" w:hAnsiTheme="minorEastAsia"/>
        </w:rPr>
        <w:t>2</w:t>
      </w:r>
      <w:r w:rsidRPr="005D7B67">
        <w:rPr>
          <w:rFonts w:asciiTheme="minorEastAsia" w:eastAsiaTheme="minorEastAsia" w:hAnsiTheme="minorEastAsia" w:hint="eastAsia"/>
        </w:rPr>
        <w:t>分钟</w:t>
      </w:r>
    </w:p>
    <w:p w:rsidR="0034321D" w:rsidRPr="005D7B67" w:rsidRDefault="005506DC" w:rsidP="009566CA">
      <w:pPr>
        <w:numPr>
          <w:ilvl w:val="0"/>
          <w:numId w:val="9"/>
        </w:numPr>
        <w:adjustRightInd w:val="0"/>
        <w:spacing w:line="300" w:lineRule="auto"/>
        <w:rPr>
          <w:rFonts w:asciiTheme="minorEastAsia" w:eastAsiaTheme="minorEastAsia" w:hAnsiTheme="minorEastAsia"/>
        </w:rPr>
      </w:pPr>
      <w:r w:rsidRPr="005D7B67">
        <w:rPr>
          <w:rFonts w:asciiTheme="minorEastAsia" w:eastAsiaTheme="minorEastAsia" w:hAnsiTheme="minorEastAsia" w:hint="eastAsia"/>
        </w:rPr>
        <w:t>光缆允许弯曲半径</w:t>
      </w:r>
    </w:p>
    <w:p w:rsidR="0034321D" w:rsidRPr="005D7B67" w:rsidRDefault="005506DC">
      <w:pPr>
        <w:autoSpaceDE w:val="0"/>
        <w:autoSpaceDN w:val="0"/>
        <w:adjustRightInd w:val="0"/>
        <w:spacing w:line="300" w:lineRule="auto"/>
        <w:ind w:left="885" w:firstLine="375"/>
        <w:textAlignment w:val="baseline"/>
        <w:rPr>
          <w:rFonts w:asciiTheme="minorEastAsia" w:eastAsiaTheme="minorEastAsia" w:hAnsiTheme="minorEastAsia"/>
        </w:rPr>
      </w:pPr>
      <w:r w:rsidRPr="005D7B67">
        <w:rPr>
          <w:rFonts w:asciiTheme="minorEastAsia" w:eastAsiaTheme="minorEastAsia" w:hAnsiTheme="minorEastAsia" w:hint="eastAsia"/>
        </w:rPr>
        <w:t>安装时：≥光缆外径的</w:t>
      </w:r>
      <w:r w:rsidRPr="005D7B67">
        <w:rPr>
          <w:rFonts w:asciiTheme="minorEastAsia" w:eastAsiaTheme="minorEastAsia" w:hAnsiTheme="minorEastAsia"/>
        </w:rPr>
        <w:t>20</w:t>
      </w:r>
      <w:r w:rsidRPr="005D7B67">
        <w:rPr>
          <w:rFonts w:asciiTheme="minorEastAsia" w:eastAsiaTheme="minorEastAsia" w:hAnsiTheme="minorEastAsia" w:hint="eastAsia"/>
        </w:rPr>
        <w:t>倍</w:t>
      </w:r>
    </w:p>
    <w:p w:rsidR="0034321D" w:rsidRPr="005D7B67" w:rsidRDefault="005506DC">
      <w:pPr>
        <w:autoSpaceDE w:val="0"/>
        <w:autoSpaceDN w:val="0"/>
        <w:adjustRightInd w:val="0"/>
        <w:spacing w:line="300" w:lineRule="auto"/>
        <w:ind w:left="885" w:firstLine="375"/>
        <w:textAlignment w:val="baseline"/>
        <w:rPr>
          <w:rFonts w:asciiTheme="minorEastAsia" w:eastAsiaTheme="minorEastAsia" w:hAnsiTheme="minorEastAsia"/>
        </w:rPr>
      </w:pPr>
      <w:r w:rsidRPr="005D7B67">
        <w:rPr>
          <w:rFonts w:asciiTheme="minorEastAsia" w:eastAsiaTheme="minorEastAsia" w:hAnsiTheme="minorEastAsia" w:hint="eastAsia"/>
        </w:rPr>
        <w:t>固定后：≥光缆外径的</w:t>
      </w:r>
      <w:r w:rsidRPr="005D7B67">
        <w:rPr>
          <w:rFonts w:asciiTheme="minorEastAsia" w:eastAsiaTheme="minorEastAsia" w:hAnsiTheme="minorEastAsia"/>
        </w:rPr>
        <w:t>15</w:t>
      </w:r>
      <w:r w:rsidRPr="005D7B67">
        <w:rPr>
          <w:rFonts w:asciiTheme="minorEastAsia" w:eastAsiaTheme="minorEastAsia" w:hAnsiTheme="minorEastAsia" w:hint="eastAsia"/>
        </w:rPr>
        <w:t>倍</w:t>
      </w:r>
    </w:p>
    <w:p w:rsidR="0034321D" w:rsidRPr="005D7B67" w:rsidRDefault="005506DC" w:rsidP="009566CA">
      <w:pPr>
        <w:numPr>
          <w:ilvl w:val="0"/>
          <w:numId w:val="9"/>
        </w:numPr>
        <w:adjustRightInd w:val="0"/>
        <w:spacing w:line="300" w:lineRule="auto"/>
        <w:rPr>
          <w:rFonts w:asciiTheme="minorEastAsia" w:eastAsiaTheme="minorEastAsia" w:hAnsiTheme="minorEastAsia"/>
        </w:rPr>
      </w:pPr>
      <w:r w:rsidRPr="005D7B67">
        <w:rPr>
          <w:rFonts w:asciiTheme="minorEastAsia" w:eastAsiaTheme="minorEastAsia" w:hAnsiTheme="minorEastAsia" w:hint="eastAsia"/>
        </w:rPr>
        <w:lastRenderedPageBreak/>
        <w:t>制造长度：盘长</w:t>
      </w:r>
      <w:r w:rsidRPr="005D7B67">
        <w:rPr>
          <w:rFonts w:asciiTheme="minorEastAsia" w:eastAsiaTheme="minorEastAsia" w:hAnsiTheme="minorEastAsia"/>
        </w:rPr>
        <w:t>2000m~3000m</w:t>
      </w:r>
    </w:p>
    <w:p w:rsidR="0034321D" w:rsidRPr="005D7B67" w:rsidRDefault="005506DC" w:rsidP="009566CA">
      <w:pPr>
        <w:numPr>
          <w:ilvl w:val="0"/>
          <w:numId w:val="9"/>
        </w:numPr>
        <w:adjustRightInd w:val="0"/>
        <w:spacing w:line="300" w:lineRule="auto"/>
        <w:rPr>
          <w:rFonts w:asciiTheme="minorEastAsia" w:eastAsiaTheme="minorEastAsia" w:hAnsiTheme="minorEastAsia"/>
        </w:rPr>
      </w:pPr>
      <w:r w:rsidRPr="005D7B67">
        <w:rPr>
          <w:rFonts w:asciiTheme="minorEastAsia" w:eastAsiaTheme="minorEastAsia" w:hAnsiTheme="minorEastAsia" w:hint="eastAsia"/>
        </w:rPr>
        <w:t>长度标志：外护套上带有间隔不大于</w:t>
      </w:r>
      <w:r w:rsidRPr="005D7B67">
        <w:rPr>
          <w:rFonts w:asciiTheme="minorEastAsia" w:eastAsiaTheme="minorEastAsia" w:hAnsiTheme="minorEastAsia"/>
        </w:rPr>
        <w:t>1</w:t>
      </w:r>
      <w:r w:rsidRPr="005D7B67">
        <w:rPr>
          <w:rFonts w:asciiTheme="minorEastAsia" w:eastAsiaTheme="minorEastAsia" w:hAnsiTheme="minorEastAsia" w:hint="eastAsia"/>
        </w:rPr>
        <w:t>米的长度标志</w:t>
      </w:r>
    </w:p>
    <w:p w:rsidR="0034321D" w:rsidRPr="005D7B67" w:rsidRDefault="005506DC" w:rsidP="009566CA">
      <w:pPr>
        <w:numPr>
          <w:ilvl w:val="0"/>
          <w:numId w:val="9"/>
        </w:numPr>
        <w:adjustRightInd w:val="0"/>
        <w:spacing w:line="300" w:lineRule="auto"/>
        <w:rPr>
          <w:rFonts w:asciiTheme="minorEastAsia" w:eastAsiaTheme="minorEastAsia" w:hAnsiTheme="minorEastAsia"/>
        </w:rPr>
      </w:pPr>
      <w:r w:rsidRPr="005D7B67">
        <w:rPr>
          <w:rFonts w:asciiTheme="minorEastAsia" w:eastAsiaTheme="minorEastAsia" w:hAnsiTheme="minorEastAsia" w:hint="eastAsia"/>
        </w:rPr>
        <w:t>使用寿命：正常使用不小于</w:t>
      </w:r>
      <w:r w:rsidRPr="005D7B67">
        <w:rPr>
          <w:rFonts w:asciiTheme="minorEastAsia" w:eastAsiaTheme="minorEastAsia" w:hAnsiTheme="minorEastAsia"/>
        </w:rPr>
        <w:t>25</w:t>
      </w:r>
      <w:r w:rsidRPr="005D7B67">
        <w:rPr>
          <w:rFonts w:asciiTheme="minorEastAsia" w:eastAsiaTheme="minorEastAsia" w:hAnsiTheme="minorEastAsia" w:hint="eastAsia"/>
        </w:rPr>
        <w:t>年。</w:t>
      </w:r>
    </w:p>
    <w:p w:rsidR="0034321D" w:rsidRPr="005D7B67" w:rsidRDefault="005506DC" w:rsidP="009566CA">
      <w:pPr>
        <w:numPr>
          <w:ilvl w:val="0"/>
          <w:numId w:val="9"/>
        </w:numPr>
        <w:adjustRightInd w:val="0"/>
        <w:spacing w:line="300" w:lineRule="auto"/>
        <w:rPr>
          <w:rFonts w:asciiTheme="minorEastAsia" w:eastAsiaTheme="minorEastAsia" w:hAnsiTheme="minorEastAsia"/>
        </w:rPr>
      </w:pPr>
      <w:r w:rsidRPr="005D7B67">
        <w:rPr>
          <w:rFonts w:asciiTheme="minorEastAsia" w:eastAsiaTheme="minorEastAsia" w:hAnsiTheme="minorEastAsia" w:hint="eastAsia"/>
        </w:rPr>
        <w:t>其他有关指标应符合</w:t>
      </w:r>
      <w:r w:rsidRPr="005D7B67">
        <w:rPr>
          <w:rFonts w:asciiTheme="minorEastAsia" w:eastAsiaTheme="minorEastAsia" w:hAnsiTheme="minorEastAsia"/>
        </w:rPr>
        <w:t>ITU-T</w:t>
      </w:r>
      <w:r w:rsidRPr="005D7B67">
        <w:rPr>
          <w:rFonts w:asciiTheme="minorEastAsia" w:eastAsiaTheme="minorEastAsia" w:hAnsiTheme="minorEastAsia" w:hint="eastAsia"/>
        </w:rPr>
        <w:t>、</w:t>
      </w:r>
      <w:r w:rsidRPr="005D7B67">
        <w:rPr>
          <w:rFonts w:asciiTheme="minorEastAsia" w:eastAsiaTheme="minorEastAsia" w:hAnsiTheme="minorEastAsia"/>
        </w:rPr>
        <w:t>ICE</w:t>
      </w:r>
      <w:r w:rsidRPr="005D7B67">
        <w:rPr>
          <w:rFonts w:asciiTheme="minorEastAsia" w:eastAsiaTheme="minorEastAsia" w:hAnsiTheme="minorEastAsia" w:hint="eastAsia"/>
        </w:rPr>
        <w:t>及国内有关规范的规定</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3. 尾</w:t>
      </w:r>
      <w:proofErr w:type="gramStart"/>
      <w:r w:rsidRPr="005D7B67">
        <w:rPr>
          <w:rFonts w:asciiTheme="minorEastAsia" w:eastAsiaTheme="minorEastAsia" w:hAnsiTheme="minorEastAsia" w:hint="eastAsia"/>
        </w:rPr>
        <w:t>纤</w:t>
      </w:r>
      <w:proofErr w:type="gramEnd"/>
      <w:r w:rsidRPr="005D7B67">
        <w:rPr>
          <w:rFonts w:asciiTheme="minorEastAsia" w:eastAsiaTheme="minorEastAsia" w:hAnsiTheme="minorEastAsia" w:hint="eastAsia"/>
        </w:rPr>
        <w:t>：用于计算机网络和视频图像的传输。选用的光缆应符合ITU及中华人民共和国的标准，正常寿命不小于25年。</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（1）连接收费广场上以太网交换机和收费站监控室内以太网交换机的数据光口；</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（2）主要技术指标：</w:t>
      </w:r>
    </w:p>
    <w:p w:rsidR="0034321D" w:rsidRPr="005D7B67" w:rsidRDefault="005506DC" w:rsidP="009566CA">
      <w:pPr>
        <w:numPr>
          <w:ilvl w:val="0"/>
          <w:numId w:val="9"/>
        </w:numPr>
        <w:adjustRightInd w:val="0"/>
        <w:spacing w:line="300" w:lineRule="auto"/>
        <w:rPr>
          <w:rFonts w:asciiTheme="minorEastAsia" w:eastAsiaTheme="minorEastAsia" w:hAnsiTheme="minorEastAsia"/>
        </w:rPr>
      </w:pPr>
      <w:r w:rsidRPr="005D7B67">
        <w:rPr>
          <w:rFonts w:asciiTheme="minorEastAsia" w:eastAsiaTheme="minorEastAsia" w:hAnsiTheme="minorEastAsia"/>
        </w:rPr>
        <w:t>SC/PC、FC/PC、LC/PC、ST/PC</w:t>
      </w:r>
      <w:r w:rsidRPr="005D7B67">
        <w:rPr>
          <w:rFonts w:asciiTheme="minorEastAsia" w:eastAsiaTheme="minorEastAsia" w:hAnsiTheme="minorEastAsia" w:hint="eastAsia"/>
        </w:rPr>
        <w:t>等相应</w:t>
      </w:r>
      <w:r w:rsidRPr="005D7B67">
        <w:rPr>
          <w:rFonts w:asciiTheme="minorEastAsia" w:eastAsiaTheme="minorEastAsia" w:hAnsiTheme="minorEastAsia"/>
        </w:rPr>
        <w:t>接口</w:t>
      </w:r>
    </w:p>
    <w:p w:rsidR="0034321D" w:rsidRPr="005D7B67" w:rsidRDefault="005506DC" w:rsidP="009566CA">
      <w:pPr>
        <w:numPr>
          <w:ilvl w:val="0"/>
          <w:numId w:val="9"/>
        </w:numPr>
        <w:adjustRightInd w:val="0"/>
        <w:spacing w:line="300" w:lineRule="auto"/>
        <w:rPr>
          <w:rFonts w:asciiTheme="minorEastAsia" w:eastAsiaTheme="minorEastAsia" w:hAnsiTheme="minorEastAsia"/>
        </w:rPr>
      </w:pPr>
      <w:r w:rsidRPr="005D7B67">
        <w:rPr>
          <w:rFonts w:asciiTheme="minorEastAsia" w:eastAsiaTheme="minorEastAsia" w:hAnsiTheme="minorEastAsia"/>
        </w:rPr>
        <w:t>波长</w:t>
      </w:r>
      <w:r w:rsidRPr="005D7B67">
        <w:rPr>
          <w:rFonts w:asciiTheme="minorEastAsia" w:eastAsiaTheme="minorEastAsia" w:hAnsiTheme="minorEastAsia" w:hint="eastAsia"/>
        </w:rPr>
        <w:t>：</w:t>
      </w:r>
      <w:r w:rsidRPr="005D7B67">
        <w:rPr>
          <w:rFonts w:asciiTheme="minorEastAsia" w:eastAsiaTheme="minorEastAsia" w:hAnsiTheme="minorEastAsia"/>
        </w:rPr>
        <w:t>1310nm和1550nm</w:t>
      </w:r>
    </w:p>
    <w:p w:rsidR="0034321D" w:rsidRPr="005D7B67" w:rsidRDefault="005506DC" w:rsidP="009566CA">
      <w:pPr>
        <w:numPr>
          <w:ilvl w:val="0"/>
          <w:numId w:val="9"/>
        </w:numPr>
        <w:adjustRightInd w:val="0"/>
        <w:spacing w:line="300" w:lineRule="auto"/>
        <w:rPr>
          <w:rFonts w:asciiTheme="minorEastAsia" w:eastAsiaTheme="minorEastAsia" w:hAnsiTheme="minorEastAsia"/>
        </w:rPr>
      </w:pPr>
      <w:r w:rsidRPr="005D7B67">
        <w:rPr>
          <w:rFonts w:asciiTheme="minorEastAsia" w:eastAsiaTheme="minorEastAsia" w:hAnsiTheme="minorEastAsia" w:hint="eastAsia"/>
        </w:rPr>
        <w:t>插拔次数：﹥1000次</w:t>
      </w:r>
    </w:p>
    <w:p w:rsidR="0034321D" w:rsidRPr="005D7B67" w:rsidRDefault="005506DC" w:rsidP="009566CA">
      <w:pPr>
        <w:numPr>
          <w:ilvl w:val="0"/>
          <w:numId w:val="9"/>
        </w:numPr>
        <w:adjustRightInd w:val="0"/>
        <w:spacing w:line="300" w:lineRule="auto"/>
        <w:rPr>
          <w:rFonts w:asciiTheme="minorEastAsia" w:eastAsiaTheme="minorEastAsia" w:hAnsiTheme="minorEastAsia"/>
        </w:rPr>
      </w:pPr>
      <w:r w:rsidRPr="005D7B67">
        <w:rPr>
          <w:rFonts w:asciiTheme="minorEastAsia" w:eastAsiaTheme="minorEastAsia" w:hAnsiTheme="minorEastAsia" w:hint="eastAsia"/>
        </w:rPr>
        <w:t>最大插入损耗</w:t>
      </w:r>
      <w:r w:rsidR="00253229" w:rsidRPr="005D7B67">
        <w:rPr>
          <w:rFonts w:asciiTheme="minorEastAsia" w:eastAsiaTheme="minorEastAsia" w:hAnsiTheme="minorEastAsia" w:hint="eastAsia"/>
        </w:rPr>
        <w:t>：</w:t>
      </w:r>
      <w:r w:rsidRPr="005D7B67">
        <w:rPr>
          <w:rFonts w:asciiTheme="minorEastAsia" w:eastAsiaTheme="minorEastAsia" w:hAnsiTheme="minorEastAsia" w:hint="eastAsia"/>
        </w:rPr>
        <w:t>﹤0.2dB</w:t>
      </w:r>
    </w:p>
    <w:p w:rsidR="0034321D" w:rsidRPr="005D7B67" w:rsidRDefault="005506DC">
      <w:pPr>
        <w:spacing w:line="300" w:lineRule="auto"/>
        <w:ind w:firstLineChars="150" w:firstLine="315"/>
        <w:rPr>
          <w:rFonts w:asciiTheme="minorEastAsia" w:eastAsiaTheme="minorEastAsia" w:hAnsiTheme="minorEastAsia"/>
        </w:rPr>
      </w:pPr>
      <w:r w:rsidRPr="005D7B67">
        <w:rPr>
          <w:rFonts w:asciiTheme="minorEastAsia" w:eastAsiaTheme="minorEastAsia" w:hAnsiTheme="minorEastAsia" w:hint="eastAsia"/>
        </w:rPr>
        <w:t>4. 光终端盒：在两根光缆接续处应设置光缆接头盒，在广场摄像机处应设置光缆终端盒。承包人应采用机构性能优良，具有防潮、防水性能的光缆接头盒和终端盒。应符合中国通信行业标准</w:t>
      </w:r>
      <w:r w:rsidRPr="005D7B67">
        <w:rPr>
          <w:rFonts w:asciiTheme="minorEastAsia" w:eastAsiaTheme="minorEastAsia" w:hAnsiTheme="minorEastAsia"/>
        </w:rPr>
        <w:t>YD/T 814.1-2004</w:t>
      </w:r>
      <w:r w:rsidRPr="005D7B67">
        <w:rPr>
          <w:rFonts w:asciiTheme="minorEastAsia" w:eastAsiaTheme="minorEastAsia" w:hAnsiTheme="minorEastAsia" w:hint="eastAsia"/>
        </w:rPr>
        <w:t>《光缆接头盒》的规定。</w:t>
      </w:r>
    </w:p>
    <w:p w:rsidR="0034321D" w:rsidRPr="005D7B67" w:rsidRDefault="005506DC">
      <w:pPr>
        <w:spacing w:line="300" w:lineRule="auto"/>
        <w:ind w:firstLineChars="150" w:firstLine="315"/>
        <w:rPr>
          <w:rFonts w:asciiTheme="minorEastAsia" w:eastAsiaTheme="minorEastAsia" w:hAnsiTheme="minorEastAsia"/>
        </w:rPr>
      </w:pPr>
      <w:r w:rsidRPr="005D7B67">
        <w:rPr>
          <w:rFonts w:asciiTheme="minorEastAsia" w:eastAsiaTheme="minorEastAsia" w:hAnsiTheme="minorEastAsia" w:hint="eastAsia"/>
        </w:rPr>
        <w:t>（1）接头盒封装应严格按工艺要求进行。套管内应装防潮剂和接头责任卡。</w:t>
      </w:r>
    </w:p>
    <w:p w:rsidR="0034321D" w:rsidRPr="005D7B67" w:rsidRDefault="005506DC">
      <w:pPr>
        <w:spacing w:line="300" w:lineRule="auto"/>
        <w:ind w:firstLineChars="150" w:firstLine="315"/>
        <w:rPr>
          <w:rFonts w:asciiTheme="minorEastAsia" w:eastAsiaTheme="minorEastAsia" w:hAnsiTheme="minorEastAsia"/>
        </w:rPr>
      </w:pPr>
      <w:r w:rsidRPr="005D7B67">
        <w:rPr>
          <w:rFonts w:asciiTheme="minorEastAsia" w:eastAsiaTheme="minorEastAsia" w:hAnsiTheme="minorEastAsia" w:hint="eastAsia"/>
        </w:rPr>
        <w:t>（2）光缆接头盒应牢固地安装在通信人孔或接头管箱内。</w:t>
      </w:r>
    </w:p>
    <w:p w:rsidR="0034321D" w:rsidRPr="005D7B67" w:rsidRDefault="005506DC">
      <w:pPr>
        <w:spacing w:line="300" w:lineRule="auto"/>
        <w:ind w:firstLineChars="150" w:firstLine="315"/>
        <w:rPr>
          <w:rFonts w:asciiTheme="minorEastAsia" w:eastAsiaTheme="minorEastAsia" w:hAnsiTheme="minorEastAsia"/>
        </w:rPr>
      </w:pPr>
      <w:r w:rsidRPr="005D7B67">
        <w:rPr>
          <w:rFonts w:asciiTheme="minorEastAsia" w:eastAsiaTheme="minorEastAsia" w:hAnsiTheme="minorEastAsia" w:hint="eastAsia"/>
        </w:rPr>
        <w:t>（3）主要技术指标：</w:t>
      </w:r>
    </w:p>
    <w:p w:rsidR="0034321D" w:rsidRPr="005D7B67" w:rsidRDefault="005506DC" w:rsidP="009566CA">
      <w:pPr>
        <w:numPr>
          <w:ilvl w:val="0"/>
          <w:numId w:val="9"/>
        </w:numPr>
        <w:adjustRightInd w:val="0"/>
        <w:spacing w:line="300" w:lineRule="auto"/>
        <w:rPr>
          <w:rFonts w:asciiTheme="minorEastAsia" w:eastAsiaTheme="minorEastAsia" w:hAnsiTheme="minorEastAsia"/>
        </w:rPr>
      </w:pPr>
      <w:r w:rsidRPr="005D7B67">
        <w:rPr>
          <w:rFonts w:asciiTheme="minorEastAsia" w:eastAsiaTheme="minorEastAsia" w:hAnsiTheme="minorEastAsia"/>
        </w:rPr>
        <w:t>使用环境</w:t>
      </w:r>
    </w:p>
    <w:p w:rsidR="0034321D" w:rsidRPr="005D7B67" w:rsidRDefault="005506DC">
      <w:pPr>
        <w:spacing w:line="300" w:lineRule="auto"/>
        <w:ind w:left="1260"/>
        <w:rPr>
          <w:rFonts w:asciiTheme="minorEastAsia" w:eastAsiaTheme="minorEastAsia" w:hAnsiTheme="minorEastAsia"/>
        </w:rPr>
      </w:pPr>
      <w:r w:rsidRPr="005D7B67">
        <w:rPr>
          <w:rFonts w:asciiTheme="minorEastAsia" w:eastAsiaTheme="minorEastAsia" w:hAnsiTheme="minorEastAsia"/>
        </w:rPr>
        <w:t>工作温度：-</w:t>
      </w:r>
      <w:r w:rsidRPr="005D7B67">
        <w:rPr>
          <w:rFonts w:asciiTheme="minorEastAsia" w:eastAsiaTheme="minorEastAsia" w:hAnsiTheme="minorEastAsia" w:hint="eastAsia"/>
        </w:rPr>
        <w:t>42</w:t>
      </w:r>
      <w:r w:rsidRPr="005D7B67">
        <w:rPr>
          <w:rFonts w:asciiTheme="minorEastAsia" w:eastAsiaTheme="minorEastAsia" w:hAnsiTheme="minorEastAsia"/>
        </w:rPr>
        <w:t>℃</w:t>
      </w:r>
      <w:r w:rsidR="0038341D" w:rsidRPr="005D7B67">
        <w:rPr>
          <w:rFonts w:asciiTheme="minorEastAsia" w:eastAsiaTheme="minorEastAsia" w:hAnsiTheme="minorEastAsia" w:hint="eastAsia"/>
        </w:rPr>
        <w:t>～</w:t>
      </w:r>
      <w:r w:rsidRPr="005D7B67">
        <w:rPr>
          <w:rFonts w:asciiTheme="minorEastAsia" w:eastAsiaTheme="minorEastAsia" w:hAnsiTheme="minorEastAsia"/>
        </w:rPr>
        <w:t>+</w:t>
      </w:r>
      <w:r w:rsidR="0038341D" w:rsidRPr="005D7B67">
        <w:rPr>
          <w:rFonts w:asciiTheme="minorEastAsia" w:eastAsiaTheme="minorEastAsia" w:hAnsiTheme="minorEastAsia" w:hint="eastAsia"/>
        </w:rPr>
        <w:t>6</w:t>
      </w:r>
      <w:r w:rsidRPr="005D7B67">
        <w:rPr>
          <w:rFonts w:asciiTheme="minorEastAsia" w:eastAsiaTheme="minorEastAsia" w:hAnsiTheme="minorEastAsia" w:hint="eastAsia"/>
        </w:rPr>
        <w:t>0</w:t>
      </w:r>
      <w:r w:rsidRPr="005D7B67">
        <w:rPr>
          <w:rFonts w:asciiTheme="minorEastAsia" w:eastAsiaTheme="minorEastAsia" w:hAnsiTheme="minorEastAsia"/>
        </w:rPr>
        <w:t>℃</w:t>
      </w:r>
    </w:p>
    <w:p w:rsidR="0034321D" w:rsidRPr="005D7B67" w:rsidRDefault="005506DC">
      <w:pPr>
        <w:spacing w:line="300" w:lineRule="auto"/>
        <w:ind w:left="1260"/>
        <w:rPr>
          <w:rFonts w:asciiTheme="minorEastAsia" w:eastAsiaTheme="minorEastAsia" w:hAnsiTheme="minorEastAsia"/>
        </w:rPr>
      </w:pPr>
      <w:r w:rsidRPr="005D7B67">
        <w:rPr>
          <w:rFonts w:asciiTheme="minorEastAsia" w:eastAsiaTheme="minorEastAsia" w:hAnsiTheme="minorEastAsia"/>
        </w:rPr>
        <w:t>相对湿度：</w:t>
      </w:r>
      <w:r w:rsidRPr="005D7B67">
        <w:rPr>
          <w:rFonts w:asciiTheme="minorEastAsia" w:eastAsiaTheme="minorEastAsia" w:hAnsiTheme="minorEastAsia" w:hint="eastAsia"/>
          <w:bCs/>
        </w:rPr>
        <w:t>10%～95%</w:t>
      </w:r>
    </w:p>
    <w:p w:rsidR="0034321D" w:rsidRPr="005D7B67" w:rsidRDefault="005506DC">
      <w:pPr>
        <w:spacing w:line="300" w:lineRule="auto"/>
        <w:ind w:left="1260"/>
        <w:rPr>
          <w:rFonts w:asciiTheme="minorEastAsia" w:eastAsiaTheme="minorEastAsia" w:hAnsiTheme="minorEastAsia"/>
        </w:rPr>
      </w:pPr>
      <w:r w:rsidRPr="005D7B67">
        <w:rPr>
          <w:rFonts w:asciiTheme="minorEastAsia" w:eastAsiaTheme="minorEastAsia" w:hAnsiTheme="minorEastAsia"/>
        </w:rPr>
        <w:t>大气压力：70kPa</w:t>
      </w:r>
      <w:r w:rsidR="0038341D" w:rsidRPr="005D7B67">
        <w:rPr>
          <w:rFonts w:asciiTheme="minorEastAsia" w:eastAsiaTheme="minorEastAsia" w:hAnsiTheme="minorEastAsia" w:hint="eastAsia"/>
        </w:rPr>
        <w:t>～</w:t>
      </w:r>
      <w:r w:rsidRPr="005D7B67">
        <w:rPr>
          <w:rFonts w:asciiTheme="minorEastAsia" w:eastAsiaTheme="minorEastAsia" w:hAnsiTheme="minorEastAsia"/>
        </w:rPr>
        <w:t>106kPa</w:t>
      </w:r>
    </w:p>
    <w:p w:rsidR="0034321D" w:rsidRPr="005D7B67" w:rsidRDefault="005506DC" w:rsidP="009566CA">
      <w:pPr>
        <w:numPr>
          <w:ilvl w:val="0"/>
          <w:numId w:val="9"/>
        </w:numPr>
        <w:adjustRightInd w:val="0"/>
        <w:spacing w:line="300" w:lineRule="auto"/>
        <w:rPr>
          <w:rFonts w:asciiTheme="minorEastAsia" w:eastAsiaTheme="minorEastAsia" w:hAnsiTheme="minorEastAsia"/>
        </w:rPr>
      </w:pPr>
      <w:r w:rsidRPr="005D7B67">
        <w:rPr>
          <w:rFonts w:asciiTheme="minorEastAsia" w:eastAsiaTheme="minorEastAsia" w:hAnsiTheme="minorEastAsia"/>
        </w:rPr>
        <w:t>绝缘电阻</w:t>
      </w:r>
      <w:r w:rsidRPr="005D7B67">
        <w:rPr>
          <w:rFonts w:asciiTheme="minorEastAsia" w:eastAsiaTheme="minorEastAsia" w:hAnsiTheme="minorEastAsia" w:hint="eastAsia"/>
        </w:rPr>
        <w:t>：</w:t>
      </w:r>
      <w:r w:rsidRPr="005D7B67">
        <w:rPr>
          <w:rFonts w:asciiTheme="minorEastAsia" w:eastAsiaTheme="minorEastAsia" w:hAnsiTheme="minorEastAsia"/>
        </w:rPr>
        <w:t>光缆终端盒金属构件与光缆金属加强芯之间、光缆金属构件之间、光缆金属构件与地之间的绝缘电阻应大于2×10</w:t>
      </w:r>
      <w:r w:rsidRPr="005D7B67">
        <w:rPr>
          <w:rFonts w:asciiTheme="minorEastAsia" w:eastAsiaTheme="minorEastAsia" w:hAnsiTheme="minorEastAsia"/>
          <w:vertAlign w:val="superscript"/>
        </w:rPr>
        <w:t>4</w:t>
      </w:r>
      <w:r w:rsidRPr="005D7B67">
        <w:rPr>
          <w:rFonts w:asciiTheme="minorEastAsia" w:eastAsiaTheme="minorEastAsia" w:hAnsiTheme="minorEastAsia"/>
        </w:rPr>
        <w:t>MΩ</w:t>
      </w:r>
    </w:p>
    <w:p w:rsidR="0034321D" w:rsidRPr="005D7B67" w:rsidRDefault="005506DC" w:rsidP="009566CA">
      <w:pPr>
        <w:numPr>
          <w:ilvl w:val="0"/>
          <w:numId w:val="9"/>
        </w:numPr>
        <w:adjustRightInd w:val="0"/>
        <w:spacing w:line="300" w:lineRule="auto"/>
        <w:rPr>
          <w:rFonts w:asciiTheme="minorEastAsia" w:eastAsiaTheme="minorEastAsia" w:hAnsiTheme="minorEastAsia"/>
        </w:rPr>
      </w:pPr>
      <w:r w:rsidRPr="005D7B67">
        <w:rPr>
          <w:rFonts w:asciiTheme="minorEastAsia" w:eastAsiaTheme="minorEastAsia" w:hAnsiTheme="minorEastAsia"/>
        </w:rPr>
        <w:t>抗电强度</w:t>
      </w:r>
      <w:r w:rsidRPr="005D7B67">
        <w:rPr>
          <w:rFonts w:asciiTheme="minorEastAsia" w:eastAsiaTheme="minorEastAsia" w:hAnsiTheme="minorEastAsia" w:hint="eastAsia"/>
        </w:rPr>
        <w:t>：</w:t>
      </w:r>
      <w:r w:rsidRPr="005D7B67">
        <w:rPr>
          <w:rFonts w:asciiTheme="minorEastAsia" w:eastAsiaTheme="minorEastAsia" w:hAnsiTheme="minorEastAsia"/>
        </w:rPr>
        <w:t>光缆终端盒金属构件与光缆金属加强芯之间、光缆金属构件之间、光缆金属构件与地之间在15KV直流电压作用下，1min不击穿、无飞弧现象。</w:t>
      </w:r>
    </w:p>
    <w:p w:rsidR="0034321D" w:rsidRPr="005D7B67" w:rsidRDefault="005506DC" w:rsidP="009566CA">
      <w:pPr>
        <w:numPr>
          <w:ilvl w:val="0"/>
          <w:numId w:val="9"/>
        </w:numPr>
        <w:adjustRightInd w:val="0"/>
        <w:spacing w:line="300" w:lineRule="auto"/>
        <w:rPr>
          <w:rFonts w:asciiTheme="minorEastAsia" w:eastAsiaTheme="minorEastAsia" w:hAnsiTheme="minorEastAsia"/>
        </w:rPr>
      </w:pPr>
      <w:r w:rsidRPr="005D7B67">
        <w:rPr>
          <w:rFonts w:asciiTheme="minorEastAsia" w:eastAsiaTheme="minorEastAsia" w:hAnsiTheme="minorEastAsia"/>
        </w:rPr>
        <w:t>光缆光纤存储时的曲率半径大于40mm。</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3. 同轴电缆：用于视频传输。连接收费广场各个摄像机（字符叠加器）和视频光端机。</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4. 通信电缆：包括安全报警电缆、对讲电缆和闭路电视监视系统所用的控制电缆两部分。</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5. 电力电缆：用于对各个收费设备进行供电。</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中标人在联合设计阶段应详细列出各种传输介质的型号、规格和技术指标。</w:t>
      </w:r>
    </w:p>
    <w:p w:rsidR="0034321D" w:rsidRPr="005D7B67" w:rsidRDefault="00DF559A">
      <w:pPr>
        <w:spacing w:line="360" w:lineRule="auto"/>
        <w:outlineLvl w:val="2"/>
        <w:rPr>
          <w:rFonts w:asciiTheme="minorEastAsia" w:eastAsiaTheme="minorEastAsia" w:hAnsiTheme="minorEastAsia"/>
          <w:b/>
        </w:rPr>
      </w:pPr>
      <w:bookmarkStart w:id="1152" w:name="_Toc434242557"/>
      <w:bookmarkStart w:id="1153" w:name="_Toc437445962"/>
      <w:bookmarkStart w:id="1154" w:name="_Toc437444221"/>
      <w:bookmarkStart w:id="1155" w:name="_Toc16238612"/>
      <w:bookmarkStart w:id="1156" w:name="_Toc16341020"/>
      <w:bookmarkStart w:id="1157" w:name="_Toc18078892"/>
      <w:r>
        <w:rPr>
          <w:rFonts w:asciiTheme="minorEastAsia" w:eastAsiaTheme="minorEastAsia" w:hAnsiTheme="minorEastAsia" w:hint="eastAsia"/>
          <w:b/>
        </w:rPr>
        <w:t>8</w:t>
      </w:r>
      <w:r w:rsidR="005506DC" w:rsidRPr="005D7B67">
        <w:rPr>
          <w:rFonts w:asciiTheme="minorEastAsia" w:eastAsiaTheme="minorEastAsia" w:hAnsiTheme="minorEastAsia" w:hint="eastAsia"/>
          <w:b/>
        </w:rPr>
        <w:t>03.9.2</w:t>
      </w:r>
      <w:r w:rsidR="00040078" w:rsidRPr="005D7B67">
        <w:rPr>
          <w:rFonts w:asciiTheme="minorEastAsia" w:eastAsiaTheme="minorEastAsia" w:hAnsiTheme="minorEastAsia" w:hint="eastAsia"/>
          <w:b/>
        </w:rPr>
        <w:t xml:space="preserve"> </w:t>
      </w:r>
      <w:r w:rsidR="005506DC" w:rsidRPr="005D7B67">
        <w:rPr>
          <w:rFonts w:asciiTheme="minorEastAsia" w:eastAsiaTheme="minorEastAsia" w:hAnsiTheme="minorEastAsia" w:hint="eastAsia"/>
          <w:b/>
        </w:rPr>
        <w:t>稳压电源</w:t>
      </w:r>
      <w:bookmarkEnd w:id="1152"/>
      <w:bookmarkEnd w:id="1153"/>
      <w:bookmarkEnd w:id="1154"/>
      <w:bookmarkEnd w:id="1155"/>
      <w:bookmarkEnd w:id="1156"/>
      <w:bookmarkEnd w:id="1157"/>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1.在收费站电源室设置1台稳压电源。</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2.参数稳压器技术要求如下：</w:t>
      </w:r>
    </w:p>
    <w:p w:rsidR="0034321D" w:rsidRPr="005D7B67" w:rsidRDefault="005506DC">
      <w:pPr>
        <w:spacing w:line="300" w:lineRule="auto"/>
        <w:ind w:firstLineChars="200" w:firstLine="420"/>
        <w:rPr>
          <w:rFonts w:asciiTheme="minorEastAsia" w:eastAsiaTheme="minorEastAsia" w:hAnsiTheme="minorEastAsia"/>
        </w:rPr>
      </w:pPr>
      <w:bookmarkStart w:id="1158" w:name="_Toc437445963"/>
      <w:bookmarkStart w:id="1159" w:name="_Toc434242558"/>
      <w:bookmarkStart w:id="1160" w:name="_Toc437444222"/>
      <w:r w:rsidRPr="005D7B67">
        <w:rPr>
          <w:rFonts w:asciiTheme="minorEastAsia" w:eastAsiaTheme="minorEastAsia" w:hAnsiTheme="minorEastAsia" w:hint="eastAsia"/>
        </w:rPr>
        <w:t>-</w:t>
      </w:r>
      <w:r w:rsidRPr="005D7B67">
        <w:rPr>
          <w:rFonts w:asciiTheme="minorEastAsia" w:eastAsiaTheme="minorEastAsia" w:hAnsiTheme="minorEastAsia" w:hint="eastAsia"/>
        </w:rPr>
        <w:tab/>
        <w:t>额定容量：50KVA；</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输入电压：380VAC±20％；</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输出电压：380VAC±3％；</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稳压精度：±(1%～5%)可调；</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响应时间：≤0.5秒；</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效率：＞95％；</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具有欠压、过压、过载、缺相保护功能。</w:t>
      </w:r>
      <w:bookmarkEnd w:id="1158"/>
      <w:bookmarkEnd w:id="1159"/>
      <w:bookmarkEnd w:id="1160"/>
    </w:p>
    <w:p w:rsidR="0034321D" w:rsidRPr="005D7B67" w:rsidRDefault="00DF559A">
      <w:pPr>
        <w:spacing w:line="360" w:lineRule="auto"/>
        <w:outlineLvl w:val="2"/>
        <w:rPr>
          <w:rFonts w:asciiTheme="minorEastAsia" w:eastAsiaTheme="minorEastAsia" w:hAnsiTheme="minorEastAsia"/>
          <w:b/>
        </w:rPr>
      </w:pPr>
      <w:bookmarkStart w:id="1161" w:name="_Toc16238613"/>
      <w:bookmarkStart w:id="1162" w:name="_Toc16341021"/>
      <w:bookmarkStart w:id="1163" w:name="_Toc18078893"/>
      <w:r>
        <w:rPr>
          <w:rFonts w:asciiTheme="minorEastAsia" w:eastAsiaTheme="minorEastAsia" w:hAnsiTheme="minorEastAsia" w:hint="eastAsia"/>
          <w:b/>
        </w:rPr>
        <w:lastRenderedPageBreak/>
        <w:t>8</w:t>
      </w:r>
      <w:r w:rsidR="005506DC" w:rsidRPr="005D7B67">
        <w:rPr>
          <w:rFonts w:asciiTheme="minorEastAsia" w:eastAsiaTheme="minorEastAsia" w:hAnsiTheme="minorEastAsia" w:hint="eastAsia"/>
          <w:b/>
        </w:rPr>
        <w:t>03.9.3</w:t>
      </w:r>
      <w:r w:rsidR="00040078" w:rsidRPr="005D7B67">
        <w:rPr>
          <w:rFonts w:asciiTheme="minorEastAsia" w:eastAsiaTheme="minorEastAsia" w:hAnsiTheme="minorEastAsia" w:hint="eastAsia"/>
          <w:b/>
        </w:rPr>
        <w:t xml:space="preserve"> </w:t>
      </w:r>
      <w:r w:rsidR="005506DC" w:rsidRPr="005D7B67">
        <w:rPr>
          <w:rFonts w:asciiTheme="minorEastAsia" w:eastAsiaTheme="minorEastAsia" w:hAnsiTheme="minorEastAsia" w:hint="eastAsia"/>
          <w:b/>
        </w:rPr>
        <w:t>不间断电源UPS（20KVA、15KVA）</w:t>
      </w:r>
      <w:bookmarkEnd w:id="1161"/>
      <w:bookmarkEnd w:id="1162"/>
      <w:bookmarkEnd w:id="1163"/>
      <w:r w:rsidR="005506DC" w:rsidRPr="005D7B67">
        <w:rPr>
          <w:rFonts w:asciiTheme="minorEastAsia" w:eastAsiaTheme="minorEastAsia" w:hAnsiTheme="minorEastAsia" w:hint="eastAsia"/>
          <w:b/>
        </w:rPr>
        <w:t xml:space="preserve"> </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输入电压：</w:t>
      </w:r>
      <w:r w:rsidRPr="005D7B67">
        <w:rPr>
          <w:rFonts w:asciiTheme="minorEastAsia" w:eastAsiaTheme="minorEastAsia" w:hAnsiTheme="minorEastAsia"/>
        </w:rPr>
        <w:t>285</w:t>
      </w:r>
      <w:r w:rsidR="00285C20" w:rsidRPr="005D7B67">
        <w:rPr>
          <w:rFonts w:asciiTheme="minorEastAsia" w:eastAsiaTheme="minorEastAsia" w:hAnsiTheme="minorEastAsia" w:hint="eastAsia"/>
        </w:rPr>
        <w:t>-</w:t>
      </w:r>
      <w:r w:rsidRPr="005D7B67">
        <w:rPr>
          <w:rFonts w:asciiTheme="minorEastAsia" w:eastAsiaTheme="minorEastAsia" w:hAnsiTheme="minorEastAsia"/>
        </w:rPr>
        <w:t>475</w:t>
      </w:r>
      <w:r w:rsidRPr="005D7B67">
        <w:rPr>
          <w:rFonts w:asciiTheme="minorEastAsia" w:eastAsiaTheme="minorEastAsia" w:hAnsiTheme="minorEastAsia" w:hint="eastAsia"/>
        </w:rPr>
        <w:t>VAC；</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工作频率：50Hz/60Hz自适应；</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输入功率因数：＞0.9</w:t>
      </w:r>
      <w:r w:rsidRPr="005D7B67">
        <w:rPr>
          <w:rFonts w:asciiTheme="minorEastAsia" w:eastAsiaTheme="minorEastAsia" w:hAnsiTheme="minorEastAsia"/>
        </w:rPr>
        <w:t>9</w:t>
      </w:r>
      <w:r w:rsidRPr="005D7B67">
        <w:rPr>
          <w:rFonts w:asciiTheme="minorEastAsia" w:eastAsiaTheme="minorEastAsia" w:hAnsiTheme="minorEastAsia" w:hint="eastAsia"/>
        </w:rPr>
        <w:t>；</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输出电压：380VAC±</w:t>
      </w:r>
      <w:r w:rsidRPr="005D7B67">
        <w:rPr>
          <w:rFonts w:asciiTheme="minorEastAsia" w:eastAsiaTheme="minorEastAsia" w:hAnsiTheme="minorEastAsia"/>
        </w:rPr>
        <w:t>1</w:t>
      </w:r>
      <w:r w:rsidRPr="005D7B67">
        <w:rPr>
          <w:rFonts w:asciiTheme="minorEastAsia" w:eastAsiaTheme="minorEastAsia" w:hAnsiTheme="minorEastAsia" w:hint="eastAsia"/>
        </w:rPr>
        <w:t>％；</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响应时间：＜1毫秒；</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过载能力：过载≤110%，60min；≤125%</w:t>
      </w:r>
      <w:r w:rsidRPr="005D7B67">
        <w:rPr>
          <w:rFonts w:asciiTheme="minorEastAsia" w:eastAsiaTheme="minorEastAsia" w:hAnsiTheme="minorEastAsia"/>
        </w:rPr>
        <w:t>,</w:t>
      </w:r>
      <w:r w:rsidRPr="005D7B67">
        <w:rPr>
          <w:rFonts w:asciiTheme="minorEastAsia" w:eastAsiaTheme="minorEastAsia" w:hAnsiTheme="minorEastAsia" w:hint="eastAsia"/>
        </w:rPr>
        <w:t>10min；≤150%，1min；&gt;150%转旁路；</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整机效率：≥9</w:t>
      </w:r>
      <w:r w:rsidRPr="005D7B67">
        <w:rPr>
          <w:rFonts w:asciiTheme="minorEastAsia" w:eastAsiaTheme="minorEastAsia" w:hAnsiTheme="minorEastAsia"/>
        </w:rPr>
        <w:t>5</w:t>
      </w:r>
      <w:r w:rsidRPr="005D7B67">
        <w:rPr>
          <w:rFonts w:asciiTheme="minorEastAsia" w:eastAsiaTheme="minorEastAsia" w:hAnsiTheme="minorEastAsia" w:hint="eastAsia"/>
        </w:rPr>
        <w:t>％；</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后备时间：1小时；</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噪声：1米距离处＜50dB(A)；</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具有远程监控模块，网络接口；</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含电池及电池柜</w:t>
      </w:r>
      <w:r w:rsidR="00285C20" w:rsidRPr="005D7B67">
        <w:rPr>
          <w:rFonts w:asciiTheme="minorEastAsia" w:eastAsiaTheme="minorEastAsia" w:hAnsiTheme="minorEastAsia" w:hint="eastAsia"/>
        </w:rPr>
        <w:t>；</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电池保护：防漏液保护</w:t>
      </w:r>
      <w:r w:rsidR="00285C20" w:rsidRPr="005D7B67">
        <w:rPr>
          <w:rFonts w:asciiTheme="minorEastAsia" w:eastAsiaTheme="minorEastAsia" w:hAnsiTheme="minorEastAsia" w:hint="eastAsia"/>
        </w:rPr>
        <w:t>。</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UPS蓄电池组应采用国际知名品牌的免维护阀控式高性能密封蓄电池。蓄电池必须为100％足容量正品大厂品牌电池，严禁采用OEM、ODM贴牌生产的电池。</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蓄电池生产企业应已获得ISO9001国际质量管理体系认证证书和ISO14001环境管理体系认证证书，投标人应在联合设计阶段提供相关证书。</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12V蓄电池的设计寿命不低于12年。</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电池耐高低温性能好，工作温度范围：</w:t>
      </w:r>
      <w:r w:rsidRPr="005D7B67">
        <w:rPr>
          <w:rFonts w:asciiTheme="minorEastAsia" w:eastAsiaTheme="minorEastAsia" w:hAnsiTheme="minorEastAsia"/>
        </w:rPr>
        <w:t>-20~50</w:t>
      </w:r>
      <w:r w:rsidRPr="005D7B67">
        <w:rPr>
          <w:rFonts w:asciiTheme="minorEastAsia" w:eastAsiaTheme="minorEastAsia" w:hAnsiTheme="minorEastAsia" w:hint="eastAsia"/>
        </w:rPr>
        <w:t>℃。</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深放电后有优良的恢复性能，具有极强的深放电循环能力和抗阻挡层能力，电池在多次循环之后，容量不会明显衰减。</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具有远程电池组实时在线监测显示及预警功能。</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包含电池柜及相关连接等所必需的附件。</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收费站设置UPS电源，给所管辖的收费车道设备（包括自动栏杆、雨棚信号灯、亭内设备等）及收费站机房的计算机和闭路电视设备供电。</w:t>
      </w:r>
    </w:p>
    <w:p w:rsidR="0034321D" w:rsidRPr="005D7B67" w:rsidRDefault="00DF559A">
      <w:pPr>
        <w:spacing w:line="360" w:lineRule="auto"/>
        <w:outlineLvl w:val="2"/>
        <w:rPr>
          <w:rFonts w:asciiTheme="minorEastAsia" w:eastAsiaTheme="minorEastAsia" w:hAnsiTheme="minorEastAsia"/>
          <w:b/>
        </w:rPr>
      </w:pPr>
      <w:bookmarkStart w:id="1164" w:name="_Toc434242559"/>
      <w:bookmarkStart w:id="1165" w:name="_Toc437444223"/>
      <w:bookmarkStart w:id="1166" w:name="_Toc437445964"/>
      <w:bookmarkStart w:id="1167" w:name="_Toc16238614"/>
      <w:bookmarkStart w:id="1168" w:name="_Toc16341022"/>
      <w:bookmarkStart w:id="1169" w:name="_Toc18078894"/>
      <w:r>
        <w:rPr>
          <w:rFonts w:asciiTheme="minorEastAsia" w:eastAsiaTheme="minorEastAsia" w:hAnsiTheme="minorEastAsia" w:hint="eastAsia"/>
          <w:b/>
        </w:rPr>
        <w:t>8</w:t>
      </w:r>
      <w:r w:rsidR="005506DC" w:rsidRPr="005D7B67">
        <w:rPr>
          <w:rFonts w:asciiTheme="minorEastAsia" w:eastAsiaTheme="minorEastAsia" w:hAnsiTheme="minorEastAsia" w:hint="eastAsia"/>
          <w:b/>
        </w:rPr>
        <w:t>03.9.4 配电箱</w:t>
      </w:r>
      <w:bookmarkEnd w:id="1164"/>
      <w:bookmarkEnd w:id="1165"/>
      <w:bookmarkEnd w:id="1166"/>
      <w:bookmarkEnd w:id="1167"/>
      <w:bookmarkEnd w:id="1168"/>
      <w:bookmarkEnd w:id="1169"/>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1.在每个收费亭内设置配电箱。</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 配电</w:t>
      </w:r>
      <w:proofErr w:type="gramStart"/>
      <w:r w:rsidRPr="005D7B67">
        <w:rPr>
          <w:rFonts w:asciiTheme="minorEastAsia" w:eastAsiaTheme="minorEastAsia" w:hAnsiTheme="minorEastAsia" w:hint="eastAsia"/>
        </w:rPr>
        <w:t>箱总体</w:t>
      </w:r>
      <w:proofErr w:type="gramEnd"/>
      <w:r w:rsidRPr="005D7B67">
        <w:rPr>
          <w:rFonts w:asciiTheme="minorEastAsia" w:eastAsiaTheme="minorEastAsia" w:hAnsiTheme="minorEastAsia" w:hint="eastAsia"/>
        </w:rPr>
        <w:t>要求如下：</w:t>
      </w:r>
    </w:p>
    <w:p w:rsidR="0034321D" w:rsidRPr="005D7B67" w:rsidRDefault="00253229">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w:t>
      </w:r>
      <w:r w:rsidR="005506DC" w:rsidRPr="005D7B67">
        <w:rPr>
          <w:rFonts w:asciiTheme="minorEastAsia" w:eastAsiaTheme="minorEastAsia" w:hAnsiTheme="minorEastAsia" w:hint="eastAsia"/>
        </w:rPr>
        <w:t>配电柜应根据供电方式、负载数量和负载功率定做不同数量和规格的空气开关；</w:t>
      </w:r>
    </w:p>
    <w:p w:rsidR="0034321D" w:rsidRPr="005D7B67" w:rsidRDefault="00253229">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w:t>
      </w:r>
      <w:r w:rsidR="005506DC" w:rsidRPr="005D7B67">
        <w:rPr>
          <w:rFonts w:asciiTheme="minorEastAsia" w:eastAsiaTheme="minorEastAsia" w:hAnsiTheme="minorEastAsia" w:hint="eastAsia"/>
        </w:rPr>
        <w:t>柜内母线间距须符合规范要求，对于0.4KV低压母线，相线间距及相线对地（外壳）间距须≥20毫米；</w:t>
      </w:r>
    </w:p>
    <w:p w:rsidR="0034321D" w:rsidRPr="005D7B67" w:rsidRDefault="00253229">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(3)</w:t>
      </w:r>
      <w:r w:rsidR="005506DC" w:rsidRPr="005D7B67">
        <w:rPr>
          <w:rFonts w:asciiTheme="minorEastAsia" w:eastAsiaTheme="minorEastAsia" w:hAnsiTheme="minorEastAsia" w:hint="eastAsia"/>
        </w:rPr>
        <w:t>二次回路柜内两导体间，导电体与裸露的不带电的导体间的电气间隙和爬电距离符合下表要求：单位（mm）</w:t>
      </w:r>
    </w:p>
    <w:p w:rsidR="0034321D" w:rsidRPr="005D7B67" w:rsidRDefault="005506DC">
      <w:pPr>
        <w:spacing w:line="300" w:lineRule="auto"/>
        <w:ind w:left="-420" w:firstLine="420"/>
        <w:jc w:val="center"/>
        <w:rPr>
          <w:rFonts w:asciiTheme="minorEastAsia" w:eastAsiaTheme="minorEastAsia" w:hAnsiTheme="minorEastAsia"/>
          <w:b/>
        </w:rPr>
      </w:pPr>
      <w:r w:rsidRPr="005D7B67">
        <w:rPr>
          <w:rFonts w:asciiTheme="minorEastAsia" w:eastAsiaTheme="minorEastAsia" w:hAnsiTheme="minorEastAsia" w:hint="eastAsia"/>
          <w:b/>
        </w:rPr>
        <w:t>配电柜电气指标表</w:t>
      </w:r>
    </w:p>
    <w:tbl>
      <w:tblPr>
        <w:tblW w:w="73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800"/>
        <w:gridCol w:w="1660"/>
        <w:gridCol w:w="1660"/>
        <w:gridCol w:w="1110"/>
        <w:gridCol w:w="1110"/>
      </w:tblGrid>
      <w:tr w:rsidR="0034321D" w:rsidRPr="005D7B67">
        <w:trPr>
          <w:trHeight w:val="285"/>
          <w:jc w:val="center"/>
        </w:trPr>
        <w:tc>
          <w:tcPr>
            <w:tcW w:w="1800" w:type="dxa"/>
            <w:vMerge w:val="restart"/>
            <w:noWrap/>
            <w:vAlign w:val="center"/>
          </w:tcPr>
          <w:p w:rsidR="0034321D" w:rsidRPr="005D7B67" w:rsidRDefault="005506DC">
            <w:pPr>
              <w:widowControl/>
              <w:spacing w:line="300" w:lineRule="auto"/>
              <w:jc w:val="center"/>
              <w:rPr>
                <w:rFonts w:asciiTheme="minorEastAsia" w:eastAsiaTheme="minorEastAsia" w:hAnsiTheme="minorEastAsia" w:cs="宋体"/>
                <w:kern w:val="0"/>
              </w:rPr>
            </w:pPr>
            <w:r w:rsidRPr="005D7B67">
              <w:rPr>
                <w:rFonts w:asciiTheme="minorEastAsia" w:eastAsiaTheme="minorEastAsia" w:hAnsiTheme="minorEastAsia" w:cs="宋体" w:hint="eastAsia"/>
                <w:kern w:val="0"/>
              </w:rPr>
              <w:t>额定电压（V）</w:t>
            </w:r>
          </w:p>
        </w:tc>
        <w:tc>
          <w:tcPr>
            <w:tcW w:w="3320" w:type="dxa"/>
            <w:gridSpan w:val="2"/>
            <w:noWrap/>
            <w:vAlign w:val="center"/>
          </w:tcPr>
          <w:p w:rsidR="0034321D" w:rsidRPr="005D7B67" w:rsidRDefault="005506DC">
            <w:pPr>
              <w:widowControl/>
              <w:spacing w:line="300" w:lineRule="auto"/>
              <w:jc w:val="center"/>
              <w:rPr>
                <w:rFonts w:asciiTheme="minorEastAsia" w:eastAsiaTheme="minorEastAsia" w:hAnsiTheme="minorEastAsia" w:cs="宋体"/>
                <w:kern w:val="0"/>
              </w:rPr>
            </w:pPr>
            <w:r w:rsidRPr="005D7B67">
              <w:rPr>
                <w:rFonts w:asciiTheme="minorEastAsia" w:eastAsiaTheme="minorEastAsia" w:hAnsiTheme="minorEastAsia" w:cs="宋体" w:hint="eastAsia"/>
                <w:kern w:val="0"/>
              </w:rPr>
              <w:t>电气间隙</w:t>
            </w:r>
          </w:p>
        </w:tc>
        <w:tc>
          <w:tcPr>
            <w:tcW w:w="2220" w:type="dxa"/>
            <w:gridSpan w:val="2"/>
            <w:noWrap/>
            <w:vAlign w:val="center"/>
          </w:tcPr>
          <w:p w:rsidR="0034321D" w:rsidRPr="005D7B67" w:rsidRDefault="005506DC">
            <w:pPr>
              <w:widowControl/>
              <w:spacing w:line="300" w:lineRule="auto"/>
              <w:jc w:val="center"/>
              <w:rPr>
                <w:rFonts w:asciiTheme="minorEastAsia" w:eastAsiaTheme="minorEastAsia" w:hAnsiTheme="minorEastAsia" w:cs="宋体"/>
                <w:kern w:val="0"/>
              </w:rPr>
            </w:pPr>
            <w:r w:rsidRPr="005D7B67">
              <w:rPr>
                <w:rFonts w:asciiTheme="minorEastAsia" w:eastAsiaTheme="minorEastAsia" w:hAnsiTheme="minorEastAsia" w:cs="宋体" w:hint="eastAsia"/>
                <w:kern w:val="0"/>
              </w:rPr>
              <w:t>爬电距离</w:t>
            </w:r>
          </w:p>
        </w:tc>
      </w:tr>
      <w:tr w:rsidR="0034321D" w:rsidRPr="005D7B67">
        <w:trPr>
          <w:trHeight w:val="285"/>
          <w:jc w:val="center"/>
        </w:trPr>
        <w:tc>
          <w:tcPr>
            <w:tcW w:w="1800" w:type="dxa"/>
            <w:vMerge/>
            <w:vAlign w:val="center"/>
          </w:tcPr>
          <w:p w:rsidR="0034321D" w:rsidRPr="005D7B67" w:rsidRDefault="0034321D">
            <w:pPr>
              <w:widowControl/>
              <w:spacing w:line="300" w:lineRule="auto"/>
              <w:jc w:val="left"/>
              <w:rPr>
                <w:rFonts w:asciiTheme="minorEastAsia" w:eastAsiaTheme="minorEastAsia" w:hAnsiTheme="minorEastAsia" w:cs="宋体"/>
                <w:kern w:val="0"/>
              </w:rPr>
            </w:pPr>
          </w:p>
        </w:tc>
        <w:tc>
          <w:tcPr>
            <w:tcW w:w="3320" w:type="dxa"/>
            <w:gridSpan w:val="2"/>
            <w:noWrap/>
            <w:vAlign w:val="center"/>
          </w:tcPr>
          <w:p w:rsidR="0034321D" w:rsidRPr="005D7B67" w:rsidRDefault="005506DC">
            <w:pPr>
              <w:widowControl/>
              <w:spacing w:line="300" w:lineRule="auto"/>
              <w:jc w:val="center"/>
              <w:rPr>
                <w:rFonts w:asciiTheme="minorEastAsia" w:eastAsiaTheme="minorEastAsia" w:hAnsiTheme="minorEastAsia" w:cs="宋体"/>
                <w:kern w:val="0"/>
              </w:rPr>
            </w:pPr>
            <w:r w:rsidRPr="005D7B67">
              <w:rPr>
                <w:rFonts w:asciiTheme="minorEastAsia" w:eastAsiaTheme="minorEastAsia" w:hAnsiTheme="minorEastAsia" w:cs="宋体" w:hint="eastAsia"/>
                <w:kern w:val="0"/>
              </w:rPr>
              <w:t>额定工作电流</w:t>
            </w:r>
          </w:p>
        </w:tc>
        <w:tc>
          <w:tcPr>
            <w:tcW w:w="2220" w:type="dxa"/>
            <w:gridSpan w:val="2"/>
            <w:noWrap/>
            <w:vAlign w:val="center"/>
          </w:tcPr>
          <w:p w:rsidR="0034321D" w:rsidRPr="005D7B67" w:rsidRDefault="005506DC">
            <w:pPr>
              <w:widowControl/>
              <w:spacing w:line="300" w:lineRule="auto"/>
              <w:jc w:val="center"/>
              <w:rPr>
                <w:rFonts w:asciiTheme="minorEastAsia" w:eastAsiaTheme="minorEastAsia" w:hAnsiTheme="minorEastAsia" w:cs="宋体"/>
                <w:kern w:val="0"/>
              </w:rPr>
            </w:pPr>
            <w:r w:rsidRPr="005D7B67">
              <w:rPr>
                <w:rFonts w:asciiTheme="minorEastAsia" w:eastAsiaTheme="minorEastAsia" w:hAnsiTheme="minorEastAsia" w:cs="宋体" w:hint="eastAsia"/>
                <w:kern w:val="0"/>
              </w:rPr>
              <w:t>额定工作电流</w:t>
            </w:r>
          </w:p>
        </w:tc>
      </w:tr>
      <w:tr w:rsidR="0034321D" w:rsidRPr="005D7B67">
        <w:trPr>
          <w:trHeight w:val="285"/>
          <w:jc w:val="center"/>
        </w:trPr>
        <w:tc>
          <w:tcPr>
            <w:tcW w:w="1800" w:type="dxa"/>
            <w:vMerge/>
            <w:vAlign w:val="center"/>
          </w:tcPr>
          <w:p w:rsidR="0034321D" w:rsidRPr="005D7B67" w:rsidRDefault="0034321D">
            <w:pPr>
              <w:widowControl/>
              <w:spacing w:line="300" w:lineRule="auto"/>
              <w:jc w:val="left"/>
              <w:rPr>
                <w:rFonts w:asciiTheme="minorEastAsia" w:eastAsiaTheme="minorEastAsia" w:hAnsiTheme="minorEastAsia" w:cs="宋体"/>
                <w:kern w:val="0"/>
              </w:rPr>
            </w:pPr>
          </w:p>
        </w:tc>
        <w:tc>
          <w:tcPr>
            <w:tcW w:w="1660" w:type="dxa"/>
            <w:noWrap/>
            <w:vAlign w:val="center"/>
          </w:tcPr>
          <w:p w:rsidR="0034321D" w:rsidRPr="005D7B67" w:rsidRDefault="005506DC">
            <w:pPr>
              <w:widowControl/>
              <w:spacing w:line="300" w:lineRule="auto"/>
              <w:jc w:val="center"/>
              <w:rPr>
                <w:rFonts w:asciiTheme="minorEastAsia" w:eastAsiaTheme="minorEastAsia" w:hAnsiTheme="minorEastAsia" w:cs="宋体"/>
                <w:kern w:val="0"/>
              </w:rPr>
            </w:pPr>
            <w:r w:rsidRPr="005D7B67">
              <w:rPr>
                <w:rFonts w:asciiTheme="minorEastAsia" w:eastAsiaTheme="minorEastAsia" w:hAnsiTheme="minorEastAsia" w:cs="宋体" w:hint="eastAsia"/>
                <w:kern w:val="0"/>
              </w:rPr>
              <w:t>≤63A</w:t>
            </w:r>
          </w:p>
        </w:tc>
        <w:tc>
          <w:tcPr>
            <w:tcW w:w="1660" w:type="dxa"/>
            <w:noWrap/>
            <w:vAlign w:val="center"/>
          </w:tcPr>
          <w:p w:rsidR="0034321D" w:rsidRPr="005D7B67" w:rsidRDefault="005506DC">
            <w:pPr>
              <w:widowControl/>
              <w:spacing w:line="300" w:lineRule="auto"/>
              <w:jc w:val="center"/>
              <w:rPr>
                <w:rFonts w:asciiTheme="minorEastAsia" w:eastAsiaTheme="minorEastAsia" w:hAnsiTheme="minorEastAsia" w:cs="宋体"/>
                <w:kern w:val="0"/>
              </w:rPr>
            </w:pPr>
            <w:r w:rsidRPr="005D7B67">
              <w:rPr>
                <w:rFonts w:asciiTheme="minorEastAsia" w:eastAsiaTheme="minorEastAsia" w:hAnsiTheme="minorEastAsia" w:cs="宋体" w:hint="eastAsia"/>
                <w:kern w:val="0"/>
              </w:rPr>
              <w:t>﹥63A</w:t>
            </w:r>
          </w:p>
        </w:tc>
        <w:tc>
          <w:tcPr>
            <w:tcW w:w="1110" w:type="dxa"/>
            <w:noWrap/>
            <w:vAlign w:val="center"/>
          </w:tcPr>
          <w:p w:rsidR="0034321D" w:rsidRPr="005D7B67" w:rsidRDefault="005506DC">
            <w:pPr>
              <w:widowControl/>
              <w:spacing w:line="300" w:lineRule="auto"/>
              <w:jc w:val="center"/>
              <w:rPr>
                <w:rFonts w:asciiTheme="minorEastAsia" w:eastAsiaTheme="minorEastAsia" w:hAnsiTheme="minorEastAsia" w:cs="宋体"/>
                <w:kern w:val="0"/>
              </w:rPr>
            </w:pPr>
            <w:r w:rsidRPr="005D7B67">
              <w:rPr>
                <w:rFonts w:asciiTheme="minorEastAsia" w:eastAsiaTheme="minorEastAsia" w:hAnsiTheme="minorEastAsia" w:cs="宋体" w:hint="eastAsia"/>
                <w:kern w:val="0"/>
              </w:rPr>
              <w:t>≤63A</w:t>
            </w:r>
          </w:p>
        </w:tc>
        <w:tc>
          <w:tcPr>
            <w:tcW w:w="1110" w:type="dxa"/>
            <w:noWrap/>
            <w:vAlign w:val="center"/>
          </w:tcPr>
          <w:p w:rsidR="0034321D" w:rsidRPr="005D7B67" w:rsidRDefault="005506DC">
            <w:pPr>
              <w:widowControl/>
              <w:spacing w:line="300" w:lineRule="auto"/>
              <w:jc w:val="center"/>
              <w:rPr>
                <w:rFonts w:asciiTheme="minorEastAsia" w:eastAsiaTheme="minorEastAsia" w:hAnsiTheme="minorEastAsia" w:cs="宋体"/>
                <w:kern w:val="0"/>
              </w:rPr>
            </w:pPr>
            <w:r w:rsidRPr="005D7B67">
              <w:rPr>
                <w:rFonts w:asciiTheme="minorEastAsia" w:eastAsiaTheme="minorEastAsia" w:hAnsiTheme="minorEastAsia" w:cs="宋体" w:hint="eastAsia"/>
                <w:kern w:val="0"/>
              </w:rPr>
              <w:t>﹥63A</w:t>
            </w:r>
          </w:p>
        </w:tc>
      </w:tr>
      <w:tr w:rsidR="0034321D" w:rsidRPr="005D7B67">
        <w:trPr>
          <w:trHeight w:val="285"/>
          <w:jc w:val="center"/>
        </w:trPr>
        <w:tc>
          <w:tcPr>
            <w:tcW w:w="1800" w:type="dxa"/>
            <w:noWrap/>
            <w:vAlign w:val="center"/>
          </w:tcPr>
          <w:p w:rsidR="0034321D" w:rsidRPr="005D7B67" w:rsidRDefault="005506DC">
            <w:pPr>
              <w:widowControl/>
              <w:spacing w:line="300" w:lineRule="auto"/>
              <w:jc w:val="center"/>
              <w:rPr>
                <w:rFonts w:asciiTheme="minorEastAsia" w:eastAsiaTheme="minorEastAsia" w:hAnsiTheme="minorEastAsia" w:cs="宋体"/>
                <w:kern w:val="0"/>
              </w:rPr>
            </w:pPr>
            <w:r w:rsidRPr="005D7B67">
              <w:rPr>
                <w:rFonts w:asciiTheme="minorEastAsia" w:eastAsiaTheme="minorEastAsia" w:hAnsiTheme="minorEastAsia" w:cs="宋体" w:hint="eastAsia"/>
                <w:kern w:val="0"/>
              </w:rPr>
              <w:t>≤60</w:t>
            </w:r>
          </w:p>
        </w:tc>
        <w:tc>
          <w:tcPr>
            <w:tcW w:w="1660" w:type="dxa"/>
            <w:noWrap/>
            <w:vAlign w:val="center"/>
          </w:tcPr>
          <w:p w:rsidR="0034321D" w:rsidRPr="005D7B67" w:rsidRDefault="005506DC">
            <w:pPr>
              <w:widowControl/>
              <w:spacing w:line="300" w:lineRule="auto"/>
              <w:jc w:val="center"/>
              <w:rPr>
                <w:rFonts w:asciiTheme="minorEastAsia" w:eastAsiaTheme="minorEastAsia" w:hAnsiTheme="minorEastAsia" w:cs="宋体"/>
                <w:kern w:val="0"/>
              </w:rPr>
            </w:pPr>
            <w:r w:rsidRPr="005D7B67">
              <w:rPr>
                <w:rFonts w:asciiTheme="minorEastAsia" w:eastAsiaTheme="minorEastAsia" w:hAnsiTheme="minorEastAsia" w:cs="宋体" w:hint="eastAsia"/>
                <w:kern w:val="0"/>
              </w:rPr>
              <w:t>3.0</w:t>
            </w:r>
          </w:p>
        </w:tc>
        <w:tc>
          <w:tcPr>
            <w:tcW w:w="1660" w:type="dxa"/>
            <w:noWrap/>
            <w:vAlign w:val="center"/>
          </w:tcPr>
          <w:p w:rsidR="0034321D" w:rsidRPr="005D7B67" w:rsidRDefault="005506DC">
            <w:pPr>
              <w:widowControl/>
              <w:spacing w:line="300" w:lineRule="auto"/>
              <w:jc w:val="center"/>
              <w:rPr>
                <w:rFonts w:asciiTheme="minorEastAsia" w:eastAsiaTheme="minorEastAsia" w:hAnsiTheme="minorEastAsia" w:cs="宋体"/>
                <w:kern w:val="0"/>
              </w:rPr>
            </w:pPr>
            <w:r w:rsidRPr="005D7B67">
              <w:rPr>
                <w:rFonts w:asciiTheme="minorEastAsia" w:eastAsiaTheme="minorEastAsia" w:hAnsiTheme="minorEastAsia" w:cs="宋体" w:hint="eastAsia"/>
                <w:kern w:val="0"/>
              </w:rPr>
              <w:t>5.0</w:t>
            </w:r>
          </w:p>
        </w:tc>
        <w:tc>
          <w:tcPr>
            <w:tcW w:w="1110" w:type="dxa"/>
            <w:noWrap/>
            <w:vAlign w:val="center"/>
          </w:tcPr>
          <w:p w:rsidR="0034321D" w:rsidRPr="005D7B67" w:rsidRDefault="005506DC">
            <w:pPr>
              <w:widowControl/>
              <w:spacing w:line="300" w:lineRule="auto"/>
              <w:jc w:val="center"/>
              <w:rPr>
                <w:rFonts w:asciiTheme="minorEastAsia" w:eastAsiaTheme="minorEastAsia" w:hAnsiTheme="minorEastAsia" w:cs="宋体"/>
                <w:kern w:val="0"/>
              </w:rPr>
            </w:pPr>
            <w:r w:rsidRPr="005D7B67">
              <w:rPr>
                <w:rFonts w:asciiTheme="minorEastAsia" w:eastAsiaTheme="minorEastAsia" w:hAnsiTheme="minorEastAsia" w:cs="宋体" w:hint="eastAsia"/>
                <w:kern w:val="0"/>
              </w:rPr>
              <w:t>3.0</w:t>
            </w:r>
          </w:p>
        </w:tc>
        <w:tc>
          <w:tcPr>
            <w:tcW w:w="1110" w:type="dxa"/>
            <w:noWrap/>
            <w:vAlign w:val="center"/>
          </w:tcPr>
          <w:p w:rsidR="0034321D" w:rsidRPr="005D7B67" w:rsidRDefault="005506DC">
            <w:pPr>
              <w:widowControl/>
              <w:spacing w:line="300" w:lineRule="auto"/>
              <w:jc w:val="center"/>
              <w:rPr>
                <w:rFonts w:asciiTheme="minorEastAsia" w:eastAsiaTheme="minorEastAsia" w:hAnsiTheme="minorEastAsia" w:cs="宋体"/>
                <w:kern w:val="0"/>
              </w:rPr>
            </w:pPr>
            <w:r w:rsidRPr="005D7B67">
              <w:rPr>
                <w:rFonts w:asciiTheme="minorEastAsia" w:eastAsiaTheme="minorEastAsia" w:hAnsiTheme="minorEastAsia" w:cs="宋体" w:hint="eastAsia"/>
                <w:kern w:val="0"/>
              </w:rPr>
              <w:t>5.0</w:t>
            </w:r>
          </w:p>
        </w:tc>
      </w:tr>
      <w:tr w:rsidR="0034321D" w:rsidRPr="005D7B67">
        <w:trPr>
          <w:trHeight w:val="285"/>
          <w:jc w:val="center"/>
        </w:trPr>
        <w:tc>
          <w:tcPr>
            <w:tcW w:w="1800" w:type="dxa"/>
            <w:noWrap/>
            <w:vAlign w:val="center"/>
          </w:tcPr>
          <w:p w:rsidR="0034321D" w:rsidRPr="005D7B67" w:rsidRDefault="005506DC">
            <w:pPr>
              <w:widowControl/>
              <w:spacing w:line="300" w:lineRule="auto"/>
              <w:jc w:val="center"/>
              <w:rPr>
                <w:rFonts w:asciiTheme="minorEastAsia" w:eastAsiaTheme="minorEastAsia" w:hAnsiTheme="minorEastAsia" w:cs="宋体"/>
                <w:kern w:val="0"/>
              </w:rPr>
            </w:pPr>
            <w:r w:rsidRPr="005D7B67">
              <w:rPr>
                <w:rFonts w:asciiTheme="minorEastAsia" w:eastAsiaTheme="minorEastAsia" w:hAnsiTheme="minorEastAsia" w:cs="宋体" w:hint="eastAsia"/>
                <w:kern w:val="0"/>
              </w:rPr>
              <w:t>60﹤V≤300</w:t>
            </w:r>
          </w:p>
        </w:tc>
        <w:tc>
          <w:tcPr>
            <w:tcW w:w="1660" w:type="dxa"/>
            <w:noWrap/>
            <w:vAlign w:val="center"/>
          </w:tcPr>
          <w:p w:rsidR="0034321D" w:rsidRPr="005D7B67" w:rsidRDefault="005506DC">
            <w:pPr>
              <w:widowControl/>
              <w:spacing w:line="300" w:lineRule="auto"/>
              <w:jc w:val="center"/>
              <w:rPr>
                <w:rFonts w:asciiTheme="minorEastAsia" w:eastAsiaTheme="minorEastAsia" w:hAnsiTheme="minorEastAsia" w:cs="宋体"/>
                <w:kern w:val="0"/>
              </w:rPr>
            </w:pPr>
            <w:r w:rsidRPr="005D7B67">
              <w:rPr>
                <w:rFonts w:asciiTheme="minorEastAsia" w:eastAsiaTheme="minorEastAsia" w:hAnsiTheme="minorEastAsia" w:cs="宋体" w:hint="eastAsia"/>
                <w:kern w:val="0"/>
              </w:rPr>
              <w:t>5.0</w:t>
            </w:r>
          </w:p>
        </w:tc>
        <w:tc>
          <w:tcPr>
            <w:tcW w:w="1660" w:type="dxa"/>
            <w:noWrap/>
            <w:vAlign w:val="center"/>
          </w:tcPr>
          <w:p w:rsidR="0034321D" w:rsidRPr="005D7B67" w:rsidRDefault="005506DC">
            <w:pPr>
              <w:widowControl/>
              <w:spacing w:line="300" w:lineRule="auto"/>
              <w:jc w:val="center"/>
              <w:rPr>
                <w:rFonts w:asciiTheme="minorEastAsia" w:eastAsiaTheme="minorEastAsia" w:hAnsiTheme="minorEastAsia" w:cs="宋体"/>
                <w:kern w:val="0"/>
              </w:rPr>
            </w:pPr>
            <w:r w:rsidRPr="005D7B67">
              <w:rPr>
                <w:rFonts w:asciiTheme="minorEastAsia" w:eastAsiaTheme="minorEastAsia" w:hAnsiTheme="minorEastAsia" w:cs="宋体" w:hint="eastAsia"/>
                <w:kern w:val="0"/>
              </w:rPr>
              <w:t>6.0</w:t>
            </w:r>
          </w:p>
        </w:tc>
        <w:tc>
          <w:tcPr>
            <w:tcW w:w="1110" w:type="dxa"/>
            <w:noWrap/>
            <w:vAlign w:val="center"/>
          </w:tcPr>
          <w:p w:rsidR="0034321D" w:rsidRPr="005D7B67" w:rsidRDefault="005506DC">
            <w:pPr>
              <w:widowControl/>
              <w:spacing w:line="300" w:lineRule="auto"/>
              <w:jc w:val="center"/>
              <w:rPr>
                <w:rFonts w:asciiTheme="minorEastAsia" w:eastAsiaTheme="minorEastAsia" w:hAnsiTheme="minorEastAsia" w:cs="宋体"/>
                <w:kern w:val="0"/>
              </w:rPr>
            </w:pPr>
            <w:r w:rsidRPr="005D7B67">
              <w:rPr>
                <w:rFonts w:asciiTheme="minorEastAsia" w:eastAsiaTheme="minorEastAsia" w:hAnsiTheme="minorEastAsia" w:cs="宋体" w:hint="eastAsia"/>
                <w:kern w:val="0"/>
              </w:rPr>
              <w:t>6.0</w:t>
            </w:r>
          </w:p>
        </w:tc>
        <w:tc>
          <w:tcPr>
            <w:tcW w:w="1110" w:type="dxa"/>
            <w:noWrap/>
            <w:vAlign w:val="center"/>
          </w:tcPr>
          <w:p w:rsidR="0034321D" w:rsidRPr="005D7B67" w:rsidRDefault="005506DC">
            <w:pPr>
              <w:widowControl/>
              <w:spacing w:line="300" w:lineRule="auto"/>
              <w:jc w:val="center"/>
              <w:rPr>
                <w:rFonts w:asciiTheme="minorEastAsia" w:eastAsiaTheme="minorEastAsia" w:hAnsiTheme="minorEastAsia" w:cs="宋体"/>
                <w:kern w:val="0"/>
              </w:rPr>
            </w:pPr>
            <w:r w:rsidRPr="005D7B67">
              <w:rPr>
                <w:rFonts w:asciiTheme="minorEastAsia" w:eastAsiaTheme="minorEastAsia" w:hAnsiTheme="minorEastAsia" w:cs="宋体" w:hint="eastAsia"/>
                <w:kern w:val="0"/>
              </w:rPr>
              <w:t>8.0</w:t>
            </w:r>
          </w:p>
        </w:tc>
      </w:tr>
      <w:tr w:rsidR="0034321D" w:rsidRPr="005D7B67">
        <w:trPr>
          <w:trHeight w:val="300"/>
          <w:jc w:val="center"/>
        </w:trPr>
        <w:tc>
          <w:tcPr>
            <w:tcW w:w="1800" w:type="dxa"/>
            <w:noWrap/>
            <w:vAlign w:val="center"/>
          </w:tcPr>
          <w:p w:rsidR="0034321D" w:rsidRPr="005D7B67" w:rsidRDefault="005506DC">
            <w:pPr>
              <w:widowControl/>
              <w:spacing w:line="300" w:lineRule="auto"/>
              <w:jc w:val="center"/>
              <w:rPr>
                <w:rFonts w:asciiTheme="minorEastAsia" w:eastAsiaTheme="minorEastAsia" w:hAnsiTheme="minorEastAsia" w:cs="宋体"/>
                <w:kern w:val="0"/>
              </w:rPr>
            </w:pPr>
            <w:r w:rsidRPr="005D7B67">
              <w:rPr>
                <w:rFonts w:asciiTheme="minorEastAsia" w:eastAsiaTheme="minorEastAsia" w:hAnsiTheme="minorEastAsia" w:cs="宋体" w:hint="eastAsia"/>
                <w:kern w:val="0"/>
              </w:rPr>
              <w:t>300﹤V≤500</w:t>
            </w:r>
          </w:p>
        </w:tc>
        <w:tc>
          <w:tcPr>
            <w:tcW w:w="1660" w:type="dxa"/>
            <w:noWrap/>
            <w:vAlign w:val="center"/>
          </w:tcPr>
          <w:p w:rsidR="0034321D" w:rsidRPr="005D7B67" w:rsidRDefault="005506DC">
            <w:pPr>
              <w:widowControl/>
              <w:spacing w:line="300" w:lineRule="auto"/>
              <w:jc w:val="center"/>
              <w:rPr>
                <w:rFonts w:asciiTheme="minorEastAsia" w:eastAsiaTheme="minorEastAsia" w:hAnsiTheme="minorEastAsia" w:cs="宋体"/>
                <w:kern w:val="0"/>
              </w:rPr>
            </w:pPr>
            <w:r w:rsidRPr="005D7B67">
              <w:rPr>
                <w:rFonts w:asciiTheme="minorEastAsia" w:eastAsiaTheme="minorEastAsia" w:hAnsiTheme="minorEastAsia" w:cs="宋体" w:hint="eastAsia"/>
                <w:kern w:val="0"/>
              </w:rPr>
              <w:t>8.0</w:t>
            </w:r>
          </w:p>
        </w:tc>
        <w:tc>
          <w:tcPr>
            <w:tcW w:w="1660" w:type="dxa"/>
            <w:noWrap/>
            <w:vAlign w:val="center"/>
          </w:tcPr>
          <w:p w:rsidR="0034321D" w:rsidRPr="005D7B67" w:rsidRDefault="005506DC">
            <w:pPr>
              <w:widowControl/>
              <w:spacing w:line="300" w:lineRule="auto"/>
              <w:jc w:val="center"/>
              <w:rPr>
                <w:rFonts w:asciiTheme="minorEastAsia" w:eastAsiaTheme="minorEastAsia" w:hAnsiTheme="minorEastAsia" w:cs="宋体"/>
                <w:kern w:val="0"/>
              </w:rPr>
            </w:pPr>
            <w:r w:rsidRPr="005D7B67">
              <w:rPr>
                <w:rFonts w:asciiTheme="minorEastAsia" w:eastAsiaTheme="minorEastAsia" w:hAnsiTheme="minorEastAsia" w:cs="宋体" w:hint="eastAsia"/>
                <w:kern w:val="0"/>
              </w:rPr>
              <w:t>10.0</w:t>
            </w:r>
          </w:p>
        </w:tc>
        <w:tc>
          <w:tcPr>
            <w:tcW w:w="1110" w:type="dxa"/>
            <w:noWrap/>
            <w:vAlign w:val="center"/>
          </w:tcPr>
          <w:p w:rsidR="0034321D" w:rsidRPr="005D7B67" w:rsidRDefault="005506DC">
            <w:pPr>
              <w:widowControl/>
              <w:spacing w:line="300" w:lineRule="auto"/>
              <w:jc w:val="center"/>
              <w:rPr>
                <w:rFonts w:asciiTheme="minorEastAsia" w:eastAsiaTheme="minorEastAsia" w:hAnsiTheme="minorEastAsia" w:cs="宋体"/>
                <w:kern w:val="0"/>
              </w:rPr>
            </w:pPr>
            <w:r w:rsidRPr="005D7B67">
              <w:rPr>
                <w:rFonts w:asciiTheme="minorEastAsia" w:eastAsiaTheme="minorEastAsia" w:hAnsiTheme="minorEastAsia" w:cs="宋体" w:hint="eastAsia"/>
                <w:kern w:val="0"/>
              </w:rPr>
              <w:t>10.0</w:t>
            </w:r>
          </w:p>
        </w:tc>
        <w:tc>
          <w:tcPr>
            <w:tcW w:w="1110" w:type="dxa"/>
            <w:noWrap/>
            <w:vAlign w:val="center"/>
          </w:tcPr>
          <w:p w:rsidR="0034321D" w:rsidRPr="005D7B67" w:rsidRDefault="005506DC">
            <w:pPr>
              <w:widowControl/>
              <w:spacing w:line="300" w:lineRule="auto"/>
              <w:jc w:val="center"/>
              <w:rPr>
                <w:rFonts w:asciiTheme="minorEastAsia" w:eastAsiaTheme="minorEastAsia" w:hAnsiTheme="minorEastAsia" w:cs="宋体"/>
                <w:kern w:val="0"/>
              </w:rPr>
            </w:pPr>
            <w:r w:rsidRPr="005D7B67">
              <w:rPr>
                <w:rFonts w:asciiTheme="minorEastAsia" w:eastAsiaTheme="minorEastAsia" w:hAnsiTheme="minorEastAsia" w:cs="宋体" w:hint="eastAsia"/>
                <w:kern w:val="0"/>
              </w:rPr>
              <w:t>12.0</w:t>
            </w:r>
          </w:p>
        </w:tc>
      </w:tr>
    </w:tbl>
    <w:p w:rsidR="0034321D" w:rsidRPr="005D7B67" w:rsidRDefault="005506DC" w:rsidP="00E603D0">
      <w:pPr>
        <w:spacing w:line="300" w:lineRule="auto"/>
        <w:ind w:leftChars="-200" w:left="-420" w:firstLineChars="375" w:firstLine="788"/>
        <w:rPr>
          <w:rFonts w:asciiTheme="minorEastAsia" w:eastAsiaTheme="minorEastAsia" w:hAnsiTheme="minorEastAsia"/>
        </w:rPr>
      </w:pPr>
      <w:r w:rsidRPr="005D7B67">
        <w:rPr>
          <w:rFonts w:asciiTheme="minorEastAsia" w:eastAsiaTheme="minorEastAsia" w:hAnsiTheme="minorEastAsia" w:hint="eastAsia"/>
        </w:rPr>
        <w:t>（4）须符合IEC-439-1、GB-7251、ZBK-36001等标准要求。</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lastRenderedPageBreak/>
        <w:t>3. 总体技术要求：</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（1）配电箱的箱体外壳采用不锈钢，壁厚大于1.2mm；</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（2）箱体的防护等级为IP55，适应于高等级公路野外环境条件，</w:t>
      </w:r>
      <w:proofErr w:type="gramStart"/>
      <w:r w:rsidRPr="005D7B67">
        <w:rPr>
          <w:rFonts w:asciiTheme="minorEastAsia" w:eastAsiaTheme="minorEastAsia" w:hAnsiTheme="minorEastAsia" w:hint="eastAsia"/>
        </w:rPr>
        <w:t>室外箱</w:t>
      </w:r>
      <w:proofErr w:type="gramEnd"/>
      <w:r w:rsidRPr="005D7B67">
        <w:rPr>
          <w:rFonts w:asciiTheme="minorEastAsia" w:eastAsiaTheme="minorEastAsia" w:hAnsiTheme="minorEastAsia" w:hint="eastAsia"/>
        </w:rPr>
        <w:t>应设置遮阳罩；</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（3）门锁要满足防盗破坏的要求，具备防雨功能；</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（4）箱体具体尺寸按照附件数量的尺寸，并便于操作进行设计和制作；</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（5）箱体</w:t>
      </w:r>
      <w:proofErr w:type="gramStart"/>
      <w:r w:rsidRPr="005D7B67">
        <w:rPr>
          <w:rFonts w:asciiTheme="minorEastAsia" w:eastAsiaTheme="minorEastAsia" w:hAnsiTheme="minorEastAsia" w:hint="eastAsia"/>
        </w:rPr>
        <w:t>内为了便于走</w:t>
      </w:r>
      <w:proofErr w:type="gramEnd"/>
      <w:r w:rsidRPr="005D7B67">
        <w:rPr>
          <w:rFonts w:asciiTheme="minorEastAsia" w:eastAsiaTheme="minorEastAsia" w:hAnsiTheme="minorEastAsia" w:hint="eastAsia"/>
        </w:rPr>
        <w:t>线和美观，需要采用线槽。线槽采用高性能的抗老化的工程塑料，能够保证在野外高温条件下不变形、低温下不变脆，线槽尺寸根据线缆的情况具体确定；</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（6）箱体顶部不锈钢板需要卷曲至少20mm；</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（7）门采用内扣式国际通用方式，且为右开方式。门的内衬</w:t>
      </w:r>
      <w:proofErr w:type="gramStart"/>
      <w:r w:rsidRPr="005D7B67">
        <w:rPr>
          <w:rFonts w:asciiTheme="minorEastAsia" w:eastAsiaTheme="minorEastAsia" w:hAnsiTheme="minorEastAsia" w:hint="eastAsia"/>
        </w:rPr>
        <w:t>条采用</w:t>
      </w:r>
      <w:proofErr w:type="gramEnd"/>
      <w:r w:rsidRPr="005D7B67">
        <w:rPr>
          <w:rFonts w:asciiTheme="minorEastAsia" w:eastAsiaTheme="minorEastAsia" w:hAnsiTheme="minorEastAsia" w:hint="eastAsia"/>
        </w:rPr>
        <w:t>2mm的不锈钢板，增加其稳定性；</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（8）密封条必须有足够的弹力，能够起到密封的作用，而且密封条必须有足够的抗老化性能。</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配电部分技术要求：</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（1）空气开关必须采用知名品牌的产品。分开关数量根据每一个收费站实际车道数量确定；</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（2）箱体内应有接地端子，以保证正常接地；</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（3）每一个空气开关在相应位置必须有明显、可替换的永久性标识。标识包括：UPS总开关以及1＃收费亭、2＃收费亭、3＃收费亭等等；</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（4）强电部分须要安装面板，前面板采用1.5mm的不锈钢板。前面板与箱体的连接螺栓必须有足够的强度，而且在前面板上需要安装镀锌处理的拉把，便于前面板的拆卸和维护；</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（5）强电部分需要安装垂直线槽，线槽规格根据线缆情况确定。</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4.收费站现有配电箱更换断路器，选用断路器的额定电流根据改造完成后实际负载确定，应选用知名品牌产品。</w:t>
      </w:r>
    </w:p>
    <w:p w:rsidR="0034321D" w:rsidRPr="005D7B67" w:rsidRDefault="00DF559A">
      <w:pPr>
        <w:spacing w:line="360" w:lineRule="auto"/>
        <w:outlineLvl w:val="2"/>
        <w:rPr>
          <w:rFonts w:asciiTheme="minorEastAsia" w:eastAsiaTheme="minorEastAsia" w:hAnsiTheme="minorEastAsia"/>
          <w:b/>
        </w:rPr>
      </w:pPr>
      <w:bookmarkStart w:id="1170" w:name="_Toc437444224"/>
      <w:bookmarkStart w:id="1171" w:name="_Toc58150624"/>
      <w:bookmarkStart w:id="1172" w:name="_Toc61667121"/>
      <w:bookmarkStart w:id="1173" w:name="_Toc434242560"/>
      <w:bookmarkStart w:id="1174" w:name="_Toc437445965"/>
      <w:bookmarkStart w:id="1175" w:name="_Toc58122193"/>
      <w:bookmarkStart w:id="1176" w:name="_Toc58122826"/>
      <w:bookmarkStart w:id="1177" w:name="_Toc58123104"/>
      <w:bookmarkStart w:id="1178" w:name="_Toc58123379"/>
      <w:bookmarkStart w:id="1179" w:name="_Toc58124279"/>
      <w:bookmarkStart w:id="1180" w:name="_Toc58069665"/>
      <w:bookmarkStart w:id="1181" w:name="_Toc57537842"/>
      <w:bookmarkStart w:id="1182" w:name="_Toc58069541"/>
      <w:bookmarkStart w:id="1183" w:name="_Toc58069359"/>
      <w:bookmarkStart w:id="1184" w:name="_Toc58121934"/>
      <w:bookmarkStart w:id="1185" w:name="_Toc58121989"/>
      <w:bookmarkStart w:id="1186" w:name="_Toc16238615"/>
      <w:bookmarkStart w:id="1187" w:name="_Toc16341023"/>
      <w:bookmarkStart w:id="1188" w:name="_Toc18078895"/>
      <w:r>
        <w:rPr>
          <w:rFonts w:asciiTheme="minorEastAsia" w:eastAsiaTheme="minorEastAsia" w:hAnsiTheme="minorEastAsia" w:hint="eastAsia"/>
          <w:b/>
        </w:rPr>
        <w:t>8</w:t>
      </w:r>
      <w:r w:rsidR="005506DC" w:rsidRPr="005D7B67">
        <w:rPr>
          <w:rFonts w:asciiTheme="minorEastAsia" w:eastAsiaTheme="minorEastAsia" w:hAnsiTheme="minorEastAsia" w:hint="eastAsia"/>
          <w:b/>
        </w:rPr>
        <w:t>03.9.5 防雷</w:t>
      </w:r>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1.防雷系统</w:t>
      </w:r>
    </w:p>
    <w:p w:rsidR="0034321D" w:rsidRPr="005D7B67" w:rsidRDefault="005506DC">
      <w:pPr>
        <w:spacing w:line="300" w:lineRule="auto"/>
        <w:ind w:firstLineChars="200" w:firstLine="420"/>
        <w:rPr>
          <w:rFonts w:asciiTheme="minorEastAsia" w:eastAsiaTheme="minorEastAsia" w:hAnsiTheme="minorEastAsia"/>
        </w:rPr>
      </w:pPr>
      <w:bookmarkStart w:id="1189" w:name="_Toc187741602"/>
      <w:bookmarkStart w:id="1190" w:name="_Toc189299442"/>
      <w:r w:rsidRPr="005D7B67">
        <w:rPr>
          <w:rFonts w:asciiTheme="minorEastAsia" w:eastAsiaTheme="minorEastAsia" w:hAnsiTheme="minorEastAsia" w:hint="eastAsia"/>
        </w:rPr>
        <w:t>（</w:t>
      </w:r>
      <w:r w:rsidRPr="005D7B67">
        <w:rPr>
          <w:rFonts w:asciiTheme="minorEastAsia" w:eastAsiaTheme="minorEastAsia" w:hAnsiTheme="minorEastAsia"/>
        </w:rPr>
        <w:t>1</w:t>
      </w:r>
      <w:r w:rsidRPr="005D7B67">
        <w:rPr>
          <w:rFonts w:asciiTheme="minorEastAsia" w:eastAsiaTheme="minorEastAsia" w:hAnsiTheme="minorEastAsia" w:hint="eastAsia"/>
        </w:rPr>
        <w:t>）SPD1：三</w:t>
      </w:r>
      <w:r w:rsidRPr="005D7B67">
        <w:rPr>
          <w:rFonts w:asciiTheme="minorEastAsia" w:eastAsiaTheme="minorEastAsia" w:hAnsiTheme="minorEastAsia"/>
        </w:rPr>
        <w:t>相第一级开关型B级（10/350us）和第二级限压型C级（8/20us）复合型防雷器件组</w:t>
      </w:r>
      <w:r w:rsidRPr="005D7B67">
        <w:rPr>
          <w:rFonts w:asciiTheme="minorEastAsia" w:eastAsiaTheme="minorEastAsia" w:hAnsiTheme="minorEastAsia" w:hint="eastAsia"/>
        </w:rPr>
        <w:t>；</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（2）SPD2：</w:t>
      </w:r>
      <w:r w:rsidRPr="005D7B67">
        <w:rPr>
          <w:rFonts w:asciiTheme="minorEastAsia" w:eastAsiaTheme="minorEastAsia" w:hAnsiTheme="minorEastAsia"/>
        </w:rPr>
        <w:t>单相第一级开关型B级（10/350us）和第二级限压型C级（8/20us）复合型防雷器件组</w:t>
      </w:r>
      <w:r w:rsidRPr="005D7B67">
        <w:rPr>
          <w:rFonts w:asciiTheme="minorEastAsia" w:eastAsiaTheme="minorEastAsia" w:hAnsiTheme="minorEastAsia" w:hint="eastAsia"/>
        </w:rPr>
        <w:t>；</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（3）SPD6：网络</w:t>
      </w:r>
      <w:r w:rsidRPr="005D7B67">
        <w:rPr>
          <w:rFonts w:asciiTheme="minorEastAsia" w:eastAsiaTheme="minorEastAsia" w:hAnsiTheme="minorEastAsia"/>
        </w:rPr>
        <w:t>信号</w:t>
      </w:r>
      <w:r w:rsidRPr="005D7B67">
        <w:rPr>
          <w:rFonts w:asciiTheme="minorEastAsia" w:eastAsiaTheme="minorEastAsia" w:hAnsiTheme="minorEastAsia" w:hint="eastAsia"/>
        </w:rPr>
        <w:t>防雷</w:t>
      </w:r>
      <w:r w:rsidRPr="005D7B67">
        <w:rPr>
          <w:rFonts w:asciiTheme="minorEastAsia" w:eastAsiaTheme="minorEastAsia" w:hAnsiTheme="minorEastAsia"/>
        </w:rPr>
        <w:t>器</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2.防雷系统构成</w:t>
      </w:r>
      <w:bookmarkEnd w:id="1189"/>
      <w:bookmarkEnd w:id="1190"/>
    </w:p>
    <w:p w:rsidR="0034321D" w:rsidRPr="005D7B67" w:rsidRDefault="005506DC">
      <w:pPr>
        <w:pStyle w:val="ac"/>
        <w:spacing w:line="300" w:lineRule="auto"/>
        <w:ind w:firstLine="480"/>
        <w:rPr>
          <w:rFonts w:asciiTheme="minorEastAsia" w:eastAsiaTheme="minorEastAsia" w:hAnsiTheme="minorEastAsia"/>
          <w:szCs w:val="21"/>
        </w:rPr>
      </w:pPr>
      <w:bookmarkStart w:id="1191" w:name="_Toc187735731"/>
      <w:r w:rsidRPr="005D7B67">
        <w:rPr>
          <w:rFonts w:asciiTheme="minorEastAsia" w:eastAsiaTheme="minorEastAsia" w:hAnsiTheme="minorEastAsia" w:hint="eastAsia"/>
          <w:szCs w:val="21"/>
        </w:rPr>
        <w:t>本系统应采用国际知名品牌的防雷器件，由电源防雷器、网络信号防雷器等所组成。</w:t>
      </w:r>
      <w:bookmarkEnd w:id="1191"/>
    </w:p>
    <w:p w:rsidR="0034321D" w:rsidRPr="005D7B67" w:rsidRDefault="005506DC">
      <w:pPr>
        <w:pStyle w:val="ac"/>
        <w:spacing w:line="300" w:lineRule="auto"/>
        <w:ind w:firstLine="480"/>
        <w:rPr>
          <w:rFonts w:asciiTheme="minorEastAsia" w:eastAsiaTheme="minorEastAsia" w:hAnsiTheme="minorEastAsia"/>
          <w:szCs w:val="21"/>
        </w:rPr>
      </w:pPr>
      <w:r w:rsidRPr="005D7B67">
        <w:rPr>
          <w:rFonts w:asciiTheme="minorEastAsia" w:eastAsiaTheme="minorEastAsia" w:hAnsiTheme="minorEastAsia" w:hint="eastAsia"/>
          <w:szCs w:val="21"/>
        </w:rPr>
        <w:t>在收费亭配电箱的电源输入端回路</w:t>
      </w:r>
      <w:r w:rsidRPr="005D7B67">
        <w:rPr>
          <w:rFonts w:asciiTheme="minorEastAsia" w:eastAsiaTheme="minorEastAsia" w:hAnsiTheme="minorEastAsia"/>
          <w:szCs w:val="21"/>
        </w:rPr>
        <w:t>安装</w:t>
      </w:r>
      <w:r w:rsidRPr="005D7B67">
        <w:rPr>
          <w:rFonts w:asciiTheme="minorEastAsia" w:eastAsiaTheme="minorEastAsia" w:hAnsiTheme="minorEastAsia" w:hint="eastAsia"/>
          <w:szCs w:val="21"/>
        </w:rPr>
        <w:t>雷电测试</w:t>
      </w:r>
      <w:r w:rsidRPr="005D7B67">
        <w:rPr>
          <w:rFonts w:asciiTheme="minorEastAsia" w:eastAsiaTheme="minorEastAsia" w:hAnsiTheme="minorEastAsia"/>
          <w:szCs w:val="21"/>
        </w:rPr>
        <w:t>电流</w:t>
      </w:r>
      <w:r w:rsidRPr="005D7B67">
        <w:rPr>
          <w:rFonts w:asciiTheme="minorEastAsia" w:eastAsiaTheme="minorEastAsia" w:hAnsiTheme="minorEastAsia" w:hint="eastAsia"/>
          <w:szCs w:val="21"/>
        </w:rPr>
        <w:t>等</w:t>
      </w:r>
      <w:r w:rsidRPr="005D7B67">
        <w:rPr>
          <w:rFonts w:asciiTheme="minorEastAsia" w:eastAsiaTheme="minorEastAsia" w:hAnsiTheme="minorEastAsia"/>
          <w:szCs w:val="21"/>
        </w:rPr>
        <w:t>于</w:t>
      </w:r>
      <w:r w:rsidRPr="005D7B67">
        <w:rPr>
          <w:rFonts w:asciiTheme="minorEastAsia" w:eastAsiaTheme="minorEastAsia" w:hAnsiTheme="minorEastAsia" w:hint="eastAsia"/>
          <w:szCs w:val="21"/>
        </w:rPr>
        <w:t>35</w:t>
      </w:r>
      <w:r w:rsidRPr="005D7B67">
        <w:rPr>
          <w:rFonts w:asciiTheme="minorEastAsia" w:eastAsiaTheme="minorEastAsia" w:hAnsiTheme="minorEastAsia"/>
          <w:szCs w:val="21"/>
        </w:rPr>
        <w:t>kA的10/350微秒的开关型和</w:t>
      </w:r>
      <w:r w:rsidRPr="005D7B67">
        <w:rPr>
          <w:rFonts w:asciiTheme="minorEastAsia" w:eastAsiaTheme="minorEastAsia" w:hAnsiTheme="minorEastAsia" w:hint="eastAsia"/>
          <w:szCs w:val="21"/>
        </w:rPr>
        <w:t>最大</w:t>
      </w:r>
      <w:r w:rsidRPr="005D7B67">
        <w:rPr>
          <w:rFonts w:asciiTheme="minorEastAsia" w:eastAsiaTheme="minorEastAsia" w:hAnsiTheme="minorEastAsia"/>
          <w:szCs w:val="21"/>
        </w:rPr>
        <w:t>放电电流等于40kA的8/20微秒的限压型的具有两级保护的</w:t>
      </w:r>
      <w:r w:rsidRPr="005D7B67">
        <w:rPr>
          <w:rFonts w:asciiTheme="minorEastAsia" w:eastAsiaTheme="minorEastAsia" w:hAnsiTheme="minorEastAsia" w:hint="eastAsia"/>
          <w:szCs w:val="21"/>
        </w:rPr>
        <w:t>复合型</w:t>
      </w:r>
      <w:r w:rsidRPr="005D7B67">
        <w:rPr>
          <w:rFonts w:asciiTheme="minorEastAsia" w:eastAsiaTheme="minorEastAsia" w:hAnsiTheme="minorEastAsia"/>
          <w:szCs w:val="21"/>
        </w:rPr>
        <w:t>防雷器件组SPD</w:t>
      </w:r>
      <w:r w:rsidRPr="005D7B67">
        <w:rPr>
          <w:rFonts w:asciiTheme="minorEastAsia" w:eastAsiaTheme="minorEastAsia" w:hAnsiTheme="minorEastAsia" w:hint="eastAsia"/>
          <w:szCs w:val="21"/>
        </w:rPr>
        <w:t>2，</w:t>
      </w:r>
      <w:r w:rsidRPr="005D7B67">
        <w:rPr>
          <w:rFonts w:asciiTheme="minorEastAsia" w:eastAsiaTheme="minorEastAsia" w:hAnsiTheme="minorEastAsia"/>
          <w:szCs w:val="21"/>
        </w:rPr>
        <w:t>要求SPD</w:t>
      </w:r>
      <w:r w:rsidRPr="005D7B67">
        <w:rPr>
          <w:rFonts w:asciiTheme="minorEastAsia" w:eastAsiaTheme="minorEastAsia" w:hAnsiTheme="minorEastAsia" w:hint="eastAsia"/>
          <w:szCs w:val="21"/>
        </w:rPr>
        <w:t>2</w:t>
      </w:r>
      <w:r w:rsidRPr="005D7B67">
        <w:rPr>
          <w:rFonts w:asciiTheme="minorEastAsia" w:eastAsiaTheme="minorEastAsia" w:hAnsiTheme="minorEastAsia"/>
          <w:szCs w:val="21"/>
        </w:rPr>
        <w:t>的保护电平小于等于</w:t>
      </w:r>
      <w:r w:rsidRPr="005D7B67">
        <w:rPr>
          <w:rFonts w:asciiTheme="minorEastAsia" w:eastAsiaTheme="minorEastAsia" w:hAnsiTheme="minorEastAsia" w:hint="eastAsia"/>
          <w:szCs w:val="21"/>
        </w:rPr>
        <w:t>0.9</w:t>
      </w:r>
      <w:r w:rsidRPr="005D7B67">
        <w:rPr>
          <w:rFonts w:asciiTheme="minorEastAsia" w:eastAsiaTheme="minorEastAsia" w:hAnsiTheme="minorEastAsia"/>
          <w:szCs w:val="21"/>
        </w:rPr>
        <w:t>kV。</w:t>
      </w:r>
    </w:p>
    <w:p w:rsidR="0034321D" w:rsidRPr="005D7B67" w:rsidRDefault="005506DC">
      <w:pPr>
        <w:pStyle w:val="ac"/>
        <w:spacing w:line="300" w:lineRule="auto"/>
        <w:ind w:firstLine="480"/>
        <w:rPr>
          <w:rFonts w:asciiTheme="minorEastAsia" w:eastAsiaTheme="minorEastAsia" w:hAnsiTheme="minorEastAsia"/>
          <w:szCs w:val="21"/>
        </w:rPr>
      </w:pPr>
      <w:r w:rsidRPr="005D7B67">
        <w:rPr>
          <w:rFonts w:asciiTheme="minorEastAsia" w:eastAsiaTheme="minorEastAsia" w:hAnsiTheme="minorEastAsia" w:hint="eastAsia"/>
          <w:szCs w:val="21"/>
        </w:rPr>
        <w:t>在车道摄像机视频信号输入</w:t>
      </w:r>
      <w:proofErr w:type="gramStart"/>
      <w:r w:rsidRPr="005D7B67">
        <w:rPr>
          <w:rFonts w:asciiTheme="minorEastAsia" w:eastAsiaTheme="minorEastAsia" w:hAnsiTheme="minorEastAsia" w:hint="eastAsia"/>
          <w:szCs w:val="21"/>
        </w:rPr>
        <w:t>端安装网络</w:t>
      </w:r>
      <w:proofErr w:type="gramEnd"/>
      <w:r w:rsidRPr="005D7B67">
        <w:rPr>
          <w:rFonts w:asciiTheme="minorEastAsia" w:eastAsiaTheme="minorEastAsia" w:hAnsiTheme="minorEastAsia" w:hint="eastAsia"/>
          <w:szCs w:val="21"/>
        </w:rPr>
        <w:t>信号防雷器SPD6。</w:t>
      </w:r>
    </w:p>
    <w:p w:rsidR="0034321D" w:rsidRPr="005D7B67" w:rsidRDefault="005506DC">
      <w:pPr>
        <w:pStyle w:val="ac"/>
        <w:spacing w:line="300" w:lineRule="auto"/>
        <w:ind w:firstLine="480"/>
        <w:rPr>
          <w:rFonts w:asciiTheme="minorEastAsia" w:eastAsiaTheme="minorEastAsia" w:hAnsiTheme="minorEastAsia"/>
          <w:szCs w:val="21"/>
        </w:rPr>
      </w:pPr>
      <w:r w:rsidRPr="005D7B67">
        <w:rPr>
          <w:rFonts w:asciiTheme="minorEastAsia" w:eastAsiaTheme="minorEastAsia" w:hAnsiTheme="minorEastAsia" w:hint="eastAsia"/>
          <w:szCs w:val="21"/>
        </w:rPr>
        <w:t>在防雷器件安装时，应严格执行GB50343-2004中相关要求。</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3.防雷器SPD的技术指标</w:t>
      </w:r>
    </w:p>
    <w:p w:rsidR="0034321D" w:rsidRPr="005D7B67" w:rsidRDefault="005506DC">
      <w:pPr>
        <w:spacing w:line="300" w:lineRule="auto"/>
        <w:ind w:firstLineChars="200" w:firstLine="420"/>
        <w:rPr>
          <w:rFonts w:asciiTheme="minorEastAsia" w:eastAsiaTheme="minorEastAsia" w:hAnsiTheme="minorEastAsia"/>
        </w:rPr>
      </w:pPr>
      <w:bookmarkStart w:id="1192" w:name="_Toc434242561"/>
      <w:bookmarkStart w:id="1193" w:name="_Toc437445966"/>
      <w:bookmarkStart w:id="1194" w:name="_Toc437444225"/>
      <w:r w:rsidRPr="005D7B67">
        <w:rPr>
          <w:rFonts w:asciiTheme="minorEastAsia" w:eastAsiaTheme="minorEastAsia" w:hAnsiTheme="minorEastAsia" w:hint="eastAsia"/>
        </w:rPr>
        <w:t>1）SPD1电源避雷器</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由4只具有能量自动配合功能的开关型和4只限压型防雷器件组成的；</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最大持续工作电压(AC)：开关型Uc≥250V，限压型Uc≥270 V；</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保护电平:开关型≤1.0kV；限压型≤1.5kV；</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雷电放电电流：开关型的 Iimp(10/350 us) 为35KA；限压型的In(8/20 us) 为</w:t>
      </w:r>
      <w:r w:rsidRPr="005D7B67">
        <w:rPr>
          <w:rFonts w:asciiTheme="minorEastAsia" w:eastAsiaTheme="minorEastAsia" w:hAnsiTheme="minorEastAsia" w:hint="eastAsia"/>
        </w:rPr>
        <w:lastRenderedPageBreak/>
        <w:t>20KA,Imax(8/20 us) 为40KA；</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响应时间：开关型为 1us，限压型为 25ns；</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保护模式为L1-PE、L2-PE、L3-PE、N-PE；</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在输入端地线上安装无源雷击计数器；</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具备故障指示及远端监测功能。</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2）SPD2电源避雷器</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由2只具有能量自动配合功能的开关型和2只限压型防雷器件组成的；</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最大持续工作电压(AC)：开关型Uc≥250V，限压型Uc≥270V；</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保护电平:开关型≤1.0kV；限压型≤1.5kV；</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雷电放电电流：开关型的 Iimp(10/350us) 为35KA；限压型的In(8/20 us) 为20KA,Imax(8/20 us) 为40KA；</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响应时间：开关型为 1us，限压型为 25ns；</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保护模式为L-PE、N-PE；</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在输入端地线上安装无源雷击计数器；</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具备故障指示及远端监测功能。</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3）SPD6网络信号防雷器</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额定电压：5V；</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最大放电电流：10KA；</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动态电压（1Kv/μs）：10V；</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响应时间：1ns；</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频宽：100MHz；</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结构：屏蔽金属铝，RJ45接口。</w:t>
      </w:r>
    </w:p>
    <w:p w:rsidR="0034321D" w:rsidRPr="005D7B67" w:rsidRDefault="00DF559A">
      <w:pPr>
        <w:spacing w:line="360" w:lineRule="auto"/>
        <w:outlineLvl w:val="2"/>
        <w:rPr>
          <w:rFonts w:asciiTheme="minorEastAsia" w:eastAsiaTheme="minorEastAsia" w:hAnsiTheme="minorEastAsia"/>
          <w:b/>
        </w:rPr>
      </w:pPr>
      <w:bookmarkStart w:id="1195" w:name="_Toc16238616"/>
      <w:bookmarkStart w:id="1196" w:name="_Toc16341024"/>
      <w:bookmarkStart w:id="1197" w:name="_Toc18078896"/>
      <w:r>
        <w:rPr>
          <w:rFonts w:asciiTheme="minorEastAsia" w:eastAsiaTheme="minorEastAsia" w:hAnsiTheme="minorEastAsia" w:hint="eastAsia"/>
          <w:b/>
        </w:rPr>
        <w:t>8</w:t>
      </w:r>
      <w:r w:rsidR="005506DC" w:rsidRPr="005D7B67">
        <w:rPr>
          <w:rFonts w:asciiTheme="minorEastAsia" w:eastAsiaTheme="minorEastAsia" w:hAnsiTheme="minorEastAsia" w:hint="eastAsia"/>
          <w:b/>
        </w:rPr>
        <w:t>03.9.6 收费广场地网</w:t>
      </w:r>
      <w:bookmarkEnd w:id="1192"/>
      <w:bookmarkEnd w:id="1193"/>
      <w:bookmarkEnd w:id="1194"/>
      <w:bookmarkEnd w:id="1195"/>
      <w:bookmarkEnd w:id="1196"/>
      <w:bookmarkEnd w:id="1197"/>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（1）收费广场两侧路肩人孔间埋设一根40×4接地扁钢，以链接收费广场两侧地网；</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（2）各收费亭设备接亭内接地排，并通过接地母线联至亭下人孔中与接地扁钢相接的</w:t>
      </w:r>
      <w:proofErr w:type="gramStart"/>
      <w:r w:rsidRPr="005D7B67">
        <w:rPr>
          <w:rFonts w:asciiTheme="minorEastAsia" w:eastAsiaTheme="minorEastAsia" w:hAnsiTheme="minorEastAsia" w:hint="eastAsia"/>
        </w:rPr>
        <w:t>上引铜排</w:t>
      </w:r>
      <w:proofErr w:type="gramEnd"/>
      <w:r w:rsidRPr="005D7B67">
        <w:rPr>
          <w:rFonts w:asciiTheme="minorEastAsia" w:eastAsiaTheme="minorEastAsia" w:hAnsiTheme="minorEastAsia" w:hint="eastAsia"/>
        </w:rPr>
        <w:t>；</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（3）接地极采用</w:t>
      </w:r>
      <w:proofErr w:type="gramStart"/>
      <w:r w:rsidRPr="005D7B67">
        <w:rPr>
          <w:rFonts w:asciiTheme="minorEastAsia" w:eastAsiaTheme="minorEastAsia" w:hAnsiTheme="minorEastAsia" w:hint="eastAsia"/>
        </w:rPr>
        <w:t>50×50×</w:t>
      </w:r>
      <w:proofErr w:type="gramEnd"/>
      <w:r w:rsidRPr="005D7B67">
        <w:rPr>
          <w:rFonts w:asciiTheme="minorEastAsia" w:eastAsiaTheme="minorEastAsia" w:hAnsiTheme="minorEastAsia" w:hint="eastAsia"/>
        </w:rPr>
        <w:t>5镀锌角钢，每隔5米设置一个；</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（4）收费广场地网位置可根据现场情况具体调整，接地电阻不大于1Ω。</w:t>
      </w:r>
    </w:p>
    <w:p w:rsidR="0034321D" w:rsidRPr="005D7B67" w:rsidRDefault="00DF559A">
      <w:pPr>
        <w:spacing w:line="360" w:lineRule="auto"/>
        <w:outlineLvl w:val="2"/>
        <w:rPr>
          <w:rFonts w:asciiTheme="minorEastAsia" w:eastAsiaTheme="minorEastAsia" w:hAnsiTheme="minorEastAsia"/>
          <w:b/>
        </w:rPr>
      </w:pPr>
      <w:bookmarkStart w:id="1198" w:name="_Toc437444226"/>
      <w:bookmarkStart w:id="1199" w:name="_Toc437445967"/>
      <w:bookmarkStart w:id="1200" w:name="_Toc61667122"/>
      <w:bookmarkStart w:id="1201" w:name="_Toc434242562"/>
      <w:bookmarkStart w:id="1202" w:name="_Toc58121935"/>
      <w:bookmarkStart w:id="1203" w:name="_Toc58069360"/>
      <w:bookmarkStart w:id="1204" w:name="_Toc58069542"/>
      <w:bookmarkStart w:id="1205" w:name="_Toc58069666"/>
      <w:bookmarkStart w:id="1206" w:name="_Toc58121990"/>
      <w:bookmarkStart w:id="1207" w:name="_Toc58122194"/>
      <w:bookmarkStart w:id="1208" w:name="_Toc58122827"/>
      <w:bookmarkStart w:id="1209" w:name="_Toc58123105"/>
      <w:bookmarkStart w:id="1210" w:name="_Toc57537843"/>
      <w:bookmarkStart w:id="1211" w:name="_Toc58150625"/>
      <w:bookmarkStart w:id="1212" w:name="_Toc58123380"/>
      <w:bookmarkStart w:id="1213" w:name="_Toc58124280"/>
      <w:bookmarkStart w:id="1214" w:name="_Toc16238617"/>
      <w:bookmarkStart w:id="1215" w:name="_Toc16341025"/>
      <w:bookmarkStart w:id="1216" w:name="_Toc18078897"/>
      <w:r>
        <w:rPr>
          <w:rFonts w:asciiTheme="minorEastAsia" w:eastAsiaTheme="minorEastAsia" w:hAnsiTheme="minorEastAsia" w:hint="eastAsia"/>
          <w:b/>
        </w:rPr>
        <w:t>8</w:t>
      </w:r>
      <w:r w:rsidR="005506DC" w:rsidRPr="005D7B67">
        <w:rPr>
          <w:rFonts w:asciiTheme="minorEastAsia" w:eastAsiaTheme="minorEastAsia" w:hAnsiTheme="minorEastAsia" w:hint="eastAsia"/>
          <w:b/>
        </w:rPr>
        <w:t>03.9.7 机柜</w:t>
      </w:r>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r w:rsidR="005506DC" w:rsidRPr="005D7B67">
        <w:rPr>
          <w:rFonts w:asciiTheme="minorEastAsia" w:eastAsiaTheme="minorEastAsia" w:hAnsiTheme="minorEastAsia" w:hint="eastAsia"/>
          <w:b/>
        </w:rPr>
        <w:t>与空调</w:t>
      </w:r>
      <w:bookmarkEnd w:id="1214"/>
      <w:bookmarkEnd w:id="1215"/>
      <w:bookmarkEnd w:id="1216"/>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收费站设42U 19"服务器机柜（600×1000×2000mm）。收费广场设22U 19"薄型机柜（深度400mm）。机房内的视频存储服务器、IP SAN及交换机等设备均应放在机柜中。机柜在安装时必须保证与底座间绝缘。</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广场机柜中配置配线模块，对车道对讲、报警信号进行配线。</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配线部分技术要求：</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（1）接线柱的数量按照实际上设备车道数量确定；</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（2）接线柱必须采用固定方式，不能采用活动的接线柱；</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（3）每一个接线柱在相应位置都必须有明显、可替换的永久性标识。标识包括：内部对讲部分、脚踏报警部分以及1＃收费亭、2＃收费亭、3＃收费亭等；</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（4）弱电部分需要安装水平线槽，线槽根据线缆情况确定。</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3P空调：</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r>
      <w:proofErr w:type="gramStart"/>
      <w:r w:rsidRPr="005D7B67">
        <w:rPr>
          <w:rFonts w:asciiTheme="minorEastAsia" w:eastAsiaTheme="minorEastAsia" w:hAnsiTheme="minorEastAsia" w:hint="eastAsia"/>
        </w:rPr>
        <w:t>定频</w:t>
      </w:r>
      <w:proofErr w:type="gramEnd"/>
      <w:r w:rsidRPr="005D7B67">
        <w:rPr>
          <w:rFonts w:asciiTheme="minorEastAsia" w:eastAsiaTheme="minorEastAsia" w:hAnsiTheme="minorEastAsia" w:hint="eastAsia"/>
        </w:rPr>
        <w:t>/变频：直流变频；</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lastRenderedPageBreak/>
        <w:t>-</w:t>
      </w:r>
      <w:r w:rsidRPr="005D7B67">
        <w:rPr>
          <w:rFonts w:asciiTheme="minorEastAsia" w:eastAsiaTheme="minorEastAsia" w:hAnsiTheme="minorEastAsia" w:hint="eastAsia"/>
        </w:rPr>
        <w:tab/>
        <w:t>能效等级：2级；</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适用面积：（平方米）：制冷29-43/制热20-36；</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制冷量（W）:7200；</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制冷功率（W）:2300；</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制热量（W）:8000；</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制热功率（W）:2300；</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内机噪音（dB）:39-48；</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w:t>
      </w:r>
      <w:r w:rsidRPr="005D7B67">
        <w:rPr>
          <w:rFonts w:asciiTheme="minorEastAsia" w:eastAsiaTheme="minorEastAsia" w:hAnsiTheme="minorEastAsia" w:hint="eastAsia"/>
        </w:rPr>
        <w:tab/>
        <w:t>电压/频率（V/Hz）:220/50。</w:t>
      </w:r>
    </w:p>
    <w:p w:rsidR="0034321D" w:rsidRPr="005D7B67" w:rsidRDefault="00DF559A">
      <w:pPr>
        <w:spacing w:line="360" w:lineRule="auto"/>
        <w:outlineLvl w:val="2"/>
        <w:rPr>
          <w:rFonts w:asciiTheme="minorEastAsia" w:eastAsiaTheme="minorEastAsia" w:hAnsiTheme="minorEastAsia"/>
          <w:b/>
        </w:rPr>
      </w:pPr>
      <w:bookmarkStart w:id="1217" w:name="_Toc16238618"/>
      <w:bookmarkStart w:id="1218" w:name="_Toc16341026"/>
      <w:bookmarkStart w:id="1219" w:name="_Toc18078898"/>
      <w:r>
        <w:rPr>
          <w:rFonts w:asciiTheme="minorEastAsia" w:eastAsiaTheme="minorEastAsia" w:hAnsiTheme="minorEastAsia" w:hint="eastAsia"/>
          <w:b/>
        </w:rPr>
        <w:t>8</w:t>
      </w:r>
      <w:r w:rsidR="005506DC" w:rsidRPr="005D7B67">
        <w:rPr>
          <w:rFonts w:asciiTheme="minorEastAsia" w:eastAsiaTheme="minorEastAsia" w:hAnsiTheme="minorEastAsia" w:hint="eastAsia"/>
          <w:b/>
        </w:rPr>
        <w:t>03.9.8 电力电缆</w:t>
      </w:r>
      <w:bookmarkEnd w:id="1217"/>
      <w:bookmarkEnd w:id="1218"/>
      <w:bookmarkEnd w:id="1219"/>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-电缆电气特性应符合国家标准的规定；</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-敷设方式：直埋铺设；</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-电缆伸长量为0.2%时，允许拉力不小于2500N；</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-电缆允许侧压力不小于2000N/100mm；</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-电缆护套达到一定的机械强度，防雷、防腐、防震、防微生物侵蚀及啮齿动物咬伤；</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-使用寿命：大于25年。</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-采用规模大型厂商且具有相关检测报告和高速公路使用业绩。</w:t>
      </w:r>
    </w:p>
    <w:tbl>
      <w:tblPr>
        <w:tblW w:w="9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266"/>
        <w:gridCol w:w="784"/>
        <w:gridCol w:w="1120"/>
        <w:gridCol w:w="854"/>
        <w:gridCol w:w="937"/>
        <w:gridCol w:w="932"/>
        <w:gridCol w:w="1774"/>
      </w:tblGrid>
      <w:tr w:rsidR="0034321D" w:rsidRPr="005D7B67">
        <w:trPr>
          <w:trHeight w:val="408"/>
        </w:trPr>
        <w:tc>
          <w:tcPr>
            <w:tcW w:w="426" w:type="dxa"/>
            <w:vMerge w:val="restart"/>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序号</w:t>
            </w:r>
          </w:p>
        </w:tc>
        <w:tc>
          <w:tcPr>
            <w:tcW w:w="2266" w:type="dxa"/>
            <w:vMerge w:val="restart"/>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项目</w:t>
            </w:r>
          </w:p>
        </w:tc>
        <w:tc>
          <w:tcPr>
            <w:tcW w:w="784" w:type="dxa"/>
            <w:vMerge w:val="restart"/>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单位</w:t>
            </w:r>
          </w:p>
        </w:tc>
        <w:tc>
          <w:tcPr>
            <w:tcW w:w="3843" w:type="dxa"/>
            <w:gridSpan w:val="4"/>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指     标</w:t>
            </w:r>
          </w:p>
        </w:tc>
        <w:tc>
          <w:tcPr>
            <w:tcW w:w="1774" w:type="dxa"/>
            <w:vMerge w:val="restart"/>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长度换算公式（L为被测电缆长度,单位为:km）</w:t>
            </w:r>
          </w:p>
        </w:tc>
      </w:tr>
      <w:tr w:rsidR="0034321D" w:rsidRPr="005D7B67">
        <w:trPr>
          <w:trHeight w:val="408"/>
        </w:trPr>
        <w:tc>
          <w:tcPr>
            <w:tcW w:w="426" w:type="dxa"/>
            <w:vMerge/>
          </w:tcPr>
          <w:p w:rsidR="0034321D" w:rsidRPr="005D7B67" w:rsidRDefault="0034321D">
            <w:pPr>
              <w:spacing w:line="300" w:lineRule="auto"/>
              <w:jc w:val="center"/>
              <w:rPr>
                <w:rFonts w:asciiTheme="minorEastAsia" w:eastAsiaTheme="minorEastAsia" w:hAnsiTheme="minorEastAsia"/>
              </w:rPr>
            </w:pPr>
          </w:p>
        </w:tc>
        <w:tc>
          <w:tcPr>
            <w:tcW w:w="2266" w:type="dxa"/>
            <w:vMerge/>
          </w:tcPr>
          <w:p w:rsidR="0034321D" w:rsidRPr="005D7B67" w:rsidRDefault="0034321D">
            <w:pPr>
              <w:spacing w:line="300" w:lineRule="auto"/>
              <w:jc w:val="center"/>
              <w:rPr>
                <w:rFonts w:asciiTheme="minorEastAsia" w:eastAsiaTheme="minorEastAsia" w:hAnsiTheme="minorEastAsia"/>
              </w:rPr>
            </w:pPr>
          </w:p>
        </w:tc>
        <w:tc>
          <w:tcPr>
            <w:tcW w:w="784" w:type="dxa"/>
            <w:vMerge/>
          </w:tcPr>
          <w:p w:rsidR="0034321D" w:rsidRPr="005D7B67" w:rsidRDefault="0034321D">
            <w:pPr>
              <w:spacing w:line="300" w:lineRule="auto"/>
              <w:jc w:val="center"/>
              <w:rPr>
                <w:rFonts w:asciiTheme="minorEastAsia" w:eastAsiaTheme="minorEastAsia" w:hAnsiTheme="minorEastAsia"/>
              </w:rPr>
            </w:pPr>
          </w:p>
        </w:tc>
        <w:tc>
          <w:tcPr>
            <w:tcW w:w="1120"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芯线直径</w:t>
            </w:r>
          </w:p>
        </w:tc>
        <w:tc>
          <w:tcPr>
            <w:tcW w:w="854"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0.5mm</w:t>
            </w:r>
          </w:p>
        </w:tc>
        <w:tc>
          <w:tcPr>
            <w:tcW w:w="937"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0.7</w:t>
            </w:r>
            <w:r w:rsidRPr="005D7B67">
              <w:rPr>
                <w:rFonts w:asciiTheme="minorEastAsia" w:eastAsiaTheme="minorEastAsia" w:hAnsiTheme="minorEastAsia"/>
              </w:rPr>
              <w:t>mm</w:t>
            </w:r>
          </w:p>
        </w:tc>
        <w:tc>
          <w:tcPr>
            <w:tcW w:w="932"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0.9</w:t>
            </w:r>
            <w:r w:rsidRPr="005D7B67">
              <w:rPr>
                <w:rFonts w:asciiTheme="minorEastAsia" w:eastAsiaTheme="minorEastAsia" w:hAnsiTheme="minorEastAsia"/>
              </w:rPr>
              <w:t>mm</w:t>
            </w:r>
          </w:p>
        </w:tc>
        <w:tc>
          <w:tcPr>
            <w:tcW w:w="1774" w:type="dxa"/>
            <w:vMerge/>
          </w:tcPr>
          <w:p w:rsidR="0034321D" w:rsidRPr="005D7B67" w:rsidRDefault="0034321D">
            <w:pPr>
              <w:spacing w:line="300" w:lineRule="auto"/>
              <w:jc w:val="center"/>
              <w:rPr>
                <w:rFonts w:asciiTheme="minorEastAsia" w:eastAsiaTheme="minorEastAsia" w:hAnsiTheme="minorEastAsia"/>
              </w:rPr>
            </w:pPr>
          </w:p>
        </w:tc>
      </w:tr>
      <w:tr w:rsidR="0034321D" w:rsidRPr="005D7B67">
        <w:trPr>
          <w:trHeight w:val="412"/>
        </w:trPr>
        <w:tc>
          <w:tcPr>
            <w:tcW w:w="426"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1</w:t>
            </w:r>
          </w:p>
        </w:tc>
        <w:tc>
          <w:tcPr>
            <w:tcW w:w="2266"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单根导线直流电阻最大值（+20℃）</w:t>
            </w:r>
          </w:p>
        </w:tc>
        <w:tc>
          <w:tcPr>
            <w:tcW w:w="784"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sym w:font="Symbol" w:char="F057"/>
            </w:r>
            <w:r w:rsidRPr="005D7B67">
              <w:rPr>
                <w:rFonts w:asciiTheme="minorEastAsia" w:eastAsiaTheme="minorEastAsia" w:hAnsiTheme="minorEastAsia" w:hint="eastAsia"/>
              </w:rPr>
              <w:t>/Km</w:t>
            </w:r>
          </w:p>
        </w:tc>
        <w:tc>
          <w:tcPr>
            <w:tcW w:w="1120" w:type="dxa"/>
          </w:tcPr>
          <w:p w:rsidR="0034321D" w:rsidRPr="005D7B67" w:rsidRDefault="0034321D">
            <w:pPr>
              <w:spacing w:line="300" w:lineRule="auto"/>
              <w:jc w:val="center"/>
              <w:rPr>
                <w:rFonts w:asciiTheme="minorEastAsia" w:eastAsiaTheme="minorEastAsia" w:hAnsiTheme="minorEastAsia"/>
              </w:rPr>
            </w:pPr>
          </w:p>
        </w:tc>
        <w:tc>
          <w:tcPr>
            <w:tcW w:w="854"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95.0</w:t>
            </w:r>
          </w:p>
        </w:tc>
        <w:tc>
          <w:tcPr>
            <w:tcW w:w="937"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46.5</w:t>
            </w:r>
          </w:p>
        </w:tc>
        <w:tc>
          <w:tcPr>
            <w:tcW w:w="932"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29.5</w:t>
            </w:r>
          </w:p>
        </w:tc>
        <w:tc>
          <w:tcPr>
            <w:tcW w:w="1774"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实测值/L</w:t>
            </w:r>
          </w:p>
        </w:tc>
      </w:tr>
      <w:tr w:rsidR="0034321D" w:rsidRPr="005D7B67">
        <w:trPr>
          <w:trHeight w:val="412"/>
        </w:trPr>
        <w:tc>
          <w:tcPr>
            <w:tcW w:w="426" w:type="dxa"/>
            <w:vMerge w:val="restart"/>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2</w:t>
            </w:r>
          </w:p>
        </w:tc>
        <w:tc>
          <w:tcPr>
            <w:tcW w:w="2266" w:type="dxa"/>
            <w:vMerge w:val="restart"/>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线对直流电阻不平衡</w:t>
            </w:r>
          </w:p>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（+20℃）</w:t>
            </w:r>
          </w:p>
        </w:tc>
        <w:tc>
          <w:tcPr>
            <w:tcW w:w="784" w:type="dxa"/>
            <w:vMerge w:val="restart"/>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w:t>
            </w:r>
          </w:p>
        </w:tc>
        <w:tc>
          <w:tcPr>
            <w:tcW w:w="1120"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平均值</w:t>
            </w:r>
          </w:p>
        </w:tc>
        <w:tc>
          <w:tcPr>
            <w:tcW w:w="854"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sym w:font="Symbol" w:char="F0A3"/>
            </w:r>
            <w:r w:rsidRPr="005D7B67">
              <w:rPr>
                <w:rFonts w:asciiTheme="minorEastAsia" w:eastAsiaTheme="minorEastAsia" w:hAnsiTheme="minorEastAsia" w:hint="eastAsia"/>
              </w:rPr>
              <w:t>1.5</w:t>
            </w:r>
          </w:p>
        </w:tc>
        <w:tc>
          <w:tcPr>
            <w:tcW w:w="937"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sym w:font="Symbol" w:char="F0A3"/>
            </w:r>
            <w:r w:rsidRPr="005D7B67">
              <w:rPr>
                <w:rFonts w:asciiTheme="minorEastAsia" w:eastAsiaTheme="minorEastAsia" w:hAnsiTheme="minorEastAsia" w:hint="eastAsia"/>
              </w:rPr>
              <w:t>1.5</w:t>
            </w:r>
          </w:p>
        </w:tc>
        <w:tc>
          <w:tcPr>
            <w:tcW w:w="932"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sym w:font="Symbol" w:char="F0A3"/>
            </w:r>
            <w:r w:rsidRPr="005D7B67">
              <w:rPr>
                <w:rFonts w:asciiTheme="minorEastAsia" w:eastAsiaTheme="minorEastAsia" w:hAnsiTheme="minorEastAsia" w:hint="eastAsia"/>
              </w:rPr>
              <w:t>1.5</w:t>
            </w:r>
          </w:p>
        </w:tc>
        <w:tc>
          <w:tcPr>
            <w:tcW w:w="1774" w:type="dxa"/>
            <w:vMerge w:val="restart"/>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w:t>
            </w:r>
          </w:p>
        </w:tc>
      </w:tr>
      <w:tr w:rsidR="0034321D" w:rsidRPr="005D7B67">
        <w:trPr>
          <w:trHeight w:val="325"/>
        </w:trPr>
        <w:tc>
          <w:tcPr>
            <w:tcW w:w="426" w:type="dxa"/>
            <w:vMerge/>
          </w:tcPr>
          <w:p w:rsidR="0034321D" w:rsidRPr="005D7B67" w:rsidRDefault="0034321D">
            <w:pPr>
              <w:spacing w:line="300" w:lineRule="auto"/>
              <w:jc w:val="center"/>
              <w:rPr>
                <w:rFonts w:asciiTheme="minorEastAsia" w:eastAsiaTheme="minorEastAsia" w:hAnsiTheme="minorEastAsia"/>
              </w:rPr>
            </w:pPr>
          </w:p>
        </w:tc>
        <w:tc>
          <w:tcPr>
            <w:tcW w:w="2266" w:type="dxa"/>
            <w:vMerge/>
          </w:tcPr>
          <w:p w:rsidR="0034321D" w:rsidRPr="005D7B67" w:rsidRDefault="0034321D">
            <w:pPr>
              <w:spacing w:line="300" w:lineRule="auto"/>
              <w:jc w:val="center"/>
              <w:rPr>
                <w:rFonts w:asciiTheme="minorEastAsia" w:eastAsiaTheme="minorEastAsia" w:hAnsiTheme="minorEastAsia"/>
              </w:rPr>
            </w:pPr>
          </w:p>
        </w:tc>
        <w:tc>
          <w:tcPr>
            <w:tcW w:w="784" w:type="dxa"/>
            <w:vMerge/>
          </w:tcPr>
          <w:p w:rsidR="0034321D" w:rsidRPr="005D7B67" w:rsidRDefault="0034321D">
            <w:pPr>
              <w:spacing w:line="300" w:lineRule="auto"/>
              <w:jc w:val="center"/>
              <w:rPr>
                <w:rFonts w:asciiTheme="minorEastAsia" w:eastAsiaTheme="minorEastAsia" w:hAnsiTheme="minorEastAsia"/>
              </w:rPr>
            </w:pPr>
          </w:p>
        </w:tc>
        <w:tc>
          <w:tcPr>
            <w:tcW w:w="1120"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最大值</w:t>
            </w:r>
          </w:p>
        </w:tc>
        <w:tc>
          <w:tcPr>
            <w:tcW w:w="854" w:type="dxa"/>
          </w:tcPr>
          <w:p w:rsidR="0034321D" w:rsidRPr="005D7B67" w:rsidRDefault="005506DC">
            <w:pPr>
              <w:pStyle w:val="af0"/>
              <w:tabs>
                <w:tab w:val="clear" w:pos="4153"/>
                <w:tab w:val="clear" w:pos="8306"/>
              </w:tabs>
              <w:snapToGrid/>
              <w:spacing w:line="300" w:lineRule="auto"/>
              <w:rPr>
                <w:rFonts w:asciiTheme="minorEastAsia" w:eastAsiaTheme="minorEastAsia" w:hAnsiTheme="minorEastAsia" w:cs="宋体"/>
                <w:kern w:val="0"/>
                <w:sz w:val="21"/>
                <w:szCs w:val="21"/>
              </w:rPr>
            </w:pPr>
            <w:r w:rsidRPr="005D7B67">
              <w:rPr>
                <w:rFonts w:asciiTheme="minorEastAsia" w:eastAsiaTheme="minorEastAsia" w:hAnsiTheme="minorEastAsia" w:cs="宋体" w:hint="eastAsia"/>
                <w:kern w:val="0"/>
                <w:sz w:val="21"/>
                <w:szCs w:val="21"/>
              </w:rPr>
              <w:t>5.0</w:t>
            </w:r>
          </w:p>
        </w:tc>
        <w:tc>
          <w:tcPr>
            <w:tcW w:w="937" w:type="dxa"/>
          </w:tcPr>
          <w:p w:rsidR="0034321D" w:rsidRPr="005D7B67" w:rsidRDefault="005506DC">
            <w:pPr>
              <w:pStyle w:val="af0"/>
              <w:tabs>
                <w:tab w:val="clear" w:pos="4153"/>
                <w:tab w:val="clear" w:pos="8306"/>
              </w:tabs>
              <w:snapToGrid/>
              <w:spacing w:line="300" w:lineRule="auto"/>
              <w:rPr>
                <w:rFonts w:asciiTheme="minorEastAsia" w:eastAsiaTheme="minorEastAsia" w:hAnsiTheme="minorEastAsia" w:cs="宋体"/>
                <w:kern w:val="0"/>
                <w:sz w:val="21"/>
                <w:szCs w:val="21"/>
              </w:rPr>
            </w:pPr>
            <w:r w:rsidRPr="005D7B67">
              <w:rPr>
                <w:rFonts w:asciiTheme="minorEastAsia" w:eastAsiaTheme="minorEastAsia" w:hAnsiTheme="minorEastAsia" w:cs="宋体" w:hint="eastAsia"/>
                <w:kern w:val="0"/>
                <w:sz w:val="21"/>
                <w:szCs w:val="21"/>
              </w:rPr>
              <w:t>5.0</w:t>
            </w:r>
          </w:p>
        </w:tc>
        <w:tc>
          <w:tcPr>
            <w:tcW w:w="932"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5.0</w:t>
            </w:r>
          </w:p>
        </w:tc>
        <w:tc>
          <w:tcPr>
            <w:tcW w:w="1774" w:type="dxa"/>
            <w:vMerge/>
          </w:tcPr>
          <w:p w:rsidR="0034321D" w:rsidRPr="005D7B67" w:rsidRDefault="0034321D">
            <w:pPr>
              <w:spacing w:line="300" w:lineRule="auto"/>
              <w:jc w:val="center"/>
              <w:rPr>
                <w:rFonts w:asciiTheme="minorEastAsia" w:eastAsiaTheme="minorEastAsia" w:hAnsiTheme="minorEastAsia"/>
              </w:rPr>
            </w:pPr>
          </w:p>
        </w:tc>
      </w:tr>
      <w:tr w:rsidR="0034321D" w:rsidRPr="005D7B67">
        <w:trPr>
          <w:trHeight w:val="744"/>
        </w:trPr>
        <w:tc>
          <w:tcPr>
            <w:tcW w:w="426"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3</w:t>
            </w:r>
          </w:p>
        </w:tc>
        <w:tc>
          <w:tcPr>
            <w:tcW w:w="2266"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绝缘电气强度（DC）：</w:t>
            </w:r>
          </w:p>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导线间</w:t>
            </w:r>
          </w:p>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导线与屏蔽间</w:t>
            </w:r>
          </w:p>
        </w:tc>
        <w:tc>
          <w:tcPr>
            <w:tcW w:w="784" w:type="dxa"/>
          </w:tcPr>
          <w:p w:rsidR="0034321D" w:rsidRPr="005D7B67" w:rsidRDefault="0034321D">
            <w:pPr>
              <w:spacing w:line="300" w:lineRule="auto"/>
              <w:jc w:val="center"/>
              <w:rPr>
                <w:rFonts w:asciiTheme="minorEastAsia" w:eastAsiaTheme="minorEastAsia" w:hAnsiTheme="minorEastAsia"/>
              </w:rPr>
            </w:pPr>
          </w:p>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kv/min</w:t>
            </w:r>
          </w:p>
        </w:tc>
        <w:tc>
          <w:tcPr>
            <w:tcW w:w="3843" w:type="dxa"/>
            <w:gridSpan w:val="4"/>
          </w:tcPr>
          <w:p w:rsidR="0034321D" w:rsidRPr="005D7B67" w:rsidRDefault="0034321D">
            <w:pPr>
              <w:spacing w:line="300" w:lineRule="auto"/>
              <w:jc w:val="center"/>
              <w:rPr>
                <w:rFonts w:asciiTheme="minorEastAsia" w:eastAsiaTheme="minorEastAsia" w:hAnsiTheme="minorEastAsia"/>
              </w:rPr>
            </w:pPr>
          </w:p>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1.0/1</w:t>
            </w:r>
          </w:p>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3.0/1</w:t>
            </w:r>
          </w:p>
        </w:tc>
        <w:tc>
          <w:tcPr>
            <w:tcW w:w="1774"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w:t>
            </w:r>
          </w:p>
        </w:tc>
      </w:tr>
      <w:tr w:rsidR="0034321D" w:rsidRPr="005D7B67">
        <w:tc>
          <w:tcPr>
            <w:tcW w:w="426"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4</w:t>
            </w:r>
          </w:p>
        </w:tc>
        <w:tc>
          <w:tcPr>
            <w:tcW w:w="2266"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每根绝缘导线与其余接地及屏蔽的绝缘导线间的绝缘电阻（+20℃DC 100～500V）</w:t>
            </w:r>
          </w:p>
        </w:tc>
        <w:tc>
          <w:tcPr>
            <w:tcW w:w="784"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M</w:t>
            </w:r>
            <w:r w:rsidRPr="005D7B67">
              <w:rPr>
                <w:rFonts w:asciiTheme="minorEastAsia" w:eastAsiaTheme="minorEastAsia" w:hAnsiTheme="minorEastAsia" w:hint="eastAsia"/>
              </w:rPr>
              <w:sym w:font="Symbol" w:char="F057"/>
            </w:r>
            <w:r w:rsidRPr="005D7B67">
              <w:rPr>
                <w:rFonts w:asciiTheme="minorEastAsia" w:eastAsiaTheme="minorEastAsia" w:hAnsiTheme="minorEastAsia" w:hint="eastAsia"/>
              </w:rPr>
              <w:t>·km</w:t>
            </w:r>
          </w:p>
        </w:tc>
        <w:tc>
          <w:tcPr>
            <w:tcW w:w="3843" w:type="dxa"/>
            <w:gridSpan w:val="4"/>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填充式电缆最小值3000</w:t>
            </w:r>
          </w:p>
        </w:tc>
        <w:tc>
          <w:tcPr>
            <w:tcW w:w="1774"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实测值×L</w:t>
            </w:r>
          </w:p>
        </w:tc>
      </w:tr>
      <w:tr w:rsidR="0034321D" w:rsidRPr="005D7B67">
        <w:trPr>
          <w:trHeight w:val="92"/>
        </w:trPr>
        <w:tc>
          <w:tcPr>
            <w:tcW w:w="426" w:type="dxa"/>
            <w:vMerge w:val="restart"/>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5</w:t>
            </w:r>
          </w:p>
        </w:tc>
        <w:tc>
          <w:tcPr>
            <w:tcW w:w="2266" w:type="dxa"/>
            <w:vMerge w:val="restart"/>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工作电容</w:t>
            </w:r>
          </w:p>
        </w:tc>
        <w:tc>
          <w:tcPr>
            <w:tcW w:w="784" w:type="dxa"/>
            <w:vMerge w:val="restart"/>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rPr>
              <w:t>n</w:t>
            </w:r>
            <w:r w:rsidRPr="005D7B67">
              <w:rPr>
                <w:rFonts w:asciiTheme="minorEastAsia" w:eastAsiaTheme="minorEastAsia" w:hAnsiTheme="minorEastAsia" w:hint="eastAsia"/>
              </w:rPr>
              <w:t>F</w:t>
            </w:r>
            <w:r w:rsidRPr="005D7B67">
              <w:rPr>
                <w:rFonts w:asciiTheme="minorEastAsia" w:eastAsiaTheme="minorEastAsia" w:hAnsiTheme="minorEastAsia"/>
              </w:rPr>
              <w:t>/km</w:t>
            </w:r>
          </w:p>
        </w:tc>
        <w:tc>
          <w:tcPr>
            <w:tcW w:w="1120"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线对数</w:t>
            </w:r>
          </w:p>
        </w:tc>
        <w:tc>
          <w:tcPr>
            <w:tcW w:w="854"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10</w:t>
            </w:r>
          </w:p>
        </w:tc>
        <w:tc>
          <w:tcPr>
            <w:tcW w:w="937"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10</w:t>
            </w:r>
          </w:p>
        </w:tc>
        <w:tc>
          <w:tcPr>
            <w:tcW w:w="932"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&gt;10</w:t>
            </w:r>
          </w:p>
        </w:tc>
        <w:tc>
          <w:tcPr>
            <w:tcW w:w="1774" w:type="dxa"/>
            <w:vMerge w:val="restart"/>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实测值×1/L</w:t>
            </w:r>
          </w:p>
        </w:tc>
      </w:tr>
      <w:tr w:rsidR="0034321D" w:rsidRPr="005D7B67">
        <w:trPr>
          <w:trHeight w:val="92"/>
        </w:trPr>
        <w:tc>
          <w:tcPr>
            <w:tcW w:w="426" w:type="dxa"/>
            <w:vMerge/>
          </w:tcPr>
          <w:p w:rsidR="0034321D" w:rsidRPr="005D7B67" w:rsidRDefault="0034321D">
            <w:pPr>
              <w:spacing w:line="300" w:lineRule="auto"/>
              <w:jc w:val="center"/>
              <w:rPr>
                <w:rFonts w:asciiTheme="minorEastAsia" w:eastAsiaTheme="minorEastAsia" w:hAnsiTheme="minorEastAsia"/>
              </w:rPr>
            </w:pPr>
          </w:p>
        </w:tc>
        <w:tc>
          <w:tcPr>
            <w:tcW w:w="2266" w:type="dxa"/>
            <w:vMerge/>
          </w:tcPr>
          <w:p w:rsidR="0034321D" w:rsidRPr="005D7B67" w:rsidRDefault="0034321D">
            <w:pPr>
              <w:spacing w:line="300" w:lineRule="auto"/>
              <w:jc w:val="center"/>
              <w:rPr>
                <w:rFonts w:asciiTheme="minorEastAsia" w:eastAsiaTheme="minorEastAsia" w:hAnsiTheme="minorEastAsia"/>
              </w:rPr>
            </w:pPr>
          </w:p>
        </w:tc>
        <w:tc>
          <w:tcPr>
            <w:tcW w:w="784" w:type="dxa"/>
            <w:vMerge/>
          </w:tcPr>
          <w:p w:rsidR="0034321D" w:rsidRPr="005D7B67" w:rsidRDefault="0034321D">
            <w:pPr>
              <w:spacing w:line="300" w:lineRule="auto"/>
              <w:jc w:val="center"/>
              <w:rPr>
                <w:rFonts w:asciiTheme="minorEastAsia" w:eastAsiaTheme="minorEastAsia" w:hAnsiTheme="minorEastAsia"/>
              </w:rPr>
            </w:pPr>
          </w:p>
        </w:tc>
        <w:tc>
          <w:tcPr>
            <w:tcW w:w="1120"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最大值</w:t>
            </w:r>
          </w:p>
        </w:tc>
        <w:tc>
          <w:tcPr>
            <w:tcW w:w="854"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61.0</w:t>
            </w:r>
          </w:p>
        </w:tc>
        <w:tc>
          <w:tcPr>
            <w:tcW w:w="937"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61.0</w:t>
            </w:r>
          </w:p>
        </w:tc>
        <w:tc>
          <w:tcPr>
            <w:tcW w:w="932"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w:t>
            </w:r>
          </w:p>
        </w:tc>
        <w:tc>
          <w:tcPr>
            <w:tcW w:w="1774" w:type="dxa"/>
            <w:vMerge/>
          </w:tcPr>
          <w:p w:rsidR="0034321D" w:rsidRPr="005D7B67" w:rsidRDefault="0034321D">
            <w:pPr>
              <w:spacing w:line="300" w:lineRule="auto"/>
              <w:jc w:val="center"/>
              <w:rPr>
                <w:rFonts w:asciiTheme="minorEastAsia" w:eastAsiaTheme="minorEastAsia" w:hAnsiTheme="minorEastAsia"/>
              </w:rPr>
            </w:pPr>
          </w:p>
        </w:tc>
      </w:tr>
      <w:tr w:rsidR="0034321D" w:rsidRPr="005D7B67">
        <w:trPr>
          <w:trHeight w:val="92"/>
        </w:trPr>
        <w:tc>
          <w:tcPr>
            <w:tcW w:w="426" w:type="dxa"/>
            <w:vMerge/>
          </w:tcPr>
          <w:p w:rsidR="0034321D" w:rsidRPr="005D7B67" w:rsidRDefault="0034321D">
            <w:pPr>
              <w:spacing w:line="300" w:lineRule="auto"/>
              <w:jc w:val="center"/>
              <w:rPr>
                <w:rFonts w:asciiTheme="minorEastAsia" w:eastAsiaTheme="minorEastAsia" w:hAnsiTheme="minorEastAsia"/>
              </w:rPr>
            </w:pPr>
          </w:p>
        </w:tc>
        <w:tc>
          <w:tcPr>
            <w:tcW w:w="2266" w:type="dxa"/>
            <w:vMerge/>
          </w:tcPr>
          <w:p w:rsidR="0034321D" w:rsidRPr="005D7B67" w:rsidRDefault="0034321D">
            <w:pPr>
              <w:spacing w:line="300" w:lineRule="auto"/>
              <w:jc w:val="center"/>
              <w:rPr>
                <w:rFonts w:asciiTheme="minorEastAsia" w:eastAsiaTheme="minorEastAsia" w:hAnsiTheme="minorEastAsia"/>
              </w:rPr>
            </w:pPr>
          </w:p>
        </w:tc>
        <w:tc>
          <w:tcPr>
            <w:tcW w:w="784" w:type="dxa"/>
            <w:vMerge/>
          </w:tcPr>
          <w:p w:rsidR="0034321D" w:rsidRPr="005D7B67" w:rsidRDefault="0034321D">
            <w:pPr>
              <w:spacing w:line="300" w:lineRule="auto"/>
              <w:jc w:val="center"/>
              <w:rPr>
                <w:rFonts w:asciiTheme="minorEastAsia" w:eastAsiaTheme="minorEastAsia" w:hAnsiTheme="minorEastAsia"/>
              </w:rPr>
            </w:pPr>
          </w:p>
        </w:tc>
        <w:tc>
          <w:tcPr>
            <w:tcW w:w="1120"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平均值</w:t>
            </w:r>
          </w:p>
        </w:tc>
        <w:tc>
          <w:tcPr>
            <w:tcW w:w="854" w:type="dxa"/>
          </w:tcPr>
          <w:p w:rsidR="0034321D" w:rsidRPr="005D7B67" w:rsidRDefault="0034321D">
            <w:pPr>
              <w:spacing w:line="300" w:lineRule="auto"/>
              <w:jc w:val="center"/>
              <w:rPr>
                <w:rFonts w:asciiTheme="minorEastAsia" w:eastAsiaTheme="minorEastAsia" w:hAnsiTheme="minorEastAsia"/>
              </w:rPr>
            </w:pPr>
          </w:p>
        </w:tc>
        <w:tc>
          <w:tcPr>
            <w:tcW w:w="937"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w:t>
            </w:r>
          </w:p>
        </w:tc>
        <w:tc>
          <w:tcPr>
            <w:tcW w:w="932"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52</w:t>
            </w:r>
            <w:r w:rsidRPr="005D7B67">
              <w:rPr>
                <w:rFonts w:asciiTheme="minorEastAsia" w:eastAsiaTheme="minorEastAsia" w:hAnsiTheme="minorEastAsia" w:hint="eastAsia"/>
              </w:rPr>
              <w:sym w:font="Symbol" w:char="F0B1"/>
            </w:r>
            <w:r w:rsidRPr="005D7B67">
              <w:rPr>
                <w:rFonts w:asciiTheme="minorEastAsia" w:eastAsiaTheme="minorEastAsia" w:hAnsiTheme="minorEastAsia" w:hint="eastAsia"/>
              </w:rPr>
              <w:t>2</w:t>
            </w:r>
          </w:p>
        </w:tc>
        <w:tc>
          <w:tcPr>
            <w:tcW w:w="1774" w:type="dxa"/>
            <w:vMerge/>
          </w:tcPr>
          <w:p w:rsidR="0034321D" w:rsidRPr="005D7B67" w:rsidRDefault="0034321D">
            <w:pPr>
              <w:spacing w:line="300" w:lineRule="auto"/>
              <w:jc w:val="center"/>
              <w:rPr>
                <w:rFonts w:asciiTheme="minorEastAsia" w:eastAsiaTheme="minorEastAsia" w:hAnsiTheme="minorEastAsia"/>
              </w:rPr>
            </w:pPr>
          </w:p>
        </w:tc>
      </w:tr>
      <w:tr w:rsidR="0034321D" w:rsidRPr="005D7B67">
        <w:trPr>
          <w:trHeight w:val="258"/>
        </w:trPr>
        <w:tc>
          <w:tcPr>
            <w:tcW w:w="426" w:type="dxa"/>
            <w:vMerge w:val="restart"/>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6</w:t>
            </w:r>
          </w:p>
        </w:tc>
        <w:tc>
          <w:tcPr>
            <w:tcW w:w="2266" w:type="dxa"/>
            <w:vMerge w:val="restart"/>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电容不平衡：</w:t>
            </w:r>
          </w:p>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线对与线对间最大值</w:t>
            </w:r>
          </w:p>
          <w:p w:rsidR="0034321D" w:rsidRPr="005D7B67" w:rsidRDefault="0034321D">
            <w:pPr>
              <w:spacing w:line="300" w:lineRule="auto"/>
              <w:jc w:val="center"/>
              <w:rPr>
                <w:rFonts w:asciiTheme="minorEastAsia" w:eastAsiaTheme="minorEastAsia" w:hAnsiTheme="minorEastAsia"/>
              </w:rPr>
            </w:pPr>
          </w:p>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线对与地间:</w:t>
            </w:r>
          </w:p>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10对以上电缆</w:t>
            </w:r>
          </w:p>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sym w:font="Symbol" w:char="F0B3"/>
            </w:r>
            <w:r w:rsidRPr="005D7B67">
              <w:rPr>
                <w:rFonts w:asciiTheme="minorEastAsia" w:eastAsiaTheme="minorEastAsia" w:hAnsiTheme="minorEastAsia" w:hint="eastAsia"/>
              </w:rPr>
              <w:t>10对电缆</w:t>
            </w:r>
          </w:p>
        </w:tc>
        <w:tc>
          <w:tcPr>
            <w:tcW w:w="784" w:type="dxa"/>
            <w:vMerge w:val="restart"/>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rPr>
              <w:t>P</w:t>
            </w:r>
            <w:r w:rsidRPr="005D7B67">
              <w:rPr>
                <w:rFonts w:asciiTheme="minorEastAsia" w:eastAsiaTheme="minorEastAsia" w:hAnsiTheme="minorEastAsia" w:hint="eastAsia"/>
              </w:rPr>
              <w:t>F</w:t>
            </w:r>
            <w:r w:rsidRPr="005D7B67">
              <w:rPr>
                <w:rFonts w:asciiTheme="minorEastAsia" w:eastAsiaTheme="minorEastAsia" w:hAnsiTheme="minorEastAsia"/>
              </w:rPr>
              <w:t>/km</w:t>
            </w:r>
          </w:p>
        </w:tc>
        <w:tc>
          <w:tcPr>
            <w:tcW w:w="1120" w:type="dxa"/>
          </w:tcPr>
          <w:p w:rsidR="0034321D" w:rsidRPr="005D7B67" w:rsidRDefault="0034321D">
            <w:pPr>
              <w:spacing w:line="300" w:lineRule="auto"/>
              <w:jc w:val="center"/>
              <w:rPr>
                <w:rFonts w:asciiTheme="minorEastAsia" w:eastAsiaTheme="minorEastAsia" w:hAnsiTheme="minorEastAsia"/>
              </w:rPr>
            </w:pPr>
          </w:p>
          <w:p w:rsidR="0034321D" w:rsidRPr="005D7B67" w:rsidRDefault="0034321D">
            <w:pPr>
              <w:spacing w:line="300" w:lineRule="auto"/>
              <w:jc w:val="center"/>
              <w:rPr>
                <w:rFonts w:asciiTheme="minorEastAsia" w:eastAsiaTheme="minorEastAsia" w:hAnsiTheme="minorEastAsia"/>
              </w:rPr>
            </w:pPr>
          </w:p>
        </w:tc>
        <w:tc>
          <w:tcPr>
            <w:tcW w:w="854" w:type="dxa"/>
          </w:tcPr>
          <w:p w:rsidR="0034321D" w:rsidRPr="005D7B67" w:rsidRDefault="0034321D">
            <w:pPr>
              <w:spacing w:line="300" w:lineRule="auto"/>
              <w:jc w:val="center"/>
              <w:rPr>
                <w:rFonts w:asciiTheme="minorEastAsia" w:eastAsiaTheme="minorEastAsia" w:hAnsiTheme="minorEastAsia"/>
              </w:rPr>
            </w:pPr>
          </w:p>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350</w:t>
            </w:r>
          </w:p>
        </w:tc>
        <w:tc>
          <w:tcPr>
            <w:tcW w:w="937" w:type="dxa"/>
          </w:tcPr>
          <w:p w:rsidR="0034321D" w:rsidRPr="005D7B67" w:rsidRDefault="0034321D">
            <w:pPr>
              <w:spacing w:line="300" w:lineRule="auto"/>
              <w:jc w:val="center"/>
              <w:rPr>
                <w:rFonts w:asciiTheme="minorEastAsia" w:eastAsiaTheme="minorEastAsia" w:hAnsiTheme="minorEastAsia"/>
              </w:rPr>
            </w:pPr>
          </w:p>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350</w:t>
            </w:r>
          </w:p>
        </w:tc>
        <w:tc>
          <w:tcPr>
            <w:tcW w:w="932" w:type="dxa"/>
          </w:tcPr>
          <w:p w:rsidR="0034321D" w:rsidRPr="005D7B67" w:rsidRDefault="0034321D">
            <w:pPr>
              <w:spacing w:line="300" w:lineRule="auto"/>
              <w:jc w:val="center"/>
              <w:rPr>
                <w:rFonts w:asciiTheme="minorEastAsia" w:eastAsiaTheme="minorEastAsia" w:hAnsiTheme="minorEastAsia"/>
              </w:rPr>
            </w:pPr>
          </w:p>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225</w:t>
            </w:r>
          </w:p>
        </w:tc>
        <w:tc>
          <w:tcPr>
            <w:tcW w:w="1774" w:type="dxa"/>
            <w:vMerge w:val="restart"/>
          </w:tcPr>
          <w:p w:rsidR="0034321D" w:rsidRPr="005D7B67" w:rsidRDefault="0034321D">
            <w:pPr>
              <w:spacing w:line="300" w:lineRule="auto"/>
              <w:jc w:val="center"/>
              <w:rPr>
                <w:rFonts w:asciiTheme="minorEastAsia" w:eastAsiaTheme="minorEastAsia" w:hAnsiTheme="minorEastAsia"/>
              </w:rPr>
            </w:pPr>
          </w:p>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实测值/[0.5（L+L）]</w:t>
            </w:r>
          </w:p>
          <w:p w:rsidR="0034321D" w:rsidRPr="005D7B67" w:rsidRDefault="0034321D">
            <w:pPr>
              <w:spacing w:line="300" w:lineRule="auto"/>
              <w:jc w:val="center"/>
              <w:rPr>
                <w:rFonts w:asciiTheme="minorEastAsia" w:eastAsiaTheme="minorEastAsia" w:hAnsiTheme="minorEastAsia"/>
              </w:rPr>
            </w:pPr>
          </w:p>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实测值×1/L</w:t>
            </w:r>
          </w:p>
        </w:tc>
      </w:tr>
      <w:tr w:rsidR="0034321D" w:rsidRPr="005D7B67">
        <w:trPr>
          <w:trHeight w:val="258"/>
        </w:trPr>
        <w:tc>
          <w:tcPr>
            <w:tcW w:w="426" w:type="dxa"/>
            <w:vMerge/>
          </w:tcPr>
          <w:p w:rsidR="0034321D" w:rsidRPr="005D7B67" w:rsidRDefault="0034321D">
            <w:pPr>
              <w:spacing w:line="300" w:lineRule="auto"/>
              <w:jc w:val="center"/>
              <w:rPr>
                <w:rFonts w:asciiTheme="minorEastAsia" w:eastAsiaTheme="minorEastAsia" w:hAnsiTheme="minorEastAsia"/>
              </w:rPr>
            </w:pPr>
          </w:p>
        </w:tc>
        <w:tc>
          <w:tcPr>
            <w:tcW w:w="2266" w:type="dxa"/>
            <w:vMerge/>
          </w:tcPr>
          <w:p w:rsidR="0034321D" w:rsidRPr="005D7B67" w:rsidRDefault="0034321D">
            <w:pPr>
              <w:spacing w:line="300" w:lineRule="auto"/>
              <w:jc w:val="center"/>
              <w:rPr>
                <w:rFonts w:asciiTheme="minorEastAsia" w:eastAsiaTheme="minorEastAsia" w:hAnsiTheme="minorEastAsia"/>
              </w:rPr>
            </w:pPr>
          </w:p>
        </w:tc>
        <w:tc>
          <w:tcPr>
            <w:tcW w:w="784" w:type="dxa"/>
            <w:vMerge/>
          </w:tcPr>
          <w:p w:rsidR="0034321D" w:rsidRPr="005D7B67" w:rsidRDefault="0034321D">
            <w:pPr>
              <w:spacing w:line="300" w:lineRule="auto"/>
              <w:jc w:val="center"/>
              <w:rPr>
                <w:rFonts w:asciiTheme="minorEastAsia" w:eastAsiaTheme="minorEastAsia" w:hAnsiTheme="minorEastAsia"/>
              </w:rPr>
            </w:pPr>
          </w:p>
        </w:tc>
        <w:tc>
          <w:tcPr>
            <w:tcW w:w="3843" w:type="dxa"/>
            <w:gridSpan w:val="4"/>
          </w:tcPr>
          <w:p w:rsidR="0034321D" w:rsidRPr="005D7B67" w:rsidRDefault="0034321D">
            <w:pPr>
              <w:spacing w:line="300" w:lineRule="auto"/>
              <w:jc w:val="center"/>
              <w:rPr>
                <w:rFonts w:asciiTheme="minorEastAsia" w:eastAsiaTheme="minorEastAsia" w:hAnsiTheme="minorEastAsia"/>
              </w:rPr>
            </w:pPr>
          </w:p>
          <w:p w:rsidR="0034321D" w:rsidRPr="005D7B67" w:rsidRDefault="0034321D">
            <w:pPr>
              <w:spacing w:line="300" w:lineRule="auto"/>
              <w:jc w:val="center"/>
              <w:rPr>
                <w:rFonts w:asciiTheme="minorEastAsia" w:eastAsiaTheme="minorEastAsia" w:hAnsiTheme="minorEastAsia"/>
              </w:rPr>
            </w:pPr>
          </w:p>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 xml:space="preserve">平均值   </w:t>
            </w:r>
            <w:r w:rsidRPr="005D7B67">
              <w:rPr>
                <w:rFonts w:asciiTheme="minorEastAsia" w:eastAsiaTheme="minorEastAsia" w:hAnsiTheme="minorEastAsia" w:hint="eastAsia"/>
              </w:rPr>
              <w:sym w:font="Symbol" w:char="F0A3"/>
            </w:r>
            <w:r w:rsidRPr="005D7B67">
              <w:rPr>
                <w:rFonts w:asciiTheme="minorEastAsia" w:eastAsiaTheme="minorEastAsia" w:hAnsiTheme="minorEastAsia" w:hint="eastAsia"/>
              </w:rPr>
              <w:t>490</w:t>
            </w:r>
          </w:p>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最大值   2630</w:t>
            </w:r>
          </w:p>
        </w:tc>
        <w:tc>
          <w:tcPr>
            <w:tcW w:w="1774" w:type="dxa"/>
            <w:vMerge/>
          </w:tcPr>
          <w:p w:rsidR="0034321D" w:rsidRPr="005D7B67" w:rsidRDefault="0034321D">
            <w:pPr>
              <w:spacing w:line="300" w:lineRule="auto"/>
              <w:jc w:val="center"/>
              <w:rPr>
                <w:rFonts w:asciiTheme="minorEastAsia" w:eastAsiaTheme="minorEastAsia" w:hAnsiTheme="minorEastAsia"/>
              </w:rPr>
            </w:pPr>
          </w:p>
        </w:tc>
      </w:tr>
      <w:tr w:rsidR="0034321D" w:rsidRPr="005D7B67">
        <w:trPr>
          <w:trHeight w:val="408"/>
        </w:trPr>
        <w:tc>
          <w:tcPr>
            <w:tcW w:w="426" w:type="dxa"/>
            <w:vMerge w:val="restart"/>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7</w:t>
            </w:r>
          </w:p>
        </w:tc>
        <w:tc>
          <w:tcPr>
            <w:tcW w:w="2266" w:type="dxa"/>
            <w:vMerge w:val="restart"/>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固有衰减平均值</w:t>
            </w:r>
          </w:p>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lastRenderedPageBreak/>
              <w:t>（+20℃）</w:t>
            </w:r>
          </w:p>
        </w:tc>
        <w:tc>
          <w:tcPr>
            <w:tcW w:w="784" w:type="dxa"/>
            <w:vMerge w:val="restart"/>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lastRenderedPageBreak/>
              <w:t>dB/km</w:t>
            </w:r>
          </w:p>
        </w:tc>
        <w:tc>
          <w:tcPr>
            <w:tcW w:w="1120"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芯线直径</w:t>
            </w:r>
          </w:p>
        </w:tc>
        <w:tc>
          <w:tcPr>
            <w:tcW w:w="854"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0.5mm</w:t>
            </w:r>
          </w:p>
        </w:tc>
        <w:tc>
          <w:tcPr>
            <w:tcW w:w="937"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0.7</w:t>
            </w:r>
            <w:r w:rsidRPr="005D7B67">
              <w:rPr>
                <w:rFonts w:asciiTheme="minorEastAsia" w:eastAsiaTheme="minorEastAsia" w:hAnsiTheme="minorEastAsia"/>
              </w:rPr>
              <w:t>mm</w:t>
            </w:r>
          </w:p>
        </w:tc>
        <w:tc>
          <w:tcPr>
            <w:tcW w:w="932"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0.9</w:t>
            </w:r>
            <w:r w:rsidRPr="005D7B67">
              <w:rPr>
                <w:rFonts w:asciiTheme="minorEastAsia" w:eastAsiaTheme="minorEastAsia" w:hAnsiTheme="minorEastAsia"/>
              </w:rPr>
              <w:t>mm</w:t>
            </w:r>
          </w:p>
        </w:tc>
        <w:tc>
          <w:tcPr>
            <w:tcW w:w="1774" w:type="dxa"/>
            <w:vMerge w:val="restart"/>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实测值/L</w:t>
            </w:r>
          </w:p>
        </w:tc>
      </w:tr>
      <w:tr w:rsidR="0034321D" w:rsidRPr="005D7B67">
        <w:trPr>
          <w:trHeight w:val="408"/>
        </w:trPr>
        <w:tc>
          <w:tcPr>
            <w:tcW w:w="426" w:type="dxa"/>
            <w:vMerge/>
          </w:tcPr>
          <w:p w:rsidR="0034321D" w:rsidRPr="005D7B67" w:rsidRDefault="0034321D">
            <w:pPr>
              <w:spacing w:line="300" w:lineRule="auto"/>
              <w:jc w:val="center"/>
              <w:rPr>
                <w:rFonts w:asciiTheme="minorEastAsia" w:eastAsiaTheme="minorEastAsia" w:hAnsiTheme="minorEastAsia"/>
              </w:rPr>
            </w:pPr>
          </w:p>
        </w:tc>
        <w:tc>
          <w:tcPr>
            <w:tcW w:w="2266" w:type="dxa"/>
            <w:vMerge/>
          </w:tcPr>
          <w:p w:rsidR="0034321D" w:rsidRPr="005D7B67" w:rsidRDefault="0034321D">
            <w:pPr>
              <w:spacing w:line="300" w:lineRule="auto"/>
              <w:jc w:val="center"/>
              <w:rPr>
                <w:rFonts w:asciiTheme="minorEastAsia" w:eastAsiaTheme="minorEastAsia" w:hAnsiTheme="minorEastAsia"/>
              </w:rPr>
            </w:pPr>
          </w:p>
        </w:tc>
        <w:tc>
          <w:tcPr>
            <w:tcW w:w="784" w:type="dxa"/>
            <w:vMerge/>
          </w:tcPr>
          <w:p w:rsidR="0034321D" w:rsidRPr="005D7B67" w:rsidRDefault="0034321D">
            <w:pPr>
              <w:spacing w:line="300" w:lineRule="auto"/>
              <w:jc w:val="center"/>
              <w:rPr>
                <w:rFonts w:asciiTheme="minorEastAsia" w:eastAsiaTheme="minorEastAsia" w:hAnsiTheme="minorEastAsia"/>
              </w:rPr>
            </w:pPr>
          </w:p>
        </w:tc>
        <w:tc>
          <w:tcPr>
            <w:tcW w:w="1120"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150KHz/</w:t>
            </w:r>
          </w:p>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1024KHz</w:t>
            </w:r>
          </w:p>
        </w:tc>
        <w:tc>
          <w:tcPr>
            <w:tcW w:w="854" w:type="dxa"/>
          </w:tcPr>
          <w:p w:rsidR="005F5F3E"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8.6/</w:t>
            </w:r>
          </w:p>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21.4</w:t>
            </w:r>
          </w:p>
        </w:tc>
        <w:tc>
          <w:tcPr>
            <w:tcW w:w="937" w:type="dxa"/>
          </w:tcPr>
          <w:p w:rsidR="005F5F3E"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5.9/</w:t>
            </w:r>
          </w:p>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15.1</w:t>
            </w:r>
          </w:p>
        </w:tc>
        <w:tc>
          <w:tcPr>
            <w:tcW w:w="932" w:type="dxa"/>
          </w:tcPr>
          <w:p w:rsidR="005F5F3E"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4.6/</w:t>
            </w:r>
          </w:p>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12.0</w:t>
            </w:r>
          </w:p>
        </w:tc>
        <w:tc>
          <w:tcPr>
            <w:tcW w:w="1774" w:type="dxa"/>
            <w:vMerge/>
          </w:tcPr>
          <w:p w:rsidR="0034321D" w:rsidRPr="005D7B67" w:rsidRDefault="0034321D">
            <w:pPr>
              <w:spacing w:line="300" w:lineRule="auto"/>
              <w:jc w:val="center"/>
              <w:rPr>
                <w:rFonts w:asciiTheme="minorEastAsia" w:eastAsiaTheme="minorEastAsia" w:hAnsiTheme="minorEastAsia"/>
              </w:rPr>
            </w:pPr>
          </w:p>
        </w:tc>
      </w:tr>
      <w:tr w:rsidR="0034321D" w:rsidRPr="005D7B67">
        <w:trPr>
          <w:trHeight w:val="40"/>
        </w:trPr>
        <w:tc>
          <w:tcPr>
            <w:tcW w:w="426" w:type="dxa"/>
            <w:vMerge w:val="restart"/>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lastRenderedPageBreak/>
              <w:t>8</w:t>
            </w:r>
          </w:p>
        </w:tc>
        <w:tc>
          <w:tcPr>
            <w:tcW w:w="2266"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近端串音衰减（长度</w:t>
            </w:r>
            <w:r w:rsidRPr="005D7B67">
              <w:rPr>
                <w:rFonts w:asciiTheme="minorEastAsia" w:eastAsiaTheme="minorEastAsia" w:hAnsiTheme="minorEastAsia" w:hint="eastAsia"/>
              </w:rPr>
              <w:sym w:font="Symbol" w:char="F0B3"/>
            </w:r>
            <w:r w:rsidRPr="005D7B67">
              <w:rPr>
                <w:rFonts w:asciiTheme="minorEastAsia" w:eastAsiaTheme="minorEastAsia" w:hAnsiTheme="minorEastAsia" w:hint="eastAsia"/>
              </w:rPr>
              <w:t>300</w:t>
            </w:r>
            <w:r w:rsidRPr="005D7B67">
              <w:rPr>
                <w:rFonts w:asciiTheme="minorEastAsia" w:eastAsiaTheme="minorEastAsia" w:hAnsiTheme="minorEastAsia"/>
              </w:rPr>
              <w:t>m</w:t>
            </w:r>
            <w:r w:rsidRPr="005D7B67">
              <w:rPr>
                <w:rFonts w:asciiTheme="minorEastAsia" w:eastAsiaTheme="minorEastAsia" w:hAnsiTheme="minorEastAsia" w:hint="eastAsia"/>
              </w:rPr>
              <w:t>,1024KH</w:t>
            </w:r>
            <w:r w:rsidRPr="005D7B67">
              <w:rPr>
                <w:rFonts w:asciiTheme="minorEastAsia" w:eastAsiaTheme="minorEastAsia" w:hAnsiTheme="minorEastAsia"/>
              </w:rPr>
              <w:t>z</w:t>
            </w:r>
            <w:r w:rsidRPr="005D7B67">
              <w:rPr>
                <w:rFonts w:asciiTheme="minorEastAsia" w:eastAsiaTheme="minorEastAsia" w:hAnsiTheme="minorEastAsia" w:hint="eastAsia"/>
              </w:rPr>
              <w:t>,M-S）</w:t>
            </w:r>
          </w:p>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10对电缆内线对间全部组合</w:t>
            </w:r>
          </w:p>
          <w:p w:rsidR="0034321D" w:rsidRPr="005D7B67" w:rsidRDefault="0034321D">
            <w:pPr>
              <w:spacing w:line="300" w:lineRule="auto"/>
              <w:jc w:val="center"/>
              <w:rPr>
                <w:rFonts w:asciiTheme="minorEastAsia" w:eastAsiaTheme="minorEastAsia" w:hAnsiTheme="minorEastAsia"/>
              </w:rPr>
            </w:pPr>
          </w:p>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子单位内线对间全部组合</w:t>
            </w:r>
          </w:p>
        </w:tc>
        <w:tc>
          <w:tcPr>
            <w:tcW w:w="784" w:type="dxa"/>
          </w:tcPr>
          <w:p w:rsidR="0034321D" w:rsidRPr="005D7B67" w:rsidRDefault="0034321D">
            <w:pPr>
              <w:spacing w:line="300" w:lineRule="auto"/>
              <w:jc w:val="center"/>
              <w:rPr>
                <w:rFonts w:asciiTheme="minorEastAsia" w:eastAsiaTheme="minorEastAsia" w:hAnsiTheme="minorEastAsia"/>
              </w:rPr>
            </w:pPr>
          </w:p>
        </w:tc>
        <w:tc>
          <w:tcPr>
            <w:tcW w:w="3843" w:type="dxa"/>
            <w:gridSpan w:val="4"/>
          </w:tcPr>
          <w:p w:rsidR="0034321D" w:rsidRPr="005D7B67" w:rsidRDefault="0034321D">
            <w:pPr>
              <w:spacing w:line="300" w:lineRule="auto"/>
              <w:jc w:val="center"/>
              <w:rPr>
                <w:rFonts w:asciiTheme="minorEastAsia" w:eastAsiaTheme="minorEastAsia" w:hAnsiTheme="minorEastAsia"/>
              </w:rPr>
            </w:pPr>
          </w:p>
          <w:p w:rsidR="0034321D" w:rsidRPr="005D7B67" w:rsidRDefault="0034321D">
            <w:pPr>
              <w:spacing w:line="300" w:lineRule="auto"/>
              <w:jc w:val="center"/>
              <w:rPr>
                <w:rFonts w:asciiTheme="minorEastAsia" w:eastAsiaTheme="minorEastAsia" w:hAnsiTheme="minorEastAsia"/>
              </w:rPr>
            </w:pPr>
          </w:p>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rPr>
              <w:sym w:font="Symbol" w:char="F0B3"/>
            </w:r>
            <w:r w:rsidRPr="005D7B67">
              <w:rPr>
                <w:rFonts w:asciiTheme="minorEastAsia" w:eastAsiaTheme="minorEastAsia" w:hAnsiTheme="minorEastAsia"/>
              </w:rPr>
              <w:t>53</w:t>
            </w:r>
          </w:p>
          <w:p w:rsidR="0034321D" w:rsidRPr="005D7B67" w:rsidRDefault="0034321D">
            <w:pPr>
              <w:spacing w:line="300" w:lineRule="auto"/>
              <w:jc w:val="center"/>
              <w:rPr>
                <w:rFonts w:asciiTheme="minorEastAsia" w:eastAsiaTheme="minorEastAsia" w:hAnsiTheme="minorEastAsia"/>
              </w:rPr>
            </w:pPr>
          </w:p>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rPr>
              <w:sym w:font="Symbol" w:char="F0B3"/>
            </w:r>
            <w:r w:rsidRPr="005D7B67">
              <w:rPr>
                <w:rFonts w:asciiTheme="minorEastAsia" w:eastAsiaTheme="minorEastAsia" w:hAnsiTheme="minorEastAsia"/>
              </w:rPr>
              <w:t>54</w:t>
            </w:r>
          </w:p>
        </w:tc>
        <w:tc>
          <w:tcPr>
            <w:tcW w:w="1774" w:type="dxa"/>
            <w:vMerge w:val="restart"/>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当被测电缆长度&lt;0.3</w:t>
            </w:r>
            <w:r w:rsidRPr="005D7B67">
              <w:rPr>
                <w:rFonts w:asciiTheme="minorEastAsia" w:eastAsiaTheme="minorEastAsia" w:hAnsiTheme="minorEastAsia"/>
              </w:rPr>
              <w:t>km</w:t>
            </w:r>
            <w:r w:rsidRPr="005D7B67">
              <w:rPr>
                <w:rFonts w:asciiTheme="minorEastAsia" w:eastAsiaTheme="minorEastAsia" w:hAnsiTheme="minorEastAsia" w:hint="eastAsia"/>
              </w:rPr>
              <w:t>时,按下式换算:</w:t>
            </w:r>
          </w:p>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实测值+10L</w:t>
            </w:r>
            <w:r w:rsidRPr="005D7B67">
              <w:rPr>
                <w:rFonts w:asciiTheme="minorEastAsia" w:eastAsiaTheme="minorEastAsia" w:hAnsiTheme="minorEastAsia"/>
              </w:rPr>
              <w:t>g</w:t>
            </w:r>
          </w:p>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[1-10-（</w:t>
            </w:r>
            <w:r w:rsidRPr="005D7B67">
              <w:rPr>
                <w:rFonts w:asciiTheme="minorEastAsia" w:eastAsiaTheme="minorEastAsia" w:hAnsiTheme="minorEastAsia"/>
              </w:rPr>
              <w:t>a</w:t>
            </w:r>
            <w:r w:rsidRPr="005D7B67">
              <w:rPr>
                <w:rFonts w:asciiTheme="minorEastAsia" w:eastAsiaTheme="minorEastAsia" w:hAnsiTheme="minorEastAsia" w:hint="eastAsia"/>
              </w:rPr>
              <w:t xml:space="preserve">×L/5）]  </w:t>
            </w:r>
          </w:p>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[1-10-（</w:t>
            </w:r>
            <w:r w:rsidRPr="005D7B67">
              <w:rPr>
                <w:rFonts w:asciiTheme="minorEastAsia" w:eastAsiaTheme="minorEastAsia" w:hAnsiTheme="minorEastAsia"/>
              </w:rPr>
              <w:t>a</w:t>
            </w:r>
            <w:r w:rsidRPr="005D7B67">
              <w:rPr>
                <w:rFonts w:asciiTheme="minorEastAsia" w:eastAsiaTheme="minorEastAsia" w:hAnsiTheme="minorEastAsia" w:hint="eastAsia"/>
              </w:rPr>
              <w:t>×0.3/5）]</w:t>
            </w:r>
          </w:p>
          <w:p w:rsidR="0034321D" w:rsidRPr="005D7B67" w:rsidRDefault="0034321D">
            <w:pPr>
              <w:spacing w:line="300" w:lineRule="auto"/>
              <w:jc w:val="center"/>
              <w:rPr>
                <w:rFonts w:asciiTheme="minorEastAsia" w:eastAsiaTheme="minorEastAsia" w:hAnsiTheme="minorEastAsia"/>
              </w:rPr>
            </w:pPr>
          </w:p>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 xml:space="preserve">式中: </w:t>
            </w:r>
          </w:p>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rPr>
              <w:t>a—</w:t>
            </w:r>
            <w:r w:rsidRPr="005D7B67">
              <w:rPr>
                <w:rFonts w:asciiTheme="minorEastAsia" w:eastAsiaTheme="minorEastAsia" w:hAnsiTheme="minorEastAsia" w:hint="eastAsia"/>
              </w:rPr>
              <w:t xml:space="preserve">线对衰减, </w:t>
            </w:r>
            <w:r w:rsidRPr="005D7B67">
              <w:rPr>
                <w:rFonts w:asciiTheme="minorEastAsia" w:eastAsiaTheme="minorEastAsia" w:hAnsiTheme="minorEastAsia"/>
              </w:rPr>
              <w:t>dB/km</w:t>
            </w:r>
          </w:p>
        </w:tc>
      </w:tr>
      <w:tr w:rsidR="0034321D" w:rsidRPr="005D7B67">
        <w:trPr>
          <w:trHeight w:val="40"/>
        </w:trPr>
        <w:tc>
          <w:tcPr>
            <w:tcW w:w="426" w:type="dxa"/>
            <w:vMerge/>
          </w:tcPr>
          <w:p w:rsidR="0034321D" w:rsidRPr="005D7B67" w:rsidRDefault="0034321D">
            <w:pPr>
              <w:spacing w:line="300" w:lineRule="auto"/>
              <w:jc w:val="center"/>
              <w:rPr>
                <w:rFonts w:asciiTheme="minorEastAsia" w:eastAsiaTheme="minorEastAsia" w:hAnsiTheme="minorEastAsia"/>
              </w:rPr>
            </w:pPr>
          </w:p>
        </w:tc>
        <w:tc>
          <w:tcPr>
            <w:tcW w:w="2266"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20对电缆或基本单位内线对间的全部组合</w:t>
            </w:r>
          </w:p>
        </w:tc>
        <w:tc>
          <w:tcPr>
            <w:tcW w:w="784"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rPr>
              <w:t>dB</w:t>
            </w:r>
          </w:p>
        </w:tc>
        <w:tc>
          <w:tcPr>
            <w:tcW w:w="3843" w:type="dxa"/>
            <w:gridSpan w:val="4"/>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rPr>
              <w:sym w:font="Symbol" w:char="F0B3"/>
            </w:r>
            <w:r w:rsidRPr="005D7B67">
              <w:rPr>
                <w:rFonts w:asciiTheme="minorEastAsia" w:eastAsiaTheme="minorEastAsia" w:hAnsiTheme="minorEastAsia"/>
              </w:rPr>
              <w:t>58</w:t>
            </w:r>
          </w:p>
        </w:tc>
        <w:tc>
          <w:tcPr>
            <w:tcW w:w="1774" w:type="dxa"/>
            <w:vMerge/>
          </w:tcPr>
          <w:p w:rsidR="0034321D" w:rsidRPr="005D7B67" w:rsidRDefault="0034321D">
            <w:pPr>
              <w:spacing w:line="300" w:lineRule="auto"/>
              <w:jc w:val="center"/>
              <w:rPr>
                <w:rFonts w:asciiTheme="minorEastAsia" w:eastAsiaTheme="minorEastAsia" w:hAnsiTheme="minorEastAsia"/>
              </w:rPr>
            </w:pPr>
          </w:p>
        </w:tc>
      </w:tr>
      <w:tr w:rsidR="0034321D" w:rsidRPr="005D7B67">
        <w:trPr>
          <w:trHeight w:val="40"/>
        </w:trPr>
        <w:tc>
          <w:tcPr>
            <w:tcW w:w="426" w:type="dxa"/>
            <w:vMerge/>
          </w:tcPr>
          <w:p w:rsidR="0034321D" w:rsidRPr="005D7B67" w:rsidRDefault="0034321D">
            <w:pPr>
              <w:spacing w:line="300" w:lineRule="auto"/>
              <w:jc w:val="center"/>
              <w:rPr>
                <w:rFonts w:asciiTheme="minorEastAsia" w:eastAsiaTheme="minorEastAsia" w:hAnsiTheme="minorEastAsia"/>
              </w:rPr>
            </w:pPr>
          </w:p>
        </w:tc>
        <w:tc>
          <w:tcPr>
            <w:tcW w:w="2266"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相邻子单位线对间的全部组合</w:t>
            </w:r>
          </w:p>
        </w:tc>
        <w:tc>
          <w:tcPr>
            <w:tcW w:w="784" w:type="dxa"/>
          </w:tcPr>
          <w:p w:rsidR="0034321D" w:rsidRPr="005D7B67" w:rsidRDefault="0034321D">
            <w:pPr>
              <w:spacing w:line="300" w:lineRule="auto"/>
              <w:jc w:val="center"/>
              <w:rPr>
                <w:rFonts w:asciiTheme="minorEastAsia" w:eastAsiaTheme="minorEastAsia" w:hAnsiTheme="minorEastAsia"/>
              </w:rPr>
            </w:pPr>
          </w:p>
        </w:tc>
        <w:tc>
          <w:tcPr>
            <w:tcW w:w="3843" w:type="dxa"/>
            <w:gridSpan w:val="4"/>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rPr>
              <w:sym w:font="Symbol" w:char="F0B3"/>
            </w:r>
            <w:r w:rsidRPr="005D7B67">
              <w:rPr>
                <w:rFonts w:asciiTheme="minorEastAsia" w:eastAsiaTheme="minorEastAsia" w:hAnsiTheme="minorEastAsia"/>
              </w:rPr>
              <w:t>63</w:t>
            </w:r>
          </w:p>
        </w:tc>
        <w:tc>
          <w:tcPr>
            <w:tcW w:w="1774" w:type="dxa"/>
            <w:vMerge/>
          </w:tcPr>
          <w:p w:rsidR="0034321D" w:rsidRPr="005D7B67" w:rsidRDefault="0034321D">
            <w:pPr>
              <w:spacing w:line="300" w:lineRule="auto"/>
              <w:jc w:val="center"/>
              <w:rPr>
                <w:rFonts w:asciiTheme="minorEastAsia" w:eastAsiaTheme="minorEastAsia" w:hAnsiTheme="minorEastAsia"/>
              </w:rPr>
            </w:pPr>
          </w:p>
        </w:tc>
      </w:tr>
      <w:tr w:rsidR="0034321D" w:rsidRPr="005D7B67">
        <w:trPr>
          <w:trHeight w:val="40"/>
        </w:trPr>
        <w:tc>
          <w:tcPr>
            <w:tcW w:w="426" w:type="dxa"/>
            <w:vMerge/>
          </w:tcPr>
          <w:p w:rsidR="0034321D" w:rsidRPr="005D7B67" w:rsidRDefault="0034321D">
            <w:pPr>
              <w:spacing w:line="300" w:lineRule="auto"/>
              <w:jc w:val="center"/>
              <w:rPr>
                <w:rFonts w:asciiTheme="minorEastAsia" w:eastAsiaTheme="minorEastAsia" w:hAnsiTheme="minorEastAsia"/>
              </w:rPr>
            </w:pPr>
          </w:p>
        </w:tc>
        <w:tc>
          <w:tcPr>
            <w:tcW w:w="2266"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相邻基本单位线对间的全部组合</w:t>
            </w:r>
          </w:p>
        </w:tc>
        <w:tc>
          <w:tcPr>
            <w:tcW w:w="784" w:type="dxa"/>
          </w:tcPr>
          <w:p w:rsidR="0034321D" w:rsidRPr="005D7B67" w:rsidRDefault="0034321D">
            <w:pPr>
              <w:spacing w:line="300" w:lineRule="auto"/>
              <w:jc w:val="center"/>
              <w:rPr>
                <w:rFonts w:asciiTheme="minorEastAsia" w:eastAsiaTheme="minorEastAsia" w:hAnsiTheme="minorEastAsia"/>
              </w:rPr>
            </w:pPr>
          </w:p>
        </w:tc>
        <w:tc>
          <w:tcPr>
            <w:tcW w:w="3843" w:type="dxa"/>
            <w:gridSpan w:val="4"/>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rPr>
              <w:sym w:font="Symbol" w:char="F0B3"/>
            </w:r>
            <w:r w:rsidRPr="005D7B67">
              <w:rPr>
                <w:rFonts w:asciiTheme="minorEastAsia" w:eastAsiaTheme="minorEastAsia" w:hAnsiTheme="minorEastAsia"/>
              </w:rPr>
              <w:t>64</w:t>
            </w:r>
          </w:p>
        </w:tc>
        <w:tc>
          <w:tcPr>
            <w:tcW w:w="1774" w:type="dxa"/>
            <w:vMerge/>
          </w:tcPr>
          <w:p w:rsidR="0034321D" w:rsidRPr="005D7B67" w:rsidRDefault="0034321D">
            <w:pPr>
              <w:spacing w:line="300" w:lineRule="auto"/>
              <w:jc w:val="center"/>
              <w:rPr>
                <w:rFonts w:asciiTheme="minorEastAsia" w:eastAsiaTheme="minorEastAsia" w:hAnsiTheme="minorEastAsia"/>
              </w:rPr>
            </w:pPr>
          </w:p>
        </w:tc>
      </w:tr>
      <w:tr w:rsidR="0034321D" w:rsidRPr="005D7B67">
        <w:trPr>
          <w:trHeight w:val="40"/>
        </w:trPr>
        <w:tc>
          <w:tcPr>
            <w:tcW w:w="426" w:type="dxa"/>
            <w:vMerge/>
          </w:tcPr>
          <w:p w:rsidR="0034321D" w:rsidRPr="005D7B67" w:rsidRDefault="0034321D">
            <w:pPr>
              <w:spacing w:line="300" w:lineRule="auto"/>
              <w:jc w:val="center"/>
              <w:rPr>
                <w:rFonts w:asciiTheme="minorEastAsia" w:eastAsiaTheme="minorEastAsia" w:hAnsiTheme="minorEastAsia"/>
              </w:rPr>
            </w:pPr>
          </w:p>
        </w:tc>
        <w:tc>
          <w:tcPr>
            <w:tcW w:w="2266"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不相邻基本单位与子单位线对间的全部组合</w:t>
            </w:r>
          </w:p>
        </w:tc>
        <w:tc>
          <w:tcPr>
            <w:tcW w:w="784" w:type="dxa"/>
          </w:tcPr>
          <w:p w:rsidR="0034321D" w:rsidRPr="005D7B67" w:rsidRDefault="0034321D">
            <w:pPr>
              <w:spacing w:line="300" w:lineRule="auto"/>
              <w:jc w:val="center"/>
              <w:rPr>
                <w:rFonts w:asciiTheme="minorEastAsia" w:eastAsiaTheme="minorEastAsia" w:hAnsiTheme="minorEastAsia"/>
              </w:rPr>
            </w:pPr>
          </w:p>
        </w:tc>
        <w:tc>
          <w:tcPr>
            <w:tcW w:w="3843" w:type="dxa"/>
            <w:gridSpan w:val="4"/>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rPr>
              <w:sym w:font="Symbol" w:char="F0B3"/>
            </w:r>
            <w:r w:rsidRPr="005D7B67">
              <w:rPr>
                <w:rFonts w:asciiTheme="minorEastAsia" w:eastAsiaTheme="minorEastAsia" w:hAnsiTheme="minorEastAsia"/>
              </w:rPr>
              <w:t>79</w:t>
            </w:r>
          </w:p>
        </w:tc>
        <w:tc>
          <w:tcPr>
            <w:tcW w:w="1774" w:type="dxa"/>
            <w:vMerge/>
          </w:tcPr>
          <w:p w:rsidR="0034321D" w:rsidRPr="005D7B67" w:rsidRDefault="0034321D">
            <w:pPr>
              <w:spacing w:line="300" w:lineRule="auto"/>
              <w:jc w:val="center"/>
              <w:rPr>
                <w:rFonts w:asciiTheme="minorEastAsia" w:eastAsiaTheme="minorEastAsia" w:hAnsiTheme="minorEastAsia"/>
              </w:rPr>
            </w:pPr>
          </w:p>
        </w:tc>
      </w:tr>
      <w:tr w:rsidR="0034321D" w:rsidRPr="005D7B67">
        <w:tc>
          <w:tcPr>
            <w:tcW w:w="426"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9</w:t>
            </w:r>
          </w:p>
        </w:tc>
        <w:tc>
          <w:tcPr>
            <w:tcW w:w="2266"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远端串音防卫度</w:t>
            </w:r>
          </w:p>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150KH</w:t>
            </w:r>
            <w:r w:rsidRPr="005D7B67">
              <w:rPr>
                <w:rFonts w:asciiTheme="minorEastAsia" w:eastAsiaTheme="minorEastAsia" w:hAnsiTheme="minorEastAsia"/>
              </w:rPr>
              <w:t>z</w:t>
            </w:r>
          </w:p>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任意线对组合</w:t>
            </w:r>
          </w:p>
        </w:tc>
        <w:tc>
          <w:tcPr>
            <w:tcW w:w="784" w:type="dxa"/>
          </w:tcPr>
          <w:p w:rsidR="0034321D" w:rsidRPr="005D7B67" w:rsidRDefault="0034321D">
            <w:pPr>
              <w:spacing w:line="300" w:lineRule="auto"/>
              <w:jc w:val="center"/>
              <w:rPr>
                <w:rFonts w:asciiTheme="minorEastAsia" w:eastAsiaTheme="minorEastAsia" w:hAnsiTheme="minorEastAsia"/>
              </w:rPr>
            </w:pPr>
          </w:p>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rPr>
              <w:t>dB/km</w:t>
            </w:r>
          </w:p>
        </w:tc>
        <w:tc>
          <w:tcPr>
            <w:tcW w:w="3843" w:type="dxa"/>
            <w:gridSpan w:val="4"/>
          </w:tcPr>
          <w:p w:rsidR="0034321D" w:rsidRPr="005D7B67" w:rsidRDefault="0034321D">
            <w:pPr>
              <w:spacing w:line="300" w:lineRule="auto"/>
              <w:jc w:val="center"/>
              <w:rPr>
                <w:rFonts w:asciiTheme="minorEastAsia" w:eastAsiaTheme="minorEastAsia" w:hAnsiTheme="minorEastAsia"/>
              </w:rPr>
            </w:pPr>
          </w:p>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sym w:font="Symbol" w:char="F0B3"/>
            </w:r>
            <w:r w:rsidRPr="005D7B67">
              <w:rPr>
                <w:rFonts w:asciiTheme="minorEastAsia" w:eastAsiaTheme="minorEastAsia" w:hAnsiTheme="minorEastAsia" w:hint="eastAsia"/>
              </w:rPr>
              <w:t>58</w:t>
            </w:r>
          </w:p>
        </w:tc>
        <w:tc>
          <w:tcPr>
            <w:tcW w:w="1774" w:type="dxa"/>
          </w:tcPr>
          <w:p w:rsidR="0034321D" w:rsidRPr="005D7B67" w:rsidRDefault="0034321D">
            <w:pPr>
              <w:spacing w:line="300" w:lineRule="auto"/>
              <w:jc w:val="center"/>
              <w:rPr>
                <w:rFonts w:asciiTheme="minorEastAsia" w:eastAsiaTheme="minorEastAsia" w:hAnsiTheme="minorEastAsia"/>
              </w:rPr>
            </w:pPr>
          </w:p>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实测值+10L</w:t>
            </w:r>
            <w:r w:rsidRPr="005D7B67">
              <w:rPr>
                <w:rFonts w:asciiTheme="minorEastAsia" w:eastAsiaTheme="minorEastAsia" w:hAnsiTheme="minorEastAsia"/>
              </w:rPr>
              <w:t>g</w:t>
            </w:r>
            <w:r w:rsidRPr="005D7B67">
              <w:rPr>
                <w:rFonts w:asciiTheme="minorEastAsia" w:eastAsiaTheme="minorEastAsia" w:hAnsiTheme="minorEastAsia" w:hint="eastAsia"/>
              </w:rPr>
              <w:t>L</w:t>
            </w:r>
          </w:p>
        </w:tc>
      </w:tr>
      <w:tr w:rsidR="0034321D" w:rsidRPr="005D7B67">
        <w:tc>
          <w:tcPr>
            <w:tcW w:w="426"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10</w:t>
            </w:r>
          </w:p>
        </w:tc>
        <w:tc>
          <w:tcPr>
            <w:tcW w:w="2266"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屏蔽铝带的连续性</w:t>
            </w:r>
          </w:p>
        </w:tc>
        <w:tc>
          <w:tcPr>
            <w:tcW w:w="784"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w:t>
            </w:r>
          </w:p>
        </w:tc>
        <w:tc>
          <w:tcPr>
            <w:tcW w:w="3843" w:type="dxa"/>
            <w:gridSpan w:val="4"/>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连续</w:t>
            </w:r>
          </w:p>
        </w:tc>
        <w:tc>
          <w:tcPr>
            <w:tcW w:w="1774"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w:t>
            </w:r>
          </w:p>
        </w:tc>
      </w:tr>
      <w:tr w:rsidR="0034321D" w:rsidRPr="005D7B67">
        <w:tc>
          <w:tcPr>
            <w:tcW w:w="426"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11</w:t>
            </w:r>
          </w:p>
        </w:tc>
        <w:tc>
          <w:tcPr>
            <w:tcW w:w="2266"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线芯混线、断线</w:t>
            </w:r>
          </w:p>
        </w:tc>
        <w:tc>
          <w:tcPr>
            <w:tcW w:w="784"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w:t>
            </w:r>
          </w:p>
        </w:tc>
        <w:tc>
          <w:tcPr>
            <w:tcW w:w="3843" w:type="dxa"/>
            <w:gridSpan w:val="4"/>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不混线、断线</w:t>
            </w:r>
          </w:p>
        </w:tc>
        <w:tc>
          <w:tcPr>
            <w:tcW w:w="1774" w:type="dxa"/>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w:t>
            </w:r>
          </w:p>
        </w:tc>
      </w:tr>
    </w:tbl>
    <w:p w:rsidR="0034321D" w:rsidRPr="005D7B67" w:rsidRDefault="0034321D">
      <w:pPr>
        <w:spacing w:line="300" w:lineRule="auto"/>
        <w:ind w:firstLineChars="200" w:firstLine="420"/>
        <w:rPr>
          <w:rFonts w:asciiTheme="minorEastAsia" w:eastAsiaTheme="minorEastAsia" w:hAnsiTheme="minorEastAsia"/>
        </w:rPr>
      </w:pPr>
    </w:p>
    <w:p w:rsidR="0034321D" w:rsidRPr="005D7B67" w:rsidRDefault="00DF559A">
      <w:pPr>
        <w:spacing w:line="360" w:lineRule="auto"/>
        <w:outlineLvl w:val="2"/>
        <w:rPr>
          <w:rFonts w:asciiTheme="minorEastAsia" w:eastAsiaTheme="minorEastAsia" w:hAnsiTheme="minorEastAsia"/>
          <w:b/>
        </w:rPr>
      </w:pPr>
      <w:bookmarkStart w:id="1220" w:name="_Toc437444227"/>
      <w:bookmarkStart w:id="1221" w:name="_Toc437445968"/>
      <w:bookmarkStart w:id="1222" w:name="_Toc434242563"/>
      <w:bookmarkStart w:id="1223" w:name="_Toc16238619"/>
      <w:bookmarkStart w:id="1224" w:name="_Toc16341027"/>
      <w:bookmarkStart w:id="1225" w:name="_Toc18078899"/>
      <w:r>
        <w:rPr>
          <w:rFonts w:asciiTheme="minorEastAsia" w:eastAsiaTheme="minorEastAsia" w:hAnsiTheme="minorEastAsia" w:hint="eastAsia"/>
          <w:b/>
        </w:rPr>
        <w:t>8</w:t>
      </w:r>
      <w:r w:rsidR="005506DC" w:rsidRPr="005D7B67">
        <w:rPr>
          <w:rFonts w:asciiTheme="minorEastAsia" w:eastAsiaTheme="minorEastAsia" w:hAnsiTheme="minorEastAsia" w:hint="eastAsia"/>
          <w:b/>
        </w:rPr>
        <w:t>03.9.</w:t>
      </w:r>
      <w:bookmarkStart w:id="1226" w:name="_Toc293669854"/>
      <w:r w:rsidR="005506DC" w:rsidRPr="005D7B67">
        <w:rPr>
          <w:rFonts w:asciiTheme="minorEastAsia" w:eastAsiaTheme="minorEastAsia" w:hAnsiTheme="minorEastAsia" w:hint="eastAsia"/>
          <w:b/>
        </w:rPr>
        <w:t>9</w:t>
      </w:r>
      <w:r w:rsidR="00040078" w:rsidRPr="005D7B67">
        <w:rPr>
          <w:rFonts w:asciiTheme="minorEastAsia" w:eastAsiaTheme="minorEastAsia" w:hAnsiTheme="minorEastAsia" w:hint="eastAsia"/>
          <w:b/>
        </w:rPr>
        <w:t xml:space="preserve"> </w:t>
      </w:r>
      <w:r w:rsidR="005506DC" w:rsidRPr="005D7B67">
        <w:rPr>
          <w:rFonts w:asciiTheme="minorEastAsia" w:eastAsiaTheme="minorEastAsia" w:hAnsiTheme="minorEastAsia" w:hint="eastAsia"/>
          <w:b/>
        </w:rPr>
        <w:t>计量与支付</w:t>
      </w:r>
      <w:bookmarkEnd w:id="1220"/>
      <w:bookmarkEnd w:id="1221"/>
      <w:bookmarkEnd w:id="1222"/>
      <w:bookmarkEnd w:id="1223"/>
      <w:bookmarkEnd w:id="1224"/>
      <w:bookmarkEnd w:id="1226"/>
      <w:bookmarkEnd w:id="1225"/>
    </w:p>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1.计量</w:t>
      </w:r>
    </w:p>
    <w:p w:rsidR="0034321D" w:rsidRPr="005D7B67" w:rsidRDefault="005506DC">
      <w:pPr>
        <w:pStyle w:val="ac"/>
        <w:spacing w:line="300" w:lineRule="auto"/>
        <w:ind w:rightChars="7" w:right="15"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本章所涉及的所有设备按技术规范和设计要求实施，应包含相关的安装附件，经监理人验收合格后予以计量。</w:t>
      </w:r>
    </w:p>
    <w:tbl>
      <w:tblPr>
        <w:tblW w:w="8786" w:type="dxa"/>
        <w:jc w:val="center"/>
        <w:tblLayout w:type="fixed"/>
        <w:tblLook w:val="04A0"/>
      </w:tblPr>
      <w:tblGrid>
        <w:gridCol w:w="1464"/>
        <w:gridCol w:w="5857"/>
        <w:gridCol w:w="1465"/>
      </w:tblGrid>
      <w:tr w:rsidR="0034321D" w:rsidRPr="005D7B67" w:rsidTr="004B0809">
        <w:trPr>
          <w:trHeight w:val="374"/>
          <w:tblHeader/>
          <w:jc w:val="center"/>
        </w:trPr>
        <w:tc>
          <w:tcPr>
            <w:tcW w:w="1464"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center"/>
              <w:rPr>
                <w:rFonts w:asciiTheme="minorEastAsia" w:eastAsiaTheme="minorEastAsia" w:hAnsiTheme="minorEastAsia"/>
                <w:b/>
              </w:rPr>
            </w:pPr>
            <w:r w:rsidRPr="005D7B67">
              <w:rPr>
                <w:rFonts w:asciiTheme="minorEastAsia" w:eastAsiaTheme="minorEastAsia" w:hAnsiTheme="minorEastAsia" w:hint="eastAsia"/>
                <w:b/>
              </w:rPr>
              <w:t>子目号</w:t>
            </w:r>
          </w:p>
        </w:tc>
        <w:tc>
          <w:tcPr>
            <w:tcW w:w="5857"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center"/>
              <w:rPr>
                <w:rFonts w:asciiTheme="minorEastAsia" w:eastAsiaTheme="minorEastAsia" w:hAnsiTheme="minorEastAsia"/>
                <w:b/>
              </w:rPr>
            </w:pPr>
            <w:r w:rsidRPr="005D7B67">
              <w:rPr>
                <w:rFonts w:asciiTheme="minorEastAsia" w:eastAsiaTheme="minorEastAsia" w:hAnsiTheme="minorEastAsia" w:hint="eastAsia"/>
                <w:b/>
              </w:rPr>
              <w:t>子目名称</w:t>
            </w:r>
          </w:p>
        </w:tc>
        <w:tc>
          <w:tcPr>
            <w:tcW w:w="1465"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center"/>
              <w:rPr>
                <w:rFonts w:asciiTheme="minorEastAsia" w:eastAsiaTheme="minorEastAsia" w:hAnsiTheme="minorEastAsia"/>
                <w:b/>
              </w:rPr>
            </w:pPr>
            <w:r w:rsidRPr="005D7B67">
              <w:rPr>
                <w:rFonts w:asciiTheme="minorEastAsia" w:eastAsiaTheme="minorEastAsia" w:hAnsiTheme="minorEastAsia" w:hint="eastAsia"/>
                <w:b/>
              </w:rPr>
              <w:t>单位</w:t>
            </w: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38730A" w:rsidP="00A82B8D">
            <w:pPr>
              <w:spacing w:line="300" w:lineRule="auto"/>
              <w:jc w:val="center"/>
              <w:rPr>
                <w:rFonts w:asciiTheme="minorEastAsia" w:eastAsiaTheme="minorEastAsia" w:hAnsiTheme="minorEastAsia"/>
                <w:b/>
                <w:kern w:val="0"/>
              </w:rPr>
            </w:pPr>
            <w:r>
              <w:rPr>
                <w:rFonts w:asciiTheme="minorEastAsia" w:eastAsiaTheme="minorEastAsia" w:hAnsiTheme="minorEastAsia" w:hint="eastAsia"/>
                <w:b/>
              </w:rPr>
              <w:t>8</w:t>
            </w:r>
            <w:r w:rsidR="005506DC" w:rsidRPr="005D7B67">
              <w:rPr>
                <w:rFonts w:asciiTheme="minorEastAsia" w:eastAsiaTheme="minorEastAsia" w:hAnsiTheme="minorEastAsia" w:hint="eastAsia"/>
                <w:b/>
              </w:rPr>
              <w:t>03-9</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left"/>
              <w:rPr>
                <w:rFonts w:asciiTheme="minorEastAsia" w:eastAsiaTheme="minorEastAsia" w:hAnsiTheme="minorEastAsia"/>
                <w:b/>
              </w:rPr>
            </w:pPr>
            <w:r w:rsidRPr="005D7B67">
              <w:rPr>
                <w:rFonts w:asciiTheme="minorEastAsia" w:eastAsiaTheme="minorEastAsia" w:hAnsiTheme="minorEastAsia" w:hint="eastAsia"/>
                <w:b/>
              </w:rPr>
              <w:t>收费附属设施</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34321D">
            <w:pPr>
              <w:widowControl/>
              <w:spacing w:line="300" w:lineRule="auto"/>
              <w:jc w:val="center"/>
              <w:rPr>
                <w:rFonts w:asciiTheme="minorEastAsia" w:eastAsiaTheme="minorEastAsia" w:hAnsiTheme="minorEastAsia"/>
                <w:kern w:val="0"/>
              </w:rPr>
            </w:pP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-1</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widowControl/>
              <w:spacing w:line="300" w:lineRule="auto"/>
              <w:jc w:val="left"/>
              <w:rPr>
                <w:rFonts w:asciiTheme="minorEastAsia" w:eastAsiaTheme="minorEastAsia" w:hAnsiTheme="minorEastAsia"/>
                <w:kern w:val="0"/>
              </w:rPr>
            </w:pPr>
            <w:r w:rsidRPr="005D7B67">
              <w:rPr>
                <w:rFonts w:asciiTheme="minorEastAsia" w:eastAsiaTheme="minorEastAsia" w:hAnsiTheme="minorEastAsia" w:hint="eastAsia"/>
                <w:kern w:val="0"/>
              </w:rPr>
              <w:t>光缆及附件</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34321D">
            <w:pPr>
              <w:spacing w:line="300" w:lineRule="auto"/>
              <w:jc w:val="center"/>
              <w:rPr>
                <w:rFonts w:asciiTheme="minorEastAsia" w:eastAsiaTheme="minorEastAsia" w:hAnsiTheme="minorEastAsia"/>
              </w:rPr>
            </w:pPr>
          </w:p>
        </w:tc>
      </w:tr>
      <w:tr w:rsidR="004B0809"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4B0809" w:rsidRPr="005D7B67" w:rsidRDefault="004B0809" w:rsidP="004B0809">
            <w:pPr>
              <w:spacing w:line="300" w:lineRule="auto"/>
              <w:jc w:val="right"/>
              <w:rPr>
                <w:rFonts w:asciiTheme="minorEastAsia" w:eastAsiaTheme="minorEastAsia" w:hAnsiTheme="minorEastAsia"/>
              </w:rPr>
            </w:pPr>
            <w:r w:rsidRPr="005D7B67">
              <w:rPr>
                <w:rFonts w:asciiTheme="minorEastAsia" w:eastAsiaTheme="minorEastAsia" w:hAnsiTheme="minorEastAsia" w:hint="eastAsia"/>
              </w:rPr>
              <w:t>-1</w:t>
            </w:r>
          </w:p>
        </w:tc>
        <w:tc>
          <w:tcPr>
            <w:tcW w:w="5857" w:type="dxa"/>
            <w:tcBorders>
              <w:top w:val="single" w:sz="4" w:space="0" w:color="auto"/>
              <w:left w:val="single" w:sz="4" w:space="0" w:color="auto"/>
              <w:bottom w:val="single" w:sz="4" w:space="0" w:color="auto"/>
              <w:right w:val="single" w:sz="4" w:space="0" w:color="auto"/>
            </w:tcBorders>
            <w:shd w:val="clear" w:color="auto" w:fill="FFFFFF"/>
          </w:tcPr>
          <w:p w:rsidR="004B0809" w:rsidRPr="00B5030A" w:rsidRDefault="004B0809" w:rsidP="004B0809">
            <w:r w:rsidRPr="00B5030A">
              <w:rPr>
                <w:rFonts w:hint="eastAsia"/>
              </w:rPr>
              <w:t>光缆10芯</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4B0809" w:rsidRPr="005D7B67" w:rsidRDefault="004B0809" w:rsidP="004B0809">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米</w:t>
            </w:r>
          </w:p>
        </w:tc>
      </w:tr>
      <w:tr w:rsidR="004B0809"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4B0809" w:rsidRPr="005D7B67" w:rsidRDefault="004B0809" w:rsidP="004B0809">
            <w:pPr>
              <w:spacing w:line="300" w:lineRule="auto"/>
              <w:jc w:val="right"/>
              <w:rPr>
                <w:rFonts w:asciiTheme="minorEastAsia" w:eastAsiaTheme="minorEastAsia" w:hAnsiTheme="minorEastAsia"/>
              </w:rPr>
            </w:pPr>
            <w:r w:rsidRPr="005D7B67">
              <w:rPr>
                <w:rFonts w:asciiTheme="minorEastAsia" w:eastAsiaTheme="minorEastAsia" w:hAnsiTheme="minorEastAsia" w:hint="eastAsia"/>
              </w:rPr>
              <w:t>-2</w:t>
            </w:r>
          </w:p>
        </w:tc>
        <w:tc>
          <w:tcPr>
            <w:tcW w:w="5857" w:type="dxa"/>
            <w:tcBorders>
              <w:top w:val="single" w:sz="4" w:space="0" w:color="auto"/>
              <w:left w:val="single" w:sz="4" w:space="0" w:color="auto"/>
              <w:bottom w:val="single" w:sz="4" w:space="0" w:color="auto"/>
              <w:right w:val="single" w:sz="4" w:space="0" w:color="auto"/>
            </w:tcBorders>
            <w:shd w:val="clear" w:color="auto" w:fill="FFFFFF"/>
          </w:tcPr>
          <w:p w:rsidR="004B0809" w:rsidRDefault="004B0809" w:rsidP="004B0809">
            <w:r w:rsidRPr="00B5030A">
              <w:rPr>
                <w:rFonts w:hint="eastAsia"/>
              </w:rPr>
              <w:t>光缆4芯</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4B0809" w:rsidRPr="005D7B67" w:rsidRDefault="004B0809" w:rsidP="004B0809">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米</w:t>
            </w: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right"/>
              <w:rPr>
                <w:rFonts w:asciiTheme="minorEastAsia" w:eastAsiaTheme="minorEastAsia" w:hAnsiTheme="minorEastAsia"/>
              </w:rPr>
            </w:pPr>
            <w:r w:rsidRPr="005D7B67">
              <w:rPr>
                <w:rFonts w:asciiTheme="minorEastAsia" w:eastAsiaTheme="minorEastAsia" w:hAnsiTheme="minorEastAsia" w:hint="eastAsia"/>
              </w:rPr>
              <w:t>-3</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widowControl/>
              <w:spacing w:line="300" w:lineRule="auto"/>
              <w:jc w:val="left"/>
              <w:rPr>
                <w:rFonts w:asciiTheme="minorEastAsia" w:eastAsiaTheme="minorEastAsia" w:hAnsiTheme="minorEastAsia"/>
                <w:kern w:val="0"/>
              </w:rPr>
            </w:pPr>
            <w:r w:rsidRPr="005D7B67">
              <w:rPr>
                <w:rFonts w:asciiTheme="minorEastAsia" w:eastAsiaTheme="minorEastAsia" w:hAnsiTheme="minorEastAsia" w:hint="eastAsia"/>
                <w:kern w:val="0"/>
              </w:rPr>
              <w:t>光终端盒</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proofErr w:type="gramStart"/>
            <w:r w:rsidRPr="005D7B67">
              <w:rPr>
                <w:rFonts w:asciiTheme="minorEastAsia" w:eastAsiaTheme="minorEastAsia" w:hAnsiTheme="minorEastAsia" w:hint="eastAsia"/>
              </w:rPr>
              <w:t>个</w:t>
            </w:r>
            <w:proofErr w:type="gramEnd"/>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72618D" w:rsidP="0072618D">
            <w:pPr>
              <w:spacing w:line="300" w:lineRule="auto"/>
              <w:jc w:val="right"/>
              <w:rPr>
                <w:rFonts w:asciiTheme="minorEastAsia" w:eastAsiaTheme="minorEastAsia" w:hAnsiTheme="minorEastAsia"/>
              </w:rPr>
            </w:pPr>
            <w:r>
              <w:rPr>
                <w:rFonts w:asciiTheme="minorEastAsia" w:eastAsiaTheme="minorEastAsia" w:hAnsiTheme="minorEastAsia"/>
              </w:rPr>
              <w:t xml:space="preserve"> </w:t>
            </w:r>
            <w:r w:rsidR="005506DC" w:rsidRPr="005D7B67">
              <w:rPr>
                <w:rFonts w:asciiTheme="minorEastAsia" w:eastAsiaTheme="minorEastAsia" w:hAnsiTheme="minorEastAsia" w:hint="eastAsia"/>
              </w:rPr>
              <w:t>-4</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widowControl/>
              <w:spacing w:line="300" w:lineRule="auto"/>
              <w:jc w:val="left"/>
              <w:rPr>
                <w:rFonts w:asciiTheme="minorEastAsia" w:eastAsiaTheme="minorEastAsia" w:hAnsiTheme="minorEastAsia"/>
                <w:kern w:val="0"/>
              </w:rPr>
            </w:pPr>
            <w:r w:rsidRPr="005D7B67">
              <w:rPr>
                <w:rFonts w:asciiTheme="minorEastAsia" w:eastAsiaTheme="minorEastAsia" w:hAnsiTheme="minorEastAsia" w:hint="eastAsia"/>
                <w:kern w:val="0"/>
              </w:rPr>
              <w:t>尾</w:t>
            </w:r>
            <w:proofErr w:type="gramStart"/>
            <w:r w:rsidRPr="005D7B67">
              <w:rPr>
                <w:rFonts w:asciiTheme="minorEastAsia" w:eastAsiaTheme="minorEastAsia" w:hAnsiTheme="minorEastAsia" w:hint="eastAsia"/>
                <w:kern w:val="0"/>
              </w:rPr>
              <w:t>纤</w:t>
            </w:r>
            <w:proofErr w:type="gramEnd"/>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条</w:t>
            </w: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right"/>
              <w:rPr>
                <w:rFonts w:asciiTheme="minorEastAsia" w:eastAsiaTheme="minorEastAsia" w:hAnsiTheme="minorEastAsia"/>
              </w:rPr>
            </w:pPr>
            <w:r w:rsidRPr="005D7B67">
              <w:rPr>
                <w:rFonts w:asciiTheme="minorEastAsia" w:eastAsiaTheme="minorEastAsia" w:hAnsiTheme="minorEastAsia" w:hint="eastAsia"/>
              </w:rPr>
              <w:t>-5</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widowControl/>
              <w:spacing w:line="300" w:lineRule="auto"/>
              <w:jc w:val="left"/>
              <w:rPr>
                <w:rFonts w:asciiTheme="minorEastAsia" w:eastAsiaTheme="minorEastAsia" w:hAnsiTheme="minorEastAsia"/>
                <w:kern w:val="0"/>
              </w:rPr>
            </w:pPr>
            <w:r w:rsidRPr="005D7B67">
              <w:rPr>
                <w:rFonts w:asciiTheme="minorEastAsia" w:eastAsiaTheme="minorEastAsia" w:hAnsiTheme="minorEastAsia" w:hint="eastAsia"/>
                <w:kern w:val="0"/>
              </w:rPr>
              <w:t>堵管</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proofErr w:type="gramStart"/>
            <w:r w:rsidRPr="005D7B67">
              <w:rPr>
                <w:rFonts w:asciiTheme="minorEastAsia" w:eastAsiaTheme="minorEastAsia" w:hAnsiTheme="minorEastAsia" w:hint="eastAsia"/>
              </w:rPr>
              <w:t>个</w:t>
            </w:r>
            <w:proofErr w:type="gramEnd"/>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-2</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widowControl/>
              <w:spacing w:line="300" w:lineRule="auto"/>
              <w:jc w:val="left"/>
              <w:rPr>
                <w:rFonts w:asciiTheme="minorEastAsia" w:eastAsiaTheme="minorEastAsia" w:hAnsiTheme="minorEastAsia"/>
              </w:rPr>
            </w:pPr>
            <w:r w:rsidRPr="005D7B67">
              <w:rPr>
                <w:rFonts w:asciiTheme="minorEastAsia" w:eastAsiaTheme="minorEastAsia" w:hAnsiTheme="minorEastAsia" w:hint="eastAsia"/>
                <w:kern w:val="0"/>
              </w:rPr>
              <w:t>50KVA 稳压电源</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台</w:t>
            </w: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-3</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UPS</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34321D">
            <w:pPr>
              <w:spacing w:line="300" w:lineRule="auto"/>
              <w:jc w:val="center"/>
              <w:rPr>
                <w:rFonts w:asciiTheme="minorEastAsia" w:eastAsiaTheme="minorEastAsia" w:hAnsiTheme="minorEastAsia"/>
              </w:rPr>
            </w:pP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right"/>
              <w:rPr>
                <w:rFonts w:asciiTheme="minorEastAsia" w:eastAsiaTheme="minorEastAsia" w:hAnsiTheme="minorEastAsia"/>
              </w:rPr>
            </w:pPr>
            <w:r w:rsidRPr="005D7B67">
              <w:rPr>
                <w:rFonts w:asciiTheme="minorEastAsia" w:eastAsiaTheme="minorEastAsia" w:hAnsiTheme="minorEastAsia" w:hint="eastAsia"/>
              </w:rPr>
              <w:t>-1</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20KVA UPS</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台</w:t>
            </w: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right"/>
              <w:rPr>
                <w:rFonts w:asciiTheme="minorEastAsia" w:eastAsiaTheme="minorEastAsia" w:hAnsiTheme="minorEastAsia"/>
              </w:rPr>
            </w:pPr>
            <w:r w:rsidRPr="005D7B67">
              <w:rPr>
                <w:rFonts w:asciiTheme="minorEastAsia" w:eastAsiaTheme="minorEastAsia" w:hAnsiTheme="minorEastAsia" w:hint="eastAsia"/>
              </w:rPr>
              <w:lastRenderedPageBreak/>
              <w:t>-2</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15KVA UPS</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台</w:t>
            </w: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-4</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配电箱</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34321D">
            <w:pPr>
              <w:spacing w:line="300" w:lineRule="auto"/>
              <w:jc w:val="center"/>
              <w:rPr>
                <w:rFonts w:asciiTheme="minorEastAsia" w:eastAsiaTheme="minorEastAsia" w:hAnsiTheme="minorEastAsia"/>
              </w:rPr>
            </w:pP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right"/>
              <w:rPr>
                <w:rFonts w:asciiTheme="minorEastAsia" w:eastAsiaTheme="minorEastAsia" w:hAnsiTheme="minorEastAsia"/>
              </w:rPr>
            </w:pPr>
            <w:r w:rsidRPr="005D7B67">
              <w:rPr>
                <w:rFonts w:asciiTheme="minorEastAsia" w:eastAsiaTheme="minorEastAsia" w:hAnsiTheme="minorEastAsia" w:hint="eastAsia"/>
              </w:rPr>
              <w:t>-1</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监控室配电箱</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台</w:t>
            </w: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right"/>
              <w:rPr>
                <w:rFonts w:asciiTheme="minorEastAsia" w:eastAsiaTheme="minorEastAsia" w:hAnsiTheme="minorEastAsia"/>
              </w:rPr>
            </w:pPr>
            <w:r w:rsidRPr="005D7B67">
              <w:rPr>
                <w:rFonts w:asciiTheme="minorEastAsia" w:eastAsiaTheme="minorEastAsia" w:hAnsiTheme="minorEastAsia" w:hint="eastAsia"/>
              </w:rPr>
              <w:t>-2</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收费亭配电箱</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台</w:t>
            </w: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right"/>
              <w:rPr>
                <w:rFonts w:asciiTheme="minorEastAsia" w:eastAsiaTheme="minorEastAsia" w:hAnsiTheme="minorEastAsia"/>
              </w:rPr>
            </w:pPr>
            <w:r w:rsidRPr="005D7B67">
              <w:rPr>
                <w:rFonts w:asciiTheme="minorEastAsia" w:eastAsiaTheme="minorEastAsia" w:hAnsiTheme="minorEastAsia" w:hint="eastAsia"/>
              </w:rPr>
              <w:t>-3</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广场配电箱</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台</w:t>
            </w: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-5</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防雷</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34321D">
            <w:pPr>
              <w:spacing w:line="300" w:lineRule="auto"/>
              <w:jc w:val="center"/>
              <w:rPr>
                <w:rFonts w:asciiTheme="minorEastAsia" w:eastAsiaTheme="minorEastAsia" w:hAnsiTheme="minorEastAsia"/>
              </w:rPr>
            </w:pP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right"/>
              <w:rPr>
                <w:rFonts w:asciiTheme="minorEastAsia" w:eastAsiaTheme="minorEastAsia" w:hAnsiTheme="minorEastAsia"/>
              </w:rPr>
            </w:pPr>
            <w:r w:rsidRPr="005D7B67">
              <w:rPr>
                <w:rFonts w:asciiTheme="minorEastAsia" w:eastAsiaTheme="minorEastAsia" w:hAnsiTheme="minorEastAsia" w:hint="eastAsia"/>
              </w:rPr>
              <w:t>-1</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三相电源防雷器</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套</w:t>
            </w: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right"/>
              <w:rPr>
                <w:rFonts w:asciiTheme="minorEastAsia" w:eastAsiaTheme="minorEastAsia" w:hAnsiTheme="minorEastAsia"/>
              </w:rPr>
            </w:pPr>
            <w:r w:rsidRPr="005D7B67">
              <w:rPr>
                <w:rFonts w:asciiTheme="minorEastAsia" w:eastAsiaTheme="minorEastAsia" w:hAnsiTheme="minorEastAsia" w:hint="eastAsia"/>
              </w:rPr>
              <w:t>-2</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单相电源防雷器</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套</w:t>
            </w: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right"/>
              <w:rPr>
                <w:rFonts w:asciiTheme="minorEastAsia" w:eastAsiaTheme="minorEastAsia" w:hAnsiTheme="minorEastAsia"/>
              </w:rPr>
            </w:pPr>
            <w:r w:rsidRPr="005D7B67">
              <w:rPr>
                <w:rFonts w:asciiTheme="minorEastAsia" w:eastAsiaTheme="minorEastAsia" w:hAnsiTheme="minorEastAsia" w:hint="eastAsia"/>
              </w:rPr>
              <w:t>-3</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网络信号防雷器</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套</w:t>
            </w: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right"/>
              <w:rPr>
                <w:rFonts w:asciiTheme="minorEastAsia" w:eastAsiaTheme="minorEastAsia" w:hAnsiTheme="minorEastAsia"/>
              </w:rPr>
            </w:pPr>
            <w:r w:rsidRPr="005D7B67">
              <w:rPr>
                <w:rFonts w:asciiTheme="minorEastAsia" w:eastAsiaTheme="minorEastAsia" w:hAnsiTheme="minorEastAsia" w:hint="eastAsia"/>
              </w:rPr>
              <w:t>-4</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视频避雷设备</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套</w:t>
            </w: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-6</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机柜</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34321D">
            <w:pPr>
              <w:spacing w:line="300" w:lineRule="auto"/>
              <w:jc w:val="center"/>
              <w:rPr>
                <w:rFonts w:asciiTheme="minorEastAsia" w:eastAsiaTheme="minorEastAsia" w:hAnsiTheme="minorEastAsia"/>
              </w:rPr>
            </w:pP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right"/>
              <w:rPr>
                <w:rFonts w:asciiTheme="minorEastAsia" w:eastAsiaTheme="minorEastAsia" w:hAnsiTheme="minorEastAsia"/>
              </w:rPr>
            </w:pPr>
            <w:r w:rsidRPr="005D7B67">
              <w:rPr>
                <w:rFonts w:asciiTheme="minorEastAsia" w:eastAsiaTheme="minorEastAsia" w:hAnsiTheme="minorEastAsia" w:hint="eastAsia"/>
              </w:rPr>
              <w:t>-1</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标准机柜</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台</w:t>
            </w: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right"/>
              <w:rPr>
                <w:rFonts w:asciiTheme="minorEastAsia" w:eastAsiaTheme="minorEastAsia" w:hAnsiTheme="minorEastAsia"/>
              </w:rPr>
            </w:pPr>
            <w:r w:rsidRPr="005D7B67">
              <w:rPr>
                <w:rFonts w:asciiTheme="minorEastAsia" w:eastAsiaTheme="minorEastAsia" w:hAnsiTheme="minorEastAsia" w:hint="eastAsia"/>
              </w:rPr>
              <w:t>-</w:t>
            </w:r>
            <w:r w:rsidR="005E5302" w:rsidRPr="005D7B67">
              <w:rPr>
                <w:rFonts w:asciiTheme="minorEastAsia" w:eastAsiaTheme="minorEastAsia" w:hAnsiTheme="minorEastAsia" w:hint="eastAsia"/>
              </w:rPr>
              <w:t>2</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广场机柜</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台</w:t>
            </w: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-7</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3P空调</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台</w:t>
            </w: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-8</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网络线缆</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米</w:t>
            </w: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-9</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电力电缆</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34321D">
            <w:pPr>
              <w:spacing w:line="300" w:lineRule="auto"/>
              <w:jc w:val="center"/>
              <w:rPr>
                <w:rFonts w:asciiTheme="minorEastAsia" w:eastAsiaTheme="minorEastAsia" w:hAnsiTheme="minorEastAsia"/>
              </w:rPr>
            </w:pP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right"/>
              <w:rPr>
                <w:rFonts w:asciiTheme="minorEastAsia" w:eastAsiaTheme="minorEastAsia" w:hAnsiTheme="minorEastAsia"/>
              </w:rPr>
            </w:pPr>
            <w:r w:rsidRPr="005D7B67">
              <w:rPr>
                <w:rFonts w:asciiTheme="minorEastAsia" w:eastAsiaTheme="minorEastAsia" w:hAnsiTheme="minorEastAsia" w:hint="eastAsia"/>
              </w:rPr>
              <w:t>-1</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YJV-0.6/1K 5×35</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米</w:t>
            </w: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right"/>
              <w:rPr>
                <w:rFonts w:asciiTheme="minorEastAsia" w:eastAsiaTheme="minorEastAsia" w:hAnsiTheme="minorEastAsia"/>
              </w:rPr>
            </w:pPr>
            <w:r w:rsidRPr="005D7B67">
              <w:rPr>
                <w:rFonts w:asciiTheme="minorEastAsia" w:eastAsiaTheme="minorEastAsia" w:hAnsiTheme="minorEastAsia" w:hint="eastAsia"/>
              </w:rPr>
              <w:t>-2</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YJV-0.6/1K 3×16</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米</w:t>
            </w: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right"/>
              <w:rPr>
                <w:rFonts w:asciiTheme="minorEastAsia" w:eastAsiaTheme="minorEastAsia" w:hAnsiTheme="minorEastAsia"/>
              </w:rPr>
            </w:pPr>
            <w:r w:rsidRPr="005D7B67">
              <w:rPr>
                <w:rFonts w:asciiTheme="minorEastAsia" w:eastAsiaTheme="minorEastAsia" w:hAnsiTheme="minorEastAsia" w:hint="eastAsia"/>
              </w:rPr>
              <w:t>-3</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ZR-BVV-YJV-0.6/1K 3×16</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米</w:t>
            </w: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right"/>
              <w:rPr>
                <w:rFonts w:asciiTheme="minorEastAsia" w:eastAsiaTheme="minorEastAsia" w:hAnsiTheme="minorEastAsia"/>
              </w:rPr>
            </w:pPr>
            <w:r w:rsidRPr="005D7B67">
              <w:rPr>
                <w:rFonts w:asciiTheme="minorEastAsia" w:eastAsiaTheme="minorEastAsia" w:hAnsiTheme="minorEastAsia" w:hint="eastAsia"/>
              </w:rPr>
              <w:t>-4</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ZR-BVV-YJV-0.6/1K 3×4</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米</w:t>
            </w: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right"/>
              <w:rPr>
                <w:rFonts w:asciiTheme="minorEastAsia" w:eastAsiaTheme="minorEastAsia" w:hAnsiTheme="minorEastAsia"/>
              </w:rPr>
            </w:pPr>
            <w:r w:rsidRPr="005D7B67">
              <w:rPr>
                <w:rFonts w:asciiTheme="minorEastAsia" w:eastAsiaTheme="minorEastAsia" w:hAnsiTheme="minorEastAsia" w:hint="eastAsia"/>
              </w:rPr>
              <w:t>-5</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WDZ-VV 3×1.5</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米</w:t>
            </w: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widowControl/>
              <w:spacing w:line="300" w:lineRule="auto"/>
              <w:jc w:val="right"/>
              <w:rPr>
                <w:rFonts w:asciiTheme="minorEastAsia" w:eastAsiaTheme="minorEastAsia" w:hAnsiTheme="minorEastAsia"/>
                <w:kern w:val="0"/>
              </w:rPr>
            </w:pPr>
            <w:r w:rsidRPr="005D7B67">
              <w:rPr>
                <w:rFonts w:asciiTheme="minorEastAsia" w:eastAsiaTheme="minorEastAsia" w:hAnsiTheme="minorEastAsia" w:hint="eastAsia"/>
              </w:rPr>
              <w:t>-6</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WDZ-VV 4×1.5</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米</w:t>
            </w: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right"/>
              <w:rPr>
                <w:rFonts w:asciiTheme="minorEastAsia" w:eastAsiaTheme="minorEastAsia" w:hAnsiTheme="minorEastAsia"/>
              </w:rPr>
            </w:pPr>
            <w:r w:rsidRPr="005D7B67">
              <w:rPr>
                <w:rFonts w:asciiTheme="minorEastAsia" w:eastAsiaTheme="minorEastAsia" w:hAnsiTheme="minorEastAsia" w:hint="eastAsia"/>
              </w:rPr>
              <w:t>-7</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WDZ-VV 2×1.5</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米</w:t>
            </w: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-10</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通信电缆</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34321D">
            <w:pPr>
              <w:spacing w:line="300" w:lineRule="auto"/>
              <w:jc w:val="center"/>
              <w:rPr>
                <w:rFonts w:asciiTheme="minorEastAsia" w:eastAsiaTheme="minorEastAsia" w:hAnsiTheme="minorEastAsia"/>
              </w:rPr>
            </w:pP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right"/>
              <w:rPr>
                <w:rFonts w:asciiTheme="minorEastAsia" w:eastAsiaTheme="minorEastAsia" w:hAnsiTheme="minorEastAsia"/>
              </w:rPr>
            </w:pPr>
            <w:r w:rsidRPr="005D7B67">
              <w:rPr>
                <w:rFonts w:asciiTheme="minorEastAsia" w:eastAsiaTheme="minorEastAsia" w:hAnsiTheme="minorEastAsia" w:hint="eastAsia"/>
              </w:rPr>
              <w:t>-1</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WDZ-RVV 10×0.5</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米</w:t>
            </w: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right"/>
              <w:rPr>
                <w:rFonts w:asciiTheme="minorEastAsia" w:eastAsiaTheme="minorEastAsia" w:hAnsiTheme="minorEastAsia"/>
              </w:rPr>
            </w:pPr>
            <w:r w:rsidRPr="005D7B67">
              <w:rPr>
                <w:rFonts w:asciiTheme="minorEastAsia" w:eastAsiaTheme="minorEastAsia" w:hAnsiTheme="minorEastAsia" w:hint="eastAsia"/>
              </w:rPr>
              <w:t>-2</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RVV 3×0.5</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米</w:t>
            </w: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right"/>
              <w:rPr>
                <w:rFonts w:asciiTheme="minorEastAsia" w:eastAsiaTheme="minorEastAsia" w:hAnsiTheme="minorEastAsia"/>
              </w:rPr>
            </w:pPr>
            <w:r w:rsidRPr="005D7B67">
              <w:rPr>
                <w:rFonts w:asciiTheme="minorEastAsia" w:eastAsiaTheme="minorEastAsia" w:hAnsiTheme="minorEastAsia" w:hint="eastAsia"/>
              </w:rPr>
              <w:t>-3</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RVV 2×0.5</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米</w:t>
            </w: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right"/>
              <w:rPr>
                <w:rFonts w:asciiTheme="minorEastAsia" w:eastAsiaTheme="minorEastAsia" w:hAnsiTheme="minorEastAsia"/>
              </w:rPr>
            </w:pPr>
            <w:r w:rsidRPr="005D7B67">
              <w:rPr>
                <w:rFonts w:asciiTheme="minorEastAsia" w:eastAsiaTheme="minorEastAsia" w:hAnsiTheme="minorEastAsia" w:hint="eastAsia"/>
              </w:rPr>
              <w:t>-4</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WDZ-BVV 1×6</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米</w:t>
            </w: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right"/>
              <w:rPr>
                <w:rFonts w:asciiTheme="minorEastAsia" w:eastAsiaTheme="minorEastAsia" w:hAnsiTheme="minorEastAsia"/>
              </w:rPr>
            </w:pPr>
            <w:r w:rsidRPr="005D7B67">
              <w:rPr>
                <w:rFonts w:asciiTheme="minorEastAsia" w:eastAsiaTheme="minorEastAsia" w:hAnsiTheme="minorEastAsia" w:hint="eastAsia"/>
              </w:rPr>
              <w:t>-5</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KYVHR 1×1.5</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米</w:t>
            </w: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right"/>
              <w:rPr>
                <w:rFonts w:asciiTheme="minorEastAsia" w:eastAsiaTheme="minorEastAsia" w:hAnsiTheme="minorEastAsia"/>
              </w:rPr>
            </w:pPr>
            <w:r w:rsidRPr="005D7B67">
              <w:rPr>
                <w:rFonts w:asciiTheme="minorEastAsia" w:eastAsiaTheme="minorEastAsia" w:hAnsiTheme="minorEastAsia" w:hint="eastAsia"/>
              </w:rPr>
              <w:t>-6</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HYAT 20×2×0.7</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米</w:t>
            </w: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-11</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接地</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34321D">
            <w:pPr>
              <w:spacing w:line="300" w:lineRule="auto"/>
              <w:jc w:val="center"/>
              <w:rPr>
                <w:rFonts w:asciiTheme="minorEastAsia" w:eastAsiaTheme="minorEastAsia" w:hAnsiTheme="minorEastAsia"/>
              </w:rPr>
            </w:pP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right"/>
              <w:rPr>
                <w:rFonts w:asciiTheme="minorEastAsia" w:eastAsiaTheme="minorEastAsia" w:hAnsiTheme="minorEastAsia"/>
              </w:rPr>
            </w:pPr>
            <w:r w:rsidRPr="005D7B67">
              <w:rPr>
                <w:rFonts w:asciiTheme="minorEastAsia" w:eastAsiaTheme="minorEastAsia" w:hAnsiTheme="minorEastAsia" w:hint="eastAsia"/>
              </w:rPr>
              <w:t>-1</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收费机房接地铜排</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块</w:t>
            </w: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right"/>
              <w:rPr>
                <w:rFonts w:asciiTheme="minorEastAsia" w:eastAsiaTheme="minorEastAsia" w:hAnsiTheme="minorEastAsia"/>
              </w:rPr>
            </w:pPr>
            <w:r w:rsidRPr="005D7B67">
              <w:rPr>
                <w:rFonts w:asciiTheme="minorEastAsia" w:eastAsiaTheme="minorEastAsia" w:hAnsiTheme="minorEastAsia" w:hint="eastAsia"/>
              </w:rPr>
              <w:t>-2</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收费亭接地汇流排</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块</w:t>
            </w: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right"/>
              <w:rPr>
                <w:rFonts w:asciiTheme="minorEastAsia" w:eastAsiaTheme="minorEastAsia" w:hAnsiTheme="minorEastAsia"/>
              </w:rPr>
            </w:pPr>
            <w:r w:rsidRPr="005D7B67">
              <w:rPr>
                <w:rFonts w:asciiTheme="minorEastAsia" w:eastAsiaTheme="minorEastAsia" w:hAnsiTheme="minorEastAsia" w:hint="eastAsia"/>
              </w:rPr>
              <w:t>-3</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ZR-BVV 1×16</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米</w:t>
            </w: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right"/>
              <w:rPr>
                <w:rFonts w:asciiTheme="minorEastAsia" w:eastAsiaTheme="minorEastAsia" w:hAnsiTheme="minorEastAsia"/>
              </w:rPr>
            </w:pPr>
            <w:r w:rsidRPr="005D7B67">
              <w:rPr>
                <w:rFonts w:asciiTheme="minorEastAsia" w:eastAsiaTheme="minorEastAsia" w:hAnsiTheme="minorEastAsia" w:hint="eastAsia"/>
              </w:rPr>
              <w:t>-4</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ZR-BVV 1×35</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米</w:t>
            </w: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right"/>
              <w:rPr>
                <w:rFonts w:asciiTheme="minorEastAsia" w:eastAsiaTheme="minorEastAsia" w:hAnsiTheme="minorEastAsia"/>
              </w:rPr>
            </w:pPr>
            <w:r w:rsidRPr="005D7B67">
              <w:rPr>
                <w:rFonts w:asciiTheme="minorEastAsia" w:eastAsiaTheme="minorEastAsia" w:hAnsiTheme="minorEastAsia" w:hint="eastAsia"/>
              </w:rPr>
              <w:lastRenderedPageBreak/>
              <w:t>-5</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机房及广场接地补充</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项</w:t>
            </w: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-12</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收费广场地网</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34321D">
            <w:pPr>
              <w:spacing w:line="300" w:lineRule="auto"/>
              <w:jc w:val="center"/>
              <w:rPr>
                <w:rFonts w:asciiTheme="minorEastAsia" w:eastAsiaTheme="minorEastAsia" w:hAnsiTheme="minorEastAsia"/>
              </w:rPr>
            </w:pP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right"/>
              <w:rPr>
                <w:rFonts w:asciiTheme="minorEastAsia" w:eastAsiaTheme="minorEastAsia" w:hAnsiTheme="minorEastAsia"/>
              </w:rPr>
            </w:pPr>
            <w:r w:rsidRPr="005D7B67">
              <w:rPr>
                <w:rFonts w:asciiTheme="minorEastAsia" w:eastAsiaTheme="minorEastAsia" w:hAnsiTheme="minorEastAsia" w:hint="eastAsia"/>
              </w:rPr>
              <w:t>-1</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镀锌扁钢</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米</w:t>
            </w: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right"/>
              <w:rPr>
                <w:rFonts w:asciiTheme="minorEastAsia" w:eastAsiaTheme="minorEastAsia" w:hAnsiTheme="minorEastAsia"/>
              </w:rPr>
            </w:pPr>
            <w:r w:rsidRPr="005D7B67">
              <w:rPr>
                <w:rFonts w:asciiTheme="minorEastAsia" w:eastAsiaTheme="minorEastAsia" w:hAnsiTheme="minorEastAsia" w:hint="eastAsia"/>
              </w:rPr>
              <w:t>-2</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铜接地极</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根</w:t>
            </w: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right"/>
              <w:rPr>
                <w:rFonts w:asciiTheme="minorEastAsia" w:eastAsiaTheme="minorEastAsia" w:hAnsiTheme="minorEastAsia"/>
              </w:rPr>
            </w:pPr>
            <w:r w:rsidRPr="005D7B67">
              <w:rPr>
                <w:rFonts w:asciiTheme="minorEastAsia" w:eastAsiaTheme="minorEastAsia" w:hAnsiTheme="minorEastAsia" w:hint="eastAsia"/>
              </w:rPr>
              <w:t>-3</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广场接地汇流排</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块</w:t>
            </w: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-13</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金属护线槽</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米</w:t>
            </w:r>
          </w:p>
        </w:tc>
      </w:tr>
      <w:tr w:rsidR="0034321D" w:rsidRPr="005D7B67" w:rsidTr="004B0809">
        <w:trPr>
          <w:trHeight w:val="374"/>
          <w:jc w:val="center"/>
        </w:trPr>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5E5302">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-14</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防静电地板</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w:t>
            </w:r>
          </w:p>
        </w:tc>
      </w:tr>
    </w:tbl>
    <w:p w:rsidR="0034321D" w:rsidRPr="005D7B67" w:rsidRDefault="005506DC">
      <w:pPr>
        <w:spacing w:line="300" w:lineRule="auto"/>
        <w:rPr>
          <w:rFonts w:asciiTheme="minorEastAsia" w:eastAsiaTheme="minorEastAsia" w:hAnsiTheme="minorEastAsia"/>
        </w:rPr>
      </w:pPr>
      <w:r w:rsidRPr="005D7B67">
        <w:rPr>
          <w:rFonts w:asciiTheme="minorEastAsia" w:eastAsiaTheme="minorEastAsia" w:hAnsiTheme="minorEastAsia" w:hint="eastAsia"/>
        </w:rPr>
        <w:t>2.支付</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（1）按照本章技术规范完成的工作按照工程量清单总表中的相应单价支付。</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单价包括：系统设计、供给、运输、测试、安装、连接、调试、开通、试运行、交付使用、包修、提供设备备用件，以及完成上述工作所必需的设备、机具、仪表、材料、人工、存储、场地清理等全部费用。</w:t>
      </w:r>
    </w:p>
    <w:p w:rsidR="0034321D" w:rsidRPr="005D7B67" w:rsidRDefault="005506DC">
      <w:pPr>
        <w:spacing w:line="300" w:lineRule="auto"/>
        <w:ind w:firstLineChars="200" w:firstLine="420"/>
        <w:rPr>
          <w:rFonts w:asciiTheme="minorEastAsia" w:eastAsiaTheme="minorEastAsia" w:hAnsiTheme="minorEastAsia"/>
        </w:rPr>
        <w:sectPr w:rsidR="0034321D" w:rsidRPr="005D7B67">
          <w:pgSz w:w="11906" w:h="16838"/>
          <w:pgMar w:top="1304" w:right="1304" w:bottom="1304" w:left="1701" w:header="851" w:footer="851" w:gutter="0"/>
          <w:cols w:space="720"/>
          <w:docGrid w:linePitch="312"/>
        </w:sectPr>
      </w:pPr>
      <w:r w:rsidRPr="005D7B67">
        <w:rPr>
          <w:rFonts w:asciiTheme="minorEastAsia" w:eastAsiaTheme="minorEastAsia" w:hAnsiTheme="minorEastAsia" w:hint="eastAsia"/>
        </w:rPr>
        <w:t>（3）同时单价还包括：在技术规范中未明确提及，但属于完成该项工程所必须的工作费用。</w:t>
      </w:r>
    </w:p>
    <w:p w:rsidR="0034321D" w:rsidRPr="005D7B67" w:rsidRDefault="00DF559A">
      <w:pPr>
        <w:pStyle w:val="2"/>
        <w:spacing w:before="0" w:after="0" w:line="300" w:lineRule="auto"/>
        <w:rPr>
          <w:rFonts w:asciiTheme="minorEastAsia" w:eastAsiaTheme="minorEastAsia" w:hAnsiTheme="minorEastAsia"/>
          <w:sz w:val="21"/>
          <w:szCs w:val="21"/>
        </w:rPr>
      </w:pPr>
      <w:bookmarkStart w:id="1227" w:name="_Toc437445969"/>
      <w:bookmarkStart w:id="1228" w:name="_Toc434242564"/>
      <w:bookmarkStart w:id="1229" w:name="_Toc437444228"/>
      <w:bookmarkStart w:id="1230" w:name="_Toc349640277"/>
      <w:bookmarkStart w:id="1231" w:name="_Toc16238620"/>
      <w:bookmarkStart w:id="1232" w:name="_Toc16341028"/>
      <w:bookmarkStart w:id="1233" w:name="_Toc18078900"/>
      <w:r>
        <w:rPr>
          <w:rFonts w:asciiTheme="minorEastAsia" w:eastAsiaTheme="minorEastAsia" w:hAnsiTheme="minorEastAsia" w:hint="eastAsia"/>
          <w:sz w:val="21"/>
          <w:szCs w:val="21"/>
        </w:rPr>
        <w:lastRenderedPageBreak/>
        <w:t>8</w:t>
      </w:r>
      <w:r w:rsidR="005506DC" w:rsidRPr="005D7B67">
        <w:rPr>
          <w:rFonts w:asciiTheme="minorEastAsia" w:eastAsiaTheme="minorEastAsia" w:hAnsiTheme="minorEastAsia" w:hint="eastAsia"/>
          <w:sz w:val="21"/>
          <w:szCs w:val="21"/>
        </w:rPr>
        <w:t>03.10</w:t>
      </w:r>
      <w:r w:rsidR="00040078" w:rsidRPr="005D7B67">
        <w:rPr>
          <w:rFonts w:asciiTheme="minorEastAsia" w:eastAsiaTheme="minorEastAsia" w:hAnsiTheme="minorEastAsia" w:hint="eastAsia"/>
          <w:sz w:val="21"/>
          <w:szCs w:val="21"/>
        </w:rPr>
        <w:t xml:space="preserve"> </w:t>
      </w:r>
      <w:r w:rsidR="005506DC" w:rsidRPr="005D7B67">
        <w:rPr>
          <w:rFonts w:asciiTheme="minorEastAsia" w:eastAsiaTheme="minorEastAsia" w:hAnsiTheme="minorEastAsia" w:hint="eastAsia"/>
          <w:sz w:val="21"/>
          <w:szCs w:val="21"/>
        </w:rPr>
        <w:t>收费土建</w:t>
      </w:r>
      <w:bookmarkEnd w:id="1227"/>
      <w:bookmarkEnd w:id="1228"/>
      <w:bookmarkEnd w:id="1229"/>
      <w:bookmarkEnd w:id="1230"/>
      <w:bookmarkEnd w:id="1231"/>
      <w:bookmarkEnd w:id="1232"/>
      <w:bookmarkEnd w:id="1233"/>
    </w:p>
    <w:p w:rsidR="0034321D" w:rsidRPr="005D7B67" w:rsidRDefault="00DF559A">
      <w:pPr>
        <w:spacing w:line="360" w:lineRule="auto"/>
        <w:outlineLvl w:val="2"/>
        <w:rPr>
          <w:rFonts w:asciiTheme="minorEastAsia" w:eastAsiaTheme="minorEastAsia" w:hAnsiTheme="minorEastAsia"/>
          <w:b/>
        </w:rPr>
      </w:pPr>
      <w:bookmarkStart w:id="1234" w:name="_Toc349640279"/>
      <w:bookmarkStart w:id="1235" w:name="_Toc437445971"/>
      <w:bookmarkStart w:id="1236" w:name="_Toc434242566"/>
      <w:bookmarkStart w:id="1237" w:name="_Toc437444230"/>
      <w:bookmarkStart w:id="1238" w:name="_Toc16238621"/>
      <w:bookmarkStart w:id="1239" w:name="_Toc16341029"/>
      <w:bookmarkStart w:id="1240" w:name="_Toc18078901"/>
      <w:bookmarkStart w:id="1241" w:name="_Toc349640278"/>
      <w:bookmarkStart w:id="1242" w:name="_Toc434242565"/>
      <w:bookmarkStart w:id="1243" w:name="_Toc437445970"/>
      <w:bookmarkStart w:id="1244" w:name="_Toc437444229"/>
      <w:r>
        <w:rPr>
          <w:rFonts w:asciiTheme="minorEastAsia" w:eastAsiaTheme="minorEastAsia" w:hAnsiTheme="minorEastAsia" w:hint="eastAsia"/>
          <w:b/>
        </w:rPr>
        <w:t>8</w:t>
      </w:r>
      <w:r w:rsidR="005506DC" w:rsidRPr="005D7B67">
        <w:rPr>
          <w:rFonts w:asciiTheme="minorEastAsia" w:eastAsiaTheme="minorEastAsia" w:hAnsiTheme="minorEastAsia" w:hint="eastAsia"/>
          <w:b/>
        </w:rPr>
        <w:t>03.</w:t>
      </w:r>
      <w:r w:rsidR="005506DC" w:rsidRPr="005D7B67">
        <w:rPr>
          <w:rFonts w:asciiTheme="minorEastAsia" w:eastAsiaTheme="minorEastAsia" w:hAnsiTheme="minorEastAsia"/>
          <w:b/>
        </w:rPr>
        <w:t>1</w:t>
      </w:r>
      <w:r w:rsidR="005506DC" w:rsidRPr="005D7B67">
        <w:rPr>
          <w:rFonts w:asciiTheme="minorEastAsia" w:eastAsiaTheme="minorEastAsia" w:hAnsiTheme="minorEastAsia" w:hint="eastAsia"/>
          <w:b/>
        </w:rPr>
        <w:t>0</w:t>
      </w:r>
      <w:r w:rsidR="005506DC" w:rsidRPr="005D7B67">
        <w:rPr>
          <w:rFonts w:asciiTheme="minorEastAsia" w:eastAsiaTheme="minorEastAsia" w:hAnsiTheme="minorEastAsia"/>
          <w:b/>
        </w:rPr>
        <w:t>.</w:t>
      </w:r>
      <w:r w:rsidR="005506DC" w:rsidRPr="005D7B67">
        <w:rPr>
          <w:rFonts w:asciiTheme="minorEastAsia" w:eastAsiaTheme="minorEastAsia" w:hAnsiTheme="minorEastAsia" w:hint="eastAsia"/>
          <w:b/>
        </w:rPr>
        <w:t>1</w:t>
      </w:r>
      <w:r w:rsidR="00040078" w:rsidRPr="005D7B67">
        <w:rPr>
          <w:rFonts w:asciiTheme="minorEastAsia" w:eastAsiaTheme="minorEastAsia" w:hAnsiTheme="minorEastAsia" w:hint="eastAsia"/>
          <w:b/>
        </w:rPr>
        <w:t xml:space="preserve"> </w:t>
      </w:r>
      <w:r w:rsidR="005506DC" w:rsidRPr="005D7B67">
        <w:rPr>
          <w:rFonts w:asciiTheme="minorEastAsia" w:eastAsiaTheme="minorEastAsia" w:hAnsiTheme="minorEastAsia" w:hint="eastAsia"/>
          <w:b/>
        </w:rPr>
        <w:t>一般要求</w:t>
      </w:r>
      <w:bookmarkEnd w:id="1234"/>
      <w:bookmarkEnd w:id="1235"/>
      <w:bookmarkEnd w:id="1236"/>
      <w:bookmarkEnd w:id="1237"/>
      <w:bookmarkEnd w:id="1238"/>
      <w:bookmarkEnd w:id="1239"/>
      <w:bookmarkEnd w:id="1240"/>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本次收费系统土建设计包括各收费广场</w:t>
      </w:r>
      <w:r w:rsidR="007A79F6" w:rsidRPr="005D7B67">
        <w:rPr>
          <w:rFonts w:asciiTheme="minorEastAsia" w:eastAsiaTheme="minorEastAsia" w:hAnsiTheme="minorEastAsia" w:hint="eastAsia"/>
        </w:rPr>
        <w:t>摄像机基础</w:t>
      </w:r>
      <w:r w:rsidRPr="005D7B67">
        <w:rPr>
          <w:rFonts w:asciiTheme="minorEastAsia" w:eastAsiaTheme="minorEastAsia" w:hAnsiTheme="minorEastAsia" w:hint="eastAsia"/>
        </w:rPr>
        <w:t>和</w:t>
      </w:r>
      <w:r w:rsidR="007A79F6" w:rsidRPr="005D7B67">
        <w:rPr>
          <w:rFonts w:asciiTheme="minorEastAsia" w:eastAsiaTheme="minorEastAsia" w:hAnsiTheme="minorEastAsia" w:hint="eastAsia"/>
        </w:rPr>
        <w:t>计重称</w:t>
      </w:r>
      <w:proofErr w:type="gramStart"/>
      <w:r w:rsidR="007A79F6" w:rsidRPr="005D7B67">
        <w:rPr>
          <w:rFonts w:asciiTheme="minorEastAsia" w:eastAsiaTheme="minorEastAsia" w:hAnsiTheme="minorEastAsia" w:hint="eastAsia"/>
        </w:rPr>
        <w:t>台基础</w:t>
      </w:r>
      <w:proofErr w:type="gramEnd"/>
      <w:r w:rsidR="002F3123" w:rsidRPr="005D7B67">
        <w:rPr>
          <w:rFonts w:asciiTheme="minorEastAsia" w:eastAsiaTheme="minorEastAsia" w:hAnsiTheme="minorEastAsia" w:hint="eastAsia"/>
        </w:rPr>
        <w:t>等</w:t>
      </w:r>
      <w:r w:rsidRPr="005D7B67">
        <w:rPr>
          <w:rFonts w:asciiTheme="minorEastAsia" w:eastAsiaTheme="minorEastAsia" w:hAnsiTheme="minorEastAsia" w:hint="eastAsia"/>
        </w:rPr>
        <w:t>。收费广场的设计由道路主体完成，收费大棚、收费站房的设计由房建专业完成。</w:t>
      </w:r>
    </w:p>
    <w:p w:rsidR="0034321D" w:rsidRPr="005D7B67" w:rsidRDefault="00DF559A">
      <w:pPr>
        <w:spacing w:line="360" w:lineRule="auto"/>
        <w:outlineLvl w:val="2"/>
        <w:rPr>
          <w:rFonts w:asciiTheme="minorEastAsia" w:eastAsiaTheme="minorEastAsia" w:hAnsiTheme="minorEastAsia"/>
          <w:b/>
        </w:rPr>
      </w:pPr>
      <w:bookmarkStart w:id="1245" w:name="_Toc16238622"/>
      <w:bookmarkStart w:id="1246" w:name="_Toc16341030"/>
      <w:bookmarkStart w:id="1247" w:name="_Toc18078902"/>
      <w:r>
        <w:rPr>
          <w:rFonts w:asciiTheme="minorEastAsia" w:eastAsiaTheme="minorEastAsia" w:hAnsiTheme="minorEastAsia" w:hint="eastAsia"/>
          <w:b/>
        </w:rPr>
        <w:t>8</w:t>
      </w:r>
      <w:r w:rsidR="005506DC" w:rsidRPr="005D7B67">
        <w:rPr>
          <w:rFonts w:asciiTheme="minorEastAsia" w:eastAsiaTheme="minorEastAsia" w:hAnsiTheme="minorEastAsia" w:hint="eastAsia"/>
          <w:b/>
        </w:rPr>
        <w:t>03.</w:t>
      </w:r>
      <w:r w:rsidR="005506DC" w:rsidRPr="005D7B67">
        <w:rPr>
          <w:rFonts w:asciiTheme="minorEastAsia" w:eastAsiaTheme="minorEastAsia" w:hAnsiTheme="minorEastAsia"/>
          <w:b/>
        </w:rPr>
        <w:t>1</w:t>
      </w:r>
      <w:r w:rsidR="005506DC" w:rsidRPr="005D7B67">
        <w:rPr>
          <w:rFonts w:asciiTheme="minorEastAsia" w:eastAsiaTheme="minorEastAsia" w:hAnsiTheme="minorEastAsia" w:hint="eastAsia"/>
          <w:b/>
        </w:rPr>
        <w:t>0.2</w:t>
      </w:r>
      <w:r w:rsidR="00040078" w:rsidRPr="005D7B67">
        <w:rPr>
          <w:rFonts w:asciiTheme="minorEastAsia" w:eastAsiaTheme="minorEastAsia" w:hAnsiTheme="minorEastAsia" w:hint="eastAsia"/>
          <w:b/>
        </w:rPr>
        <w:t xml:space="preserve"> </w:t>
      </w:r>
      <w:r w:rsidR="005506DC" w:rsidRPr="005D7B67">
        <w:rPr>
          <w:rFonts w:asciiTheme="minorEastAsia" w:eastAsiaTheme="minorEastAsia" w:hAnsiTheme="minorEastAsia" w:hint="eastAsia"/>
          <w:b/>
        </w:rPr>
        <w:t>材料</w:t>
      </w:r>
      <w:bookmarkEnd w:id="1241"/>
      <w:bookmarkEnd w:id="1242"/>
      <w:bookmarkEnd w:id="1243"/>
      <w:bookmarkEnd w:id="1244"/>
      <w:bookmarkEnd w:id="1245"/>
      <w:bookmarkEnd w:id="1246"/>
      <w:bookmarkEnd w:id="1247"/>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钢筋、水泥、集料、砂浆等材料均应分别符合《公路工程标准施工招标文件》（2018年版）第七章技术规范403、410及413节的有关要求。</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收费亭的铝合金应符合《一般工业用铝及铝合金挤压型材》(</w:t>
      </w:r>
      <w:r w:rsidRPr="005D7B67">
        <w:rPr>
          <w:rFonts w:asciiTheme="minorEastAsia" w:eastAsiaTheme="minorEastAsia" w:hAnsiTheme="minorEastAsia"/>
        </w:rPr>
        <w:t>GB/T 6892-2006</w:t>
      </w:r>
      <w:r w:rsidRPr="005D7B67">
        <w:rPr>
          <w:rFonts w:asciiTheme="minorEastAsia" w:eastAsiaTheme="minorEastAsia" w:hAnsiTheme="minorEastAsia" w:hint="eastAsia"/>
        </w:rPr>
        <w:t>)的规定；玻璃应符合《平板玻璃》(GB11614-2009)的规定。</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钢材应符合《碳素结构钢》(</w:t>
      </w:r>
      <w:r w:rsidRPr="005D7B67">
        <w:rPr>
          <w:rFonts w:asciiTheme="minorEastAsia" w:eastAsiaTheme="minorEastAsia" w:hAnsiTheme="minorEastAsia"/>
        </w:rPr>
        <w:t>GB/T 700-2006</w:t>
      </w:r>
      <w:r w:rsidRPr="005D7B67">
        <w:rPr>
          <w:rFonts w:asciiTheme="minorEastAsia" w:eastAsiaTheme="minorEastAsia" w:hAnsiTheme="minorEastAsia" w:hint="eastAsia"/>
        </w:rPr>
        <w:t>)及《结构用无缝钢管》(GB/T 8162-2008)的规定。</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收费设施的预埋件所有材料应符合图纸要求。</w:t>
      </w:r>
    </w:p>
    <w:p w:rsidR="0034321D" w:rsidRPr="005D7B67" w:rsidRDefault="005506DC">
      <w:pPr>
        <w:spacing w:line="300" w:lineRule="auto"/>
        <w:ind w:firstLineChars="200" w:firstLine="420"/>
        <w:rPr>
          <w:rFonts w:asciiTheme="minorEastAsia" w:eastAsiaTheme="minorEastAsia" w:hAnsiTheme="minorEastAsia"/>
        </w:rPr>
      </w:pPr>
      <w:proofErr w:type="gramStart"/>
      <w:r w:rsidRPr="005D7B67">
        <w:rPr>
          <w:rFonts w:asciiTheme="minorEastAsia" w:eastAsiaTheme="minorEastAsia" w:hAnsiTheme="minorEastAsia" w:hint="eastAsia"/>
        </w:rPr>
        <w:t>机制砖应符合</w:t>
      </w:r>
      <w:proofErr w:type="gramEnd"/>
      <w:r w:rsidRPr="005D7B67">
        <w:rPr>
          <w:rFonts w:asciiTheme="minorEastAsia" w:eastAsiaTheme="minorEastAsia" w:hAnsiTheme="minorEastAsia" w:hint="eastAsia"/>
        </w:rPr>
        <w:t>《烧结普通砖》(GB/T 5101-2003)的规定。</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防水材料应符合图纸要求，并应符合国家有关标准的规定。</w:t>
      </w:r>
    </w:p>
    <w:p w:rsidR="0034321D" w:rsidRPr="005D7B67" w:rsidRDefault="00DF559A">
      <w:pPr>
        <w:spacing w:line="360" w:lineRule="auto"/>
        <w:outlineLvl w:val="2"/>
        <w:rPr>
          <w:rFonts w:asciiTheme="minorEastAsia" w:eastAsiaTheme="minorEastAsia" w:hAnsiTheme="minorEastAsia"/>
          <w:b/>
        </w:rPr>
      </w:pPr>
      <w:bookmarkStart w:id="1248" w:name="_Toc16238623"/>
      <w:bookmarkStart w:id="1249" w:name="_Toc16341031"/>
      <w:bookmarkStart w:id="1250" w:name="_Toc18078903"/>
      <w:r>
        <w:rPr>
          <w:rFonts w:asciiTheme="minorEastAsia" w:eastAsiaTheme="minorEastAsia" w:hAnsiTheme="minorEastAsia" w:hint="eastAsia"/>
          <w:b/>
        </w:rPr>
        <w:t>8</w:t>
      </w:r>
      <w:r w:rsidR="005506DC" w:rsidRPr="005D7B67">
        <w:rPr>
          <w:rFonts w:asciiTheme="minorEastAsia" w:eastAsiaTheme="minorEastAsia" w:hAnsiTheme="minorEastAsia" w:hint="eastAsia"/>
          <w:b/>
        </w:rPr>
        <w:t>03.</w:t>
      </w:r>
      <w:r w:rsidR="005506DC" w:rsidRPr="005D7B67">
        <w:rPr>
          <w:rFonts w:asciiTheme="minorEastAsia" w:eastAsiaTheme="minorEastAsia" w:hAnsiTheme="minorEastAsia"/>
          <w:b/>
        </w:rPr>
        <w:t>1</w:t>
      </w:r>
      <w:r w:rsidR="005506DC" w:rsidRPr="005D7B67">
        <w:rPr>
          <w:rFonts w:asciiTheme="minorEastAsia" w:eastAsiaTheme="minorEastAsia" w:hAnsiTheme="minorEastAsia" w:hint="eastAsia"/>
          <w:b/>
        </w:rPr>
        <w:t>0</w:t>
      </w:r>
      <w:r w:rsidR="005506DC" w:rsidRPr="005D7B67">
        <w:rPr>
          <w:rFonts w:asciiTheme="minorEastAsia" w:eastAsiaTheme="minorEastAsia" w:hAnsiTheme="minorEastAsia"/>
          <w:b/>
        </w:rPr>
        <w:t>.3</w:t>
      </w:r>
      <w:r w:rsidR="00040078" w:rsidRPr="005D7B67">
        <w:rPr>
          <w:rFonts w:asciiTheme="minorEastAsia" w:eastAsiaTheme="minorEastAsia" w:hAnsiTheme="minorEastAsia" w:hint="eastAsia"/>
          <w:b/>
        </w:rPr>
        <w:t xml:space="preserve"> </w:t>
      </w:r>
      <w:r w:rsidR="005506DC" w:rsidRPr="005D7B67">
        <w:rPr>
          <w:rFonts w:asciiTheme="minorEastAsia" w:eastAsiaTheme="minorEastAsia" w:hAnsiTheme="minorEastAsia" w:hint="eastAsia"/>
          <w:b/>
        </w:rPr>
        <w:t>收费广场</w:t>
      </w:r>
      <w:bookmarkEnd w:id="1248"/>
      <w:bookmarkEnd w:id="1249"/>
      <w:bookmarkEnd w:id="1250"/>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收费广场设置2个收费广场摄像机，摄像机中心至收费广场中心线的距离应</w:t>
      </w:r>
      <w:proofErr w:type="gramStart"/>
      <w:r w:rsidRPr="005D7B67">
        <w:rPr>
          <w:rFonts w:asciiTheme="minorEastAsia" w:eastAsiaTheme="minorEastAsia" w:hAnsiTheme="minorEastAsia" w:hint="eastAsia"/>
        </w:rPr>
        <w:t>视广场</w:t>
      </w:r>
      <w:proofErr w:type="gramEnd"/>
      <w:r w:rsidRPr="005D7B67">
        <w:rPr>
          <w:rFonts w:asciiTheme="minorEastAsia" w:eastAsiaTheme="minorEastAsia" w:hAnsiTheme="minorEastAsia" w:hint="eastAsia"/>
        </w:rPr>
        <w:t>宽度而定，摄像机旁设置手孔，手孔与路肩人孔通过2根φ89×3.0mm镀锌钢管相连接，管道铺设在土路肩外侧。横穿收费广场的管线采用强弱电分开设置，分别设置</w:t>
      </w:r>
      <w:r w:rsidRPr="005D7B67">
        <w:rPr>
          <w:rFonts w:asciiTheme="minorEastAsia" w:eastAsiaTheme="minorEastAsia" w:hAnsiTheme="minorEastAsia"/>
        </w:rPr>
        <w:t>6</w:t>
      </w:r>
      <w:r w:rsidRPr="005D7B67">
        <w:rPr>
          <w:rFonts w:asciiTheme="minorEastAsia" w:eastAsiaTheme="minorEastAsia" w:hAnsiTheme="minorEastAsia" w:hint="eastAsia"/>
        </w:rPr>
        <w:t>根φ114×4.0mm信号预埋钢管和</w:t>
      </w:r>
      <w:r w:rsidRPr="005D7B67">
        <w:rPr>
          <w:rFonts w:asciiTheme="minorEastAsia" w:eastAsiaTheme="minorEastAsia" w:hAnsiTheme="minorEastAsia"/>
        </w:rPr>
        <w:t>6</w:t>
      </w:r>
      <w:r w:rsidRPr="005D7B67">
        <w:rPr>
          <w:rFonts w:asciiTheme="minorEastAsia" w:eastAsiaTheme="minorEastAsia" w:hAnsiTheme="minorEastAsia" w:hint="eastAsia"/>
        </w:rPr>
        <w:t>根φ114×4.0mm电力预埋钢管。</w:t>
      </w:r>
    </w:p>
    <w:p w:rsidR="0034321D" w:rsidRPr="005D7B67" w:rsidRDefault="00DF559A">
      <w:pPr>
        <w:spacing w:line="360" w:lineRule="auto"/>
        <w:outlineLvl w:val="2"/>
        <w:rPr>
          <w:rFonts w:asciiTheme="minorEastAsia" w:eastAsiaTheme="minorEastAsia" w:hAnsiTheme="minorEastAsia"/>
          <w:b/>
        </w:rPr>
      </w:pPr>
      <w:bookmarkStart w:id="1251" w:name="_Toc437444233"/>
      <w:bookmarkStart w:id="1252" w:name="_Toc349640282"/>
      <w:bookmarkStart w:id="1253" w:name="_Toc437445974"/>
      <w:bookmarkStart w:id="1254" w:name="_Toc434242569"/>
      <w:bookmarkStart w:id="1255" w:name="_Toc16238624"/>
      <w:bookmarkStart w:id="1256" w:name="_Toc16341032"/>
      <w:bookmarkStart w:id="1257" w:name="_Toc18078904"/>
      <w:r>
        <w:rPr>
          <w:rFonts w:asciiTheme="minorEastAsia" w:eastAsiaTheme="minorEastAsia" w:hAnsiTheme="minorEastAsia" w:hint="eastAsia"/>
          <w:b/>
        </w:rPr>
        <w:t>8</w:t>
      </w:r>
      <w:r w:rsidR="005506DC" w:rsidRPr="005D7B67">
        <w:rPr>
          <w:rFonts w:asciiTheme="minorEastAsia" w:eastAsiaTheme="minorEastAsia" w:hAnsiTheme="minorEastAsia" w:hint="eastAsia"/>
          <w:b/>
        </w:rPr>
        <w:t>03.</w:t>
      </w:r>
      <w:r w:rsidR="005506DC" w:rsidRPr="005D7B67">
        <w:rPr>
          <w:rFonts w:asciiTheme="minorEastAsia" w:eastAsiaTheme="minorEastAsia" w:hAnsiTheme="minorEastAsia"/>
          <w:b/>
        </w:rPr>
        <w:t>1</w:t>
      </w:r>
      <w:r w:rsidR="005506DC" w:rsidRPr="005D7B67">
        <w:rPr>
          <w:rFonts w:asciiTheme="minorEastAsia" w:eastAsiaTheme="minorEastAsia" w:hAnsiTheme="minorEastAsia" w:hint="eastAsia"/>
          <w:b/>
        </w:rPr>
        <w:t>0</w:t>
      </w:r>
      <w:r w:rsidR="005506DC" w:rsidRPr="005D7B67">
        <w:rPr>
          <w:rFonts w:asciiTheme="minorEastAsia" w:eastAsiaTheme="minorEastAsia" w:hAnsiTheme="minorEastAsia"/>
          <w:b/>
        </w:rPr>
        <w:t>.</w:t>
      </w:r>
      <w:r w:rsidR="002B7C16" w:rsidRPr="005D7B67">
        <w:rPr>
          <w:rFonts w:asciiTheme="minorEastAsia" w:eastAsiaTheme="minorEastAsia" w:hAnsiTheme="minorEastAsia" w:hint="eastAsia"/>
          <w:b/>
        </w:rPr>
        <w:t>4</w:t>
      </w:r>
      <w:r w:rsidR="00040078" w:rsidRPr="005D7B67">
        <w:rPr>
          <w:rFonts w:asciiTheme="minorEastAsia" w:eastAsiaTheme="minorEastAsia" w:hAnsiTheme="minorEastAsia" w:hint="eastAsia"/>
          <w:b/>
        </w:rPr>
        <w:t xml:space="preserve"> </w:t>
      </w:r>
      <w:r w:rsidR="005506DC" w:rsidRPr="005D7B67">
        <w:rPr>
          <w:rFonts w:asciiTheme="minorEastAsia" w:eastAsiaTheme="minorEastAsia" w:hAnsiTheme="minorEastAsia" w:hint="eastAsia"/>
          <w:b/>
        </w:rPr>
        <w:t>收费岛护栏</w:t>
      </w:r>
      <w:bookmarkEnd w:id="1251"/>
      <w:bookmarkEnd w:id="1252"/>
      <w:bookmarkEnd w:id="1253"/>
      <w:bookmarkEnd w:id="1254"/>
      <w:r w:rsidR="005506DC" w:rsidRPr="005D7B67">
        <w:rPr>
          <w:rFonts w:asciiTheme="minorEastAsia" w:eastAsiaTheme="minorEastAsia" w:hAnsiTheme="minorEastAsia" w:hint="eastAsia"/>
          <w:b/>
        </w:rPr>
        <w:t>及防撞柱</w:t>
      </w:r>
      <w:bookmarkEnd w:id="1255"/>
      <w:bookmarkEnd w:id="1256"/>
      <w:bookmarkEnd w:id="1257"/>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rPr>
        <w:t>收费亭</w:t>
      </w:r>
      <w:r w:rsidRPr="005D7B67">
        <w:rPr>
          <w:rFonts w:asciiTheme="minorEastAsia" w:eastAsiaTheme="minorEastAsia" w:hAnsiTheme="minorEastAsia" w:hint="eastAsia"/>
        </w:rPr>
        <w:t>护栏</w:t>
      </w:r>
      <w:r w:rsidRPr="005D7B67">
        <w:rPr>
          <w:rFonts w:asciiTheme="minorEastAsia" w:eastAsiaTheme="minorEastAsia" w:hAnsiTheme="minorEastAsia"/>
        </w:rPr>
        <w:t>采用120x80x5</w:t>
      </w:r>
      <w:r w:rsidRPr="005D7B67">
        <w:rPr>
          <w:rFonts w:asciiTheme="minorEastAsia" w:eastAsiaTheme="minorEastAsia" w:hAnsiTheme="minorEastAsia" w:hint="eastAsia"/>
        </w:rPr>
        <w:t>、80</w:t>
      </w:r>
      <w:r w:rsidRPr="005D7B67">
        <w:rPr>
          <w:rFonts w:asciiTheme="minorEastAsia" w:eastAsiaTheme="minorEastAsia" w:hAnsiTheme="minorEastAsia"/>
        </w:rPr>
        <w:t>x</w:t>
      </w:r>
      <w:r w:rsidRPr="005D7B67">
        <w:rPr>
          <w:rFonts w:asciiTheme="minorEastAsia" w:eastAsiaTheme="minorEastAsia" w:hAnsiTheme="minorEastAsia" w:hint="eastAsia"/>
        </w:rPr>
        <w:t>6</w:t>
      </w:r>
      <w:r w:rsidRPr="005D7B67">
        <w:rPr>
          <w:rFonts w:asciiTheme="minorEastAsia" w:eastAsiaTheme="minorEastAsia" w:hAnsiTheme="minorEastAsia"/>
        </w:rPr>
        <w:t>0x5</w:t>
      </w:r>
      <w:r w:rsidRPr="005D7B67">
        <w:rPr>
          <w:rFonts w:asciiTheme="minorEastAsia" w:eastAsiaTheme="minorEastAsia" w:hAnsiTheme="minorEastAsia" w:hint="eastAsia"/>
        </w:rPr>
        <w:t>镀锌方钢</w:t>
      </w:r>
      <w:r w:rsidRPr="005D7B67">
        <w:rPr>
          <w:rFonts w:asciiTheme="minorEastAsia" w:eastAsiaTheme="minorEastAsia" w:hAnsiTheme="minorEastAsia"/>
        </w:rPr>
        <w:t>，安装就位后</w:t>
      </w:r>
      <w:r w:rsidRPr="005D7B67">
        <w:rPr>
          <w:rFonts w:asciiTheme="minorEastAsia" w:eastAsiaTheme="minorEastAsia" w:hAnsiTheme="minorEastAsia" w:hint="eastAsia"/>
        </w:rPr>
        <w:t>，</w:t>
      </w:r>
      <w:r w:rsidRPr="005D7B67">
        <w:rPr>
          <w:rFonts w:asciiTheme="minorEastAsia" w:eastAsiaTheme="minorEastAsia" w:hAnsiTheme="minorEastAsia"/>
        </w:rPr>
        <w:t>先进行除锈等相关防腐处理后</w:t>
      </w:r>
      <w:r w:rsidRPr="005D7B67">
        <w:rPr>
          <w:rFonts w:asciiTheme="minorEastAsia" w:eastAsiaTheme="minorEastAsia" w:hAnsiTheme="minorEastAsia" w:hint="eastAsia"/>
        </w:rPr>
        <w:t>刷红白相间油漆</w:t>
      </w:r>
      <w:r w:rsidRPr="005D7B67">
        <w:rPr>
          <w:rFonts w:asciiTheme="minorEastAsia" w:eastAsiaTheme="minorEastAsia" w:hAnsiTheme="minorEastAsia"/>
        </w:rPr>
        <w:t>。</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rPr>
        <w:t>收费亭防撞</w:t>
      </w:r>
      <w:proofErr w:type="gramStart"/>
      <w:r w:rsidRPr="005D7B67">
        <w:rPr>
          <w:rFonts w:asciiTheme="minorEastAsia" w:eastAsiaTheme="minorEastAsia" w:hAnsiTheme="minorEastAsia"/>
        </w:rPr>
        <w:t>柱采用</w:t>
      </w:r>
      <w:proofErr w:type="gramEnd"/>
      <w:r w:rsidRPr="005D7B67">
        <w:rPr>
          <w:rFonts w:asciiTheme="minorEastAsia" w:eastAsiaTheme="minorEastAsia" w:hAnsiTheme="minorEastAsia" w:hint="eastAsia"/>
        </w:rPr>
        <w:sym w:font="Symbol" w:char="F066"/>
      </w:r>
      <w:r w:rsidRPr="005D7B67">
        <w:rPr>
          <w:rFonts w:asciiTheme="minorEastAsia" w:eastAsiaTheme="minorEastAsia" w:hAnsiTheme="minorEastAsia" w:hint="eastAsia"/>
        </w:rPr>
        <w:t>219</w:t>
      </w:r>
      <w:r w:rsidRPr="005D7B67">
        <w:rPr>
          <w:rFonts w:asciiTheme="minorEastAsia" w:eastAsiaTheme="minorEastAsia" w:hAnsiTheme="minorEastAsia" w:hint="eastAsia"/>
        </w:rPr>
        <w:sym w:font="Symbol" w:char="F0B4"/>
      </w:r>
      <w:r w:rsidRPr="005D7B67">
        <w:rPr>
          <w:rFonts w:asciiTheme="minorEastAsia" w:eastAsiaTheme="minorEastAsia" w:hAnsiTheme="minorEastAsia" w:hint="eastAsia"/>
        </w:rPr>
        <w:t>6.0mm镀锌</w:t>
      </w:r>
      <w:r w:rsidRPr="005D7B67">
        <w:rPr>
          <w:rFonts w:asciiTheme="minorEastAsia" w:eastAsiaTheme="minorEastAsia" w:hAnsiTheme="minorEastAsia"/>
        </w:rPr>
        <w:t>无缝钢管，安装就位后、先进行除锈等相关防腐处理后</w:t>
      </w:r>
      <w:r w:rsidRPr="005D7B67">
        <w:rPr>
          <w:rFonts w:asciiTheme="minorEastAsia" w:eastAsiaTheme="minorEastAsia" w:hAnsiTheme="minorEastAsia" w:hint="eastAsia"/>
        </w:rPr>
        <w:t>贴黄黑相间反光膜</w:t>
      </w:r>
      <w:r w:rsidRPr="005D7B67">
        <w:rPr>
          <w:rFonts w:asciiTheme="minorEastAsia" w:eastAsiaTheme="minorEastAsia" w:hAnsiTheme="minorEastAsia"/>
        </w:rPr>
        <w:t>，</w:t>
      </w:r>
      <w:r w:rsidRPr="005D7B67">
        <w:rPr>
          <w:rFonts w:asciiTheme="minorEastAsia" w:eastAsiaTheme="minorEastAsia" w:hAnsiTheme="minorEastAsia" w:hint="eastAsia"/>
        </w:rPr>
        <w:t>贴反光膜</w:t>
      </w:r>
      <w:r w:rsidRPr="005D7B67">
        <w:rPr>
          <w:rFonts w:asciiTheme="minorEastAsia" w:eastAsiaTheme="minorEastAsia" w:hAnsiTheme="minorEastAsia"/>
        </w:rPr>
        <w:t>间隔为</w:t>
      </w:r>
      <w:r w:rsidRPr="005D7B67">
        <w:rPr>
          <w:rFonts w:asciiTheme="minorEastAsia" w:eastAsiaTheme="minorEastAsia" w:hAnsiTheme="minorEastAsia" w:hint="eastAsia"/>
        </w:rPr>
        <w:t>35</w:t>
      </w:r>
      <w:r w:rsidRPr="005D7B67">
        <w:rPr>
          <w:rFonts w:asciiTheme="minorEastAsia" w:eastAsiaTheme="minorEastAsia" w:hAnsiTheme="minorEastAsia"/>
        </w:rPr>
        <w:t>cm。</w:t>
      </w:r>
    </w:p>
    <w:p w:rsidR="0034321D" w:rsidRPr="005D7B67" w:rsidRDefault="00DF559A">
      <w:pPr>
        <w:spacing w:line="360" w:lineRule="auto"/>
        <w:outlineLvl w:val="2"/>
        <w:rPr>
          <w:rFonts w:asciiTheme="minorEastAsia" w:eastAsiaTheme="minorEastAsia" w:hAnsiTheme="minorEastAsia"/>
          <w:b/>
        </w:rPr>
      </w:pPr>
      <w:bookmarkStart w:id="1258" w:name="_Toc434242573"/>
      <w:bookmarkStart w:id="1259" w:name="_Toc437444237"/>
      <w:bookmarkStart w:id="1260" w:name="_Toc437445978"/>
      <w:bookmarkStart w:id="1261" w:name="_Toc16238625"/>
      <w:bookmarkStart w:id="1262" w:name="_Toc16341033"/>
      <w:bookmarkStart w:id="1263" w:name="_Toc18078905"/>
      <w:r>
        <w:rPr>
          <w:rFonts w:asciiTheme="minorEastAsia" w:eastAsiaTheme="minorEastAsia" w:hAnsiTheme="minorEastAsia" w:hint="eastAsia"/>
          <w:b/>
        </w:rPr>
        <w:t>8</w:t>
      </w:r>
      <w:r w:rsidR="005506DC" w:rsidRPr="005D7B67">
        <w:rPr>
          <w:rFonts w:asciiTheme="minorEastAsia" w:eastAsiaTheme="minorEastAsia" w:hAnsiTheme="minorEastAsia" w:hint="eastAsia"/>
          <w:b/>
        </w:rPr>
        <w:t>03.</w:t>
      </w:r>
      <w:r w:rsidR="005506DC" w:rsidRPr="005D7B67">
        <w:rPr>
          <w:rFonts w:asciiTheme="minorEastAsia" w:eastAsiaTheme="minorEastAsia" w:hAnsiTheme="minorEastAsia"/>
          <w:b/>
        </w:rPr>
        <w:t>1</w:t>
      </w:r>
      <w:r w:rsidR="005506DC" w:rsidRPr="005D7B67">
        <w:rPr>
          <w:rFonts w:asciiTheme="minorEastAsia" w:eastAsiaTheme="minorEastAsia" w:hAnsiTheme="minorEastAsia" w:hint="eastAsia"/>
          <w:b/>
        </w:rPr>
        <w:t>0.</w:t>
      </w:r>
      <w:r w:rsidR="002B7C16" w:rsidRPr="005D7B67">
        <w:rPr>
          <w:rFonts w:asciiTheme="minorEastAsia" w:eastAsiaTheme="minorEastAsia" w:hAnsiTheme="minorEastAsia" w:hint="eastAsia"/>
          <w:b/>
        </w:rPr>
        <w:t>5</w:t>
      </w:r>
      <w:r w:rsidR="00040078" w:rsidRPr="005D7B67">
        <w:rPr>
          <w:rFonts w:asciiTheme="minorEastAsia" w:eastAsiaTheme="minorEastAsia" w:hAnsiTheme="minorEastAsia" w:hint="eastAsia"/>
          <w:b/>
        </w:rPr>
        <w:t xml:space="preserve"> </w:t>
      </w:r>
      <w:r w:rsidR="005506DC" w:rsidRPr="005D7B67">
        <w:rPr>
          <w:rFonts w:asciiTheme="minorEastAsia" w:eastAsiaTheme="minorEastAsia" w:hAnsiTheme="minorEastAsia" w:hint="eastAsia"/>
          <w:b/>
        </w:rPr>
        <w:t>称台基础</w:t>
      </w:r>
      <w:bookmarkEnd w:id="1258"/>
      <w:bookmarkEnd w:id="1259"/>
      <w:bookmarkEnd w:id="1260"/>
      <w:bookmarkEnd w:id="1261"/>
      <w:bookmarkEnd w:id="1262"/>
      <w:bookmarkEnd w:id="1263"/>
    </w:p>
    <w:p w:rsidR="0034321D" w:rsidRPr="005D7B67" w:rsidRDefault="005506DC">
      <w:pPr>
        <w:spacing w:line="300" w:lineRule="auto"/>
        <w:ind w:left="422" w:hangingChars="200" w:hanging="422"/>
        <w:rPr>
          <w:rFonts w:asciiTheme="minorEastAsia" w:eastAsiaTheme="minorEastAsia" w:hAnsiTheme="minorEastAsia"/>
          <w:b/>
        </w:rPr>
      </w:pPr>
      <w:bookmarkStart w:id="1264" w:name="_Toc394649030"/>
      <w:bookmarkStart w:id="1265" w:name="_Toc399493276"/>
      <w:r w:rsidRPr="005D7B67">
        <w:rPr>
          <w:rFonts w:asciiTheme="minorEastAsia" w:eastAsiaTheme="minorEastAsia" w:hAnsiTheme="minorEastAsia" w:hint="eastAsia"/>
          <w:b/>
        </w:rPr>
        <w:t>1.</w:t>
      </w:r>
      <w:r w:rsidRPr="005D7B67">
        <w:rPr>
          <w:rFonts w:asciiTheme="minorEastAsia" w:eastAsiaTheme="minorEastAsia" w:hAnsiTheme="minorEastAsia"/>
          <w:b/>
        </w:rPr>
        <w:t>一般要求</w:t>
      </w:r>
      <w:bookmarkEnd w:id="1264"/>
      <w:bookmarkEnd w:id="1265"/>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在确定设备品牌型号后，应由设备生产厂商在联合设计阶段</w:t>
      </w:r>
      <w:proofErr w:type="gramStart"/>
      <w:r w:rsidRPr="005D7B67">
        <w:rPr>
          <w:rFonts w:asciiTheme="minorEastAsia" w:eastAsiaTheme="minorEastAsia" w:hAnsiTheme="minorEastAsia" w:hint="eastAsia"/>
        </w:rPr>
        <w:t>对称重</w:t>
      </w:r>
      <w:proofErr w:type="gramEnd"/>
      <w:r w:rsidRPr="005D7B67">
        <w:rPr>
          <w:rFonts w:asciiTheme="minorEastAsia" w:eastAsiaTheme="minorEastAsia" w:hAnsiTheme="minorEastAsia" w:hint="eastAsia"/>
        </w:rPr>
        <w:t>设备土建施工图纸进行详细设计，确认无误后方可施工。</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称重系统土建工程应与收费广场同期建设，开挖称重平台基坑，浇注混凝土基础，预埋称重平台安装支架，混凝土强度为C40。</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为保证称重平台的使用寿命及精度，称重平台应与混凝土路面衔接顺畅、平直。</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为保证称重平台的顺利安装，称重平台台面加工前，安装单位需对所安装车道的宽度逐一量测复核，称重平台边缘距离收费岛岛缘石净距应保证在5～10cm。</w:t>
      </w:r>
    </w:p>
    <w:p w:rsidR="0034321D" w:rsidRPr="005D7B67" w:rsidRDefault="005506DC">
      <w:pPr>
        <w:spacing w:line="300" w:lineRule="auto"/>
        <w:ind w:left="422" w:hangingChars="200" w:hanging="422"/>
        <w:rPr>
          <w:rFonts w:asciiTheme="minorEastAsia" w:eastAsiaTheme="minorEastAsia" w:hAnsiTheme="minorEastAsia"/>
          <w:b/>
        </w:rPr>
      </w:pPr>
      <w:bookmarkStart w:id="1266" w:name="_Toc394649031"/>
      <w:bookmarkStart w:id="1267" w:name="_Toc399493277"/>
      <w:r w:rsidRPr="005D7B67">
        <w:rPr>
          <w:rFonts w:asciiTheme="minorEastAsia" w:eastAsiaTheme="minorEastAsia" w:hAnsiTheme="minorEastAsia" w:hint="eastAsia"/>
          <w:b/>
        </w:rPr>
        <w:t>2.称重平台施工要求</w:t>
      </w:r>
      <w:bookmarkEnd w:id="1266"/>
      <w:bookmarkEnd w:id="1267"/>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基础挖方的进度安排应使坑壁的暴露时间不超过15天。</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基础开挖与回填作业，除应满足交通部规范的各项要求外，还应与设备的安装要求配合。</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承包人应在基础开挖开始之前通知监理工程师，以便检查、测量基础平面位置和现有车道标高。在未完成检查测量及监理工程师批准之前不得开挖。</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开挖应进行到图纸所示或监理工程师所指定的标高。最终的开挖深度应以设备厂家图纸要求的深度为准，并结合基底实际情况来确定。在开挖的基坑未经监理工程师批准之前，不得浇筑混凝土。</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lastRenderedPageBreak/>
        <w:t>开挖基坑时，应按《公路工程施工安全技术规程》(JTJ 076)的规定，采取有效防护措施，使开挖工作不致危及附近收费岛、收费亭、路基、收费岛设备的安全，所采用的防护措施须经监理工程师同意。基坑周围不得堆放建筑材料、设备和危及基坑安全的杂物。</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为保证收费岛、收费亭、路基、收费岛设备的安全，挖方的各侧面应始终予以可靠的支撑，并使监理工程师认可。</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所有基础挖方都应始终保持良好的排水，在挖方的整个施工期间都不致遭受水的危害。凡低于已知地下水位的地方进行开挖并构成基础时，承包人必须提交一份建议用于每个基础的排水方法以及为此而采取的各项措施的报告，并取得监理工程师的批准。</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基坑开挖至图纸规定基底标高后，如发现基底承载力达不到称重平台基础的载力要求时，承包人应根据实际情况提出基底处理的方案，报告监理工程师审查，并按监理工程师的批示处理。</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称重平台基础应按设备厂家图纸要求进行浇注，确保施工质量。</w:t>
      </w:r>
    </w:p>
    <w:p w:rsidR="0034321D" w:rsidRPr="005D7B67" w:rsidRDefault="005506DC">
      <w:pPr>
        <w:spacing w:line="300" w:lineRule="auto"/>
        <w:ind w:left="422" w:hangingChars="200" w:hanging="422"/>
        <w:rPr>
          <w:rFonts w:asciiTheme="minorEastAsia" w:eastAsiaTheme="minorEastAsia" w:hAnsiTheme="minorEastAsia"/>
          <w:b/>
        </w:rPr>
      </w:pPr>
      <w:bookmarkStart w:id="1268" w:name="_Toc394649032"/>
      <w:bookmarkStart w:id="1269" w:name="_Toc399493278"/>
      <w:r w:rsidRPr="005D7B67">
        <w:rPr>
          <w:rFonts w:asciiTheme="minorEastAsia" w:eastAsiaTheme="minorEastAsia" w:hAnsiTheme="minorEastAsia" w:hint="eastAsia"/>
          <w:b/>
        </w:rPr>
        <w:t>3.设备接地</w:t>
      </w:r>
      <w:bookmarkEnd w:id="1268"/>
      <w:bookmarkEnd w:id="1269"/>
    </w:p>
    <w:p w:rsidR="0034321D" w:rsidRPr="005D7B67" w:rsidRDefault="005506DC">
      <w:pPr>
        <w:spacing w:line="300" w:lineRule="auto"/>
        <w:ind w:firstLineChars="200" w:firstLine="420"/>
        <w:rPr>
          <w:rFonts w:asciiTheme="minorEastAsia" w:eastAsiaTheme="minorEastAsia" w:hAnsiTheme="minorEastAsia"/>
          <w:bCs/>
        </w:rPr>
      </w:pPr>
      <w:r w:rsidRPr="005D7B67">
        <w:rPr>
          <w:rFonts w:asciiTheme="minorEastAsia" w:eastAsiaTheme="minorEastAsia" w:hAnsiTheme="minorEastAsia" w:hint="eastAsia"/>
          <w:bCs/>
        </w:rPr>
        <w:t>接地装置应严格按照厂家图纸要求，配合基础施工同时进行，隐蔽部分应在覆盖前及时作好中间测试、检查和验收。</w:t>
      </w:r>
    </w:p>
    <w:p w:rsidR="0034321D" w:rsidRPr="005D7B67" w:rsidRDefault="005506DC">
      <w:pPr>
        <w:spacing w:line="300" w:lineRule="auto"/>
        <w:ind w:firstLineChars="200" w:firstLine="420"/>
        <w:rPr>
          <w:rFonts w:asciiTheme="minorEastAsia" w:eastAsiaTheme="minorEastAsia" w:hAnsiTheme="minorEastAsia"/>
          <w:bCs/>
        </w:rPr>
      </w:pPr>
      <w:r w:rsidRPr="005D7B67">
        <w:rPr>
          <w:rFonts w:asciiTheme="minorEastAsia" w:eastAsiaTheme="minorEastAsia" w:hAnsiTheme="minorEastAsia" w:hint="eastAsia"/>
          <w:bCs/>
        </w:rPr>
        <w:t>（1）设备应单独</w:t>
      </w:r>
      <w:proofErr w:type="gramStart"/>
      <w:r w:rsidRPr="005D7B67">
        <w:rPr>
          <w:rFonts w:asciiTheme="minorEastAsia" w:eastAsiaTheme="minorEastAsia" w:hAnsiTheme="minorEastAsia" w:hint="eastAsia"/>
          <w:bCs/>
        </w:rPr>
        <w:t>做保</w:t>
      </w:r>
      <w:proofErr w:type="gramEnd"/>
      <w:r w:rsidRPr="005D7B67">
        <w:rPr>
          <w:rFonts w:asciiTheme="minorEastAsia" w:eastAsiaTheme="minorEastAsia" w:hAnsiTheme="minorEastAsia" w:hint="eastAsia"/>
          <w:bCs/>
        </w:rPr>
        <w:t>护接地，保护接地电阻值≤4Ω，保护接地做完后，应与收费广场联合接地联接。</w:t>
      </w:r>
    </w:p>
    <w:p w:rsidR="0034321D" w:rsidRPr="005D7B67" w:rsidRDefault="005506DC">
      <w:pPr>
        <w:spacing w:line="300" w:lineRule="auto"/>
        <w:ind w:firstLineChars="200" w:firstLine="420"/>
        <w:rPr>
          <w:rFonts w:asciiTheme="minorEastAsia" w:eastAsiaTheme="minorEastAsia" w:hAnsiTheme="minorEastAsia"/>
          <w:bCs/>
        </w:rPr>
      </w:pPr>
      <w:r w:rsidRPr="005D7B67">
        <w:rPr>
          <w:rFonts w:asciiTheme="minorEastAsia" w:eastAsiaTheme="minorEastAsia" w:hAnsiTheme="minorEastAsia" w:hint="eastAsia"/>
          <w:bCs/>
        </w:rPr>
        <w:t>（2）接地引线和接地极均应进行镀锌处理，接地装置不应任意联接或断开，接地引线数量不得任意改变及减少。</w:t>
      </w:r>
    </w:p>
    <w:p w:rsidR="0034321D" w:rsidRPr="005D7B67" w:rsidRDefault="005506DC">
      <w:pPr>
        <w:spacing w:line="300" w:lineRule="auto"/>
        <w:ind w:firstLineChars="200" w:firstLine="420"/>
        <w:rPr>
          <w:rFonts w:asciiTheme="minorEastAsia" w:eastAsiaTheme="minorEastAsia" w:hAnsiTheme="minorEastAsia"/>
          <w:bCs/>
        </w:rPr>
      </w:pPr>
      <w:r w:rsidRPr="005D7B67">
        <w:rPr>
          <w:rFonts w:asciiTheme="minorEastAsia" w:eastAsiaTheme="minorEastAsia" w:hAnsiTheme="minorEastAsia" w:hint="eastAsia"/>
          <w:bCs/>
        </w:rPr>
        <w:t>（3）所有焊接必须牢固，无虚焊，接地引线应防止发生机械损伤和化学腐蚀。</w:t>
      </w:r>
    </w:p>
    <w:p w:rsidR="0034321D" w:rsidRPr="005D7B67" w:rsidRDefault="005506DC">
      <w:pPr>
        <w:spacing w:line="300" w:lineRule="auto"/>
        <w:ind w:firstLineChars="200" w:firstLine="420"/>
        <w:rPr>
          <w:rFonts w:asciiTheme="minorEastAsia" w:eastAsiaTheme="minorEastAsia" w:hAnsiTheme="minorEastAsia"/>
          <w:bCs/>
        </w:rPr>
      </w:pPr>
      <w:r w:rsidRPr="005D7B67">
        <w:rPr>
          <w:rFonts w:asciiTheme="minorEastAsia" w:eastAsiaTheme="minorEastAsia" w:hAnsiTheme="minorEastAsia" w:hint="eastAsia"/>
          <w:bCs/>
        </w:rPr>
        <w:t>（4）接地装置的导体截面应符合热稳定和机械强度的要求。接地体埋设深度和间距应符合设计规定，角钢接地体应垂直设置。除接地体外，接地体引出线的垂直部分和接地装置焊接部位应作防腐处理；在作防腐处理前，表面必须除锈并去掉焊接处残留的焊药。</w:t>
      </w:r>
    </w:p>
    <w:p w:rsidR="0034321D" w:rsidRPr="005D7B67" w:rsidRDefault="005506DC">
      <w:pPr>
        <w:spacing w:line="300" w:lineRule="auto"/>
        <w:ind w:firstLineChars="200" w:firstLine="420"/>
        <w:rPr>
          <w:rFonts w:asciiTheme="minorEastAsia" w:eastAsiaTheme="minorEastAsia" w:hAnsiTheme="minorEastAsia"/>
          <w:bCs/>
        </w:rPr>
      </w:pPr>
      <w:r w:rsidRPr="005D7B67">
        <w:rPr>
          <w:rFonts w:asciiTheme="minorEastAsia" w:eastAsiaTheme="minorEastAsia" w:hAnsiTheme="minorEastAsia" w:hint="eastAsia"/>
          <w:bCs/>
        </w:rPr>
        <w:t>（5）接地线应防止发生机械损伤和化学腐蚀。在与公路或管道等交叉及其他可能使接地线遭受损伤处，</w:t>
      </w:r>
      <w:proofErr w:type="gramStart"/>
      <w:r w:rsidRPr="005D7B67">
        <w:rPr>
          <w:rFonts w:asciiTheme="minorEastAsia" w:eastAsiaTheme="minorEastAsia" w:hAnsiTheme="minorEastAsia" w:hint="eastAsia"/>
          <w:bCs/>
        </w:rPr>
        <w:t>均应用</w:t>
      </w:r>
      <w:proofErr w:type="gramEnd"/>
      <w:r w:rsidRPr="005D7B67">
        <w:rPr>
          <w:rFonts w:asciiTheme="minorEastAsia" w:eastAsiaTheme="minorEastAsia" w:hAnsiTheme="minorEastAsia" w:hint="eastAsia"/>
          <w:bCs/>
        </w:rPr>
        <w:t>管道或角钢等加以保护。</w:t>
      </w:r>
    </w:p>
    <w:p w:rsidR="0034321D" w:rsidRPr="005D7B67" w:rsidRDefault="005506DC">
      <w:pPr>
        <w:spacing w:line="300" w:lineRule="auto"/>
        <w:ind w:firstLineChars="200" w:firstLine="420"/>
        <w:rPr>
          <w:rFonts w:asciiTheme="minorEastAsia" w:eastAsiaTheme="minorEastAsia" w:hAnsiTheme="minorEastAsia"/>
          <w:bCs/>
        </w:rPr>
      </w:pPr>
      <w:r w:rsidRPr="005D7B67">
        <w:rPr>
          <w:rFonts w:asciiTheme="minorEastAsia" w:eastAsiaTheme="minorEastAsia" w:hAnsiTheme="minorEastAsia" w:hint="eastAsia"/>
          <w:bCs/>
        </w:rPr>
        <w:t>（6）接地体（线）的连接应采用焊接，焊接必须牢固无虚焊。接至电气设备上的接地线，应用镀锌螺栓连接；有色金属接地线不能采用焊接时，可用螺栓连接。螺栓连接处的接触面应按现行国家标准《电气装置安装工程母线装置施工及验收规范》的规定处理。扁钢与钢管、扁钢与角钢焊接时，为了连接可靠，除应在其接触部位两侧进行焊接外，并</w:t>
      </w:r>
      <w:proofErr w:type="gramStart"/>
      <w:r w:rsidRPr="005D7B67">
        <w:rPr>
          <w:rFonts w:asciiTheme="minorEastAsia" w:eastAsiaTheme="minorEastAsia" w:hAnsiTheme="minorEastAsia" w:hint="eastAsia"/>
          <w:bCs/>
        </w:rPr>
        <w:t>应焊以由</w:t>
      </w:r>
      <w:proofErr w:type="gramEnd"/>
      <w:r w:rsidRPr="005D7B67">
        <w:rPr>
          <w:rFonts w:asciiTheme="minorEastAsia" w:eastAsiaTheme="minorEastAsia" w:hAnsiTheme="minorEastAsia" w:hint="eastAsia"/>
          <w:bCs/>
        </w:rPr>
        <w:t>钢带弯成的弧形（或直角形）卡子或直接由钢带本身弯成弧形（或直角形）与钢管（或角钢）焊接。</w:t>
      </w:r>
    </w:p>
    <w:p w:rsidR="0034321D" w:rsidRPr="005D7B67" w:rsidRDefault="005506DC">
      <w:pPr>
        <w:spacing w:line="300" w:lineRule="auto"/>
        <w:ind w:left="422" w:hangingChars="200" w:hanging="422"/>
        <w:rPr>
          <w:rFonts w:asciiTheme="minorEastAsia" w:eastAsiaTheme="minorEastAsia" w:hAnsiTheme="minorEastAsia"/>
          <w:b/>
        </w:rPr>
      </w:pPr>
      <w:bookmarkStart w:id="1270" w:name="_Toc394649033"/>
      <w:bookmarkStart w:id="1271" w:name="_Toc399493279"/>
      <w:r w:rsidRPr="005D7B67">
        <w:rPr>
          <w:rFonts w:asciiTheme="minorEastAsia" w:eastAsiaTheme="minorEastAsia" w:hAnsiTheme="minorEastAsia" w:hint="eastAsia"/>
          <w:b/>
        </w:rPr>
        <w:t>4.土建施工材料</w:t>
      </w:r>
      <w:bookmarkEnd w:id="1270"/>
      <w:bookmarkEnd w:id="1271"/>
    </w:p>
    <w:p w:rsidR="0034321D" w:rsidRPr="005D7B67" w:rsidRDefault="005506DC">
      <w:pPr>
        <w:spacing w:line="300" w:lineRule="auto"/>
        <w:ind w:firstLineChars="200" w:firstLine="420"/>
        <w:rPr>
          <w:rFonts w:asciiTheme="minorEastAsia" w:eastAsiaTheme="minorEastAsia" w:hAnsiTheme="minorEastAsia"/>
          <w:bCs/>
        </w:rPr>
      </w:pPr>
      <w:r w:rsidRPr="005D7B67">
        <w:rPr>
          <w:rFonts w:asciiTheme="minorEastAsia" w:eastAsiaTheme="minorEastAsia" w:hAnsiTheme="minorEastAsia" w:hint="eastAsia"/>
          <w:bCs/>
        </w:rPr>
        <w:t>本工程采用的混凝土、钢筋等材料应符合《公路桥涵施工技术规范》JTJ50—2011的有关规定。称重平台基础混凝土强度为C40。</w:t>
      </w:r>
    </w:p>
    <w:p w:rsidR="0034321D" w:rsidRPr="005D7B67" w:rsidRDefault="005506DC">
      <w:pPr>
        <w:spacing w:line="300" w:lineRule="auto"/>
        <w:ind w:firstLineChars="200" w:firstLine="420"/>
        <w:rPr>
          <w:rFonts w:asciiTheme="minorEastAsia" w:eastAsiaTheme="minorEastAsia" w:hAnsiTheme="minorEastAsia"/>
          <w:bCs/>
        </w:rPr>
      </w:pPr>
      <w:r w:rsidRPr="005D7B67">
        <w:rPr>
          <w:rFonts w:asciiTheme="minorEastAsia" w:eastAsiaTheme="minorEastAsia" w:hAnsiTheme="minorEastAsia" w:hint="eastAsia"/>
          <w:bCs/>
        </w:rPr>
        <w:t>管道采用的材料应符合下述要求：</w:t>
      </w:r>
    </w:p>
    <w:p w:rsidR="0034321D" w:rsidRPr="005D7B67" w:rsidRDefault="00F43A18" w:rsidP="00F43A18">
      <w:pPr>
        <w:spacing w:line="300" w:lineRule="auto"/>
        <w:ind w:firstLineChars="200" w:firstLine="420"/>
        <w:rPr>
          <w:rFonts w:asciiTheme="minorEastAsia" w:eastAsiaTheme="minorEastAsia" w:hAnsiTheme="minorEastAsia"/>
          <w:bCs/>
        </w:rPr>
      </w:pPr>
      <w:r w:rsidRPr="005D7B67">
        <w:rPr>
          <w:rFonts w:asciiTheme="minorEastAsia" w:eastAsiaTheme="minorEastAsia" w:hAnsiTheme="minorEastAsia" w:hint="eastAsia"/>
          <w:bCs/>
        </w:rPr>
        <w:t>（1）</w:t>
      </w:r>
      <w:r w:rsidR="005506DC" w:rsidRPr="005D7B67">
        <w:rPr>
          <w:rFonts w:asciiTheme="minorEastAsia" w:eastAsiaTheme="minorEastAsia" w:hAnsiTheme="minorEastAsia" w:hint="eastAsia"/>
          <w:bCs/>
        </w:rPr>
        <w:t>钢管的材质、规格、型号应符合GB/T13793的有关规定，不得有锈蚀。钢管的壁厚不得小于设计值，管壁应光滑、无裂缝、无节疤。</w:t>
      </w:r>
    </w:p>
    <w:p w:rsidR="0034321D" w:rsidRPr="005D7B67" w:rsidRDefault="00F43A18" w:rsidP="00F43A18">
      <w:pPr>
        <w:spacing w:line="300" w:lineRule="auto"/>
        <w:ind w:firstLineChars="200" w:firstLine="420"/>
        <w:rPr>
          <w:rFonts w:asciiTheme="minorEastAsia" w:eastAsiaTheme="minorEastAsia" w:hAnsiTheme="minorEastAsia"/>
          <w:bCs/>
        </w:rPr>
      </w:pPr>
      <w:r w:rsidRPr="005D7B67">
        <w:rPr>
          <w:rFonts w:asciiTheme="minorEastAsia" w:eastAsiaTheme="minorEastAsia" w:hAnsiTheme="minorEastAsia" w:hint="eastAsia"/>
          <w:bCs/>
        </w:rPr>
        <w:t>（2）</w:t>
      </w:r>
      <w:r w:rsidR="005506DC" w:rsidRPr="005D7B67">
        <w:rPr>
          <w:rFonts w:asciiTheme="minorEastAsia" w:eastAsiaTheme="minorEastAsia" w:hAnsiTheme="minorEastAsia" w:hint="eastAsia"/>
          <w:bCs/>
        </w:rPr>
        <w:t>钢管采用热浸镀锌焊接钢管。</w:t>
      </w:r>
    </w:p>
    <w:p w:rsidR="0034321D" w:rsidRPr="005D7B67" w:rsidRDefault="00F43A18" w:rsidP="00F43A18">
      <w:pPr>
        <w:spacing w:line="300" w:lineRule="auto"/>
        <w:ind w:firstLineChars="200" w:firstLine="420"/>
        <w:rPr>
          <w:rFonts w:asciiTheme="minorEastAsia" w:eastAsiaTheme="minorEastAsia" w:hAnsiTheme="minorEastAsia"/>
          <w:bCs/>
        </w:rPr>
      </w:pPr>
      <w:r w:rsidRPr="005D7B67">
        <w:rPr>
          <w:rFonts w:asciiTheme="minorEastAsia" w:eastAsiaTheme="minorEastAsia" w:hAnsiTheme="minorEastAsia" w:hint="eastAsia"/>
          <w:bCs/>
        </w:rPr>
        <w:t>（3）</w:t>
      </w:r>
      <w:r w:rsidR="005506DC" w:rsidRPr="005D7B67">
        <w:rPr>
          <w:rFonts w:asciiTheme="minorEastAsia" w:eastAsiaTheme="minorEastAsia" w:hAnsiTheme="minorEastAsia" w:hint="eastAsia"/>
          <w:bCs/>
        </w:rPr>
        <w:t>各种钢构件的材质、规格及防锈处理等均应符合质量标准，不得有歪斜、扭曲、飞刺、断裂或破损。钢构件的防锈处理和镀层应均匀完整，表面光洁、无脱落、无气泡等缺陷。</w:t>
      </w:r>
    </w:p>
    <w:p w:rsidR="0034321D" w:rsidRPr="005D7B67" w:rsidRDefault="00F43A18" w:rsidP="00F43A18">
      <w:pPr>
        <w:spacing w:line="300" w:lineRule="auto"/>
        <w:ind w:firstLineChars="200" w:firstLine="420"/>
        <w:rPr>
          <w:rFonts w:asciiTheme="minorEastAsia" w:eastAsiaTheme="minorEastAsia" w:hAnsiTheme="minorEastAsia"/>
          <w:bCs/>
        </w:rPr>
      </w:pPr>
      <w:r w:rsidRPr="005D7B67">
        <w:rPr>
          <w:rFonts w:asciiTheme="minorEastAsia" w:eastAsiaTheme="minorEastAsia" w:hAnsiTheme="minorEastAsia" w:hint="eastAsia"/>
          <w:bCs/>
        </w:rPr>
        <w:t>（4）</w:t>
      </w:r>
      <w:r w:rsidR="005506DC" w:rsidRPr="005D7B67">
        <w:rPr>
          <w:rFonts w:asciiTheme="minorEastAsia" w:eastAsiaTheme="minorEastAsia" w:hAnsiTheme="minorEastAsia" w:hint="eastAsia"/>
          <w:bCs/>
        </w:rPr>
        <w:t>各种管材的管身及管口不得变形，接续配件齐全有效，套管（套箍）内径与插口外径应吻合。</w:t>
      </w:r>
    </w:p>
    <w:p w:rsidR="0034321D" w:rsidRPr="005D7B67" w:rsidRDefault="005506DC">
      <w:pPr>
        <w:spacing w:line="300" w:lineRule="auto"/>
        <w:ind w:left="422" w:hangingChars="200" w:hanging="422"/>
        <w:rPr>
          <w:rFonts w:asciiTheme="minorEastAsia" w:eastAsiaTheme="minorEastAsia" w:hAnsiTheme="minorEastAsia"/>
          <w:b/>
        </w:rPr>
      </w:pPr>
      <w:bookmarkStart w:id="1272" w:name="_Toc394649034"/>
      <w:bookmarkStart w:id="1273" w:name="_Toc399493280"/>
      <w:r w:rsidRPr="005D7B67">
        <w:rPr>
          <w:rFonts w:asciiTheme="minorEastAsia" w:eastAsiaTheme="minorEastAsia" w:hAnsiTheme="minorEastAsia" w:hint="eastAsia"/>
          <w:b/>
        </w:rPr>
        <w:t>5.其他要求</w:t>
      </w:r>
      <w:bookmarkEnd w:id="1272"/>
      <w:bookmarkEnd w:id="1273"/>
    </w:p>
    <w:p w:rsidR="0034321D" w:rsidRPr="005D7B67" w:rsidRDefault="005506DC">
      <w:pPr>
        <w:spacing w:line="300" w:lineRule="auto"/>
        <w:ind w:firstLineChars="200" w:firstLine="420"/>
        <w:rPr>
          <w:rFonts w:asciiTheme="minorEastAsia" w:eastAsiaTheme="minorEastAsia" w:hAnsiTheme="minorEastAsia"/>
          <w:bCs/>
        </w:rPr>
      </w:pPr>
      <w:r w:rsidRPr="005D7B67">
        <w:rPr>
          <w:rFonts w:asciiTheme="minorEastAsia" w:eastAsiaTheme="minorEastAsia" w:hAnsiTheme="minorEastAsia" w:hint="eastAsia"/>
          <w:bCs/>
        </w:rPr>
        <w:lastRenderedPageBreak/>
        <w:t>（1）设备定型后，称重平台基坑开挖应按照设备具体要求进行开挖，埋设称重设备处混凝土基础配筋、预埋件等根据各设备厂商要求确定。基坑内设备及管道应在设备厂家的指导下安装，水泥混凝土路面浇筑前应检查各种预埋管道等设施是否已完工，以免造成返工。安装称重设备后浇筑的路面混凝土在达到规定强度后方可开放交通。</w:t>
      </w:r>
    </w:p>
    <w:p w:rsidR="0034321D" w:rsidRPr="005D7B67" w:rsidRDefault="005506DC">
      <w:pPr>
        <w:spacing w:line="300" w:lineRule="auto"/>
        <w:ind w:firstLineChars="200" w:firstLine="420"/>
        <w:rPr>
          <w:rFonts w:asciiTheme="minorEastAsia" w:eastAsiaTheme="minorEastAsia" w:hAnsiTheme="minorEastAsia"/>
          <w:bCs/>
        </w:rPr>
      </w:pPr>
      <w:r w:rsidRPr="005D7B67">
        <w:rPr>
          <w:rFonts w:asciiTheme="minorEastAsia" w:eastAsiaTheme="minorEastAsia" w:hAnsiTheme="minorEastAsia" w:hint="eastAsia"/>
          <w:bCs/>
        </w:rPr>
        <w:t>（2）设备穿线时应注意对相邻设备线缆的保护，以免影响其他设备的正常使用。</w:t>
      </w:r>
    </w:p>
    <w:p w:rsidR="0034321D" w:rsidRPr="005D7B67" w:rsidRDefault="00DF559A">
      <w:pPr>
        <w:spacing w:line="360" w:lineRule="auto"/>
        <w:outlineLvl w:val="2"/>
        <w:rPr>
          <w:rFonts w:asciiTheme="minorEastAsia" w:eastAsiaTheme="minorEastAsia" w:hAnsiTheme="minorEastAsia"/>
          <w:b/>
        </w:rPr>
      </w:pPr>
      <w:bookmarkStart w:id="1274" w:name="_Toc437445981"/>
      <w:bookmarkStart w:id="1275" w:name="_Toc349640286"/>
      <w:bookmarkStart w:id="1276" w:name="_Toc434242576"/>
      <w:bookmarkStart w:id="1277" w:name="_Toc437444240"/>
      <w:bookmarkStart w:id="1278" w:name="_Toc16238626"/>
      <w:bookmarkStart w:id="1279" w:name="_Toc16341034"/>
      <w:bookmarkStart w:id="1280" w:name="_Toc18078906"/>
      <w:r>
        <w:rPr>
          <w:rFonts w:asciiTheme="minorEastAsia" w:eastAsiaTheme="minorEastAsia" w:hAnsiTheme="minorEastAsia" w:hint="eastAsia"/>
          <w:b/>
        </w:rPr>
        <w:t>8</w:t>
      </w:r>
      <w:r w:rsidR="005506DC" w:rsidRPr="005D7B67">
        <w:rPr>
          <w:rFonts w:asciiTheme="minorEastAsia" w:eastAsiaTheme="minorEastAsia" w:hAnsiTheme="minorEastAsia" w:hint="eastAsia"/>
          <w:b/>
        </w:rPr>
        <w:t>03.</w:t>
      </w:r>
      <w:r w:rsidR="005506DC" w:rsidRPr="005D7B67">
        <w:rPr>
          <w:rFonts w:asciiTheme="minorEastAsia" w:eastAsiaTheme="minorEastAsia" w:hAnsiTheme="minorEastAsia"/>
          <w:b/>
        </w:rPr>
        <w:t>1</w:t>
      </w:r>
      <w:r w:rsidR="005506DC" w:rsidRPr="005D7B67">
        <w:rPr>
          <w:rFonts w:asciiTheme="minorEastAsia" w:eastAsiaTheme="minorEastAsia" w:hAnsiTheme="minorEastAsia" w:hint="eastAsia"/>
          <w:b/>
        </w:rPr>
        <w:t>0.</w:t>
      </w:r>
      <w:r w:rsidR="002B7C16" w:rsidRPr="005D7B67">
        <w:rPr>
          <w:rFonts w:asciiTheme="minorEastAsia" w:eastAsiaTheme="minorEastAsia" w:hAnsiTheme="minorEastAsia" w:hint="eastAsia"/>
          <w:b/>
        </w:rPr>
        <w:t>6</w:t>
      </w:r>
      <w:r w:rsidR="005506DC" w:rsidRPr="005D7B67">
        <w:rPr>
          <w:rFonts w:asciiTheme="minorEastAsia" w:eastAsiaTheme="minorEastAsia" w:hAnsiTheme="minorEastAsia" w:hint="eastAsia"/>
          <w:b/>
        </w:rPr>
        <w:t xml:space="preserve"> 计量与支付</w:t>
      </w:r>
      <w:bookmarkEnd w:id="1274"/>
      <w:bookmarkEnd w:id="1275"/>
      <w:bookmarkEnd w:id="1276"/>
      <w:bookmarkEnd w:id="1277"/>
      <w:bookmarkEnd w:id="1278"/>
      <w:bookmarkEnd w:id="1279"/>
      <w:bookmarkEnd w:id="1280"/>
    </w:p>
    <w:p w:rsidR="00A72DD6" w:rsidRPr="005D7B67" w:rsidRDefault="00A72DD6" w:rsidP="005506DC">
      <w:pPr>
        <w:spacing w:line="300" w:lineRule="auto"/>
        <w:rPr>
          <w:rFonts w:asciiTheme="minorEastAsia" w:eastAsiaTheme="minorEastAsia" w:hAnsiTheme="minorEastAsia"/>
        </w:rPr>
      </w:pPr>
      <w:r w:rsidRPr="005D7B67">
        <w:rPr>
          <w:rFonts w:asciiTheme="minorEastAsia" w:eastAsiaTheme="minorEastAsia" w:hAnsiTheme="minorEastAsia" w:hint="eastAsia"/>
        </w:rPr>
        <w:t>1.计量</w:t>
      </w:r>
    </w:p>
    <w:p w:rsidR="00A72DD6" w:rsidRPr="005D7B67" w:rsidRDefault="00A72DD6" w:rsidP="00A72DD6">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本章所涉及的所有土建设施按技术规范和设计要求实施，经监理人验收合格后予以计量。</w:t>
      </w:r>
    </w:p>
    <w:tbl>
      <w:tblPr>
        <w:tblW w:w="8789" w:type="dxa"/>
        <w:jc w:val="center"/>
        <w:tblLayout w:type="fixed"/>
        <w:tblLook w:val="04A0"/>
      </w:tblPr>
      <w:tblGrid>
        <w:gridCol w:w="1465"/>
        <w:gridCol w:w="5859"/>
        <w:gridCol w:w="1465"/>
      </w:tblGrid>
      <w:tr w:rsidR="0034321D" w:rsidRPr="005D7B67" w:rsidTr="00A82B8D">
        <w:trPr>
          <w:trHeight w:val="374"/>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center"/>
              <w:rPr>
                <w:rFonts w:asciiTheme="minorEastAsia" w:eastAsiaTheme="minorEastAsia" w:hAnsiTheme="minorEastAsia"/>
                <w:b/>
              </w:rPr>
            </w:pPr>
            <w:r w:rsidRPr="005D7B67">
              <w:rPr>
                <w:rFonts w:asciiTheme="minorEastAsia" w:eastAsiaTheme="minorEastAsia" w:hAnsiTheme="minorEastAsia" w:hint="eastAsia"/>
                <w:b/>
              </w:rPr>
              <w:t>子目号</w:t>
            </w:r>
          </w:p>
        </w:tc>
        <w:tc>
          <w:tcPr>
            <w:tcW w:w="5670"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center"/>
              <w:rPr>
                <w:rFonts w:asciiTheme="minorEastAsia" w:eastAsiaTheme="minorEastAsia" w:hAnsiTheme="minorEastAsia"/>
                <w:b/>
              </w:rPr>
            </w:pPr>
            <w:r w:rsidRPr="005D7B67">
              <w:rPr>
                <w:rFonts w:asciiTheme="minorEastAsia" w:eastAsiaTheme="minorEastAsia" w:hAnsiTheme="minorEastAsia" w:hint="eastAsia"/>
                <w:b/>
              </w:rPr>
              <w:t>子目名称</w:t>
            </w:r>
          </w:p>
        </w:tc>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spacing w:line="300" w:lineRule="auto"/>
              <w:jc w:val="center"/>
              <w:rPr>
                <w:rFonts w:asciiTheme="minorEastAsia" w:eastAsiaTheme="minorEastAsia" w:hAnsiTheme="minorEastAsia"/>
                <w:b/>
              </w:rPr>
            </w:pPr>
            <w:r w:rsidRPr="005D7B67">
              <w:rPr>
                <w:rFonts w:asciiTheme="minorEastAsia" w:eastAsiaTheme="minorEastAsia" w:hAnsiTheme="minorEastAsia" w:hint="eastAsia"/>
                <w:b/>
              </w:rPr>
              <w:t>单位</w:t>
            </w:r>
          </w:p>
        </w:tc>
      </w:tr>
      <w:tr w:rsidR="0034321D" w:rsidRPr="005D7B67" w:rsidTr="00A82B8D">
        <w:trPr>
          <w:trHeight w:val="374"/>
          <w:jc w:val="center"/>
        </w:trPr>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38730A" w:rsidP="00A82B8D">
            <w:pPr>
              <w:spacing w:line="300" w:lineRule="auto"/>
              <w:jc w:val="center"/>
              <w:rPr>
                <w:rFonts w:asciiTheme="minorEastAsia" w:eastAsiaTheme="minorEastAsia" w:hAnsiTheme="minorEastAsia"/>
                <w:b/>
              </w:rPr>
            </w:pPr>
            <w:bookmarkStart w:id="1281" w:name="_Toc3727325"/>
            <w:r>
              <w:rPr>
                <w:rFonts w:asciiTheme="minorEastAsia" w:eastAsiaTheme="minorEastAsia" w:hAnsiTheme="minorEastAsia" w:hint="eastAsia"/>
                <w:b/>
              </w:rPr>
              <w:t>8</w:t>
            </w:r>
            <w:r w:rsidR="005506DC" w:rsidRPr="005D7B67">
              <w:rPr>
                <w:rFonts w:asciiTheme="minorEastAsia" w:eastAsiaTheme="minorEastAsia" w:hAnsiTheme="minorEastAsia" w:hint="eastAsia"/>
                <w:b/>
              </w:rPr>
              <w:t>03</w:t>
            </w:r>
            <w:r w:rsidR="00787B21" w:rsidRPr="005D7B67">
              <w:rPr>
                <w:rFonts w:asciiTheme="minorEastAsia" w:eastAsiaTheme="minorEastAsia" w:hAnsiTheme="minorEastAsia" w:hint="eastAsia"/>
                <w:b/>
              </w:rPr>
              <w:t>-</w:t>
            </w:r>
            <w:r w:rsidR="005506DC" w:rsidRPr="005D7B67">
              <w:rPr>
                <w:rFonts w:asciiTheme="minorEastAsia" w:eastAsiaTheme="minorEastAsia" w:hAnsiTheme="minorEastAsia" w:hint="eastAsia"/>
                <w:b/>
              </w:rPr>
              <w:t>1</w:t>
            </w:r>
            <w:bookmarkEnd w:id="1281"/>
            <w:r w:rsidR="005506DC" w:rsidRPr="005D7B67">
              <w:rPr>
                <w:rFonts w:asciiTheme="minorEastAsia" w:eastAsiaTheme="minorEastAsia" w:hAnsiTheme="minorEastAsia" w:hint="eastAsia"/>
                <w:b/>
              </w:rPr>
              <w:t>0</w:t>
            </w:r>
          </w:p>
        </w:tc>
        <w:tc>
          <w:tcPr>
            <w:tcW w:w="5670"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rsidP="00787B21">
            <w:pPr>
              <w:spacing w:line="300" w:lineRule="auto"/>
              <w:jc w:val="left"/>
              <w:rPr>
                <w:rFonts w:asciiTheme="minorEastAsia" w:eastAsiaTheme="minorEastAsia" w:hAnsiTheme="minorEastAsia"/>
                <w:b/>
              </w:rPr>
            </w:pPr>
            <w:r w:rsidRPr="005D7B67">
              <w:rPr>
                <w:rFonts w:asciiTheme="minorEastAsia" w:eastAsiaTheme="minorEastAsia" w:hAnsiTheme="minorEastAsia" w:hint="eastAsia"/>
                <w:b/>
              </w:rPr>
              <w:t>收费土建</w:t>
            </w:r>
          </w:p>
        </w:tc>
        <w:tc>
          <w:tcPr>
            <w:tcW w:w="1418" w:type="dxa"/>
            <w:tcBorders>
              <w:top w:val="single" w:sz="4" w:space="0" w:color="auto"/>
              <w:left w:val="single" w:sz="4" w:space="0" w:color="auto"/>
              <w:bottom w:val="single" w:sz="4" w:space="0" w:color="auto"/>
              <w:right w:val="single" w:sz="4" w:space="0" w:color="auto"/>
            </w:tcBorders>
            <w:vAlign w:val="center"/>
          </w:tcPr>
          <w:p w:rsidR="0034321D" w:rsidRPr="005D7B67" w:rsidRDefault="005506DC">
            <w:pPr>
              <w:jc w:val="center"/>
              <w:rPr>
                <w:rFonts w:asciiTheme="minorEastAsia" w:eastAsiaTheme="minorEastAsia" w:hAnsiTheme="minorEastAsia" w:cs="宋体"/>
              </w:rPr>
            </w:pPr>
            <w:r w:rsidRPr="005D7B67">
              <w:rPr>
                <w:rFonts w:asciiTheme="minorEastAsia" w:eastAsiaTheme="minorEastAsia" w:hAnsiTheme="minorEastAsia" w:hint="eastAsia"/>
              </w:rPr>
              <w:t xml:space="preserve">　</w:t>
            </w:r>
          </w:p>
        </w:tc>
      </w:tr>
      <w:tr w:rsidR="0034321D" w:rsidRPr="005D7B67" w:rsidTr="00A82B8D">
        <w:trPr>
          <w:trHeight w:val="374"/>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787B21">
            <w:pPr>
              <w:jc w:val="center"/>
              <w:rPr>
                <w:rFonts w:asciiTheme="minorEastAsia" w:eastAsiaTheme="minorEastAsia" w:hAnsiTheme="minorEastAsia" w:cs="宋体"/>
              </w:rPr>
            </w:pPr>
            <w:r w:rsidRPr="005D7B67">
              <w:rPr>
                <w:rFonts w:asciiTheme="minorEastAsia" w:eastAsiaTheme="minorEastAsia" w:hAnsiTheme="minorEastAsia" w:hint="eastAsia"/>
              </w:rPr>
              <w:t>-1</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rPr>
                <w:rFonts w:asciiTheme="minorEastAsia" w:eastAsiaTheme="minorEastAsia" w:hAnsiTheme="minorEastAsia" w:cs="宋体"/>
              </w:rPr>
            </w:pPr>
            <w:r w:rsidRPr="005D7B67">
              <w:rPr>
                <w:rFonts w:asciiTheme="minorEastAsia" w:eastAsiaTheme="minorEastAsia" w:hAnsiTheme="minorEastAsia" w:hint="eastAsia"/>
              </w:rPr>
              <w:t>广场摄像机基础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jc w:val="center"/>
              <w:rPr>
                <w:rFonts w:asciiTheme="minorEastAsia" w:eastAsiaTheme="minorEastAsia" w:hAnsiTheme="minorEastAsia" w:cs="宋体"/>
              </w:rPr>
            </w:pPr>
            <w:proofErr w:type="gramStart"/>
            <w:r w:rsidRPr="005D7B67">
              <w:rPr>
                <w:rFonts w:asciiTheme="minorEastAsia" w:eastAsiaTheme="minorEastAsia" w:hAnsiTheme="minorEastAsia" w:hint="eastAsia"/>
              </w:rPr>
              <w:t>个</w:t>
            </w:r>
            <w:proofErr w:type="gramEnd"/>
          </w:p>
        </w:tc>
      </w:tr>
      <w:tr w:rsidR="0034321D" w:rsidRPr="005D7B67" w:rsidTr="00A82B8D">
        <w:trPr>
          <w:trHeight w:val="374"/>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787B21">
            <w:pPr>
              <w:jc w:val="center"/>
              <w:rPr>
                <w:rFonts w:asciiTheme="minorEastAsia" w:eastAsiaTheme="minorEastAsia" w:hAnsiTheme="minorEastAsia" w:cs="宋体"/>
              </w:rPr>
            </w:pPr>
            <w:r w:rsidRPr="005D7B67">
              <w:rPr>
                <w:rFonts w:asciiTheme="minorEastAsia" w:eastAsiaTheme="minorEastAsia" w:hAnsiTheme="minorEastAsia" w:hint="eastAsia"/>
              </w:rPr>
              <w:t>-2</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rPr>
                <w:rFonts w:asciiTheme="minorEastAsia" w:eastAsiaTheme="minorEastAsia" w:hAnsiTheme="minorEastAsia" w:cs="宋体"/>
              </w:rPr>
            </w:pPr>
            <w:r w:rsidRPr="005D7B67">
              <w:rPr>
                <w:rFonts w:asciiTheme="minorEastAsia" w:eastAsiaTheme="minorEastAsia" w:hAnsiTheme="minorEastAsia" w:hint="eastAsia"/>
              </w:rPr>
              <w:t>称重设备基础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34321D">
            <w:pPr>
              <w:jc w:val="center"/>
              <w:rPr>
                <w:rFonts w:asciiTheme="minorEastAsia" w:eastAsiaTheme="minorEastAsia" w:hAnsiTheme="minorEastAsia" w:cs="宋体"/>
              </w:rPr>
            </w:pPr>
          </w:p>
        </w:tc>
      </w:tr>
      <w:tr w:rsidR="0034321D" w:rsidRPr="005D7B67" w:rsidTr="00A82B8D">
        <w:trPr>
          <w:trHeight w:val="374"/>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787B21">
            <w:pPr>
              <w:jc w:val="right"/>
              <w:rPr>
                <w:rFonts w:asciiTheme="minorEastAsia" w:eastAsiaTheme="minorEastAsia" w:hAnsiTheme="minorEastAsia" w:cs="宋体"/>
              </w:rPr>
            </w:pPr>
            <w:r w:rsidRPr="005D7B67">
              <w:rPr>
                <w:rFonts w:asciiTheme="minorEastAsia" w:eastAsiaTheme="minorEastAsia" w:hAnsiTheme="minorEastAsia" w:hint="eastAsia"/>
              </w:rPr>
              <w:t>-1</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rPr>
                <w:rFonts w:asciiTheme="minorEastAsia" w:eastAsiaTheme="minorEastAsia" w:hAnsiTheme="minorEastAsia" w:cs="宋体"/>
              </w:rPr>
            </w:pPr>
            <w:r w:rsidRPr="005D7B67">
              <w:rPr>
                <w:rFonts w:asciiTheme="minorEastAsia" w:eastAsiaTheme="minorEastAsia" w:hAnsiTheme="minorEastAsia" w:cs="宋体" w:hint="eastAsia"/>
              </w:rPr>
              <w:t>普通车道称重设备基础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jc w:val="center"/>
              <w:rPr>
                <w:rFonts w:asciiTheme="minorEastAsia" w:eastAsiaTheme="minorEastAsia" w:hAnsiTheme="minorEastAsia" w:cs="宋体"/>
              </w:rPr>
            </w:pPr>
            <w:proofErr w:type="gramStart"/>
            <w:r w:rsidRPr="005D7B67">
              <w:rPr>
                <w:rFonts w:asciiTheme="minorEastAsia" w:eastAsiaTheme="minorEastAsia" w:hAnsiTheme="minorEastAsia" w:cs="宋体" w:hint="eastAsia"/>
              </w:rPr>
              <w:t>个</w:t>
            </w:r>
            <w:proofErr w:type="gramEnd"/>
          </w:p>
        </w:tc>
      </w:tr>
      <w:tr w:rsidR="0034321D" w:rsidRPr="005D7B67" w:rsidTr="00A82B8D">
        <w:trPr>
          <w:trHeight w:val="374"/>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787B21">
            <w:pPr>
              <w:jc w:val="right"/>
              <w:rPr>
                <w:rFonts w:asciiTheme="minorEastAsia" w:eastAsiaTheme="minorEastAsia" w:hAnsiTheme="minorEastAsia" w:cs="宋体"/>
              </w:rPr>
            </w:pPr>
            <w:r w:rsidRPr="005D7B67">
              <w:rPr>
                <w:rFonts w:asciiTheme="minorEastAsia" w:eastAsiaTheme="minorEastAsia" w:hAnsiTheme="minorEastAsia" w:hint="eastAsia"/>
              </w:rPr>
              <w:t>-2</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rPr>
                <w:rFonts w:asciiTheme="minorEastAsia" w:eastAsiaTheme="minorEastAsia" w:hAnsiTheme="minorEastAsia" w:cs="宋体"/>
              </w:rPr>
            </w:pPr>
            <w:r w:rsidRPr="005D7B67">
              <w:rPr>
                <w:rFonts w:asciiTheme="minorEastAsia" w:eastAsiaTheme="minorEastAsia" w:hAnsiTheme="minorEastAsia" w:cs="宋体" w:hint="eastAsia"/>
              </w:rPr>
              <w:t>加宽车道称重设备基础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jc w:val="center"/>
              <w:rPr>
                <w:rFonts w:asciiTheme="minorEastAsia" w:eastAsiaTheme="minorEastAsia" w:hAnsiTheme="minorEastAsia" w:cs="宋体"/>
              </w:rPr>
            </w:pPr>
            <w:proofErr w:type="gramStart"/>
            <w:r w:rsidRPr="005D7B67">
              <w:rPr>
                <w:rFonts w:asciiTheme="minorEastAsia" w:eastAsiaTheme="minorEastAsia" w:hAnsiTheme="minorEastAsia" w:cs="宋体" w:hint="eastAsia"/>
              </w:rPr>
              <w:t>个</w:t>
            </w:r>
            <w:proofErr w:type="gramEnd"/>
          </w:p>
        </w:tc>
      </w:tr>
    </w:tbl>
    <w:p w:rsidR="0034321D" w:rsidRPr="005D7B67" w:rsidRDefault="005506DC" w:rsidP="00A72DD6">
      <w:pPr>
        <w:spacing w:line="300" w:lineRule="auto"/>
        <w:rPr>
          <w:rFonts w:asciiTheme="minorEastAsia" w:eastAsiaTheme="minorEastAsia" w:hAnsiTheme="minorEastAsia"/>
        </w:rPr>
      </w:pPr>
      <w:r w:rsidRPr="005D7B67">
        <w:rPr>
          <w:rFonts w:asciiTheme="minorEastAsia" w:eastAsiaTheme="minorEastAsia" w:hAnsiTheme="minorEastAsia" w:hint="eastAsia"/>
        </w:rPr>
        <w:t>2.支付</w:t>
      </w:r>
    </w:p>
    <w:p w:rsidR="0034321D" w:rsidRPr="005D7B67" w:rsidRDefault="005506DC" w:rsidP="00A72DD6">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（1）按照本章技术规范完成的工作按照工程量清单总表中的相应单价支付。</w:t>
      </w:r>
    </w:p>
    <w:p w:rsidR="0034321D" w:rsidRPr="005D7B67" w:rsidRDefault="005506DC" w:rsidP="00A72DD6">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单价包括：系统设计、供给、运输、测试、安装、连接、调试、开通、试运行、交付使用、包修、提供设备备用件，以及完成上述工作所必需的设备、机具、仪表、材料、人工、存储、场地清理等全部费用。</w:t>
      </w:r>
    </w:p>
    <w:p w:rsidR="0034321D" w:rsidRPr="005D7B67" w:rsidRDefault="005506DC" w:rsidP="00A72DD6">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（3）同时单价还包括：在技术规范中未明确提及，但属于完成该项工程所必须的工作费用。</w:t>
      </w:r>
    </w:p>
    <w:p w:rsidR="0034321D" w:rsidRPr="005D7B67" w:rsidRDefault="0034321D">
      <w:pPr>
        <w:spacing w:line="300" w:lineRule="auto"/>
        <w:ind w:firstLineChars="200" w:firstLine="420"/>
        <w:rPr>
          <w:rFonts w:asciiTheme="minorEastAsia" w:eastAsiaTheme="minorEastAsia" w:hAnsiTheme="minorEastAsia"/>
        </w:rPr>
      </w:pPr>
    </w:p>
    <w:p w:rsidR="0034321D" w:rsidRPr="005D7B67" w:rsidRDefault="0034321D">
      <w:pPr>
        <w:spacing w:line="300" w:lineRule="auto"/>
        <w:ind w:firstLineChars="200" w:firstLine="420"/>
        <w:rPr>
          <w:rFonts w:asciiTheme="minorEastAsia" w:eastAsiaTheme="minorEastAsia" w:hAnsiTheme="minorEastAsia"/>
        </w:rPr>
        <w:sectPr w:rsidR="0034321D" w:rsidRPr="005D7B67">
          <w:pgSz w:w="11906" w:h="16838"/>
          <w:pgMar w:top="1304" w:right="1304" w:bottom="1304" w:left="1701" w:header="851" w:footer="851" w:gutter="0"/>
          <w:cols w:space="720"/>
          <w:docGrid w:linePitch="312"/>
        </w:sectPr>
      </w:pPr>
    </w:p>
    <w:p w:rsidR="0034321D" w:rsidRPr="005D7B67" w:rsidRDefault="00DF559A">
      <w:pPr>
        <w:pStyle w:val="2"/>
        <w:spacing w:before="0" w:after="0" w:line="300" w:lineRule="auto"/>
        <w:rPr>
          <w:rFonts w:asciiTheme="minorEastAsia" w:eastAsiaTheme="minorEastAsia" w:hAnsiTheme="minorEastAsia"/>
          <w:sz w:val="21"/>
          <w:szCs w:val="21"/>
        </w:rPr>
      </w:pPr>
      <w:bookmarkStart w:id="1282" w:name="_Toc16238627"/>
      <w:bookmarkStart w:id="1283" w:name="_Toc16341035"/>
      <w:bookmarkStart w:id="1284" w:name="_Toc18078907"/>
      <w:r>
        <w:rPr>
          <w:rFonts w:asciiTheme="minorEastAsia" w:eastAsiaTheme="minorEastAsia" w:hAnsiTheme="minorEastAsia" w:hint="eastAsia"/>
          <w:sz w:val="21"/>
          <w:szCs w:val="21"/>
        </w:rPr>
        <w:lastRenderedPageBreak/>
        <w:t>8</w:t>
      </w:r>
      <w:r w:rsidR="005506DC" w:rsidRPr="005D7B67">
        <w:rPr>
          <w:rFonts w:asciiTheme="minorEastAsia" w:eastAsiaTheme="minorEastAsia" w:hAnsiTheme="minorEastAsia" w:hint="eastAsia"/>
          <w:sz w:val="21"/>
          <w:szCs w:val="21"/>
        </w:rPr>
        <w:t>03.11</w:t>
      </w:r>
      <w:r w:rsidR="00040078" w:rsidRPr="005D7B67">
        <w:rPr>
          <w:rFonts w:asciiTheme="minorEastAsia" w:eastAsiaTheme="minorEastAsia" w:hAnsiTheme="minorEastAsia" w:hint="eastAsia"/>
          <w:sz w:val="21"/>
          <w:szCs w:val="21"/>
        </w:rPr>
        <w:t xml:space="preserve"> </w:t>
      </w:r>
      <w:r w:rsidR="005506DC" w:rsidRPr="005D7B67">
        <w:rPr>
          <w:rFonts w:asciiTheme="minorEastAsia" w:eastAsiaTheme="minorEastAsia" w:hAnsiTheme="minorEastAsia" w:hint="eastAsia"/>
          <w:sz w:val="21"/>
          <w:szCs w:val="21"/>
        </w:rPr>
        <w:t>治超系统</w:t>
      </w:r>
      <w:bookmarkEnd w:id="1282"/>
      <w:bookmarkEnd w:id="1283"/>
      <w:bookmarkEnd w:id="1284"/>
    </w:p>
    <w:p w:rsidR="0034321D" w:rsidRPr="005D7B67" w:rsidRDefault="00DF559A">
      <w:pPr>
        <w:spacing w:line="360" w:lineRule="auto"/>
        <w:outlineLvl w:val="2"/>
        <w:rPr>
          <w:rFonts w:asciiTheme="minorEastAsia" w:eastAsiaTheme="minorEastAsia" w:hAnsiTheme="minorEastAsia"/>
          <w:b/>
        </w:rPr>
      </w:pPr>
      <w:bookmarkStart w:id="1285" w:name="_Toc16238628"/>
      <w:bookmarkStart w:id="1286" w:name="_Toc16341036"/>
      <w:bookmarkStart w:id="1287" w:name="_Toc18078908"/>
      <w:r>
        <w:rPr>
          <w:rFonts w:asciiTheme="minorEastAsia" w:eastAsiaTheme="minorEastAsia" w:hAnsiTheme="minorEastAsia" w:hint="eastAsia"/>
          <w:b/>
        </w:rPr>
        <w:t>8</w:t>
      </w:r>
      <w:r w:rsidR="005506DC" w:rsidRPr="005D7B67">
        <w:rPr>
          <w:rFonts w:asciiTheme="minorEastAsia" w:eastAsiaTheme="minorEastAsia" w:hAnsiTheme="minorEastAsia" w:hint="eastAsia"/>
          <w:b/>
        </w:rPr>
        <w:t>03.</w:t>
      </w:r>
      <w:r w:rsidR="005506DC" w:rsidRPr="005D7B67">
        <w:rPr>
          <w:rFonts w:asciiTheme="minorEastAsia" w:eastAsiaTheme="minorEastAsia" w:hAnsiTheme="minorEastAsia"/>
          <w:b/>
        </w:rPr>
        <w:t>1</w:t>
      </w:r>
      <w:r w:rsidR="005506DC" w:rsidRPr="005D7B67">
        <w:rPr>
          <w:rFonts w:asciiTheme="minorEastAsia" w:eastAsiaTheme="minorEastAsia" w:hAnsiTheme="minorEastAsia" w:hint="eastAsia"/>
          <w:b/>
        </w:rPr>
        <w:t>1.1</w:t>
      </w:r>
      <w:r w:rsidR="00040078" w:rsidRPr="005D7B67">
        <w:rPr>
          <w:rFonts w:asciiTheme="minorEastAsia" w:eastAsiaTheme="minorEastAsia" w:hAnsiTheme="minorEastAsia" w:hint="eastAsia"/>
          <w:b/>
        </w:rPr>
        <w:t xml:space="preserve"> </w:t>
      </w:r>
      <w:r w:rsidR="005506DC" w:rsidRPr="005D7B67">
        <w:rPr>
          <w:rFonts w:asciiTheme="minorEastAsia" w:eastAsiaTheme="minorEastAsia" w:hAnsiTheme="minorEastAsia" w:hint="eastAsia"/>
          <w:b/>
        </w:rPr>
        <w:t>概述</w:t>
      </w:r>
      <w:bookmarkEnd w:id="1285"/>
      <w:bookmarkEnd w:id="1286"/>
      <w:bookmarkEnd w:id="1287"/>
    </w:p>
    <w:p w:rsidR="0034321D" w:rsidRPr="005D7B67" w:rsidRDefault="005506DC">
      <w:pPr>
        <w:adjustRightInd w:val="0"/>
        <w:spacing w:line="300" w:lineRule="auto"/>
        <w:ind w:firstLine="480"/>
        <w:jc w:val="left"/>
        <w:textAlignment w:val="baseline"/>
        <w:rPr>
          <w:rFonts w:asciiTheme="minorEastAsia" w:eastAsiaTheme="minorEastAsia" w:hAnsiTheme="minorEastAsia"/>
          <w:kern w:val="0"/>
        </w:rPr>
      </w:pPr>
      <w:r w:rsidRPr="005D7B67">
        <w:rPr>
          <w:rFonts w:asciiTheme="minorEastAsia" w:eastAsiaTheme="minorEastAsia" w:hAnsiTheme="minorEastAsia" w:hint="eastAsia"/>
          <w:kern w:val="0"/>
        </w:rPr>
        <w:t>本项目超载检测</w:t>
      </w:r>
      <w:proofErr w:type="gramStart"/>
      <w:r w:rsidRPr="005D7B67">
        <w:rPr>
          <w:rFonts w:asciiTheme="minorEastAsia" w:eastAsiaTheme="minorEastAsia" w:hAnsiTheme="minorEastAsia" w:hint="eastAsia"/>
          <w:kern w:val="0"/>
        </w:rPr>
        <w:t>站治超设施</w:t>
      </w:r>
      <w:proofErr w:type="gramEnd"/>
      <w:r w:rsidRPr="005D7B67">
        <w:rPr>
          <w:rFonts w:asciiTheme="minorEastAsia" w:eastAsiaTheme="minorEastAsia" w:hAnsiTheme="minorEastAsia" w:hint="eastAsia"/>
          <w:kern w:val="0"/>
        </w:rPr>
        <w:t>设计内容主要包括检测站的机电系统设计，检测广场中检测设备、亭的设计以及管线预留预埋设计。</w:t>
      </w:r>
    </w:p>
    <w:p w:rsidR="0034321D" w:rsidRPr="005D7B67" w:rsidRDefault="00DF559A">
      <w:pPr>
        <w:spacing w:line="360" w:lineRule="auto"/>
        <w:outlineLvl w:val="2"/>
        <w:rPr>
          <w:rFonts w:asciiTheme="minorEastAsia" w:eastAsiaTheme="minorEastAsia" w:hAnsiTheme="minorEastAsia"/>
          <w:b/>
        </w:rPr>
      </w:pPr>
      <w:bookmarkStart w:id="1288" w:name="_Toc16238629"/>
      <w:bookmarkStart w:id="1289" w:name="_Toc16341037"/>
      <w:bookmarkStart w:id="1290" w:name="_Toc18078909"/>
      <w:r>
        <w:rPr>
          <w:rFonts w:asciiTheme="minorEastAsia" w:eastAsiaTheme="minorEastAsia" w:hAnsiTheme="minorEastAsia" w:hint="eastAsia"/>
          <w:b/>
        </w:rPr>
        <w:t>8</w:t>
      </w:r>
      <w:r w:rsidR="005506DC" w:rsidRPr="005D7B67">
        <w:rPr>
          <w:rFonts w:asciiTheme="minorEastAsia" w:eastAsiaTheme="minorEastAsia" w:hAnsiTheme="minorEastAsia" w:hint="eastAsia"/>
          <w:b/>
        </w:rPr>
        <w:t>03.</w:t>
      </w:r>
      <w:r w:rsidR="005506DC" w:rsidRPr="005D7B67">
        <w:rPr>
          <w:rFonts w:asciiTheme="minorEastAsia" w:eastAsiaTheme="minorEastAsia" w:hAnsiTheme="minorEastAsia"/>
          <w:b/>
        </w:rPr>
        <w:t>1</w:t>
      </w:r>
      <w:r w:rsidR="005506DC" w:rsidRPr="005D7B67">
        <w:rPr>
          <w:rFonts w:asciiTheme="minorEastAsia" w:eastAsiaTheme="minorEastAsia" w:hAnsiTheme="minorEastAsia" w:hint="eastAsia"/>
          <w:b/>
        </w:rPr>
        <w:t>1</w:t>
      </w:r>
      <w:r w:rsidR="005506DC" w:rsidRPr="005D7B67">
        <w:rPr>
          <w:rFonts w:asciiTheme="minorEastAsia" w:eastAsiaTheme="minorEastAsia" w:hAnsiTheme="minorEastAsia"/>
          <w:b/>
        </w:rPr>
        <w:t>.</w:t>
      </w:r>
      <w:r w:rsidR="005506DC" w:rsidRPr="005D7B67">
        <w:rPr>
          <w:rFonts w:asciiTheme="minorEastAsia" w:eastAsiaTheme="minorEastAsia" w:hAnsiTheme="minorEastAsia" w:hint="eastAsia"/>
          <w:b/>
        </w:rPr>
        <w:t>2</w:t>
      </w:r>
      <w:r w:rsidR="00040078" w:rsidRPr="005D7B67">
        <w:rPr>
          <w:rFonts w:asciiTheme="minorEastAsia" w:eastAsiaTheme="minorEastAsia" w:hAnsiTheme="minorEastAsia" w:hint="eastAsia"/>
          <w:b/>
        </w:rPr>
        <w:t xml:space="preserve"> </w:t>
      </w:r>
      <w:r w:rsidR="005506DC" w:rsidRPr="005D7B67">
        <w:rPr>
          <w:rFonts w:asciiTheme="minorEastAsia" w:eastAsiaTheme="minorEastAsia" w:hAnsiTheme="minorEastAsia" w:hint="eastAsia"/>
          <w:b/>
        </w:rPr>
        <w:t>治超供电</w:t>
      </w:r>
      <w:bookmarkEnd w:id="1288"/>
      <w:bookmarkEnd w:id="1289"/>
      <w:bookmarkEnd w:id="1290"/>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在</w:t>
      </w:r>
      <w:bookmarkStart w:id="1291" w:name="_Hlk536367609"/>
      <w:r w:rsidRPr="005D7B67">
        <w:rPr>
          <w:rFonts w:asciiTheme="minorEastAsia" w:eastAsiaTheme="minorEastAsia" w:hAnsiTheme="minorEastAsia" w:hint="eastAsia"/>
        </w:rPr>
        <w:t>超限超载检测站</w:t>
      </w:r>
      <w:bookmarkEnd w:id="1291"/>
      <w:r w:rsidRPr="005D7B67">
        <w:rPr>
          <w:rFonts w:asciiTheme="minorEastAsia" w:eastAsiaTheme="minorEastAsia" w:hAnsiTheme="minorEastAsia" w:hint="eastAsia"/>
        </w:rPr>
        <w:t>设置治超车道配电箱，电源引自收费广场U</w:t>
      </w:r>
      <w:r w:rsidRPr="005D7B67">
        <w:rPr>
          <w:rFonts w:asciiTheme="minorEastAsia" w:eastAsiaTheme="minorEastAsia" w:hAnsiTheme="minorEastAsia"/>
        </w:rPr>
        <w:t>PS</w:t>
      </w:r>
      <w:r w:rsidRPr="005D7B67">
        <w:rPr>
          <w:rFonts w:asciiTheme="minorEastAsia" w:eastAsiaTheme="minorEastAsia" w:hAnsiTheme="minorEastAsia" w:hint="eastAsia"/>
        </w:rPr>
        <w:t>配电柜，电源进户前零线应重复接地。</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治超车道车道配电箱接治超车</w:t>
      </w:r>
      <w:proofErr w:type="gramStart"/>
      <w:r w:rsidRPr="005D7B67">
        <w:rPr>
          <w:rFonts w:asciiTheme="minorEastAsia" w:eastAsiaTheme="minorEastAsia" w:hAnsiTheme="minorEastAsia" w:hint="eastAsia"/>
        </w:rPr>
        <w:t>道控制</w:t>
      </w:r>
      <w:proofErr w:type="gramEnd"/>
      <w:r w:rsidRPr="005D7B67">
        <w:rPr>
          <w:rFonts w:asciiTheme="minorEastAsia" w:eastAsiaTheme="minorEastAsia" w:hAnsiTheme="minorEastAsia" w:hint="eastAsia"/>
        </w:rPr>
        <w:t>机电源、照明、雨棚通行灯、空调、暖气、应急灯等设备。</w:t>
      </w:r>
    </w:p>
    <w:p w:rsidR="0034321D" w:rsidRPr="005D7B67" w:rsidRDefault="00DF559A">
      <w:pPr>
        <w:spacing w:line="360" w:lineRule="auto"/>
        <w:outlineLvl w:val="2"/>
        <w:rPr>
          <w:rFonts w:asciiTheme="minorEastAsia" w:eastAsiaTheme="minorEastAsia" w:hAnsiTheme="minorEastAsia"/>
          <w:b/>
        </w:rPr>
      </w:pPr>
      <w:bookmarkStart w:id="1292" w:name="_Toc16238630"/>
      <w:bookmarkStart w:id="1293" w:name="_Toc16341038"/>
      <w:bookmarkStart w:id="1294" w:name="_Toc18078910"/>
      <w:r>
        <w:rPr>
          <w:rFonts w:asciiTheme="minorEastAsia" w:eastAsiaTheme="minorEastAsia" w:hAnsiTheme="minorEastAsia" w:hint="eastAsia"/>
          <w:b/>
        </w:rPr>
        <w:t>8</w:t>
      </w:r>
      <w:r w:rsidR="005506DC" w:rsidRPr="005D7B67">
        <w:rPr>
          <w:rFonts w:asciiTheme="minorEastAsia" w:eastAsiaTheme="minorEastAsia" w:hAnsiTheme="minorEastAsia" w:hint="eastAsia"/>
          <w:b/>
        </w:rPr>
        <w:t>03.</w:t>
      </w:r>
      <w:r w:rsidR="005506DC" w:rsidRPr="005D7B67">
        <w:rPr>
          <w:rFonts w:asciiTheme="minorEastAsia" w:eastAsiaTheme="minorEastAsia" w:hAnsiTheme="minorEastAsia"/>
          <w:b/>
        </w:rPr>
        <w:t>1</w:t>
      </w:r>
      <w:r w:rsidR="005506DC" w:rsidRPr="005D7B67">
        <w:rPr>
          <w:rFonts w:asciiTheme="minorEastAsia" w:eastAsiaTheme="minorEastAsia" w:hAnsiTheme="minorEastAsia" w:hint="eastAsia"/>
          <w:b/>
        </w:rPr>
        <w:t>1</w:t>
      </w:r>
      <w:r w:rsidR="005506DC" w:rsidRPr="005D7B67">
        <w:rPr>
          <w:rFonts w:asciiTheme="minorEastAsia" w:eastAsiaTheme="minorEastAsia" w:hAnsiTheme="minorEastAsia"/>
          <w:b/>
        </w:rPr>
        <w:t>.</w:t>
      </w:r>
      <w:r w:rsidR="005506DC" w:rsidRPr="005D7B67">
        <w:rPr>
          <w:rFonts w:asciiTheme="minorEastAsia" w:eastAsiaTheme="minorEastAsia" w:hAnsiTheme="minorEastAsia" w:hint="eastAsia"/>
          <w:b/>
        </w:rPr>
        <w:t>3</w:t>
      </w:r>
      <w:r w:rsidR="00040078" w:rsidRPr="005D7B67">
        <w:rPr>
          <w:rFonts w:asciiTheme="minorEastAsia" w:eastAsiaTheme="minorEastAsia" w:hAnsiTheme="minorEastAsia" w:hint="eastAsia"/>
          <w:b/>
        </w:rPr>
        <w:t xml:space="preserve"> 一</w:t>
      </w:r>
      <w:r w:rsidR="005506DC" w:rsidRPr="005D7B67">
        <w:rPr>
          <w:rFonts w:asciiTheme="minorEastAsia" w:eastAsiaTheme="minorEastAsia" w:hAnsiTheme="minorEastAsia" w:hint="eastAsia"/>
          <w:b/>
        </w:rPr>
        <w:t>般要求</w:t>
      </w:r>
      <w:bookmarkEnd w:id="1292"/>
      <w:bookmarkEnd w:id="1293"/>
      <w:bookmarkEnd w:id="1294"/>
    </w:p>
    <w:p w:rsidR="0034321D" w:rsidRPr="005D7B67" w:rsidRDefault="005506DC">
      <w:pPr>
        <w:spacing w:line="300" w:lineRule="auto"/>
        <w:ind w:firstLineChars="200" w:firstLine="420"/>
        <w:rPr>
          <w:rFonts w:asciiTheme="minorEastAsia" w:eastAsiaTheme="minorEastAsia" w:hAnsiTheme="minorEastAsia"/>
          <w:bCs/>
        </w:rPr>
      </w:pPr>
      <w:r w:rsidRPr="005D7B67">
        <w:rPr>
          <w:rFonts w:asciiTheme="minorEastAsia" w:eastAsiaTheme="minorEastAsia" w:hAnsiTheme="minorEastAsia" w:hint="eastAsia"/>
          <w:bCs/>
        </w:rPr>
        <w:t>（1）治</w:t>
      </w:r>
      <w:proofErr w:type="gramStart"/>
      <w:r w:rsidRPr="005D7B67">
        <w:rPr>
          <w:rFonts w:asciiTheme="minorEastAsia" w:eastAsiaTheme="minorEastAsia" w:hAnsiTheme="minorEastAsia" w:hint="eastAsia"/>
          <w:bCs/>
        </w:rPr>
        <w:t>超管理</w:t>
      </w:r>
      <w:proofErr w:type="gramEnd"/>
      <w:r w:rsidRPr="005D7B67">
        <w:rPr>
          <w:rFonts w:asciiTheme="minorEastAsia" w:eastAsiaTheme="minorEastAsia" w:hAnsiTheme="minorEastAsia" w:hint="eastAsia"/>
          <w:bCs/>
        </w:rPr>
        <w:t>工作站</w:t>
      </w:r>
    </w:p>
    <w:p w:rsidR="0034321D" w:rsidRPr="005D7B67" w:rsidRDefault="005506DC">
      <w:pPr>
        <w:spacing w:line="300" w:lineRule="auto"/>
        <w:ind w:firstLineChars="200" w:firstLine="420"/>
        <w:rPr>
          <w:rFonts w:asciiTheme="minorEastAsia" w:eastAsiaTheme="minorEastAsia" w:hAnsiTheme="minorEastAsia"/>
          <w:bCs/>
        </w:rPr>
      </w:pPr>
      <w:r w:rsidRPr="005D7B67">
        <w:rPr>
          <w:rFonts w:asciiTheme="minorEastAsia" w:eastAsiaTheme="minorEastAsia" w:hAnsiTheme="minorEastAsia" w:hint="eastAsia"/>
          <w:bCs/>
        </w:rPr>
        <w:t>同收费站计算机系统工作站。</w:t>
      </w:r>
    </w:p>
    <w:p w:rsidR="0034321D" w:rsidRPr="005D7B67" w:rsidRDefault="005506DC">
      <w:pPr>
        <w:spacing w:line="300" w:lineRule="auto"/>
        <w:ind w:firstLineChars="200" w:firstLine="420"/>
        <w:rPr>
          <w:rFonts w:asciiTheme="minorEastAsia" w:eastAsiaTheme="minorEastAsia" w:hAnsiTheme="minorEastAsia"/>
          <w:bCs/>
        </w:rPr>
      </w:pPr>
      <w:r w:rsidRPr="005D7B67">
        <w:rPr>
          <w:rFonts w:asciiTheme="minorEastAsia" w:eastAsiaTheme="minorEastAsia" w:hAnsiTheme="minorEastAsia" w:hint="eastAsia"/>
          <w:bCs/>
        </w:rPr>
        <w:t>（2）三层以太网交换机</w:t>
      </w:r>
    </w:p>
    <w:p w:rsidR="0034321D" w:rsidRPr="005D7B67" w:rsidRDefault="005506DC">
      <w:pPr>
        <w:spacing w:line="300" w:lineRule="auto"/>
        <w:ind w:firstLineChars="200" w:firstLine="420"/>
        <w:rPr>
          <w:rFonts w:asciiTheme="minorEastAsia" w:eastAsiaTheme="minorEastAsia" w:hAnsiTheme="minorEastAsia"/>
          <w:bCs/>
        </w:rPr>
      </w:pPr>
      <w:r w:rsidRPr="005D7B67">
        <w:rPr>
          <w:rFonts w:asciiTheme="minorEastAsia" w:eastAsiaTheme="minorEastAsia" w:hAnsiTheme="minorEastAsia" w:hint="eastAsia"/>
          <w:bCs/>
        </w:rPr>
        <w:t>同收费站计算机系统以太网交换机。</w:t>
      </w:r>
    </w:p>
    <w:p w:rsidR="0034321D" w:rsidRPr="005D7B67" w:rsidRDefault="005506DC">
      <w:pPr>
        <w:spacing w:line="300" w:lineRule="auto"/>
        <w:ind w:firstLineChars="200" w:firstLine="420"/>
        <w:rPr>
          <w:rFonts w:asciiTheme="minorEastAsia" w:eastAsiaTheme="minorEastAsia" w:hAnsiTheme="minorEastAsia"/>
          <w:bCs/>
        </w:rPr>
      </w:pPr>
      <w:r w:rsidRPr="005D7B67">
        <w:rPr>
          <w:rFonts w:asciiTheme="minorEastAsia" w:eastAsiaTheme="minorEastAsia" w:hAnsiTheme="minorEastAsia" w:hint="eastAsia"/>
          <w:bCs/>
        </w:rPr>
        <w:t>（3）激光打印机</w:t>
      </w:r>
    </w:p>
    <w:p w:rsidR="0034321D" w:rsidRPr="005D7B67" w:rsidRDefault="005506DC">
      <w:pPr>
        <w:spacing w:line="300" w:lineRule="auto"/>
        <w:ind w:firstLineChars="200" w:firstLine="420"/>
        <w:rPr>
          <w:rFonts w:asciiTheme="minorEastAsia" w:eastAsiaTheme="minorEastAsia" w:hAnsiTheme="minorEastAsia"/>
          <w:bCs/>
        </w:rPr>
      </w:pPr>
      <w:r w:rsidRPr="005D7B67">
        <w:rPr>
          <w:rFonts w:asciiTheme="minorEastAsia" w:eastAsiaTheme="minorEastAsia" w:hAnsiTheme="minorEastAsia" w:hint="eastAsia"/>
          <w:bCs/>
        </w:rPr>
        <w:t>同收费站计算机系统激光打印机。</w:t>
      </w:r>
    </w:p>
    <w:p w:rsidR="0034321D" w:rsidRPr="005D7B67" w:rsidRDefault="005506DC">
      <w:pPr>
        <w:spacing w:line="300" w:lineRule="auto"/>
        <w:ind w:firstLineChars="200" w:firstLine="420"/>
        <w:rPr>
          <w:rFonts w:asciiTheme="minorEastAsia" w:eastAsiaTheme="minorEastAsia" w:hAnsiTheme="minorEastAsia"/>
          <w:bCs/>
        </w:rPr>
      </w:pPr>
      <w:r w:rsidRPr="005D7B67">
        <w:rPr>
          <w:rFonts w:asciiTheme="minorEastAsia" w:eastAsiaTheme="minorEastAsia" w:hAnsiTheme="minorEastAsia" w:hint="eastAsia"/>
          <w:bCs/>
        </w:rPr>
        <w:t>（4）硬盘录像机</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视频接入：支持最大摄像机接入路数为8路、最大接入带宽为160Mbps。</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视频转发：支持8路摄像机或者160Mbps媒体转发能力。</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存储性能：支持最大存储接入路数为8路、最大存储接入带宽为160Mbps。</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录像回放和下载：支持8路或者160Mbps媒体回放和下载能力。</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硬盘槽位：不少于12个3.5英寸硬盘槽位。</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支持的硬盘类型及数量：支持不少于12块3TB/4TB的SATA硬盘。</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支持的CPU类型及数量1个，主频为1GHz，缓存最高支持10MB。</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支持的内存容量：不少于2G内存。</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I/O接口：不少于2个业务网口，采用RJ-45连接器，带LNK/ACT指示灯。</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电源参数：</w:t>
      </w:r>
    </w:p>
    <w:p w:rsidR="0034321D" w:rsidRPr="005D7B67" w:rsidRDefault="005506DC" w:rsidP="009566CA">
      <w:pPr>
        <w:pStyle w:val="33"/>
        <w:widowControl w:val="0"/>
        <w:numPr>
          <w:ilvl w:val="0"/>
          <w:numId w:val="11"/>
        </w:numPr>
        <w:tabs>
          <w:tab w:val="left" w:pos="904"/>
        </w:tabs>
        <w:autoSpaceDE/>
        <w:autoSpaceDN/>
        <w:spacing w:line="300" w:lineRule="auto"/>
        <w:textAlignment w:val="auto"/>
        <w:rPr>
          <w:rFonts w:asciiTheme="minorEastAsia" w:eastAsiaTheme="minorEastAsia" w:hAnsiTheme="minorEastAsia" w:cs="宋体"/>
        </w:rPr>
      </w:pPr>
      <w:r w:rsidRPr="005D7B67">
        <w:rPr>
          <w:rFonts w:asciiTheme="minorEastAsia" w:eastAsiaTheme="minorEastAsia" w:hAnsiTheme="minorEastAsia" w:cs="宋体" w:hint="eastAsia"/>
        </w:rPr>
        <w:t>只支持单电源方式工作。</w:t>
      </w:r>
    </w:p>
    <w:p w:rsidR="0034321D" w:rsidRPr="005D7B67" w:rsidRDefault="005506DC" w:rsidP="009566CA">
      <w:pPr>
        <w:pStyle w:val="33"/>
        <w:widowControl w:val="0"/>
        <w:numPr>
          <w:ilvl w:val="0"/>
          <w:numId w:val="11"/>
        </w:numPr>
        <w:tabs>
          <w:tab w:val="left" w:pos="904"/>
        </w:tabs>
        <w:autoSpaceDE/>
        <w:autoSpaceDN/>
        <w:spacing w:line="300" w:lineRule="auto"/>
        <w:textAlignment w:val="auto"/>
        <w:rPr>
          <w:rFonts w:asciiTheme="minorEastAsia" w:eastAsiaTheme="minorEastAsia" w:hAnsiTheme="minorEastAsia" w:cs="宋体"/>
        </w:rPr>
      </w:pPr>
      <w:r w:rsidRPr="005D7B67">
        <w:rPr>
          <w:rFonts w:asciiTheme="minorEastAsia" w:eastAsiaTheme="minorEastAsia" w:hAnsiTheme="minorEastAsia" w:cs="宋体" w:hint="eastAsia"/>
        </w:rPr>
        <w:t>电源模块最大功率：250W。</w:t>
      </w:r>
    </w:p>
    <w:p w:rsidR="0034321D" w:rsidRPr="005D7B67" w:rsidRDefault="005506DC" w:rsidP="009566CA">
      <w:pPr>
        <w:pStyle w:val="33"/>
        <w:widowControl w:val="0"/>
        <w:numPr>
          <w:ilvl w:val="0"/>
          <w:numId w:val="11"/>
        </w:numPr>
        <w:tabs>
          <w:tab w:val="left" w:pos="904"/>
        </w:tabs>
        <w:autoSpaceDE/>
        <w:autoSpaceDN/>
        <w:spacing w:line="300" w:lineRule="auto"/>
        <w:textAlignment w:val="auto"/>
        <w:rPr>
          <w:rFonts w:asciiTheme="minorEastAsia" w:eastAsiaTheme="minorEastAsia" w:hAnsiTheme="minorEastAsia" w:cs="宋体"/>
        </w:rPr>
      </w:pPr>
      <w:r w:rsidRPr="005D7B67">
        <w:rPr>
          <w:rFonts w:asciiTheme="minorEastAsia" w:eastAsiaTheme="minorEastAsia" w:hAnsiTheme="minorEastAsia" w:cs="宋体" w:hint="eastAsia"/>
        </w:rPr>
        <w:t>交流电源输入电压范围：100V～240V。</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ab/>
        <w:t>交流电源频率范围：50Hz～60Hz。</w:t>
      </w:r>
    </w:p>
    <w:p w:rsidR="0034321D" w:rsidRPr="005D7B67" w:rsidRDefault="005506DC">
      <w:pPr>
        <w:spacing w:line="300" w:lineRule="auto"/>
        <w:ind w:firstLineChars="200" w:firstLine="420"/>
        <w:rPr>
          <w:rFonts w:asciiTheme="minorEastAsia" w:eastAsiaTheme="minorEastAsia" w:hAnsiTheme="minorEastAsia"/>
          <w:bCs/>
        </w:rPr>
      </w:pPr>
      <w:r w:rsidRPr="005D7B67">
        <w:rPr>
          <w:rFonts w:asciiTheme="minorEastAsia" w:eastAsiaTheme="minorEastAsia" w:hAnsiTheme="minorEastAsia" w:hint="eastAsia"/>
          <w:bCs/>
        </w:rPr>
        <w:t>（5）UPS</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额定容量：5KVA；</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单相入/单相出；</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输入电压：120</w:t>
      </w:r>
      <w:r w:rsidR="0038341D" w:rsidRPr="005D7B67">
        <w:rPr>
          <w:rFonts w:asciiTheme="minorEastAsia" w:eastAsiaTheme="minorEastAsia" w:hAnsiTheme="minorEastAsia" w:hint="eastAsia"/>
        </w:rPr>
        <w:t>～</w:t>
      </w:r>
      <w:r w:rsidRPr="005D7B67">
        <w:rPr>
          <w:rFonts w:asciiTheme="minorEastAsia" w:eastAsiaTheme="minorEastAsia" w:hAnsiTheme="minorEastAsia" w:hint="eastAsia"/>
        </w:rPr>
        <w:t>275V；</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输入功率因数：0.99；</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输出电压：220</w:t>
      </w:r>
      <w:r w:rsidRPr="005D7B67">
        <w:rPr>
          <w:rFonts w:asciiTheme="minorEastAsia" w:eastAsiaTheme="minorEastAsia" w:hAnsiTheme="minorEastAsia"/>
        </w:rPr>
        <w:t>±</w:t>
      </w:r>
      <w:r w:rsidRPr="005D7B67">
        <w:rPr>
          <w:rFonts w:asciiTheme="minorEastAsia" w:eastAsiaTheme="minorEastAsia" w:hAnsiTheme="minorEastAsia" w:hint="eastAsia"/>
        </w:rPr>
        <w:t>（1±1</w:t>
      </w:r>
      <w:r w:rsidRPr="005D7B67">
        <w:rPr>
          <w:rFonts w:asciiTheme="minorEastAsia" w:eastAsiaTheme="minorEastAsia" w:hAnsiTheme="minorEastAsia"/>
        </w:rPr>
        <w:t>%</w:t>
      </w:r>
      <w:r w:rsidRPr="005D7B67">
        <w:rPr>
          <w:rFonts w:asciiTheme="minorEastAsia" w:eastAsiaTheme="minorEastAsia" w:hAnsiTheme="minorEastAsia" w:hint="eastAsia"/>
        </w:rPr>
        <w:t>）VAC；</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额定功率因数：0.8；</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阀控铅酸电池，满负载后备时间1小时。</w:t>
      </w:r>
    </w:p>
    <w:p w:rsidR="0034321D" w:rsidRPr="005D7B67" w:rsidRDefault="005506DC">
      <w:pPr>
        <w:spacing w:line="300" w:lineRule="auto"/>
        <w:ind w:firstLineChars="200" w:firstLine="420"/>
        <w:rPr>
          <w:rFonts w:asciiTheme="minorEastAsia" w:eastAsiaTheme="minorEastAsia" w:hAnsiTheme="minorEastAsia"/>
          <w:bCs/>
        </w:rPr>
      </w:pPr>
      <w:r w:rsidRPr="005D7B67">
        <w:rPr>
          <w:rFonts w:asciiTheme="minorEastAsia" w:eastAsiaTheme="minorEastAsia" w:hAnsiTheme="minorEastAsia" w:hint="eastAsia"/>
          <w:bCs/>
        </w:rPr>
        <w:t>（6）车道控制机</w:t>
      </w:r>
    </w:p>
    <w:p w:rsidR="0034321D" w:rsidRPr="005D7B67" w:rsidRDefault="005506DC">
      <w:pPr>
        <w:spacing w:line="300" w:lineRule="auto"/>
        <w:ind w:firstLineChars="200" w:firstLine="420"/>
        <w:rPr>
          <w:rFonts w:asciiTheme="minorEastAsia" w:eastAsiaTheme="minorEastAsia" w:hAnsiTheme="minorEastAsia"/>
          <w:bCs/>
        </w:rPr>
      </w:pPr>
      <w:proofErr w:type="gramStart"/>
      <w:r w:rsidRPr="005D7B67">
        <w:rPr>
          <w:rFonts w:asciiTheme="minorEastAsia" w:eastAsiaTheme="minorEastAsia" w:hAnsiTheme="minorEastAsia" w:hint="eastAsia"/>
        </w:rPr>
        <w:t>同收费</w:t>
      </w:r>
      <w:proofErr w:type="gramEnd"/>
      <w:r w:rsidRPr="005D7B67">
        <w:rPr>
          <w:rFonts w:asciiTheme="minorEastAsia" w:eastAsiaTheme="minorEastAsia" w:hAnsiTheme="minorEastAsia" w:hint="eastAsia"/>
        </w:rPr>
        <w:t>车道控制机。</w:t>
      </w:r>
    </w:p>
    <w:p w:rsidR="0034321D" w:rsidRPr="005D7B67" w:rsidRDefault="005506DC">
      <w:pPr>
        <w:spacing w:line="300" w:lineRule="auto"/>
        <w:ind w:firstLineChars="200" w:firstLine="420"/>
        <w:rPr>
          <w:rFonts w:asciiTheme="minorEastAsia" w:eastAsiaTheme="minorEastAsia" w:hAnsiTheme="minorEastAsia"/>
          <w:bCs/>
        </w:rPr>
      </w:pPr>
      <w:r w:rsidRPr="005D7B67">
        <w:rPr>
          <w:rFonts w:asciiTheme="minorEastAsia" w:eastAsiaTheme="minorEastAsia" w:hAnsiTheme="minorEastAsia" w:hint="eastAsia"/>
          <w:bCs/>
        </w:rPr>
        <w:lastRenderedPageBreak/>
        <w:t>（7）治超键盘</w:t>
      </w:r>
    </w:p>
    <w:p w:rsidR="0034321D" w:rsidRPr="005D7B67" w:rsidRDefault="005506DC">
      <w:pPr>
        <w:spacing w:line="300" w:lineRule="auto"/>
        <w:ind w:firstLineChars="200" w:firstLine="420"/>
        <w:rPr>
          <w:rFonts w:asciiTheme="minorEastAsia" w:eastAsiaTheme="minorEastAsia" w:hAnsiTheme="minorEastAsia"/>
        </w:rPr>
      </w:pPr>
      <w:proofErr w:type="gramStart"/>
      <w:r w:rsidRPr="005D7B67">
        <w:rPr>
          <w:rFonts w:asciiTheme="minorEastAsia" w:eastAsiaTheme="minorEastAsia" w:hAnsiTheme="minorEastAsia" w:hint="eastAsia"/>
        </w:rPr>
        <w:t>同收费</w:t>
      </w:r>
      <w:proofErr w:type="gramEnd"/>
      <w:r w:rsidRPr="005D7B67">
        <w:rPr>
          <w:rFonts w:asciiTheme="minorEastAsia" w:eastAsiaTheme="minorEastAsia" w:hAnsiTheme="minorEastAsia" w:hint="eastAsia"/>
        </w:rPr>
        <w:t>车道专用键盘。</w:t>
      </w:r>
    </w:p>
    <w:p w:rsidR="0034321D" w:rsidRPr="005D7B67" w:rsidRDefault="005506DC">
      <w:pPr>
        <w:spacing w:line="300" w:lineRule="auto"/>
        <w:ind w:firstLineChars="200" w:firstLine="420"/>
        <w:rPr>
          <w:rFonts w:asciiTheme="minorEastAsia" w:eastAsiaTheme="minorEastAsia" w:hAnsiTheme="minorEastAsia"/>
          <w:bCs/>
        </w:rPr>
      </w:pPr>
      <w:r w:rsidRPr="005D7B67">
        <w:rPr>
          <w:rFonts w:asciiTheme="minorEastAsia" w:eastAsiaTheme="minorEastAsia" w:hAnsiTheme="minorEastAsia" w:hint="eastAsia"/>
          <w:bCs/>
        </w:rPr>
        <w:t>（8）显示器</w:t>
      </w:r>
    </w:p>
    <w:p w:rsidR="0034321D" w:rsidRPr="005D7B67" w:rsidRDefault="005506DC">
      <w:pPr>
        <w:spacing w:line="300" w:lineRule="auto"/>
        <w:ind w:firstLineChars="200" w:firstLine="420"/>
        <w:rPr>
          <w:rFonts w:asciiTheme="minorEastAsia" w:eastAsiaTheme="minorEastAsia" w:hAnsiTheme="minorEastAsia"/>
        </w:rPr>
      </w:pPr>
      <w:proofErr w:type="gramStart"/>
      <w:r w:rsidRPr="005D7B67">
        <w:rPr>
          <w:rFonts w:asciiTheme="minorEastAsia" w:eastAsiaTheme="minorEastAsia" w:hAnsiTheme="minorEastAsia" w:hint="eastAsia"/>
        </w:rPr>
        <w:t>同收费</w:t>
      </w:r>
      <w:proofErr w:type="gramEnd"/>
      <w:r w:rsidRPr="005D7B67">
        <w:rPr>
          <w:rFonts w:asciiTheme="minorEastAsia" w:eastAsiaTheme="minorEastAsia" w:hAnsiTheme="minorEastAsia" w:hint="eastAsia"/>
        </w:rPr>
        <w:t>车道显示器。</w:t>
      </w:r>
    </w:p>
    <w:p w:rsidR="0034321D" w:rsidRPr="005D7B67" w:rsidRDefault="005506DC">
      <w:pPr>
        <w:spacing w:line="300" w:lineRule="auto"/>
        <w:ind w:firstLineChars="200" w:firstLine="420"/>
        <w:rPr>
          <w:rFonts w:asciiTheme="minorEastAsia" w:eastAsiaTheme="minorEastAsia" w:hAnsiTheme="minorEastAsia"/>
          <w:bCs/>
        </w:rPr>
      </w:pPr>
      <w:r w:rsidRPr="005D7B67">
        <w:rPr>
          <w:rFonts w:asciiTheme="minorEastAsia" w:eastAsiaTheme="minorEastAsia" w:hAnsiTheme="minorEastAsia" w:hint="eastAsia"/>
          <w:bCs/>
        </w:rPr>
        <w:t>（9）车辆检测器</w:t>
      </w:r>
    </w:p>
    <w:p w:rsidR="0034321D" w:rsidRPr="005D7B67" w:rsidRDefault="005506DC">
      <w:pPr>
        <w:spacing w:line="300" w:lineRule="auto"/>
        <w:ind w:firstLineChars="200" w:firstLine="420"/>
        <w:rPr>
          <w:rFonts w:asciiTheme="minorEastAsia" w:eastAsiaTheme="minorEastAsia" w:hAnsiTheme="minorEastAsia"/>
        </w:rPr>
      </w:pPr>
      <w:proofErr w:type="gramStart"/>
      <w:r w:rsidRPr="005D7B67">
        <w:rPr>
          <w:rFonts w:asciiTheme="minorEastAsia" w:eastAsiaTheme="minorEastAsia" w:hAnsiTheme="minorEastAsia"/>
        </w:rPr>
        <w:t>同收费</w:t>
      </w:r>
      <w:proofErr w:type="gramEnd"/>
      <w:r w:rsidRPr="005D7B67">
        <w:rPr>
          <w:rFonts w:asciiTheme="minorEastAsia" w:eastAsiaTheme="minorEastAsia" w:hAnsiTheme="minorEastAsia"/>
        </w:rPr>
        <w:t>车道车辆检测器</w:t>
      </w:r>
      <w:r w:rsidRPr="005D7B67">
        <w:rPr>
          <w:rFonts w:asciiTheme="minorEastAsia" w:eastAsiaTheme="minorEastAsia" w:hAnsiTheme="minorEastAsia" w:hint="eastAsia"/>
        </w:rPr>
        <w:t>。</w:t>
      </w:r>
    </w:p>
    <w:p w:rsidR="0034321D" w:rsidRPr="005D7B67" w:rsidRDefault="005506DC">
      <w:pPr>
        <w:spacing w:line="300" w:lineRule="auto"/>
        <w:ind w:left="540" w:right="-214"/>
        <w:rPr>
          <w:rFonts w:asciiTheme="minorEastAsia" w:eastAsiaTheme="minorEastAsia" w:hAnsiTheme="minorEastAsia"/>
        </w:rPr>
      </w:pPr>
      <w:r w:rsidRPr="005D7B67">
        <w:rPr>
          <w:rFonts w:asciiTheme="minorEastAsia" w:eastAsiaTheme="minorEastAsia" w:hAnsiTheme="minorEastAsia" w:hint="eastAsia"/>
        </w:rPr>
        <w:t>（10）雾灯</w:t>
      </w:r>
    </w:p>
    <w:p w:rsidR="0034321D" w:rsidRPr="005D7B67" w:rsidRDefault="005506DC">
      <w:pPr>
        <w:spacing w:line="300" w:lineRule="auto"/>
        <w:ind w:firstLineChars="200" w:firstLine="420"/>
        <w:rPr>
          <w:rFonts w:asciiTheme="minorEastAsia" w:eastAsiaTheme="minorEastAsia" w:hAnsiTheme="minorEastAsia"/>
        </w:rPr>
      </w:pPr>
      <w:proofErr w:type="gramStart"/>
      <w:r w:rsidRPr="005D7B67">
        <w:rPr>
          <w:rFonts w:asciiTheme="minorEastAsia" w:eastAsiaTheme="minorEastAsia" w:hAnsiTheme="minorEastAsia"/>
        </w:rPr>
        <w:t>同收费</w:t>
      </w:r>
      <w:proofErr w:type="gramEnd"/>
      <w:r w:rsidRPr="005D7B67">
        <w:rPr>
          <w:rFonts w:asciiTheme="minorEastAsia" w:eastAsiaTheme="minorEastAsia" w:hAnsiTheme="minorEastAsia"/>
        </w:rPr>
        <w:t>车道</w:t>
      </w:r>
      <w:r w:rsidRPr="005D7B67">
        <w:rPr>
          <w:rFonts w:asciiTheme="minorEastAsia" w:eastAsiaTheme="minorEastAsia" w:hAnsiTheme="minorEastAsia" w:hint="eastAsia"/>
        </w:rPr>
        <w:t>雾灯。</w:t>
      </w:r>
    </w:p>
    <w:p w:rsidR="0034321D" w:rsidRPr="005D7B67" w:rsidRDefault="005506DC">
      <w:pPr>
        <w:spacing w:line="300" w:lineRule="auto"/>
        <w:ind w:left="540" w:right="-214"/>
        <w:rPr>
          <w:rFonts w:asciiTheme="minorEastAsia" w:eastAsiaTheme="minorEastAsia" w:hAnsiTheme="minorEastAsia"/>
        </w:rPr>
      </w:pPr>
      <w:r w:rsidRPr="005D7B67">
        <w:rPr>
          <w:rFonts w:asciiTheme="minorEastAsia" w:eastAsiaTheme="minorEastAsia" w:hAnsiTheme="minorEastAsia" w:hint="eastAsia"/>
        </w:rPr>
        <w:t>（11）手动栏杆</w:t>
      </w:r>
    </w:p>
    <w:p w:rsidR="0034321D" w:rsidRPr="005D7B67" w:rsidRDefault="005506DC">
      <w:pPr>
        <w:spacing w:line="300" w:lineRule="auto"/>
        <w:ind w:firstLineChars="200" w:firstLine="420"/>
        <w:rPr>
          <w:rFonts w:asciiTheme="minorEastAsia" w:eastAsiaTheme="minorEastAsia" w:hAnsiTheme="minorEastAsia"/>
        </w:rPr>
      </w:pPr>
      <w:proofErr w:type="gramStart"/>
      <w:r w:rsidRPr="005D7B67">
        <w:rPr>
          <w:rFonts w:asciiTheme="minorEastAsia" w:eastAsiaTheme="minorEastAsia" w:hAnsiTheme="minorEastAsia" w:hint="eastAsia"/>
        </w:rPr>
        <w:t>同收费</w:t>
      </w:r>
      <w:proofErr w:type="gramEnd"/>
      <w:r w:rsidRPr="005D7B67">
        <w:rPr>
          <w:rFonts w:asciiTheme="minorEastAsia" w:eastAsiaTheme="minorEastAsia" w:hAnsiTheme="minorEastAsia" w:hint="eastAsia"/>
        </w:rPr>
        <w:t>车道手动栏杆。</w:t>
      </w:r>
    </w:p>
    <w:p w:rsidR="0034321D" w:rsidRPr="005D7B67" w:rsidRDefault="005506DC">
      <w:pPr>
        <w:spacing w:line="300" w:lineRule="auto"/>
        <w:ind w:left="540" w:right="-214"/>
        <w:rPr>
          <w:rFonts w:asciiTheme="minorEastAsia" w:eastAsiaTheme="minorEastAsia" w:hAnsiTheme="minorEastAsia"/>
        </w:rPr>
      </w:pPr>
      <w:r w:rsidRPr="005D7B67">
        <w:rPr>
          <w:rFonts w:asciiTheme="minorEastAsia" w:eastAsiaTheme="minorEastAsia" w:hAnsiTheme="minorEastAsia" w:hint="eastAsia"/>
        </w:rPr>
        <w:t>（12）称重显示器</w:t>
      </w:r>
    </w:p>
    <w:p w:rsidR="0034321D" w:rsidRPr="005D7B67" w:rsidRDefault="005506DC">
      <w:pPr>
        <w:spacing w:line="300" w:lineRule="auto"/>
        <w:ind w:firstLineChars="200" w:firstLine="420"/>
        <w:rPr>
          <w:rFonts w:asciiTheme="minorEastAsia" w:eastAsiaTheme="minorEastAsia" w:hAnsiTheme="minorEastAsia"/>
        </w:rPr>
      </w:pPr>
      <w:proofErr w:type="gramStart"/>
      <w:r w:rsidRPr="005D7B67">
        <w:rPr>
          <w:rFonts w:asciiTheme="minorEastAsia" w:eastAsiaTheme="minorEastAsia" w:hAnsiTheme="minorEastAsia" w:hint="eastAsia"/>
        </w:rPr>
        <w:t>同收费</w:t>
      </w:r>
      <w:proofErr w:type="gramEnd"/>
      <w:r w:rsidRPr="005D7B67">
        <w:rPr>
          <w:rFonts w:asciiTheme="minorEastAsia" w:eastAsiaTheme="minorEastAsia" w:hAnsiTheme="minorEastAsia" w:hint="eastAsia"/>
        </w:rPr>
        <w:t>车道费额显示器。</w:t>
      </w:r>
    </w:p>
    <w:p w:rsidR="0034321D" w:rsidRPr="005D7B67" w:rsidRDefault="005506DC">
      <w:pPr>
        <w:spacing w:line="300" w:lineRule="auto"/>
        <w:ind w:left="540" w:right="-214"/>
        <w:rPr>
          <w:rFonts w:asciiTheme="minorEastAsia" w:eastAsiaTheme="minorEastAsia" w:hAnsiTheme="minorEastAsia"/>
        </w:rPr>
      </w:pPr>
      <w:r w:rsidRPr="005D7B67">
        <w:rPr>
          <w:rFonts w:asciiTheme="minorEastAsia" w:eastAsiaTheme="minorEastAsia" w:hAnsiTheme="minorEastAsia" w:hint="eastAsia"/>
        </w:rPr>
        <w:t>（13）自动栏杆</w:t>
      </w:r>
    </w:p>
    <w:p w:rsidR="0034321D" w:rsidRPr="005D7B67" w:rsidRDefault="005506DC">
      <w:pPr>
        <w:spacing w:line="300" w:lineRule="auto"/>
        <w:ind w:firstLineChars="200" w:firstLine="420"/>
        <w:rPr>
          <w:rFonts w:asciiTheme="minorEastAsia" w:eastAsiaTheme="minorEastAsia" w:hAnsiTheme="minorEastAsia"/>
        </w:rPr>
      </w:pPr>
      <w:proofErr w:type="gramStart"/>
      <w:r w:rsidRPr="005D7B67">
        <w:rPr>
          <w:rFonts w:asciiTheme="minorEastAsia" w:eastAsiaTheme="minorEastAsia" w:hAnsiTheme="minorEastAsia" w:hint="eastAsia"/>
        </w:rPr>
        <w:t>同收费</w:t>
      </w:r>
      <w:proofErr w:type="gramEnd"/>
      <w:r w:rsidRPr="005D7B67">
        <w:rPr>
          <w:rFonts w:asciiTheme="minorEastAsia" w:eastAsiaTheme="minorEastAsia" w:hAnsiTheme="minorEastAsia" w:hint="eastAsia"/>
        </w:rPr>
        <w:t>车道自动栏杆。</w:t>
      </w:r>
    </w:p>
    <w:p w:rsidR="0034321D" w:rsidRPr="005D7B67" w:rsidRDefault="005506DC">
      <w:pPr>
        <w:spacing w:line="300" w:lineRule="auto"/>
        <w:ind w:left="540" w:right="-214"/>
        <w:rPr>
          <w:rFonts w:asciiTheme="minorEastAsia" w:eastAsiaTheme="minorEastAsia" w:hAnsiTheme="minorEastAsia"/>
        </w:rPr>
      </w:pPr>
      <w:r w:rsidRPr="005D7B67">
        <w:rPr>
          <w:rFonts w:asciiTheme="minorEastAsia" w:eastAsiaTheme="minorEastAsia" w:hAnsiTheme="minorEastAsia" w:hint="eastAsia"/>
        </w:rPr>
        <w:t>（14）票据打印机</w:t>
      </w:r>
    </w:p>
    <w:p w:rsidR="0034321D" w:rsidRPr="005D7B67" w:rsidRDefault="005506DC">
      <w:pPr>
        <w:spacing w:line="300" w:lineRule="auto"/>
        <w:ind w:firstLineChars="200" w:firstLine="420"/>
        <w:rPr>
          <w:rFonts w:asciiTheme="minorEastAsia" w:eastAsiaTheme="minorEastAsia" w:hAnsiTheme="minorEastAsia"/>
        </w:rPr>
      </w:pPr>
      <w:proofErr w:type="gramStart"/>
      <w:r w:rsidRPr="005D7B67">
        <w:rPr>
          <w:rFonts w:asciiTheme="minorEastAsia" w:eastAsiaTheme="minorEastAsia" w:hAnsiTheme="minorEastAsia" w:hint="eastAsia"/>
        </w:rPr>
        <w:t>同收费</w:t>
      </w:r>
      <w:proofErr w:type="gramEnd"/>
      <w:r w:rsidRPr="005D7B67">
        <w:rPr>
          <w:rFonts w:asciiTheme="minorEastAsia" w:eastAsiaTheme="minorEastAsia" w:hAnsiTheme="minorEastAsia" w:hint="eastAsia"/>
        </w:rPr>
        <w:t>车道票据打印机。</w:t>
      </w:r>
    </w:p>
    <w:p w:rsidR="0034321D" w:rsidRPr="005D7B67" w:rsidRDefault="005506DC">
      <w:pPr>
        <w:spacing w:line="300" w:lineRule="auto"/>
        <w:ind w:left="540" w:right="-214"/>
        <w:rPr>
          <w:rFonts w:asciiTheme="minorEastAsia" w:eastAsiaTheme="minorEastAsia" w:hAnsiTheme="minorEastAsia"/>
        </w:rPr>
      </w:pPr>
      <w:r w:rsidRPr="005D7B67">
        <w:rPr>
          <w:rFonts w:asciiTheme="minorEastAsia" w:eastAsiaTheme="minorEastAsia" w:hAnsiTheme="minorEastAsia" w:hint="eastAsia"/>
        </w:rPr>
        <w:t>（15）车道摄像机</w:t>
      </w:r>
    </w:p>
    <w:p w:rsidR="0034321D" w:rsidRPr="005D7B67" w:rsidRDefault="005506DC">
      <w:pPr>
        <w:spacing w:line="300" w:lineRule="auto"/>
        <w:ind w:firstLineChars="200" w:firstLine="420"/>
        <w:rPr>
          <w:rFonts w:asciiTheme="minorEastAsia" w:eastAsiaTheme="minorEastAsia" w:hAnsiTheme="minorEastAsia"/>
        </w:rPr>
      </w:pPr>
      <w:proofErr w:type="gramStart"/>
      <w:r w:rsidRPr="005D7B67">
        <w:rPr>
          <w:rFonts w:asciiTheme="minorEastAsia" w:eastAsiaTheme="minorEastAsia" w:hAnsiTheme="minorEastAsia" w:hint="eastAsia"/>
        </w:rPr>
        <w:t>同收费</w:t>
      </w:r>
      <w:proofErr w:type="gramEnd"/>
      <w:r w:rsidRPr="005D7B67">
        <w:rPr>
          <w:rFonts w:asciiTheme="minorEastAsia" w:eastAsiaTheme="minorEastAsia" w:hAnsiTheme="minorEastAsia" w:hint="eastAsia"/>
        </w:rPr>
        <w:t>车道摄像机。</w:t>
      </w:r>
    </w:p>
    <w:p w:rsidR="0034321D" w:rsidRPr="005D7B67" w:rsidRDefault="005506DC">
      <w:pPr>
        <w:spacing w:line="300" w:lineRule="auto"/>
        <w:ind w:left="540" w:right="-214"/>
        <w:rPr>
          <w:rFonts w:asciiTheme="minorEastAsia" w:eastAsiaTheme="minorEastAsia" w:hAnsiTheme="minorEastAsia"/>
        </w:rPr>
      </w:pPr>
      <w:r w:rsidRPr="005D7B67">
        <w:rPr>
          <w:rFonts w:asciiTheme="minorEastAsia" w:eastAsiaTheme="minorEastAsia" w:hAnsiTheme="minorEastAsia" w:hint="eastAsia"/>
        </w:rPr>
        <w:t>（16）室内半球摄像机</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同收费亭摄像机。</w:t>
      </w:r>
    </w:p>
    <w:p w:rsidR="0034321D" w:rsidRPr="005D7B67" w:rsidRDefault="005506DC">
      <w:pPr>
        <w:spacing w:line="300" w:lineRule="auto"/>
        <w:ind w:left="540" w:right="-214"/>
        <w:rPr>
          <w:rFonts w:asciiTheme="minorEastAsia" w:eastAsiaTheme="minorEastAsia" w:hAnsiTheme="minorEastAsia"/>
        </w:rPr>
      </w:pPr>
      <w:r w:rsidRPr="005D7B67">
        <w:rPr>
          <w:rFonts w:asciiTheme="minorEastAsia" w:eastAsiaTheme="minorEastAsia" w:hAnsiTheme="minorEastAsia" w:hint="eastAsia"/>
        </w:rPr>
        <w:t>（17）LED可变情报板</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显示面积：1.2×1.7m</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LED颜色：红黄绿</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像素点间距：10mm</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采用模块化组合结构</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点阵部分可显示文字、图形及数据库信息</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数码部分可显示数字信息，颜色可</w:t>
      </w:r>
      <w:proofErr w:type="gramStart"/>
      <w:r w:rsidRPr="005D7B67">
        <w:rPr>
          <w:rFonts w:asciiTheme="minorEastAsia" w:eastAsiaTheme="minorEastAsia" w:hAnsiTheme="minorEastAsia" w:hint="eastAsia"/>
        </w:rPr>
        <w:t>随信息</w:t>
      </w:r>
      <w:proofErr w:type="gramEnd"/>
      <w:r w:rsidRPr="005D7B67">
        <w:rPr>
          <w:rFonts w:asciiTheme="minorEastAsia" w:eastAsiaTheme="minorEastAsia" w:hAnsiTheme="minorEastAsia" w:hint="eastAsia"/>
        </w:rPr>
        <w:t>瞬时变化而变换</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信息滞留于屏的时间可调，滚动步长、显示速度、显示方式可调</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通信接口：RJ45、RS232、RS485</w:t>
      </w:r>
    </w:p>
    <w:p w:rsidR="0034321D" w:rsidRPr="005D7B67" w:rsidRDefault="005506DC">
      <w:pPr>
        <w:spacing w:line="300" w:lineRule="auto"/>
        <w:ind w:left="540" w:right="-214"/>
        <w:rPr>
          <w:rFonts w:asciiTheme="minorEastAsia" w:eastAsiaTheme="minorEastAsia" w:hAnsiTheme="minorEastAsia"/>
        </w:rPr>
      </w:pPr>
      <w:r w:rsidRPr="005D7B67">
        <w:rPr>
          <w:rFonts w:asciiTheme="minorEastAsia" w:eastAsiaTheme="minorEastAsia" w:hAnsiTheme="minorEastAsia" w:hint="eastAsia"/>
        </w:rPr>
        <w:t>（18）整车式称重系统</w:t>
      </w:r>
    </w:p>
    <w:p w:rsidR="0034321D" w:rsidRPr="005D7B67" w:rsidRDefault="005506DC">
      <w:pPr>
        <w:spacing w:line="360" w:lineRule="auto"/>
        <w:ind w:firstLineChars="200" w:firstLine="420"/>
        <w:rPr>
          <w:rFonts w:asciiTheme="minorEastAsia" w:eastAsiaTheme="minorEastAsia" w:hAnsiTheme="minorEastAsia"/>
          <w:color w:val="000000"/>
        </w:rPr>
      </w:pPr>
      <w:r w:rsidRPr="005D7B67">
        <w:rPr>
          <w:rFonts w:asciiTheme="minorEastAsia" w:eastAsiaTheme="minorEastAsia" w:hAnsiTheme="minorEastAsia" w:hint="eastAsia"/>
          <w:color w:val="000000"/>
        </w:rPr>
        <w:t>称重系统设置在治超站车道上，是一个完整的、可以独立工作的子系统，对于车道控制器来说，该子系统为一台独立外设。</w:t>
      </w:r>
    </w:p>
    <w:p w:rsidR="0034321D" w:rsidRPr="005D7B67" w:rsidRDefault="005506DC">
      <w:pPr>
        <w:spacing w:line="360" w:lineRule="auto"/>
        <w:ind w:firstLineChars="200" w:firstLine="420"/>
        <w:rPr>
          <w:rFonts w:asciiTheme="minorEastAsia" w:eastAsiaTheme="minorEastAsia" w:hAnsiTheme="minorEastAsia"/>
          <w:color w:val="000000"/>
        </w:rPr>
      </w:pPr>
      <w:r w:rsidRPr="005D7B67">
        <w:rPr>
          <w:rFonts w:asciiTheme="minorEastAsia" w:eastAsiaTheme="minorEastAsia" w:hAnsiTheme="minorEastAsia" w:hint="eastAsia"/>
          <w:color w:val="000000"/>
        </w:rPr>
        <w:t>称重系统由红外线触发器、轮轴识别器、整车式称重台、数据采集器、及连接线</w:t>
      </w:r>
      <w:proofErr w:type="gramStart"/>
      <w:r w:rsidRPr="005D7B67">
        <w:rPr>
          <w:rFonts w:asciiTheme="minorEastAsia" w:eastAsiaTheme="minorEastAsia" w:hAnsiTheme="minorEastAsia" w:hint="eastAsia"/>
          <w:color w:val="000000"/>
        </w:rPr>
        <w:t>缆</w:t>
      </w:r>
      <w:proofErr w:type="gramEnd"/>
      <w:r w:rsidRPr="005D7B67">
        <w:rPr>
          <w:rFonts w:asciiTheme="minorEastAsia" w:eastAsiaTheme="minorEastAsia" w:hAnsiTheme="minorEastAsia" w:hint="eastAsia"/>
          <w:color w:val="000000"/>
        </w:rPr>
        <w:t>组成的。数据采集器与亭内车道控制器相连，车道控制器从数据采集器获得车辆轴数、轴重等信息，将其显示在称重显示器上。</w:t>
      </w:r>
    </w:p>
    <w:p w:rsidR="0034321D" w:rsidRPr="005D7B67" w:rsidRDefault="005506DC">
      <w:pPr>
        <w:spacing w:line="300" w:lineRule="auto"/>
        <w:ind w:left="540" w:right="-214"/>
        <w:rPr>
          <w:rFonts w:asciiTheme="minorEastAsia" w:eastAsiaTheme="minorEastAsia" w:hAnsiTheme="minorEastAsia"/>
        </w:rPr>
      </w:pPr>
      <w:r w:rsidRPr="005D7B67">
        <w:rPr>
          <w:rFonts w:asciiTheme="minorEastAsia" w:eastAsiaTheme="minorEastAsia" w:hAnsiTheme="minorEastAsia" w:hint="eastAsia"/>
        </w:rPr>
        <w:t>a.整车式称重台</w:t>
      </w:r>
    </w:p>
    <w:p w:rsidR="0034321D" w:rsidRPr="005D7B67" w:rsidRDefault="005506DC" w:rsidP="009566CA">
      <w:pPr>
        <w:numPr>
          <w:ilvl w:val="1"/>
          <w:numId w:val="8"/>
        </w:numPr>
        <w:tabs>
          <w:tab w:val="left" w:pos="-2943"/>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额定称重：</w:t>
      </w:r>
      <w:r w:rsidRPr="005D7B67">
        <w:rPr>
          <w:rFonts w:asciiTheme="minorEastAsia" w:eastAsiaTheme="minorEastAsia" w:hAnsiTheme="minorEastAsia"/>
        </w:rPr>
        <w:t>≥</w:t>
      </w:r>
      <w:r w:rsidRPr="005D7B67">
        <w:rPr>
          <w:rFonts w:asciiTheme="minorEastAsia" w:eastAsiaTheme="minorEastAsia" w:hAnsiTheme="minorEastAsia" w:hint="eastAsia"/>
        </w:rPr>
        <w:t>150吨；</w:t>
      </w:r>
    </w:p>
    <w:p w:rsidR="0034321D" w:rsidRPr="005D7B67" w:rsidRDefault="005506DC" w:rsidP="009566CA">
      <w:pPr>
        <w:numPr>
          <w:ilvl w:val="1"/>
          <w:numId w:val="8"/>
        </w:numPr>
        <w:tabs>
          <w:tab w:val="left" w:pos="-2943"/>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最大安全过载：125%FS；</w:t>
      </w:r>
    </w:p>
    <w:p w:rsidR="0034321D" w:rsidRPr="005D7B67" w:rsidRDefault="005506DC" w:rsidP="009566CA">
      <w:pPr>
        <w:numPr>
          <w:ilvl w:val="1"/>
          <w:numId w:val="8"/>
        </w:numPr>
        <w:tabs>
          <w:tab w:val="left" w:pos="-2943"/>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允许通过的最大汽车轴载：55吨；</w:t>
      </w:r>
    </w:p>
    <w:p w:rsidR="0034321D" w:rsidRPr="005D7B67" w:rsidRDefault="005506DC" w:rsidP="009566CA">
      <w:pPr>
        <w:numPr>
          <w:ilvl w:val="1"/>
          <w:numId w:val="8"/>
        </w:numPr>
        <w:tabs>
          <w:tab w:val="left" w:pos="-2943"/>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台面尺寸：21m×3.4m；</w:t>
      </w:r>
    </w:p>
    <w:p w:rsidR="0034321D" w:rsidRPr="005D7B67" w:rsidRDefault="005506DC" w:rsidP="009566CA">
      <w:pPr>
        <w:numPr>
          <w:ilvl w:val="1"/>
          <w:numId w:val="8"/>
        </w:numPr>
        <w:tabs>
          <w:tab w:val="left" w:pos="-2943"/>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lastRenderedPageBreak/>
        <w:t>基础形式：基坑式；</w:t>
      </w:r>
    </w:p>
    <w:p w:rsidR="0034321D" w:rsidRPr="005D7B67" w:rsidRDefault="005506DC" w:rsidP="009566CA">
      <w:pPr>
        <w:numPr>
          <w:ilvl w:val="1"/>
          <w:numId w:val="8"/>
        </w:numPr>
        <w:tabs>
          <w:tab w:val="left" w:pos="-2943"/>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精度：±0.5％；</w:t>
      </w:r>
    </w:p>
    <w:p w:rsidR="0034321D" w:rsidRPr="005D7B67" w:rsidRDefault="005506DC" w:rsidP="009566CA">
      <w:pPr>
        <w:numPr>
          <w:ilvl w:val="1"/>
          <w:numId w:val="8"/>
        </w:numPr>
        <w:tabs>
          <w:tab w:val="left" w:pos="-2943"/>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工作方式：交流220V±5%，频率50Hz；</w:t>
      </w:r>
    </w:p>
    <w:p w:rsidR="0034321D" w:rsidRPr="005D7B67" w:rsidRDefault="005506DC" w:rsidP="009566CA">
      <w:pPr>
        <w:numPr>
          <w:ilvl w:val="1"/>
          <w:numId w:val="8"/>
        </w:numPr>
        <w:tabs>
          <w:tab w:val="left" w:pos="-2943"/>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使用寿命：不小于100万车次；</w:t>
      </w:r>
    </w:p>
    <w:p w:rsidR="0034321D" w:rsidRPr="005D7B67" w:rsidRDefault="005506DC" w:rsidP="009566CA">
      <w:pPr>
        <w:numPr>
          <w:ilvl w:val="1"/>
          <w:numId w:val="8"/>
        </w:numPr>
        <w:tabs>
          <w:tab w:val="left" w:pos="-2943"/>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可检测车辆轴数：≥30轴；</w:t>
      </w:r>
    </w:p>
    <w:p w:rsidR="0034321D" w:rsidRPr="005D7B67" w:rsidRDefault="005506DC" w:rsidP="009566CA">
      <w:pPr>
        <w:numPr>
          <w:ilvl w:val="1"/>
          <w:numId w:val="8"/>
        </w:numPr>
        <w:tabs>
          <w:tab w:val="left" w:pos="-2943"/>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工作环境温度：-40℃～+</w:t>
      </w:r>
      <w:r w:rsidR="0038341D" w:rsidRPr="005D7B67">
        <w:rPr>
          <w:rFonts w:asciiTheme="minorEastAsia" w:eastAsiaTheme="minorEastAsia" w:hAnsiTheme="minorEastAsia" w:hint="eastAsia"/>
        </w:rPr>
        <w:t>6</w:t>
      </w:r>
      <w:r w:rsidRPr="005D7B67">
        <w:rPr>
          <w:rFonts w:asciiTheme="minorEastAsia" w:eastAsiaTheme="minorEastAsia" w:hAnsiTheme="minorEastAsia" w:hint="eastAsia"/>
        </w:rPr>
        <w:t>0℃；</w:t>
      </w:r>
    </w:p>
    <w:p w:rsidR="0034321D" w:rsidRPr="005D7B67" w:rsidRDefault="005506DC" w:rsidP="009566CA">
      <w:pPr>
        <w:numPr>
          <w:ilvl w:val="1"/>
          <w:numId w:val="8"/>
        </w:numPr>
        <w:tabs>
          <w:tab w:val="left" w:pos="-2943"/>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工作环境湿度：≤95%；</w:t>
      </w:r>
    </w:p>
    <w:p w:rsidR="0034321D" w:rsidRPr="005D7B67" w:rsidRDefault="005506DC" w:rsidP="009566CA">
      <w:pPr>
        <w:numPr>
          <w:ilvl w:val="1"/>
          <w:numId w:val="8"/>
        </w:numPr>
        <w:tabs>
          <w:tab w:val="left" w:pos="-2943"/>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工作电源：交流220V AC（-15%～+10%），50Hz±2%。</w:t>
      </w:r>
    </w:p>
    <w:p w:rsidR="0034321D" w:rsidRPr="005D7B67" w:rsidRDefault="005506DC">
      <w:pPr>
        <w:spacing w:line="300" w:lineRule="auto"/>
        <w:ind w:left="540" w:right="-214"/>
        <w:rPr>
          <w:rFonts w:asciiTheme="minorEastAsia" w:eastAsiaTheme="minorEastAsia" w:hAnsiTheme="minorEastAsia"/>
        </w:rPr>
      </w:pPr>
      <w:r w:rsidRPr="005D7B67">
        <w:rPr>
          <w:rFonts w:asciiTheme="minorEastAsia" w:eastAsiaTheme="minorEastAsia" w:hAnsiTheme="minorEastAsia" w:hint="eastAsia"/>
        </w:rPr>
        <w:t>b.收尾线圈</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在红外线车辆分离器发生故障时，能够自动切换为使用线圈，对车辆进行分离和辅助收尾。</w:t>
      </w:r>
    </w:p>
    <w:p w:rsidR="0034321D" w:rsidRPr="005D7B67" w:rsidRDefault="005506DC" w:rsidP="009566CA">
      <w:pPr>
        <w:numPr>
          <w:ilvl w:val="1"/>
          <w:numId w:val="8"/>
        </w:numPr>
        <w:tabs>
          <w:tab w:val="left" w:pos="-2943"/>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收尾线圈在车距≥</w:t>
      </w:r>
      <w:r w:rsidRPr="005D7B67">
        <w:rPr>
          <w:rFonts w:asciiTheme="minorEastAsia" w:eastAsiaTheme="minorEastAsia" w:hAnsiTheme="minorEastAsia"/>
        </w:rPr>
        <w:t>2m</w:t>
      </w:r>
      <w:r w:rsidRPr="005D7B67">
        <w:rPr>
          <w:rFonts w:asciiTheme="minorEastAsia" w:eastAsiaTheme="minorEastAsia" w:hAnsiTheme="minorEastAsia" w:hint="eastAsia"/>
        </w:rPr>
        <w:t>时，判断精度：≥</w:t>
      </w:r>
      <w:r w:rsidRPr="005D7B67">
        <w:rPr>
          <w:rFonts w:asciiTheme="minorEastAsia" w:eastAsiaTheme="minorEastAsia" w:hAnsiTheme="minorEastAsia"/>
        </w:rPr>
        <w:t>99</w:t>
      </w:r>
      <w:r w:rsidRPr="005D7B67">
        <w:rPr>
          <w:rFonts w:asciiTheme="minorEastAsia" w:eastAsiaTheme="minorEastAsia" w:hAnsiTheme="minorEastAsia" w:hint="eastAsia"/>
        </w:rPr>
        <w:t>％；</w:t>
      </w:r>
    </w:p>
    <w:p w:rsidR="0034321D" w:rsidRPr="005D7B67" w:rsidRDefault="005506DC" w:rsidP="009566CA">
      <w:pPr>
        <w:numPr>
          <w:ilvl w:val="1"/>
          <w:numId w:val="8"/>
        </w:numPr>
        <w:tabs>
          <w:tab w:val="left" w:pos="-2943"/>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尺寸要求：</w:t>
      </w:r>
      <w:r w:rsidRPr="005D7B67">
        <w:rPr>
          <w:rFonts w:asciiTheme="minorEastAsia" w:eastAsiaTheme="minorEastAsia" w:hAnsiTheme="minorEastAsia"/>
        </w:rPr>
        <w:t>1m</w:t>
      </w:r>
      <w:r w:rsidRPr="005D7B67">
        <w:rPr>
          <w:rFonts w:asciiTheme="minorEastAsia" w:eastAsiaTheme="minorEastAsia" w:hAnsiTheme="minorEastAsia" w:hint="eastAsia"/>
        </w:rPr>
        <w:t>×</w:t>
      </w:r>
      <w:r w:rsidRPr="005D7B67">
        <w:rPr>
          <w:rFonts w:asciiTheme="minorEastAsia" w:eastAsiaTheme="minorEastAsia" w:hAnsiTheme="minorEastAsia"/>
        </w:rPr>
        <w:t>2m</w:t>
      </w:r>
      <w:r w:rsidRPr="005D7B67">
        <w:rPr>
          <w:rFonts w:asciiTheme="minorEastAsia" w:eastAsiaTheme="minorEastAsia" w:hAnsiTheme="minorEastAsia" w:hint="eastAsia"/>
        </w:rPr>
        <w:t>；</w:t>
      </w:r>
    </w:p>
    <w:p w:rsidR="0034321D" w:rsidRPr="005D7B67" w:rsidRDefault="005506DC" w:rsidP="009566CA">
      <w:pPr>
        <w:numPr>
          <w:ilvl w:val="1"/>
          <w:numId w:val="8"/>
        </w:numPr>
        <w:tabs>
          <w:tab w:val="left" w:pos="-2943"/>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当线圈发生故障时，可以通过硬件和软件发出故障消息；</w:t>
      </w:r>
    </w:p>
    <w:p w:rsidR="0034321D" w:rsidRPr="005D7B67" w:rsidRDefault="005506DC" w:rsidP="009566CA">
      <w:pPr>
        <w:numPr>
          <w:ilvl w:val="1"/>
          <w:numId w:val="8"/>
        </w:numPr>
        <w:tabs>
          <w:tab w:val="left" w:pos="-2943"/>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工作环境：温度：</w:t>
      </w:r>
      <w:r w:rsidRPr="005D7B67">
        <w:rPr>
          <w:rFonts w:asciiTheme="minorEastAsia" w:eastAsiaTheme="minorEastAsia" w:hAnsiTheme="minorEastAsia"/>
        </w:rPr>
        <w:t>-</w:t>
      </w:r>
      <w:r w:rsidRPr="005D7B67">
        <w:rPr>
          <w:rFonts w:asciiTheme="minorEastAsia" w:eastAsiaTheme="minorEastAsia" w:hAnsiTheme="minorEastAsia" w:hint="eastAsia"/>
        </w:rPr>
        <w:t>4</w:t>
      </w:r>
      <w:r w:rsidRPr="005D7B67">
        <w:rPr>
          <w:rFonts w:asciiTheme="minorEastAsia" w:eastAsiaTheme="minorEastAsia" w:hAnsiTheme="minorEastAsia"/>
        </w:rPr>
        <w:t>0</w:t>
      </w:r>
      <w:r w:rsidRPr="005D7B67">
        <w:rPr>
          <w:rFonts w:asciiTheme="minorEastAsia" w:eastAsiaTheme="minorEastAsia" w:hAnsiTheme="minorEastAsia" w:hint="eastAsia"/>
        </w:rPr>
        <w:t>℃～</w:t>
      </w:r>
      <w:r w:rsidRPr="005D7B67">
        <w:rPr>
          <w:rFonts w:asciiTheme="minorEastAsia" w:eastAsiaTheme="minorEastAsia" w:hAnsiTheme="minorEastAsia"/>
        </w:rPr>
        <w:t>5</w:t>
      </w:r>
      <w:r w:rsidRPr="005D7B67">
        <w:rPr>
          <w:rFonts w:asciiTheme="minorEastAsia" w:eastAsiaTheme="minorEastAsia" w:hAnsiTheme="minorEastAsia" w:hint="eastAsia"/>
        </w:rPr>
        <w:t>0℃，相对湿度：</w:t>
      </w:r>
      <w:r w:rsidRPr="005D7B67">
        <w:rPr>
          <w:rFonts w:asciiTheme="minorEastAsia" w:eastAsiaTheme="minorEastAsia" w:hAnsiTheme="minorEastAsia"/>
        </w:rPr>
        <w:t>0</w:t>
      </w:r>
      <w:r w:rsidRPr="005D7B67">
        <w:rPr>
          <w:rFonts w:asciiTheme="minorEastAsia" w:eastAsiaTheme="minorEastAsia" w:hAnsiTheme="minorEastAsia" w:hint="eastAsia"/>
        </w:rPr>
        <w:t>～</w:t>
      </w:r>
      <w:r w:rsidRPr="005D7B67">
        <w:rPr>
          <w:rFonts w:asciiTheme="minorEastAsia" w:eastAsiaTheme="minorEastAsia" w:hAnsiTheme="minorEastAsia"/>
        </w:rPr>
        <w:t>95</w:t>
      </w:r>
      <w:r w:rsidRPr="005D7B67">
        <w:rPr>
          <w:rFonts w:asciiTheme="minorEastAsia" w:eastAsiaTheme="minorEastAsia" w:hAnsiTheme="minorEastAsia" w:hint="eastAsia"/>
        </w:rPr>
        <w:t>％。</w:t>
      </w:r>
    </w:p>
    <w:p w:rsidR="0034321D" w:rsidRPr="005D7B67" w:rsidRDefault="005506DC">
      <w:pPr>
        <w:spacing w:line="300" w:lineRule="auto"/>
        <w:ind w:left="540" w:right="-214"/>
        <w:rPr>
          <w:rFonts w:asciiTheme="minorEastAsia" w:eastAsiaTheme="minorEastAsia" w:hAnsiTheme="minorEastAsia"/>
        </w:rPr>
      </w:pPr>
      <w:r w:rsidRPr="005D7B67">
        <w:rPr>
          <w:rFonts w:asciiTheme="minorEastAsia" w:eastAsiaTheme="minorEastAsia" w:hAnsiTheme="minorEastAsia" w:hint="eastAsia"/>
        </w:rPr>
        <w:t>c.轮轴识别器</w:t>
      </w:r>
    </w:p>
    <w:p w:rsidR="0034321D" w:rsidRPr="005D7B67" w:rsidRDefault="005506DC" w:rsidP="009566CA">
      <w:pPr>
        <w:numPr>
          <w:ilvl w:val="1"/>
          <w:numId w:val="8"/>
        </w:numPr>
        <w:tabs>
          <w:tab w:val="left" w:pos="-2943"/>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能够正确分辨轴数，对总重5T以上的车辆要求判断准确度达到98%以上，由</w:t>
      </w:r>
      <w:r w:rsidRPr="005D7B67">
        <w:rPr>
          <w:rFonts w:asciiTheme="minorEastAsia" w:eastAsiaTheme="minorEastAsia" w:hAnsiTheme="minorEastAsia"/>
        </w:rPr>
        <w:t>16</w:t>
      </w:r>
      <w:r w:rsidRPr="005D7B67">
        <w:rPr>
          <w:rFonts w:asciiTheme="minorEastAsia" w:eastAsiaTheme="minorEastAsia" w:hAnsiTheme="minorEastAsia" w:hint="eastAsia"/>
        </w:rPr>
        <w:t>路的应变力传感器组成；轮轴识别器的长度与称重平台适应，检测宽度≥</w:t>
      </w:r>
      <w:r w:rsidRPr="005D7B67">
        <w:rPr>
          <w:rFonts w:asciiTheme="minorEastAsia" w:eastAsiaTheme="minorEastAsia" w:hAnsiTheme="minorEastAsia"/>
        </w:rPr>
        <w:t>1500mm</w:t>
      </w:r>
      <w:r w:rsidRPr="005D7B67">
        <w:rPr>
          <w:rFonts w:asciiTheme="minorEastAsia" w:eastAsiaTheme="minorEastAsia" w:hAnsiTheme="minorEastAsia" w:hint="eastAsia"/>
        </w:rPr>
        <w:t>；</w:t>
      </w:r>
    </w:p>
    <w:p w:rsidR="0034321D" w:rsidRPr="005D7B67" w:rsidRDefault="005506DC" w:rsidP="009566CA">
      <w:pPr>
        <w:numPr>
          <w:ilvl w:val="1"/>
          <w:numId w:val="8"/>
        </w:numPr>
        <w:tabs>
          <w:tab w:val="left" w:pos="-2943"/>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当轮轴识别器发生故障时，可以通过硬件和软件发出故障消息；故障时，应不影响整车称重；</w:t>
      </w:r>
    </w:p>
    <w:p w:rsidR="0034321D" w:rsidRPr="005D7B67" w:rsidRDefault="005506DC" w:rsidP="009566CA">
      <w:pPr>
        <w:numPr>
          <w:ilvl w:val="1"/>
          <w:numId w:val="8"/>
        </w:numPr>
        <w:tabs>
          <w:tab w:val="left" w:pos="-2943"/>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工作环境：温度：-40℃～+50℃；相对湿度：0～95％；</w:t>
      </w:r>
    </w:p>
    <w:p w:rsidR="0034321D" w:rsidRPr="005D7B67" w:rsidRDefault="005506DC" w:rsidP="009566CA">
      <w:pPr>
        <w:numPr>
          <w:ilvl w:val="1"/>
          <w:numId w:val="8"/>
        </w:numPr>
        <w:tabs>
          <w:tab w:val="left" w:pos="-2943"/>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防护等级：IP67；</w:t>
      </w:r>
    </w:p>
    <w:p w:rsidR="0034321D" w:rsidRPr="005D7B67" w:rsidRDefault="005506DC" w:rsidP="009566CA">
      <w:pPr>
        <w:numPr>
          <w:ilvl w:val="1"/>
          <w:numId w:val="8"/>
        </w:numPr>
        <w:tabs>
          <w:tab w:val="left" w:pos="-2943"/>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使用寿命：8年以上。</w:t>
      </w:r>
    </w:p>
    <w:p w:rsidR="0034321D" w:rsidRPr="005D7B67" w:rsidRDefault="005506DC">
      <w:pPr>
        <w:spacing w:line="300" w:lineRule="auto"/>
        <w:ind w:left="540" w:right="-214"/>
        <w:rPr>
          <w:rFonts w:asciiTheme="minorEastAsia" w:eastAsiaTheme="minorEastAsia" w:hAnsiTheme="minorEastAsia"/>
        </w:rPr>
      </w:pPr>
      <w:bookmarkStart w:id="1295" w:name="_Toc371406171"/>
      <w:r w:rsidRPr="005D7B67">
        <w:rPr>
          <w:rFonts w:asciiTheme="minorEastAsia" w:eastAsiaTheme="minorEastAsia" w:hAnsiTheme="minorEastAsia" w:hint="eastAsia"/>
        </w:rPr>
        <w:t>d.设备接地</w:t>
      </w:r>
      <w:bookmarkEnd w:id="1295"/>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rPr>
        <w:t>接地装置应严格按照</w:t>
      </w:r>
      <w:r w:rsidRPr="005D7B67">
        <w:rPr>
          <w:rFonts w:asciiTheme="minorEastAsia" w:eastAsiaTheme="minorEastAsia" w:hAnsiTheme="minorEastAsia" w:hint="eastAsia"/>
        </w:rPr>
        <w:t>厂家</w:t>
      </w:r>
      <w:r w:rsidRPr="005D7B67">
        <w:rPr>
          <w:rFonts w:asciiTheme="minorEastAsia" w:eastAsiaTheme="minorEastAsia" w:hAnsiTheme="minorEastAsia"/>
        </w:rPr>
        <w:t>图纸要求，配合基础施工同时进行，隐蔽部分应在覆盖前及时作好中间测试、检查和验收。</w:t>
      </w:r>
    </w:p>
    <w:p w:rsidR="0034321D" w:rsidRPr="005D7B67" w:rsidRDefault="005506DC" w:rsidP="009566CA">
      <w:pPr>
        <w:numPr>
          <w:ilvl w:val="1"/>
          <w:numId w:val="8"/>
        </w:numPr>
        <w:tabs>
          <w:tab w:val="left" w:pos="-2943"/>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设备应单独</w:t>
      </w:r>
      <w:proofErr w:type="gramStart"/>
      <w:r w:rsidRPr="005D7B67">
        <w:rPr>
          <w:rFonts w:asciiTheme="minorEastAsia" w:eastAsiaTheme="minorEastAsia" w:hAnsiTheme="minorEastAsia" w:hint="eastAsia"/>
        </w:rPr>
        <w:t>做保</w:t>
      </w:r>
      <w:proofErr w:type="gramEnd"/>
      <w:r w:rsidRPr="005D7B67">
        <w:rPr>
          <w:rFonts w:asciiTheme="minorEastAsia" w:eastAsiaTheme="minorEastAsia" w:hAnsiTheme="minorEastAsia" w:hint="eastAsia"/>
        </w:rPr>
        <w:t>护接地，</w:t>
      </w:r>
      <w:r w:rsidRPr="005D7B67">
        <w:rPr>
          <w:rFonts w:asciiTheme="minorEastAsia" w:eastAsiaTheme="minorEastAsia" w:hAnsiTheme="minorEastAsia"/>
        </w:rPr>
        <w:t>保护</w:t>
      </w:r>
      <w:r w:rsidRPr="005D7B67">
        <w:rPr>
          <w:rFonts w:asciiTheme="minorEastAsia" w:eastAsiaTheme="minorEastAsia" w:hAnsiTheme="minorEastAsia" w:hint="eastAsia"/>
        </w:rPr>
        <w:t>接</w:t>
      </w:r>
      <w:r w:rsidRPr="005D7B67">
        <w:rPr>
          <w:rFonts w:asciiTheme="minorEastAsia" w:eastAsiaTheme="minorEastAsia" w:hAnsiTheme="minorEastAsia"/>
        </w:rPr>
        <w:t>地电阻值≤</w:t>
      </w:r>
      <w:r w:rsidRPr="005D7B67">
        <w:rPr>
          <w:rFonts w:asciiTheme="minorEastAsia" w:eastAsiaTheme="minorEastAsia" w:hAnsiTheme="minorEastAsia" w:hint="eastAsia"/>
        </w:rPr>
        <w:t xml:space="preserve"> </w:t>
      </w:r>
      <w:r w:rsidRPr="005D7B67">
        <w:rPr>
          <w:rFonts w:asciiTheme="minorEastAsia" w:eastAsiaTheme="minorEastAsia" w:hAnsiTheme="minorEastAsia"/>
        </w:rPr>
        <w:t>4Ω</w:t>
      </w:r>
      <w:r w:rsidRPr="005D7B67">
        <w:rPr>
          <w:rFonts w:asciiTheme="minorEastAsia" w:eastAsiaTheme="minorEastAsia" w:hAnsiTheme="minorEastAsia" w:hint="eastAsia"/>
        </w:rPr>
        <w:t>，保护接地做完后，应与广场联合接地联接</w:t>
      </w:r>
      <w:r w:rsidRPr="005D7B67">
        <w:rPr>
          <w:rFonts w:asciiTheme="minorEastAsia" w:eastAsiaTheme="minorEastAsia" w:hAnsiTheme="minorEastAsia"/>
        </w:rPr>
        <w:t>。</w:t>
      </w:r>
    </w:p>
    <w:p w:rsidR="0034321D" w:rsidRPr="005D7B67" w:rsidRDefault="005506DC" w:rsidP="009566CA">
      <w:pPr>
        <w:numPr>
          <w:ilvl w:val="1"/>
          <w:numId w:val="8"/>
        </w:numPr>
        <w:tabs>
          <w:tab w:val="left" w:pos="-2943"/>
        </w:tabs>
        <w:spacing w:line="300" w:lineRule="auto"/>
        <w:ind w:right="-214" w:hanging="238"/>
        <w:rPr>
          <w:rFonts w:asciiTheme="minorEastAsia" w:eastAsiaTheme="minorEastAsia" w:hAnsiTheme="minorEastAsia"/>
        </w:rPr>
      </w:pPr>
      <w:r w:rsidRPr="005D7B67">
        <w:rPr>
          <w:rFonts w:asciiTheme="minorEastAsia" w:eastAsiaTheme="minorEastAsia" w:hAnsiTheme="minorEastAsia"/>
        </w:rPr>
        <w:t>接地引线和接地极均应进行镀锌处理，接地装置不应任意联接或断开，接地引线数量不得任意改变及减少。</w:t>
      </w:r>
    </w:p>
    <w:p w:rsidR="0034321D" w:rsidRPr="005D7B67" w:rsidRDefault="005506DC" w:rsidP="009566CA">
      <w:pPr>
        <w:numPr>
          <w:ilvl w:val="1"/>
          <w:numId w:val="8"/>
        </w:numPr>
        <w:tabs>
          <w:tab w:val="left" w:pos="-2943"/>
        </w:tabs>
        <w:spacing w:line="300" w:lineRule="auto"/>
        <w:ind w:right="-214" w:hanging="238"/>
        <w:rPr>
          <w:rFonts w:asciiTheme="minorEastAsia" w:eastAsiaTheme="minorEastAsia" w:hAnsiTheme="minorEastAsia"/>
        </w:rPr>
      </w:pPr>
      <w:r w:rsidRPr="005D7B67">
        <w:rPr>
          <w:rFonts w:asciiTheme="minorEastAsia" w:eastAsiaTheme="minorEastAsia" w:hAnsiTheme="minorEastAsia"/>
        </w:rPr>
        <w:t>所有焊接必须牢固，无虚焊，接地引线应防止发生机械损伤和化学腐蚀。</w:t>
      </w:r>
    </w:p>
    <w:p w:rsidR="0034321D" w:rsidRPr="005D7B67" w:rsidRDefault="005506DC" w:rsidP="009566CA">
      <w:pPr>
        <w:numPr>
          <w:ilvl w:val="1"/>
          <w:numId w:val="8"/>
        </w:numPr>
        <w:tabs>
          <w:tab w:val="left" w:pos="-2943"/>
        </w:tabs>
        <w:spacing w:line="300" w:lineRule="auto"/>
        <w:ind w:right="-214" w:hanging="238"/>
        <w:rPr>
          <w:rFonts w:asciiTheme="minorEastAsia" w:eastAsiaTheme="minorEastAsia" w:hAnsiTheme="minorEastAsia"/>
        </w:rPr>
      </w:pPr>
      <w:r w:rsidRPr="005D7B67">
        <w:rPr>
          <w:rFonts w:asciiTheme="minorEastAsia" w:eastAsiaTheme="minorEastAsia" w:hAnsiTheme="minorEastAsia"/>
        </w:rPr>
        <w:t>接地装置的导体截面应符合热稳定和机械强度的要求。接地体埋设深度和间距应符合设计规定，角钢接地体应垂直设置。除接地体外，接地体引出线的垂直部分和接地装置焊接部位应作防腐处理；在作防腐处理前，表面必须除锈并去掉焊接处残留的焊药。</w:t>
      </w:r>
    </w:p>
    <w:p w:rsidR="0034321D" w:rsidRPr="005D7B67" w:rsidRDefault="005506DC" w:rsidP="009566CA">
      <w:pPr>
        <w:numPr>
          <w:ilvl w:val="1"/>
          <w:numId w:val="8"/>
        </w:numPr>
        <w:tabs>
          <w:tab w:val="left" w:pos="-2943"/>
        </w:tabs>
        <w:spacing w:line="300" w:lineRule="auto"/>
        <w:ind w:right="-214" w:hanging="238"/>
        <w:rPr>
          <w:rFonts w:asciiTheme="minorEastAsia" w:eastAsiaTheme="minorEastAsia" w:hAnsiTheme="minorEastAsia"/>
        </w:rPr>
      </w:pPr>
      <w:r w:rsidRPr="005D7B67">
        <w:rPr>
          <w:rFonts w:asciiTheme="minorEastAsia" w:eastAsiaTheme="minorEastAsia" w:hAnsiTheme="minorEastAsia"/>
        </w:rPr>
        <w:t>接地线应防止发生机械损伤和化学腐蚀。在与公路或管道等交叉及其他可能使接地线遭受损伤处，</w:t>
      </w:r>
      <w:proofErr w:type="gramStart"/>
      <w:r w:rsidRPr="005D7B67">
        <w:rPr>
          <w:rFonts w:asciiTheme="minorEastAsia" w:eastAsiaTheme="minorEastAsia" w:hAnsiTheme="minorEastAsia"/>
        </w:rPr>
        <w:t>均应用</w:t>
      </w:r>
      <w:proofErr w:type="gramEnd"/>
      <w:r w:rsidRPr="005D7B67">
        <w:rPr>
          <w:rFonts w:asciiTheme="minorEastAsia" w:eastAsiaTheme="minorEastAsia" w:hAnsiTheme="minorEastAsia" w:hint="eastAsia"/>
        </w:rPr>
        <w:t>管道</w:t>
      </w:r>
      <w:r w:rsidRPr="005D7B67">
        <w:rPr>
          <w:rFonts w:asciiTheme="minorEastAsia" w:eastAsiaTheme="minorEastAsia" w:hAnsiTheme="minorEastAsia"/>
        </w:rPr>
        <w:t>或角钢等加以保护。</w:t>
      </w:r>
    </w:p>
    <w:p w:rsidR="0034321D" w:rsidRPr="005D7B67" w:rsidRDefault="005506DC" w:rsidP="009566CA">
      <w:pPr>
        <w:numPr>
          <w:ilvl w:val="1"/>
          <w:numId w:val="8"/>
        </w:numPr>
        <w:spacing w:line="300" w:lineRule="auto"/>
        <w:ind w:right="-214" w:hanging="238"/>
        <w:rPr>
          <w:rFonts w:asciiTheme="minorEastAsia" w:eastAsiaTheme="minorEastAsia" w:hAnsiTheme="minorEastAsia"/>
        </w:rPr>
      </w:pPr>
      <w:r w:rsidRPr="005D7B67">
        <w:rPr>
          <w:rFonts w:asciiTheme="minorEastAsia" w:eastAsiaTheme="minorEastAsia" w:hAnsiTheme="minorEastAsia"/>
        </w:rPr>
        <w:t>接地体（线）的连接应采用焊接，焊接必</w:t>
      </w:r>
      <w:r w:rsidRPr="005D7B67">
        <w:rPr>
          <w:rFonts w:asciiTheme="minorEastAsia" w:eastAsiaTheme="minorEastAsia" w:hAnsiTheme="minorEastAsia" w:hint="eastAsia"/>
        </w:rPr>
        <w:t>须</w:t>
      </w:r>
      <w:r w:rsidRPr="005D7B67">
        <w:rPr>
          <w:rFonts w:asciiTheme="minorEastAsia" w:eastAsiaTheme="minorEastAsia" w:hAnsiTheme="minorEastAsia"/>
        </w:rPr>
        <w:t>牢固无虚焊。接至电气设备上的接地线，应用镀锌螺栓连接；有色金属接地线不能采用焊接时，可用螺栓连接。螺栓连接处的接触面应按现行国家标准《电气装置安装工程母线装置施工及验收规范》的规定处理。扁钢与钢管、扁钢与角钢焊接时，为了连接可靠，除应在其接触部位两侧进行焊接外，并</w:t>
      </w:r>
      <w:proofErr w:type="gramStart"/>
      <w:r w:rsidRPr="005D7B67">
        <w:rPr>
          <w:rFonts w:asciiTheme="minorEastAsia" w:eastAsiaTheme="minorEastAsia" w:hAnsiTheme="minorEastAsia"/>
        </w:rPr>
        <w:t>应焊以由</w:t>
      </w:r>
      <w:proofErr w:type="gramEnd"/>
      <w:r w:rsidRPr="005D7B67">
        <w:rPr>
          <w:rFonts w:asciiTheme="minorEastAsia" w:eastAsiaTheme="minorEastAsia" w:hAnsiTheme="minorEastAsia"/>
        </w:rPr>
        <w:t>钢带弯成的弧形（或直角形）卡子或直接由钢带本身弯成弧形（或直角形）与钢管（或角钢）焊接。</w:t>
      </w:r>
    </w:p>
    <w:p w:rsidR="0034321D" w:rsidRPr="005D7B67" w:rsidRDefault="00DF559A">
      <w:pPr>
        <w:spacing w:line="360" w:lineRule="auto"/>
        <w:outlineLvl w:val="2"/>
        <w:rPr>
          <w:rFonts w:asciiTheme="minorEastAsia" w:eastAsiaTheme="minorEastAsia" w:hAnsiTheme="minorEastAsia"/>
          <w:b/>
        </w:rPr>
      </w:pPr>
      <w:bookmarkStart w:id="1296" w:name="_Toc16238631"/>
      <w:bookmarkStart w:id="1297" w:name="_Toc16341039"/>
      <w:bookmarkStart w:id="1298" w:name="_Toc18078911"/>
      <w:r>
        <w:rPr>
          <w:rFonts w:asciiTheme="minorEastAsia" w:eastAsiaTheme="minorEastAsia" w:hAnsiTheme="minorEastAsia" w:hint="eastAsia"/>
          <w:b/>
        </w:rPr>
        <w:t>8</w:t>
      </w:r>
      <w:r w:rsidR="005506DC" w:rsidRPr="005D7B67">
        <w:rPr>
          <w:rFonts w:asciiTheme="minorEastAsia" w:eastAsiaTheme="minorEastAsia" w:hAnsiTheme="minorEastAsia" w:hint="eastAsia"/>
          <w:b/>
        </w:rPr>
        <w:t>03.</w:t>
      </w:r>
      <w:r w:rsidR="005506DC" w:rsidRPr="005D7B67">
        <w:rPr>
          <w:rFonts w:asciiTheme="minorEastAsia" w:eastAsiaTheme="minorEastAsia" w:hAnsiTheme="minorEastAsia"/>
          <w:b/>
        </w:rPr>
        <w:t>1</w:t>
      </w:r>
      <w:r w:rsidR="005506DC" w:rsidRPr="005D7B67">
        <w:rPr>
          <w:rFonts w:asciiTheme="minorEastAsia" w:eastAsiaTheme="minorEastAsia" w:hAnsiTheme="minorEastAsia" w:hint="eastAsia"/>
          <w:b/>
        </w:rPr>
        <w:t>1</w:t>
      </w:r>
      <w:r w:rsidR="005506DC" w:rsidRPr="005D7B67">
        <w:rPr>
          <w:rFonts w:asciiTheme="minorEastAsia" w:eastAsiaTheme="minorEastAsia" w:hAnsiTheme="minorEastAsia"/>
          <w:b/>
        </w:rPr>
        <w:t>.</w:t>
      </w:r>
      <w:r w:rsidR="005506DC" w:rsidRPr="005D7B67">
        <w:rPr>
          <w:rFonts w:asciiTheme="minorEastAsia" w:eastAsiaTheme="minorEastAsia" w:hAnsiTheme="minorEastAsia" w:hint="eastAsia"/>
          <w:b/>
        </w:rPr>
        <w:t>4</w:t>
      </w:r>
      <w:r w:rsidR="00040078" w:rsidRPr="005D7B67">
        <w:rPr>
          <w:rFonts w:asciiTheme="minorEastAsia" w:eastAsiaTheme="minorEastAsia" w:hAnsiTheme="minorEastAsia" w:hint="eastAsia"/>
          <w:b/>
        </w:rPr>
        <w:t xml:space="preserve"> </w:t>
      </w:r>
      <w:r w:rsidR="005506DC" w:rsidRPr="005D7B67">
        <w:rPr>
          <w:rFonts w:asciiTheme="minorEastAsia" w:eastAsiaTheme="minorEastAsia" w:hAnsiTheme="minorEastAsia" w:hint="eastAsia"/>
          <w:b/>
        </w:rPr>
        <w:t>治超土建</w:t>
      </w:r>
      <w:bookmarkEnd w:id="1296"/>
      <w:bookmarkEnd w:id="1297"/>
      <w:bookmarkEnd w:id="1298"/>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（1）设备基础和管道</w:t>
      </w:r>
    </w:p>
    <w:p w:rsidR="0034321D" w:rsidRPr="005D7B67" w:rsidRDefault="005506DC" w:rsidP="009566CA">
      <w:pPr>
        <w:numPr>
          <w:ilvl w:val="1"/>
          <w:numId w:val="8"/>
        </w:numPr>
        <w:tabs>
          <w:tab w:val="left" w:pos="-2943"/>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设备基础均采用混凝土现浇方式，收费岛内预埋管道均为镀锌钢管，</w:t>
      </w:r>
      <w:proofErr w:type="gramStart"/>
      <w:r w:rsidRPr="005D7B67">
        <w:rPr>
          <w:rFonts w:asciiTheme="minorEastAsia" w:eastAsiaTheme="minorEastAsia" w:hAnsiTheme="minorEastAsia" w:hint="eastAsia"/>
        </w:rPr>
        <w:t>不</w:t>
      </w:r>
      <w:proofErr w:type="gramEnd"/>
      <w:r w:rsidRPr="005D7B67">
        <w:rPr>
          <w:rFonts w:asciiTheme="minorEastAsia" w:eastAsiaTheme="minorEastAsia" w:hAnsiTheme="minorEastAsia" w:hint="eastAsia"/>
        </w:rPr>
        <w:t>标识规格的，为φ60</w:t>
      </w:r>
      <w:r w:rsidRPr="005D7B67">
        <w:rPr>
          <w:rFonts w:asciiTheme="minorEastAsia" w:eastAsiaTheme="minorEastAsia" w:hAnsiTheme="minorEastAsia" w:hint="eastAsia"/>
        </w:rPr>
        <w:lastRenderedPageBreak/>
        <w:t>×3.0mm镀锌钢管，一端为设备基础，另一端至收费岛亭下线槽，</w:t>
      </w:r>
      <w:proofErr w:type="gramStart"/>
      <w:r w:rsidRPr="005D7B67">
        <w:rPr>
          <w:rFonts w:asciiTheme="minorEastAsia" w:eastAsiaTheme="minorEastAsia" w:hAnsiTheme="minorEastAsia" w:hint="eastAsia"/>
        </w:rPr>
        <w:t>其埋深为岛面至管顶</w:t>
      </w:r>
      <w:proofErr w:type="gramEnd"/>
      <w:r w:rsidRPr="005D7B67">
        <w:rPr>
          <w:rFonts w:asciiTheme="minorEastAsia" w:eastAsiaTheme="minorEastAsia" w:hAnsiTheme="minorEastAsia" w:hint="eastAsia"/>
        </w:rPr>
        <w:t>15cm，收费岛内管道应排列整齐，不得相互交叉，管道弯曲时其弯曲半径不得小于管径的10倍。</w:t>
      </w:r>
    </w:p>
    <w:p w:rsidR="0034321D" w:rsidRPr="005D7B67" w:rsidRDefault="005506DC" w:rsidP="009566CA">
      <w:pPr>
        <w:numPr>
          <w:ilvl w:val="1"/>
          <w:numId w:val="8"/>
        </w:numPr>
        <w:tabs>
          <w:tab w:val="left" w:pos="-2943"/>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钢管接头采用管箍丝扣连接，钢管接续前应检查端口并将内</w:t>
      </w:r>
      <w:proofErr w:type="gramStart"/>
      <w:r w:rsidRPr="005D7B67">
        <w:rPr>
          <w:rFonts w:asciiTheme="minorEastAsia" w:eastAsiaTheme="minorEastAsia" w:hAnsiTheme="minorEastAsia" w:hint="eastAsia"/>
        </w:rPr>
        <w:t>口挫成圆形</w:t>
      </w:r>
      <w:proofErr w:type="gramEnd"/>
      <w:r w:rsidRPr="005D7B67">
        <w:rPr>
          <w:rFonts w:asciiTheme="minorEastAsia" w:eastAsiaTheme="minorEastAsia" w:hAnsiTheme="minorEastAsia" w:hint="eastAsia"/>
        </w:rPr>
        <w:t>，</w:t>
      </w:r>
      <w:proofErr w:type="gramStart"/>
      <w:r w:rsidRPr="005D7B67">
        <w:rPr>
          <w:rFonts w:asciiTheme="minorEastAsia" w:eastAsiaTheme="minorEastAsia" w:hAnsiTheme="minorEastAsia" w:hint="eastAsia"/>
        </w:rPr>
        <w:t>两端拧入管箍</w:t>
      </w:r>
      <w:proofErr w:type="gramEnd"/>
      <w:r w:rsidRPr="005D7B67">
        <w:rPr>
          <w:rFonts w:asciiTheme="minorEastAsia" w:eastAsiaTheme="minorEastAsia" w:hAnsiTheme="minorEastAsia" w:hint="eastAsia"/>
        </w:rPr>
        <w:t>内的长度</w:t>
      </w:r>
      <w:r w:rsidRPr="005D7B67">
        <w:rPr>
          <w:rFonts w:asciiTheme="minorEastAsia" w:eastAsiaTheme="minorEastAsia" w:hAnsiTheme="minorEastAsia" w:hint="eastAsia"/>
        </w:rPr>
        <w:sym w:font="Symbol" w:char="F0B3"/>
      </w:r>
      <w:r w:rsidRPr="005D7B67">
        <w:rPr>
          <w:rFonts w:asciiTheme="minorEastAsia" w:eastAsiaTheme="minorEastAsia" w:hAnsiTheme="minorEastAsia" w:hint="eastAsia"/>
        </w:rPr>
        <w:t>2/3丝扣长度。</w:t>
      </w:r>
    </w:p>
    <w:p w:rsidR="0034321D" w:rsidRPr="005D7B67" w:rsidRDefault="005506DC" w:rsidP="009566CA">
      <w:pPr>
        <w:numPr>
          <w:ilvl w:val="1"/>
          <w:numId w:val="8"/>
        </w:numPr>
        <w:tabs>
          <w:tab w:val="left" w:pos="-2943"/>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预埋管铺设完毕后应试通，并加穿</w:t>
      </w:r>
      <w:r w:rsidRPr="005D7B67">
        <w:rPr>
          <w:rFonts w:asciiTheme="minorEastAsia" w:eastAsiaTheme="minorEastAsia" w:hAnsiTheme="minorEastAsia" w:hint="eastAsia"/>
        </w:rPr>
        <w:sym w:font="Symbol" w:char="F066"/>
      </w:r>
      <w:r w:rsidRPr="005D7B67">
        <w:rPr>
          <w:rFonts w:asciiTheme="minorEastAsia" w:eastAsiaTheme="minorEastAsia" w:hAnsiTheme="minorEastAsia"/>
        </w:rPr>
        <w:t>3.0mm</w:t>
      </w:r>
      <w:r w:rsidRPr="005D7B67">
        <w:rPr>
          <w:rFonts w:asciiTheme="minorEastAsia" w:eastAsiaTheme="minorEastAsia" w:hAnsiTheme="minorEastAsia" w:hint="eastAsia"/>
        </w:rPr>
        <w:t>铅丝，管孔应用木塞堵严，防止泥砂进入管孔。</w:t>
      </w:r>
    </w:p>
    <w:p w:rsidR="0034321D" w:rsidRPr="005D7B67" w:rsidRDefault="005506DC" w:rsidP="009566CA">
      <w:pPr>
        <w:numPr>
          <w:ilvl w:val="1"/>
          <w:numId w:val="8"/>
        </w:numPr>
        <w:tabs>
          <w:tab w:val="left" w:pos="-2943"/>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治超岛上预埋管线与其它专业有冲突时，应注意协调解决，并满足管线预埋要求。</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（2）治超岛</w:t>
      </w:r>
    </w:p>
    <w:p w:rsidR="0034321D" w:rsidRPr="005D7B67" w:rsidRDefault="005506DC" w:rsidP="009566CA">
      <w:pPr>
        <w:numPr>
          <w:ilvl w:val="1"/>
          <w:numId w:val="8"/>
        </w:numPr>
        <w:tabs>
          <w:tab w:val="left" w:pos="-2943"/>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治超收费岛长40米。</w:t>
      </w:r>
    </w:p>
    <w:p w:rsidR="0034321D" w:rsidRPr="005D7B67" w:rsidRDefault="005506DC" w:rsidP="009566CA">
      <w:pPr>
        <w:numPr>
          <w:ilvl w:val="1"/>
          <w:numId w:val="8"/>
        </w:numPr>
        <w:tabs>
          <w:tab w:val="left" w:pos="-2943"/>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为保障安全及内蒙古地区习惯，收费岛高度取50cm，</w:t>
      </w:r>
      <w:proofErr w:type="gramStart"/>
      <w:r w:rsidRPr="005D7B67">
        <w:rPr>
          <w:rFonts w:asciiTheme="minorEastAsia" w:eastAsiaTheme="minorEastAsia" w:hAnsiTheme="minorEastAsia" w:hint="eastAsia"/>
        </w:rPr>
        <w:t>治超亭附近局部岛身适度</w:t>
      </w:r>
      <w:proofErr w:type="gramEnd"/>
      <w:r w:rsidRPr="005D7B67">
        <w:rPr>
          <w:rFonts w:asciiTheme="minorEastAsia" w:eastAsiaTheme="minorEastAsia" w:hAnsiTheme="minorEastAsia" w:hint="eastAsia"/>
        </w:rPr>
        <w:t>较低，详见收费岛岛</w:t>
      </w:r>
      <w:proofErr w:type="gramStart"/>
      <w:r w:rsidRPr="005D7B67">
        <w:rPr>
          <w:rFonts w:asciiTheme="minorEastAsia" w:eastAsiaTheme="minorEastAsia" w:hAnsiTheme="minorEastAsia" w:hint="eastAsia"/>
        </w:rPr>
        <w:t>头岛尾大样</w:t>
      </w:r>
      <w:proofErr w:type="gramEnd"/>
      <w:r w:rsidRPr="005D7B67">
        <w:rPr>
          <w:rFonts w:asciiTheme="minorEastAsia" w:eastAsiaTheme="minorEastAsia" w:hAnsiTheme="minorEastAsia" w:hint="eastAsia"/>
        </w:rPr>
        <w:t>图。</w:t>
      </w:r>
    </w:p>
    <w:p w:rsidR="0034321D" w:rsidRPr="005D7B67" w:rsidRDefault="005506DC" w:rsidP="009566CA">
      <w:pPr>
        <w:numPr>
          <w:ilvl w:val="1"/>
          <w:numId w:val="8"/>
        </w:numPr>
        <w:tabs>
          <w:tab w:val="left" w:pos="-2943"/>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治</w:t>
      </w:r>
      <w:proofErr w:type="gramStart"/>
      <w:r w:rsidRPr="005D7B67">
        <w:rPr>
          <w:rFonts w:asciiTheme="minorEastAsia" w:eastAsiaTheme="minorEastAsia" w:hAnsiTheme="minorEastAsia" w:hint="eastAsia"/>
        </w:rPr>
        <w:t>超岛采用</w:t>
      </w:r>
      <w:proofErr w:type="gramEnd"/>
      <w:r w:rsidRPr="005D7B67">
        <w:rPr>
          <w:rFonts w:asciiTheme="minorEastAsia" w:eastAsiaTheme="minorEastAsia" w:hAnsiTheme="minorEastAsia" w:hint="eastAsia"/>
        </w:rPr>
        <w:t>现浇混凝土船形岛，岛头、</w:t>
      </w:r>
      <w:proofErr w:type="gramStart"/>
      <w:r w:rsidRPr="005D7B67">
        <w:rPr>
          <w:rFonts w:asciiTheme="minorEastAsia" w:eastAsiaTheme="minorEastAsia" w:hAnsiTheme="minorEastAsia" w:hint="eastAsia"/>
        </w:rPr>
        <w:t>岛尾采用</w:t>
      </w:r>
      <w:proofErr w:type="gramEnd"/>
      <w:r w:rsidRPr="005D7B67">
        <w:rPr>
          <w:rFonts w:asciiTheme="minorEastAsia" w:eastAsiaTheme="minorEastAsia" w:hAnsiTheme="minorEastAsia"/>
        </w:rPr>
        <w:t>C40</w:t>
      </w:r>
      <w:r w:rsidRPr="005D7B67">
        <w:rPr>
          <w:rFonts w:asciiTheme="minorEastAsia" w:eastAsiaTheme="minorEastAsia" w:hAnsiTheme="minorEastAsia" w:hint="eastAsia"/>
        </w:rPr>
        <w:t>钢筋混凝土现浇。</w:t>
      </w:r>
      <w:proofErr w:type="gramStart"/>
      <w:r w:rsidRPr="005D7B67">
        <w:rPr>
          <w:rFonts w:asciiTheme="minorEastAsia" w:eastAsiaTheme="minorEastAsia" w:hAnsiTheme="minorEastAsia" w:hint="eastAsia"/>
        </w:rPr>
        <w:t>岛身采用</w:t>
      </w:r>
      <w:proofErr w:type="gramEnd"/>
      <w:r w:rsidRPr="005D7B67">
        <w:rPr>
          <w:rFonts w:asciiTheme="minorEastAsia" w:eastAsiaTheme="minorEastAsia" w:hAnsiTheme="minorEastAsia" w:hint="eastAsia"/>
        </w:rPr>
        <w:t>现浇</w:t>
      </w:r>
      <w:r w:rsidRPr="005D7B67">
        <w:rPr>
          <w:rFonts w:asciiTheme="minorEastAsia" w:eastAsiaTheme="minorEastAsia" w:hAnsiTheme="minorEastAsia"/>
        </w:rPr>
        <w:t>C40</w:t>
      </w:r>
      <w:r w:rsidRPr="005D7B67">
        <w:rPr>
          <w:rFonts w:asciiTheme="minorEastAsia" w:eastAsiaTheme="minorEastAsia" w:hAnsiTheme="minorEastAsia" w:hint="eastAsia"/>
        </w:rPr>
        <w:t>素混凝土路缘石封边，外用</w:t>
      </w:r>
      <w:r w:rsidRPr="005D7B67">
        <w:rPr>
          <w:rFonts w:asciiTheme="minorEastAsia" w:eastAsiaTheme="minorEastAsia" w:hAnsiTheme="minorEastAsia"/>
        </w:rPr>
        <w:t>500×6mm</w:t>
      </w:r>
      <w:r w:rsidRPr="005D7B67">
        <w:rPr>
          <w:rFonts w:asciiTheme="minorEastAsia" w:eastAsiaTheme="minorEastAsia" w:hAnsiTheme="minorEastAsia" w:hint="eastAsia"/>
        </w:rPr>
        <w:t>（</w:t>
      </w:r>
      <w:r w:rsidRPr="005D7B67">
        <w:rPr>
          <w:rFonts w:asciiTheme="minorEastAsia" w:eastAsiaTheme="minorEastAsia" w:hAnsiTheme="minorEastAsia"/>
        </w:rPr>
        <w:t>300×6mm</w:t>
      </w:r>
      <w:r w:rsidRPr="005D7B67">
        <w:rPr>
          <w:rFonts w:asciiTheme="minorEastAsia" w:eastAsiaTheme="minorEastAsia" w:hAnsiTheme="minorEastAsia" w:hint="eastAsia"/>
        </w:rPr>
        <w:t>）钢板包封，内填</w:t>
      </w:r>
      <w:r w:rsidRPr="005D7B67">
        <w:rPr>
          <w:rFonts w:asciiTheme="minorEastAsia" w:eastAsiaTheme="minorEastAsia" w:hAnsiTheme="minorEastAsia"/>
        </w:rPr>
        <w:t>3</w:t>
      </w:r>
      <w:r w:rsidRPr="005D7B67">
        <w:rPr>
          <w:rFonts w:asciiTheme="minorEastAsia" w:eastAsiaTheme="minorEastAsia" w:hAnsiTheme="minorEastAsia" w:hint="eastAsia"/>
        </w:rPr>
        <w:t>：</w:t>
      </w:r>
      <w:r w:rsidRPr="005D7B67">
        <w:rPr>
          <w:rFonts w:asciiTheme="minorEastAsia" w:eastAsiaTheme="minorEastAsia" w:hAnsiTheme="minorEastAsia"/>
        </w:rPr>
        <w:t>7</w:t>
      </w:r>
      <w:r w:rsidRPr="005D7B67">
        <w:rPr>
          <w:rFonts w:asciiTheme="minorEastAsia" w:eastAsiaTheme="minorEastAsia" w:hAnsiTheme="minorEastAsia" w:hint="eastAsia"/>
        </w:rPr>
        <w:t>灰土并夯实，上覆彩色水泥花格砖</w:t>
      </w:r>
      <w:r w:rsidRPr="005D7B67">
        <w:rPr>
          <w:rFonts w:asciiTheme="minorEastAsia" w:eastAsiaTheme="minorEastAsia" w:hAnsiTheme="minorEastAsia"/>
        </w:rPr>
        <w:t>(</w:t>
      </w:r>
      <w:r w:rsidRPr="005D7B67">
        <w:rPr>
          <w:rFonts w:asciiTheme="minorEastAsia" w:eastAsiaTheme="minorEastAsia" w:hAnsiTheme="minorEastAsia" w:hint="eastAsia"/>
        </w:rPr>
        <w:t>规格为</w:t>
      </w:r>
      <w:r w:rsidRPr="005D7B67">
        <w:rPr>
          <w:rFonts w:asciiTheme="minorEastAsia" w:eastAsiaTheme="minorEastAsia" w:hAnsiTheme="minorEastAsia"/>
        </w:rPr>
        <w:t>300</w:t>
      </w:r>
      <w:r w:rsidRPr="005D7B67">
        <w:rPr>
          <w:rFonts w:asciiTheme="minorEastAsia" w:eastAsiaTheme="minorEastAsia" w:hAnsiTheme="minorEastAsia" w:hint="eastAsia"/>
        </w:rPr>
        <w:t>*</w:t>
      </w:r>
      <w:r w:rsidRPr="005D7B67">
        <w:rPr>
          <w:rFonts w:asciiTheme="minorEastAsia" w:eastAsiaTheme="minorEastAsia" w:hAnsiTheme="minorEastAsia"/>
        </w:rPr>
        <w:t>300mm)</w:t>
      </w:r>
      <w:r w:rsidRPr="005D7B67">
        <w:rPr>
          <w:rFonts w:asciiTheme="minorEastAsia" w:eastAsiaTheme="minorEastAsia" w:hAnsiTheme="minorEastAsia" w:hint="eastAsia"/>
        </w:rPr>
        <w:t>，</w:t>
      </w:r>
      <w:proofErr w:type="gramStart"/>
      <w:r w:rsidRPr="005D7B67">
        <w:rPr>
          <w:rFonts w:asciiTheme="minorEastAsia" w:eastAsiaTheme="minorEastAsia" w:hAnsiTheme="minorEastAsia" w:hint="eastAsia"/>
        </w:rPr>
        <w:t>治超岛混凝土</w:t>
      </w:r>
      <w:proofErr w:type="gramEnd"/>
      <w:r w:rsidRPr="005D7B67">
        <w:rPr>
          <w:rFonts w:asciiTheme="minorEastAsia" w:eastAsiaTheme="minorEastAsia" w:hAnsiTheme="minorEastAsia" w:hint="eastAsia"/>
        </w:rPr>
        <w:t>应一次浇注完成，混凝土表面应光滑平整。</w:t>
      </w:r>
      <w:proofErr w:type="gramStart"/>
      <w:r w:rsidRPr="005D7B67">
        <w:rPr>
          <w:rFonts w:asciiTheme="minorEastAsia" w:eastAsiaTheme="minorEastAsia" w:hAnsiTheme="minorEastAsia" w:hint="eastAsia"/>
        </w:rPr>
        <w:t>治超岛边缘</w:t>
      </w:r>
      <w:proofErr w:type="gramEnd"/>
      <w:r w:rsidRPr="005D7B67">
        <w:rPr>
          <w:rFonts w:asciiTheme="minorEastAsia" w:eastAsiaTheme="minorEastAsia" w:hAnsiTheme="minorEastAsia" w:hint="eastAsia"/>
        </w:rPr>
        <w:t>处采用角钢包封，防止破损。</w:t>
      </w:r>
    </w:p>
    <w:p w:rsidR="0034321D" w:rsidRPr="005D7B67" w:rsidRDefault="005506DC" w:rsidP="009566CA">
      <w:pPr>
        <w:numPr>
          <w:ilvl w:val="1"/>
          <w:numId w:val="8"/>
        </w:numPr>
        <w:tabs>
          <w:tab w:val="left" w:pos="-2943"/>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治</w:t>
      </w:r>
      <w:proofErr w:type="gramStart"/>
      <w:r w:rsidRPr="005D7B67">
        <w:rPr>
          <w:rFonts w:asciiTheme="minorEastAsia" w:eastAsiaTheme="minorEastAsia" w:hAnsiTheme="minorEastAsia" w:hint="eastAsia"/>
        </w:rPr>
        <w:t>超岛施工</w:t>
      </w:r>
      <w:proofErr w:type="gramEnd"/>
      <w:r w:rsidRPr="005D7B67">
        <w:rPr>
          <w:rFonts w:asciiTheme="minorEastAsia" w:eastAsiaTheme="minorEastAsia" w:hAnsiTheme="minorEastAsia" w:hint="eastAsia"/>
        </w:rPr>
        <w:t>应与混凝土路面施工同步进行，</w:t>
      </w:r>
      <w:proofErr w:type="gramStart"/>
      <w:r w:rsidRPr="005D7B67">
        <w:rPr>
          <w:rFonts w:asciiTheme="minorEastAsia" w:eastAsiaTheme="minorEastAsia" w:hAnsiTheme="minorEastAsia" w:hint="eastAsia"/>
        </w:rPr>
        <w:t>治超岛混凝土</w:t>
      </w:r>
      <w:proofErr w:type="gramEnd"/>
      <w:r w:rsidRPr="005D7B67">
        <w:rPr>
          <w:rFonts w:asciiTheme="minorEastAsia" w:eastAsiaTheme="minorEastAsia" w:hAnsiTheme="minorEastAsia" w:hint="eastAsia"/>
        </w:rPr>
        <w:t>浇注前应根据设计文件检查所有预留预埋管线、基础、手孔的位置和深度应符合设计文件的要求，最大偏差不得大于5mm。预埋管道的位置应与岛内的设备基础相协调，待治超岛内管道铺设完成后再进行设备基础的实施。</w:t>
      </w:r>
    </w:p>
    <w:p w:rsidR="0034321D" w:rsidRPr="005D7B67" w:rsidRDefault="005506DC" w:rsidP="009566CA">
      <w:pPr>
        <w:numPr>
          <w:ilvl w:val="1"/>
          <w:numId w:val="8"/>
        </w:numPr>
        <w:tabs>
          <w:tab w:val="left" w:pos="-2943"/>
        </w:tabs>
        <w:spacing w:line="300" w:lineRule="auto"/>
        <w:ind w:right="-214" w:hanging="238"/>
        <w:rPr>
          <w:rFonts w:asciiTheme="minorEastAsia" w:eastAsiaTheme="minorEastAsia" w:hAnsiTheme="minorEastAsia"/>
        </w:rPr>
      </w:pPr>
      <w:r w:rsidRPr="005D7B67">
        <w:rPr>
          <w:rFonts w:asciiTheme="minorEastAsia" w:eastAsiaTheme="minorEastAsia" w:hAnsiTheme="minorEastAsia" w:hint="eastAsia"/>
        </w:rPr>
        <w:t>治超岛</w:t>
      </w:r>
      <w:proofErr w:type="gramStart"/>
      <w:r w:rsidRPr="005D7B67">
        <w:rPr>
          <w:rFonts w:asciiTheme="minorEastAsia" w:eastAsiaTheme="minorEastAsia" w:hAnsiTheme="minorEastAsia" w:hint="eastAsia"/>
        </w:rPr>
        <w:t>岛</w:t>
      </w:r>
      <w:proofErr w:type="gramEnd"/>
      <w:r w:rsidRPr="005D7B67">
        <w:rPr>
          <w:rFonts w:asciiTheme="minorEastAsia" w:eastAsiaTheme="minorEastAsia" w:hAnsiTheme="minorEastAsia" w:hint="eastAsia"/>
        </w:rPr>
        <w:t>头、岛身、</w:t>
      </w:r>
      <w:proofErr w:type="gramStart"/>
      <w:r w:rsidRPr="005D7B67">
        <w:rPr>
          <w:rFonts w:asciiTheme="minorEastAsia" w:eastAsiaTheme="minorEastAsia" w:hAnsiTheme="minorEastAsia" w:hint="eastAsia"/>
        </w:rPr>
        <w:t>岛尾贴</w:t>
      </w:r>
      <w:proofErr w:type="gramEnd"/>
      <w:r w:rsidRPr="005D7B67">
        <w:rPr>
          <w:rFonts w:asciiTheme="minorEastAsia" w:eastAsiaTheme="minorEastAsia" w:hAnsiTheme="minorEastAsia" w:hint="eastAsia"/>
        </w:rPr>
        <w:t>黄黑相间的反光膜装饰。</w:t>
      </w:r>
    </w:p>
    <w:p w:rsidR="0034321D" w:rsidRPr="005D7B67" w:rsidRDefault="00DF559A">
      <w:pPr>
        <w:spacing w:line="360" w:lineRule="auto"/>
        <w:outlineLvl w:val="2"/>
        <w:rPr>
          <w:rFonts w:asciiTheme="minorEastAsia" w:eastAsiaTheme="minorEastAsia" w:hAnsiTheme="minorEastAsia"/>
          <w:b/>
        </w:rPr>
      </w:pPr>
      <w:bookmarkStart w:id="1299" w:name="_Toc16238632"/>
      <w:bookmarkStart w:id="1300" w:name="_Toc16341040"/>
      <w:bookmarkStart w:id="1301" w:name="_Toc18078912"/>
      <w:r>
        <w:rPr>
          <w:rFonts w:asciiTheme="minorEastAsia" w:eastAsiaTheme="minorEastAsia" w:hAnsiTheme="minorEastAsia" w:hint="eastAsia"/>
          <w:b/>
        </w:rPr>
        <w:t>8</w:t>
      </w:r>
      <w:r w:rsidR="005506DC" w:rsidRPr="005D7B67">
        <w:rPr>
          <w:rFonts w:asciiTheme="minorEastAsia" w:eastAsiaTheme="minorEastAsia" w:hAnsiTheme="minorEastAsia" w:hint="eastAsia"/>
          <w:b/>
        </w:rPr>
        <w:t>03.</w:t>
      </w:r>
      <w:r w:rsidR="005506DC" w:rsidRPr="005D7B67">
        <w:rPr>
          <w:rFonts w:asciiTheme="minorEastAsia" w:eastAsiaTheme="minorEastAsia" w:hAnsiTheme="minorEastAsia"/>
          <w:b/>
        </w:rPr>
        <w:t>1</w:t>
      </w:r>
      <w:r w:rsidR="005506DC" w:rsidRPr="005D7B67">
        <w:rPr>
          <w:rFonts w:asciiTheme="minorEastAsia" w:eastAsiaTheme="minorEastAsia" w:hAnsiTheme="minorEastAsia" w:hint="eastAsia"/>
          <w:b/>
        </w:rPr>
        <w:t>1.</w:t>
      </w:r>
      <w:r w:rsidR="005506DC" w:rsidRPr="005D7B67">
        <w:rPr>
          <w:rFonts w:asciiTheme="minorEastAsia" w:eastAsiaTheme="minorEastAsia" w:hAnsiTheme="minorEastAsia"/>
          <w:b/>
        </w:rPr>
        <w:t>5</w:t>
      </w:r>
      <w:r w:rsidR="005506DC" w:rsidRPr="005D7B67">
        <w:rPr>
          <w:rFonts w:asciiTheme="minorEastAsia" w:eastAsiaTheme="minorEastAsia" w:hAnsiTheme="minorEastAsia" w:hint="eastAsia"/>
          <w:b/>
        </w:rPr>
        <w:t xml:space="preserve"> 计量与支付</w:t>
      </w:r>
      <w:bookmarkEnd w:id="1299"/>
      <w:bookmarkEnd w:id="1300"/>
      <w:bookmarkEnd w:id="1301"/>
    </w:p>
    <w:p w:rsidR="0034321D" w:rsidRPr="005D7B67" w:rsidRDefault="005506DC" w:rsidP="00A72DD6">
      <w:pPr>
        <w:spacing w:line="300" w:lineRule="auto"/>
        <w:rPr>
          <w:rFonts w:asciiTheme="minorEastAsia" w:eastAsiaTheme="minorEastAsia" w:hAnsiTheme="minorEastAsia"/>
        </w:rPr>
      </w:pPr>
      <w:r w:rsidRPr="005D7B67">
        <w:rPr>
          <w:rFonts w:asciiTheme="minorEastAsia" w:eastAsiaTheme="minorEastAsia" w:hAnsiTheme="minorEastAsia" w:hint="eastAsia"/>
        </w:rPr>
        <w:t>1.计量</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本章所涉及的所有土建设施按技术规范和设计要求实施，经监理人验收合格后予以计量。</w:t>
      </w:r>
    </w:p>
    <w:tbl>
      <w:tblPr>
        <w:tblW w:w="8827" w:type="dxa"/>
        <w:jc w:val="center"/>
        <w:shd w:val="clear" w:color="auto" w:fill="FFFFFF"/>
        <w:tblLayout w:type="fixed"/>
        <w:tblLook w:val="04A0"/>
      </w:tblPr>
      <w:tblGrid>
        <w:gridCol w:w="1471"/>
        <w:gridCol w:w="5884"/>
        <w:gridCol w:w="1472"/>
      </w:tblGrid>
      <w:tr w:rsidR="0034321D" w:rsidRPr="005D7B67" w:rsidTr="009A4ADA">
        <w:trPr>
          <w:trHeight w:val="374"/>
          <w:tblHeader/>
          <w:jc w:val="center"/>
        </w:trPr>
        <w:tc>
          <w:tcPr>
            <w:tcW w:w="1471"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A82B8D">
            <w:pPr>
              <w:spacing w:line="300" w:lineRule="auto"/>
              <w:jc w:val="center"/>
              <w:rPr>
                <w:rFonts w:asciiTheme="minorEastAsia" w:eastAsiaTheme="minorEastAsia" w:hAnsiTheme="minorEastAsia"/>
                <w:b/>
              </w:rPr>
            </w:pPr>
            <w:r w:rsidRPr="005D7B67">
              <w:rPr>
                <w:rFonts w:asciiTheme="minorEastAsia" w:eastAsiaTheme="minorEastAsia" w:hAnsiTheme="minorEastAsia" w:hint="eastAsia"/>
                <w:b/>
              </w:rPr>
              <w:t>子目号</w:t>
            </w:r>
          </w:p>
        </w:tc>
        <w:tc>
          <w:tcPr>
            <w:tcW w:w="5884"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A82B8D">
            <w:pPr>
              <w:spacing w:line="300" w:lineRule="auto"/>
              <w:jc w:val="center"/>
              <w:rPr>
                <w:rFonts w:asciiTheme="minorEastAsia" w:eastAsiaTheme="minorEastAsia" w:hAnsiTheme="minorEastAsia"/>
                <w:b/>
              </w:rPr>
            </w:pPr>
            <w:r w:rsidRPr="005D7B67">
              <w:rPr>
                <w:rFonts w:asciiTheme="minorEastAsia" w:eastAsiaTheme="minorEastAsia" w:hAnsiTheme="minorEastAsia" w:hint="eastAsia"/>
                <w:b/>
              </w:rPr>
              <w:t>子目名称</w:t>
            </w:r>
          </w:p>
        </w:tc>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A82B8D">
            <w:pPr>
              <w:spacing w:line="300" w:lineRule="auto"/>
              <w:jc w:val="center"/>
              <w:rPr>
                <w:rFonts w:asciiTheme="minorEastAsia" w:eastAsiaTheme="minorEastAsia" w:hAnsiTheme="minorEastAsia"/>
                <w:b/>
              </w:rPr>
            </w:pPr>
            <w:r w:rsidRPr="005D7B67">
              <w:rPr>
                <w:rFonts w:asciiTheme="minorEastAsia" w:eastAsiaTheme="minorEastAsia" w:hAnsiTheme="minorEastAsia" w:hint="eastAsia"/>
                <w:b/>
              </w:rPr>
              <w:t>单位</w:t>
            </w:r>
          </w:p>
        </w:tc>
      </w:tr>
      <w:tr w:rsidR="0034321D" w:rsidRPr="005D7B67" w:rsidTr="009A4ADA">
        <w:trPr>
          <w:trHeight w:val="374"/>
          <w:jc w:val="center"/>
        </w:trPr>
        <w:tc>
          <w:tcPr>
            <w:tcW w:w="1471"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38730A" w:rsidP="00A82B8D">
            <w:pPr>
              <w:widowControl/>
              <w:spacing w:line="300" w:lineRule="auto"/>
              <w:jc w:val="center"/>
              <w:rPr>
                <w:rFonts w:asciiTheme="minorEastAsia" w:eastAsiaTheme="minorEastAsia" w:hAnsiTheme="minorEastAsia"/>
                <w:b/>
                <w:kern w:val="0"/>
              </w:rPr>
            </w:pPr>
            <w:r>
              <w:rPr>
                <w:rFonts w:asciiTheme="minorEastAsia" w:eastAsiaTheme="minorEastAsia" w:hAnsiTheme="minorEastAsia" w:hint="eastAsia"/>
                <w:b/>
              </w:rPr>
              <w:t>8</w:t>
            </w:r>
            <w:r w:rsidR="005506DC" w:rsidRPr="005D7B67">
              <w:rPr>
                <w:rFonts w:asciiTheme="minorEastAsia" w:eastAsiaTheme="minorEastAsia" w:hAnsiTheme="minorEastAsia" w:hint="eastAsia"/>
                <w:b/>
              </w:rPr>
              <w:t>03-11</w:t>
            </w:r>
          </w:p>
        </w:tc>
        <w:tc>
          <w:tcPr>
            <w:tcW w:w="5884" w:type="dxa"/>
            <w:tcBorders>
              <w:top w:val="single" w:sz="4" w:space="0" w:color="auto"/>
              <w:left w:val="nil"/>
              <w:bottom w:val="single" w:sz="4" w:space="0" w:color="auto"/>
              <w:right w:val="single" w:sz="4" w:space="0" w:color="auto"/>
            </w:tcBorders>
            <w:shd w:val="clear" w:color="auto" w:fill="FFFFFF"/>
            <w:vAlign w:val="center"/>
          </w:tcPr>
          <w:p w:rsidR="0034321D" w:rsidRPr="005D7B67" w:rsidRDefault="005506DC" w:rsidP="00A82B8D">
            <w:pPr>
              <w:widowControl/>
              <w:spacing w:line="300" w:lineRule="auto"/>
              <w:rPr>
                <w:rFonts w:asciiTheme="minorEastAsia" w:eastAsiaTheme="minorEastAsia" w:hAnsiTheme="minorEastAsia"/>
                <w:b/>
              </w:rPr>
            </w:pPr>
            <w:r w:rsidRPr="005D7B67">
              <w:rPr>
                <w:rFonts w:asciiTheme="minorEastAsia" w:eastAsiaTheme="minorEastAsia" w:hAnsiTheme="minorEastAsia" w:hint="eastAsia"/>
                <w:b/>
              </w:rPr>
              <w:t>治</w:t>
            </w:r>
            <w:proofErr w:type="gramStart"/>
            <w:r w:rsidRPr="005D7B67">
              <w:rPr>
                <w:rFonts w:asciiTheme="minorEastAsia" w:eastAsiaTheme="minorEastAsia" w:hAnsiTheme="minorEastAsia" w:hint="eastAsia"/>
                <w:b/>
              </w:rPr>
              <w:t>超系统</w:t>
            </w:r>
            <w:proofErr w:type="gramEnd"/>
          </w:p>
        </w:tc>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34321D" w:rsidP="00A82B8D">
            <w:pPr>
              <w:spacing w:line="300" w:lineRule="auto"/>
              <w:jc w:val="center"/>
              <w:rPr>
                <w:rFonts w:asciiTheme="minorEastAsia" w:eastAsiaTheme="minorEastAsia" w:hAnsiTheme="minorEastAsia"/>
              </w:rPr>
            </w:pPr>
          </w:p>
        </w:tc>
      </w:tr>
      <w:tr w:rsidR="0034321D" w:rsidRPr="005D7B67" w:rsidTr="009A4ADA">
        <w:trPr>
          <w:trHeight w:val="374"/>
          <w:jc w:val="center"/>
        </w:trPr>
        <w:tc>
          <w:tcPr>
            <w:tcW w:w="1471"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787B21">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-1</w:t>
            </w:r>
          </w:p>
        </w:tc>
        <w:tc>
          <w:tcPr>
            <w:tcW w:w="5884" w:type="dxa"/>
            <w:tcBorders>
              <w:top w:val="single" w:sz="4" w:space="0" w:color="auto"/>
              <w:left w:val="nil"/>
              <w:bottom w:val="single" w:sz="4" w:space="0" w:color="auto"/>
              <w:right w:val="single" w:sz="4" w:space="0" w:color="auto"/>
            </w:tcBorders>
            <w:shd w:val="clear" w:color="auto" w:fill="FFFFFF"/>
            <w:vAlign w:val="center"/>
          </w:tcPr>
          <w:p w:rsidR="0034321D" w:rsidRPr="005D7B67" w:rsidRDefault="005506DC">
            <w:pPr>
              <w:spacing w:line="300" w:lineRule="auto"/>
              <w:jc w:val="left"/>
              <w:rPr>
                <w:rFonts w:asciiTheme="minorEastAsia" w:eastAsiaTheme="minorEastAsia" w:hAnsiTheme="minorEastAsia"/>
              </w:rPr>
            </w:pPr>
            <w:r w:rsidRPr="005D7B67">
              <w:rPr>
                <w:rFonts w:asciiTheme="minorEastAsia" w:eastAsiaTheme="minorEastAsia" w:hAnsiTheme="minorEastAsia" w:hint="eastAsia"/>
              </w:rPr>
              <w:t>治</w:t>
            </w:r>
            <w:proofErr w:type="gramStart"/>
            <w:r w:rsidRPr="005D7B67">
              <w:rPr>
                <w:rFonts w:asciiTheme="minorEastAsia" w:eastAsiaTheme="minorEastAsia" w:hAnsiTheme="minorEastAsia" w:hint="eastAsia"/>
              </w:rPr>
              <w:t>超管理</w:t>
            </w:r>
            <w:proofErr w:type="gramEnd"/>
            <w:r w:rsidRPr="005D7B67">
              <w:rPr>
                <w:rFonts w:asciiTheme="minorEastAsia" w:eastAsiaTheme="minorEastAsia" w:hAnsiTheme="minorEastAsia" w:hint="eastAsia"/>
              </w:rPr>
              <w:t>工作站</w:t>
            </w:r>
          </w:p>
        </w:tc>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widowControl/>
              <w:spacing w:line="300" w:lineRule="auto"/>
              <w:jc w:val="center"/>
              <w:rPr>
                <w:rFonts w:asciiTheme="minorEastAsia" w:eastAsiaTheme="minorEastAsia" w:hAnsiTheme="minorEastAsia"/>
                <w:kern w:val="0"/>
              </w:rPr>
            </w:pPr>
            <w:r w:rsidRPr="005D7B67">
              <w:rPr>
                <w:rFonts w:asciiTheme="minorEastAsia" w:eastAsiaTheme="minorEastAsia" w:hAnsiTheme="minorEastAsia" w:hint="eastAsia"/>
              </w:rPr>
              <w:t>台</w:t>
            </w:r>
          </w:p>
        </w:tc>
      </w:tr>
      <w:tr w:rsidR="0034321D" w:rsidRPr="005D7B67" w:rsidTr="009A4ADA">
        <w:trPr>
          <w:trHeight w:val="374"/>
          <w:jc w:val="center"/>
        </w:trPr>
        <w:tc>
          <w:tcPr>
            <w:tcW w:w="1471"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787B21">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-2</w:t>
            </w:r>
          </w:p>
        </w:tc>
        <w:tc>
          <w:tcPr>
            <w:tcW w:w="5884" w:type="dxa"/>
            <w:tcBorders>
              <w:top w:val="single" w:sz="4" w:space="0" w:color="auto"/>
              <w:left w:val="nil"/>
              <w:bottom w:val="single" w:sz="4" w:space="0" w:color="auto"/>
              <w:right w:val="single" w:sz="4" w:space="0" w:color="auto"/>
            </w:tcBorders>
            <w:shd w:val="clear" w:color="auto" w:fill="FFFFFF"/>
            <w:vAlign w:val="center"/>
          </w:tcPr>
          <w:p w:rsidR="0034321D" w:rsidRPr="005D7B67" w:rsidRDefault="005506DC">
            <w:pPr>
              <w:spacing w:line="300" w:lineRule="auto"/>
              <w:jc w:val="left"/>
              <w:rPr>
                <w:rFonts w:asciiTheme="minorEastAsia" w:eastAsiaTheme="minorEastAsia" w:hAnsiTheme="minorEastAsia"/>
              </w:rPr>
            </w:pPr>
            <w:r w:rsidRPr="005D7B67">
              <w:rPr>
                <w:rFonts w:asciiTheme="minorEastAsia" w:eastAsiaTheme="minorEastAsia" w:hAnsiTheme="minorEastAsia" w:hint="eastAsia"/>
              </w:rPr>
              <w:t>三层以太网交换机</w:t>
            </w:r>
          </w:p>
        </w:tc>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台</w:t>
            </w:r>
          </w:p>
        </w:tc>
      </w:tr>
      <w:tr w:rsidR="0034321D" w:rsidRPr="005D7B67" w:rsidTr="009A4ADA">
        <w:trPr>
          <w:trHeight w:val="374"/>
          <w:jc w:val="center"/>
        </w:trPr>
        <w:tc>
          <w:tcPr>
            <w:tcW w:w="1471"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787B21">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-3</w:t>
            </w:r>
          </w:p>
        </w:tc>
        <w:tc>
          <w:tcPr>
            <w:tcW w:w="5884" w:type="dxa"/>
            <w:tcBorders>
              <w:top w:val="single" w:sz="4" w:space="0" w:color="auto"/>
              <w:left w:val="nil"/>
              <w:bottom w:val="single" w:sz="4" w:space="0" w:color="auto"/>
              <w:right w:val="single" w:sz="4" w:space="0" w:color="auto"/>
            </w:tcBorders>
            <w:shd w:val="clear" w:color="auto" w:fill="FFFFFF"/>
            <w:vAlign w:val="center"/>
          </w:tcPr>
          <w:p w:rsidR="0034321D" w:rsidRPr="005D7B67" w:rsidRDefault="005506DC">
            <w:pPr>
              <w:spacing w:line="300" w:lineRule="auto"/>
              <w:jc w:val="left"/>
              <w:rPr>
                <w:rFonts w:asciiTheme="minorEastAsia" w:eastAsiaTheme="minorEastAsia" w:hAnsiTheme="minorEastAsia"/>
              </w:rPr>
            </w:pPr>
            <w:r w:rsidRPr="005D7B67">
              <w:rPr>
                <w:rFonts w:asciiTheme="minorEastAsia" w:eastAsiaTheme="minorEastAsia" w:hAnsiTheme="minorEastAsia" w:hint="eastAsia"/>
              </w:rPr>
              <w:t>激光打印机</w:t>
            </w:r>
          </w:p>
        </w:tc>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台</w:t>
            </w:r>
          </w:p>
        </w:tc>
      </w:tr>
      <w:tr w:rsidR="0034321D" w:rsidRPr="005D7B67" w:rsidTr="009A4ADA">
        <w:trPr>
          <w:trHeight w:val="374"/>
          <w:jc w:val="center"/>
        </w:trPr>
        <w:tc>
          <w:tcPr>
            <w:tcW w:w="1471"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787B21">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-4</w:t>
            </w:r>
          </w:p>
        </w:tc>
        <w:tc>
          <w:tcPr>
            <w:tcW w:w="5884" w:type="dxa"/>
            <w:tcBorders>
              <w:top w:val="single" w:sz="4" w:space="0" w:color="auto"/>
              <w:left w:val="nil"/>
              <w:bottom w:val="single" w:sz="4" w:space="0" w:color="auto"/>
              <w:right w:val="single" w:sz="4" w:space="0" w:color="auto"/>
            </w:tcBorders>
            <w:shd w:val="clear" w:color="auto" w:fill="FFFFFF"/>
            <w:vAlign w:val="center"/>
          </w:tcPr>
          <w:p w:rsidR="0034321D" w:rsidRPr="005D7B67" w:rsidRDefault="005506DC">
            <w:pPr>
              <w:spacing w:line="300" w:lineRule="auto"/>
              <w:jc w:val="left"/>
              <w:rPr>
                <w:rFonts w:asciiTheme="minorEastAsia" w:eastAsiaTheme="minorEastAsia" w:hAnsiTheme="minorEastAsia"/>
              </w:rPr>
            </w:pPr>
            <w:r w:rsidRPr="005D7B67">
              <w:rPr>
                <w:rFonts w:asciiTheme="minorEastAsia" w:eastAsiaTheme="minorEastAsia" w:hAnsiTheme="minorEastAsia" w:hint="eastAsia"/>
              </w:rPr>
              <w:t>硬盘录像机</w:t>
            </w:r>
          </w:p>
        </w:tc>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套</w:t>
            </w:r>
          </w:p>
        </w:tc>
      </w:tr>
      <w:tr w:rsidR="0034321D" w:rsidRPr="005D7B67" w:rsidTr="009A4ADA">
        <w:trPr>
          <w:trHeight w:val="374"/>
          <w:jc w:val="center"/>
        </w:trPr>
        <w:tc>
          <w:tcPr>
            <w:tcW w:w="1471"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787B21">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-5</w:t>
            </w:r>
          </w:p>
        </w:tc>
        <w:tc>
          <w:tcPr>
            <w:tcW w:w="5884" w:type="dxa"/>
            <w:tcBorders>
              <w:top w:val="single" w:sz="4" w:space="0" w:color="auto"/>
              <w:left w:val="nil"/>
              <w:bottom w:val="single" w:sz="4" w:space="0" w:color="auto"/>
              <w:right w:val="single" w:sz="4" w:space="0" w:color="auto"/>
            </w:tcBorders>
            <w:shd w:val="clear" w:color="auto" w:fill="FFFFFF"/>
            <w:vAlign w:val="center"/>
          </w:tcPr>
          <w:p w:rsidR="0034321D" w:rsidRPr="005D7B67" w:rsidRDefault="005506DC">
            <w:pPr>
              <w:spacing w:line="300" w:lineRule="auto"/>
              <w:jc w:val="left"/>
              <w:rPr>
                <w:rFonts w:asciiTheme="minorEastAsia" w:eastAsiaTheme="minorEastAsia" w:hAnsiTheme="minorEastAsia"/>
              </w:rPr>
            </w:pPr>
            <w:r w:rsidRPr="005D7B67">
              <w:rPr>
                <w:rFonts w:asciiTheme="minorEastAsia" w:eastAsiaTheme="minorEastAsia" w:hAnsiTheme="minorEastAsia" w:hint="eastAsia"/>
              </w:rPr>
              <w:t>5KVA UPS</w:t>
            </w:r>
          </w:p>
        </w:tc>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套</w:t>
            </w:r>
          </w:p>
        </w:tc>
      </w:tr>
      <w:tr w:rsidR="0034321D" w:rsidRPr="005D7B67" w:rsidTr="009A4ADA">
        <w:trPr>
          <w:trHeight w:val="374"/>
          <w:jc w:val="center"/>
        </w:trPr>
        <w:tc>
          <w:tcPr>
            <w:tcW w:w="1471"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787B21">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-6</w:t>
            </w:r>
          </w:p>
        </w:tc>
        <w:tc>
          <w:tcPr>
            <w:tcW w:w="5884" w:type="dxa"/>
            <w:tcBorders>
              <w:top w:val="single" w:sz="4" w:space="0" w:color="auto"/>
              <w:left w:val="nil"/>
              <w:bottom w:val="single" w:sz="4" w:space="0" w:color="auto"/>
              <w:right w:val="single" w:sz="4" w:space="0" w:color="auto"/>
            </w:tcBorders>
            <w:shd w:val="clear" w:color="auto" w:fill="FFFFFF"/>
            <w:vAlign w:val="center"/>
          </w:tcPr>
          <w:p w:rsidR="0034321D" w:rsidRPr="005D7B67" w:rsidRDefault="005506DC">
            <w:pPr>
              <w:spacing w:line="300" w:lineRule="auto"/>
              <w:jc w:val="left"/>
              <w:rPr>
                <w:rFonts w:asciiTheme="minorEastAsia" w:eastAsiaTheme="minorEastAsia" w:hAnsiTheme="minorEastAsia"/>
              </w:rPr>
            </w:pPr>
            <w:r w:rsidRPr="005D7B67">
              <w:rPr>
                <w:rFonts w:asciiTheme="minorEastAsia" w:eastAsiaTheme="minorEastAsia" w:hAnsiTheme="minorEastAsia" w:hint="eastAsia"/>
              </w:rPr>
              <w:t>车道控制器</w:t>
            </w:r>
          </w:p>
        </w:tc>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套</w:t>
            </w:r>
          </w:p>
        </w:tc>
      </w:tr>
      <w:tr w:rsidR="0034321D" w:rsidRPr="005D7B67" w:rsidTr="009A4ADA">
        <w:trPr>
          <w:trHeight w:val="374"/>
          <w:jc w:val="center"/>
        </w:trPr>
        <w:tc>
          <w:tcPr>
            <w:tcW w:w="1471"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787B21">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-7</w:t>
            </w:r>
          </w:p>
        </w:tc>
        <w:tc>
          <w:tcPr>
            <w:tcW w:w="5884" w:type="dxa"/>
            <w:tcBorders>
              <w:top w:val="single" w:sz="4" w:space="0" w:color="auto"/>
              <w:left w:val="nil"/>
              <w:bottom w:val="single" w:sz="4" w:space="0" w:color="auto"/>
              <w:right w:val="single" w:sz="4" w:space="0" w:color="auto"/>
            </w:tcBorders>
            <w:shd w:val="clear" w:color="auto" w:fill="FFFFFF"/>
            <w:vAlign w:val="center"/>
          </w:tcPr>
          <w:p w:rsidR="0034321D" w:rsidRPr="005D7B67" w:rsidRDefault="005506DC">
            <w:pPr>
              <w:spacing w:line="300" w:lineRule="auto"/>
              <w:jc w:val="left"/>
              <w:rPr>
                <w:rFonts w:asciiTheme="minorEastAsia" w:eastAsiaTheme="minorEastAsia" w:hAnsiTheme="minorEastAsia"/>
              </w:rPr>
            </w:pPr>
            <w:r w:rsidRPr="005D7B67">
              <w:rPr>
                <w:rFonts w:asciiTheme="minorEastAsia" w:eastAsiaTheme="minorEastAsia" w:hAnsiTheme="minorEastAsia" w:hint="eastAsia"/>
              </w:rPr>
              <w:t>治超键盘</w:t>
            </w:r>
          </w:p>
        </w:tc>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套</w:t>
            </w:r>
          </w:p>
        </w:tc>
      </w:tr>
      <w:tr w:rsidR="0034321D" w:rsidRPr="005D7B67" w:rsidTr="009A4ADA">
        <w:trPr>
          <w:trHeight w:val="374"/>
          <w:jc w:val="center"/>
        </w:trPr>
        <w:tc>
          <w:tcPr>
            <w:tcW w:w="1471"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787B21">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-8</w:t>
            </w:r>
          </w:p>
        </w:tc>
        <w:tc>
          <w:tcPr>
            <w:tcW w:w="5884" w:type="dxa"/>
            <w:tcBorders>
              <w:top w:val="single" w:sz="4" w:space="0" w:color="auto"/>
              <w:left w:val="nil"/>
              <w:bottom w:val="single" w:sz="4" w:space="0" w:color="auto"/>
              <w:right w:val="single" w:sz="4" w:space="0" w:color="auto"/>
            </w:tcBorders>
            <w:shd w:val="clear" w:color="auto" w:fill="FFFFFF"/>
            <w:vAlign w:val="center"/>
          </w:tcPr>
          <w:p w:rsidR="0034321D" w:rsidRPr="005D7B67" w:rsidRDefault="005506DC">
            <w:pPr>
              <w:spacing w:line="300" w:lineRule="auto"/>
              <w:jc w:val="left"/>
              <w:rPr>
                <w:rFonts w:asciiTheme="minorEastAsia" w:eastAsiaTheme="minorEastAsia" w:hAnsiTheme="minorEastAsia"/>
              </w:rPr>
            </w:pPr>
            <w:r w:rsidRPr="005D7B67">
              <w:rPr>
                <w:rFonts w:asciiTheme="minorEastAsia" w:eastAsiaTheme="minorEastAsia" w:hAnsiTheme="minorEastAsia" w:hint="eastAsia"/>
              </w:rPr>
              <w:t>显示器</w:t>
            </w:r>
          </w:p>
        </w:tc>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套</w:t>
            </w:r>
          </w:p>
        </w:tc>
      </w:tr>
      <w:tr w:rsidR="0034321D" w:rsidRPr="005D7B67" w:rsidTr="009A4ADA">
        <w:trPr>
          <w:trHeight w:val="374"/>
          <w:jc w:val="center"/>
        </w:trPr>
        <w:tc>
          <w:tcPr>
            <w:tcW w:w="1471"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787B21">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-9</w:t>
            </w:r>
          </w:p>
        </w:tc>
        <w:tc>
          <w:tcPr>
            <w:tcW w:w="5884" w:type="dxa"/>
            <w:tcBorders>
              <w:top w:val="single" w:sz="4" w:space="0" w:color="auto"/>
              <w:left w:val="nil"/>
              <w:bottom w:val="single" w:sz="4" w:space="0" w:color="auto"/>
              <w:right w:val="single" w:sz="4" w:space="0" w:color="auto"/>
            </w:tcBorders>
            <w:shd w:val="clear" w:color="auto" w:fill="FFFFFF"/>
            <w:vAlign w:val="center"/>
          </w:tcPr>
          <w:p w:rsidR="0034321D" w:rsidRPr="005D7B67" w:rsidRDefault="005506DC">
            <w:pPr>
              <w:spacing w:line="300" w:lineRule="auto"/>
              <w:jc w:val="left"/>
              <w:rPr>
                <w:rFonts w:asciiTheme="minorEastAsia" w:eastAsiaTheme="minorEastAsia" w:hAnsiTheme="minorEastAsia"/>
              </w:rPr>
            </w:pPr>
            <w:r w:rsidRPr="005D7B67">
              <w:rPr>
                <w:rFonts w:asciiTheme="minorEastAsia" w:eastAsiaTheme="minorEastAsia" w:hAnsiTheme="minorEastAsia" w:hint="eastAsia"/>
              </w:rPr>
              <w:t>双通道车辆检测器</w:t>
            </w:r>
          </w:p>
        </w:tc>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套</w:t>
            </w:r>
          </w:p>
        </w:tc>
      </w:tr>
      <w:tr w:rsidR="0034321D" w:rsidRPr="005D7B67" w:rsidTr="009A4ADA">
        <w:trPr>
          <w:trHeight w:val="374"/>
          <w:jc w:val="center"/>
        </w:trPr>
        <w:tc>
          <w:tcPr>
            <w:tcW w:w="1471"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787B21">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-10</w:t>
            </w:r>
          </w:p>
        </w:tc>
        <w:tc>
          <w:tcPr>
            <w:tcW w:w="5884" w:type="dxa"/>
            <w:tcBorders>
              <w:top w:val="single" w:sz="4" w:space="0" w:color="auto"/>
              <w:left w:val="nil"/>
              <w:bottom w:val="single" w:sz="4" w:space="0" w:color="auto"/>
              <w:right w:val="single" w:sz="4" w:space="0" w:color="auto"/>
            </w:tcBorders>
            <w:shd w:val="clear" w:color="auto" w:fill="FFFFFF"/>
            <w:vAlign w:val="center"/>
          </w:tcPr>
          <w:p w:rsidR="0034321D" w:rsidRPr="005D7B67" w:rsidRDefault="005506DC">
            <w:pPr>
              <w:spacing w:line="300" w:lineRule="auto"/>
              <w:jc w:val="left"/>
              <w:rPr>
                <w:rFonts w:asciiTheme="minorEastAsia" w:eastAsiaTheme="minorEastAsia" w:hAnsiTheme="minorEastAsia"/>
              </w:rPr>
            </w:pPr>
            <w:r w:rsidRPr="005D7B67">
              <w:rPr>
                <w:rFonts w:asciiTheme="minorEastAsia" w:eastAsiaTheme="minorEastAsia" w:hAnsiTheme="minorEastAsia" w:hint="eastAsia"/>
              </w:rPr>
              <w:t>雾灯</w:t>
            </w:r>
          </w:p>
        </w:tc>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套</w:t>
            </w:r>
          </w:p>
        </w:tc>
      </w:tr>
      <w:tr w:rsidR="0034321D" w:rsidRPr="005D7B67" w:rsidTr="009A4ADA">
        <w:trPr>
          <w:trHeight w:val="374"/>
          <w:jc w:val="center"/>
        </w:trPr>
        <w:tc>
          <w:tcPr>
            <w:tcW w:w="1471"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787B21">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-11</w:t>
            </w:r>
          </w:p>
        </w:tc>
        <w:tc>
          <w:tcPr>
            <w:tcW w:w="5884" w:type="dxa"/>
            <w:tcBorders>
              <w:top w:val="single" w:sz="4" w:space="0" w:color="auto"/>
              <w:left w:val="nil"/>
              <w:bottom w:val="single" w:sz="4" w:space="0" w:color="auto"/>
              <w:right w:val="single" w:sz="4" w:space="0" w:color="auto"/>
            </w:tcBorders>
            <w:shd w:val="clear" w:color="auto" w:fill="FFFFFF"/>
            <w:vAlign w:val="center"/>
          </w:tcPr>
          <w:p w:rsidR="0034321D" w:rsidRPr="005D7B67" w:rsidRDefault="005506DC">
            <w:pPr>
              <w:spacing w:line="300" w:lineRule="auto"/>
              <w:jc w:val="left"/>
              <w:rPr>
                <w:rFonts w:asciiTheme="minorEastAsia" w:eastAsiaTheme="minorEastAsia" w:hAnsiTheme="minorEastAsia"/>
              </w:rPr>
            </w:pPr>
            <w:r w:rsidRPr="005D7B67">
              <w:rPr>
                <w:rFonts w:asciiTheme="minorEastAsia" w:eastAsiaTheme="minorEastAsia" w:hAnsiTheme="minorEastAsia" w:hint="eastAsia"/>
              </w:rPr>
              <w:t>手动栏杆</w:t>
            </w:r>
          </w:p>
        </w:tc>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套</w:t>
            </w:r>
          </w:p>
        </w:tc>
      </w:tr>
      <w:tr w:rsidR="0034321D" w:rsidRPr="005D7B67" w:rsidTr="009A4ADA">
        <w:trPr>
          <w:trHeight w:val="374"/>
          <w:jc w:val="center"/>
        </w:trPr>
        <w:tc>
          <w:tcPr>
            <w:tcW w:w="1471"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787B21">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-12</w:t>
            </w:r>
          </w:p>
        </w:tc>
        <w:tc>
          <w:tcPr>
            <w:tcW w:w="5884" w:type="dxa"/>
            <w:tcBorders>
              <w:top w:val="single" w:sz="4" w:space="0" w:color="auto"/>
              <w:left w:val="nil"/>
              <w:bottom w:val="single" w:sz="4" w:space="0" w:color="auto"/>
              <w:right w:val="single" w:sz="4" w:space="0" w:color="auto"/>
            </w:tcBorders>
            <w:shd w:val="clear" w:color="auto" w:fill="FFFFFF"/>
            <w:vAlign w:val="center"/>
          </w:tcPr>
          <w:p w:rsidR="0034321D" w:rsidRPr="005D7B67" w:rsidRDefault="005506DC">
            <w:pPr>
              <w:spacing w:line="300" w:lineRule="auto"/>
              <w:jc w:val="left"/>
              <w:rPr>
                <w:rFonts w:asciiTheme="minorEastAsia" w:eastAsiaTheme="minorEastAsia" w:hAnsiTheme="minorEastAsia"/>
              </w:rPr>
            </w:pPr>
            <w:r w:rsidRPr="005D7B67">
              <w:rPr>
                <w:rFonts w:asciiTheme="minorEastAsia" w:eastAsiaTheme="minorEastAsia" w:hAnsiTheme="minorEastAsia" w:hint="eastAsia"/>
              </w:rPr>
              <w:t>称重显示器</w:t>
            </w:r>
          </w:p>
        </w:tc>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套</w:t>
            </w:r>
          </w:p>
        </w:tc>
      </w:tr>
      <w:tr w:rsidR="0034321D" w:rsidRPr="005D7B67" w:rsidTr="009A4ADA">
        <w:trPr>
          <w:trHeight w:val="374"/>
          <w:jc w:val="center"/>
        </w:trPr>
        <w:tc>
          <w:tcPr>
            <w:tcW w:w="1471"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787B21">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-13</w:t>
            </w:r>
          </w:p>
        </w:tc>
        <w:tc>
          <w:tcPr>
            <w:tcW w:w="5884" w:type="dxa"/>
            <w:tcBorders>
              <w:top w:val="single" w:sz="4" w:space="0" w:color="auto"/>
              <w:left w:val="nil"/>
              <w:bottom w:val="single" w:sz="4" w:space="0" w:color="auto"/>
              <w:right w:val="single" w:sz="4" w:space="0" w:color="auto"/>
            </w:tcBorders>
            <w:shd w:val="clear" w:color="auto" w:fill="FFFFFF"/>
            <w:vAlign w:val="center"/>
          </w:tcPr>
          <w:p w:rsidR="0034321D" w:rsidRPr="005D7B67" w:rsidRDefault="005506DC">
            <w:pPr>
              <w:spacing w:line="300" w:lineRule="auto"/>
              <w:jc w:val="left"/>
              <w:rPr>
                <w:rFonts w:asciiTheme="minorEastAsia" w:eastAsiaTheme="minorEastAsia" w:hAnsiTheme="minorEastAsia"/>
              </w:rPr>
            </w:pPr>
            <w:r w:rsidRPr="005D7B67">
              <w:rPr>
                <w:rFonts w:asciiTheme="minorEastAsia" w:eastAsiaTheme="minorEastAsia" w:hAnsiTheme="minorEastAsia" w:hint="eastAsia"/>
              </w:rPr>
              <w:t>自动栏杆</w:t>
            </w:r>
          </w:p>
        </w:tc>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套</w:t>
            </w:r>
          </w:p>
        </w:tc>
      </w:tr>
      <w:tr w:rsidR="0034321D" w:rsidRPr="005D7B67" w:rsidTr="009A4ADA">
        <w:trPr>
          <w:trHeight w:val="374"/>
          <w:jc w:val="center"/>
        </w:trPr>
        <w:tc>
          <w:tcPr>
            <w:tcW w:w="1471"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787B21">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-14</w:t>
            </w:r>
          </w:p>
        </w:tc>
        <w:tc>
          <w:tcPr>
            <w:tcW w:w="5884" w:type="dxa"/>
            <w:tcBorders>
              <w:top w:val="single" w:sz="4" w:space="0" w:color="auto"/>
              <w:left w:val="nil"/>
              <w:bottom w:val="single" w:sz="4" w:space="0" w:color="auto"/>
              <w:right w:val="single" w:sz="4" w:space="0" w:color="auto"/>
            </w:tcBorders>
            <w:shd w:val="clear" w:color="auto" w:fill="FFFFFF"/>
            <w:vAlign w:val="center"/>
          </w:tcPr>
          <w:p w:rsidR="0034321D" w:rsidRPr="005D7B67" w:rsidRDefault="005506DC">
            <w:pPr>
              <w:spacing w:line="300" w:lineRule="auto"/>
              <w:jc w:val="left"/>
              <w:rPr>
                <w:rFonts w:asciiTheme="minorEastAsia" w:eastAsiaTheme="minorEastAsia" w:hAnsiTheme="minorEastAsia"/>
              </w:rPr>
            </w:pPr>
            <w:r w:rsidRPr="005D7B67">
              <w:rPr>
                <w:rFonts w:asciiTheme="minorEastAsia" w:eastAsiaTheme="minorEastAsia" w:hAnsiTheme="minorEastAsia" w:hint="eastAsia"/>
              </w:rPr>
              <w:t>票据打印机</w:t>
            </w:r>
          </w:p>
        </w:tc>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套</w:t>
            </w:r>
          </w:p>
        </w:tc>
      </w:tr>
      <w:tr w:rsidR="0034321D" w:rsidRPr="005D7B67" w:rsidTr="009A4ADA">
        <w:trPr>
          <w:trHeight w:val="374"/>
          <w:jc w:val="center"/>
        </w:trPr>
        <w:tc>
          <w:tcPr>
            <w:tcW w:w="1471"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787B21">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-15</w:t>
            </w:r>
          </w:p>
        </w:tc>
        <w:tc>
          <w:tcPr>
            <w:tcW w:w="5884" w:type="dxa"/>
            <w:tcBorders>
              <w:top w:val="single" w:sz="4" w:space="0" w:color="auto"/>
              <w:left w:val="nil"/>
              <w:bottom w:val="single" w:sz="4" w:space="0" w:color="auto"/>
              <w:right w:val="single" w:sz="4" w:space="0" w:color="auto"/>
            </w:tcBorders>
            <w:shd w:val="clear" w:color="auto" w:fill="FFFFFF"/>
            <w:vAlign w:val="center"/>
          </w:tcPr>
          <w:p w:rsidR="0034321D" w:rsidRPr="005D7B67" w:rsidRDefault="005506DC">
            <w:pPr>
              <w:spacing w:line="300" w:lineRule="auto"/>
              <w:jc w:val="left"/>
              <w:rPr>
                <w:rFonts w:asciiTheme="minorEastAsia" w:eastAsiaTheme="minorEastAsia" w:hAnsiTheme="minorEastAsia"/>
              </w:rPr>
            </w:pPr>
            <w:r w:rsidRPr="005D7B67">
              <w:rPr>
                <w:rFonts w:asciiTheme="minorEastAsia" w:eastAsiaTheme="minorEastAsia" w:hAnsiTheme="minorEastAsia" w:hint="eastAsia"/>
              </w:rPr>
              <w:t>车道摄像机</w:t>
            </w:r>
          </w:p>
        </w:tc>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套</w:t>
            </w:r>
          </w:p>
        </w:tc>
      </w:tr>
      <w:tr w:rsidR="0034321D" w:rsidRPr="005D7B67" w:rsidTr="009A4ADA">
        <w:trPr>
          <w:trHeight w:val="374"/>
          <w:jc w:val="center"/>
        </w:trPr>
        <w:tc>
          <w:tcPr>
            <w:tcW w:w="1471"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787B21">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lastRenderedPageBreak/>
              <w:t>-16</w:t>
            </w:r>
          </w:p>
        </w:tc>
        <w:tc>
          <w:tcPr>
            <w:tcW w:w="5884" w:type="dxa"/>
            <w:tcBorders>
              <w:top w:val="single" w:sz="4" w:space="0" w:color="auto"/>
              <w:left w:val="nil"/>
              <w:bottom w:val="single" w:sz="4" w:space="0" w:color="auto"/>
              <w:right w:val="single" w:sz="4" w:space="0" w:color="auto"/>
            </w:tcBorders>
            <w:shd w:val="clear" w:color="auto" w:fill="FFFFFF"/>
            <w:vAlign w:val="center"/>
          </w:tcPr>
          <w:p w:rsidR="0034321D" w:rsidRPr="005D7B67" w:rsidRDefault="005506DC">
            <w:pPr>
              <w:spacing w:line="300" w:lineRule="auto"/>
              <w:jc w:val="left"/>
              <w:rPr>
                <w:rFonts w:asciiTheme="minorEastAsia" w:eastAsiaTheme="minorEastAsia" w:hAnsiTheme="minorEastAsia"/>
              </w:rPr>
            </w:pPr>
            <w:r w:rsidRPr="005D7B67">
              <w:rPr>
                <w:rFonts w:asciiTheme="minorEastAsia" w:eastAsiaTheme="minorEastAsia" w:hAnsiTheme="minorEastAsia" w:hint="eastAsia"/>
              </w:rPr>
              <w:t>室内半球摄像机</w:t>
            </w:r>
          </w:p>
        </w:tc>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套</w:t>
            </w:r>
          </w:p>
        </w:tc>
      </w:tr>
      <w:tr w:rsidR="0034321D" w:rsidRPr="005D7B67" w:rsidTr="009A4ADA">
        <w:trPr>
          <w:trHeight w:val="374"/>
          <w:jc w:val="center"/>
        </w:trPr>
        <w:tc>
          <w:tcPr>
            <w:tcW w:w="1471"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787B21">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-17</w:t>
            </w:r>
          </w:p>
        </w:tc>
        <w:tc>
          <w:tcPr>
            <w:tcW w:w="5884" w:type="dxa"/>
            <w:tcBorders>
              <w:top w:val="single" w:sz="4" w:space="0" w:color="auto"/>
              <w:left w:val="nil"/>
              <w:bottom w:val="single" w:sz="4" w:space="0" w:color="auto"/>
              <w:right w:val="single" w:sz="4" w:space="0" w:color="auto"/>
            </w:tcBorders>
            <w:shd w:val="clear" w:color="auto" w:fill="FFFFFF"/>
            <w:vAlign w:val="center"/>
          </w:tcPr>
          <w:p w:rsidR="0034321D" w:rsidRPr="005D7B67" w:rsidRDefault="005506DC">
            <w:pPr>
              <w:spacing w:line="300" w:lineRule="auto"/>
              <w:jc w:val="left"/>
              <w:rPr>
                <w:rFonts w:asciiTheme="minorEastAsia" w:eastAsiaTheme="minorEastAsia" w:hAnsiTheme="minorEastAsia"/>
              </w:rPr>
            </w:pPr>
            <w:r w:rsidRPr="005D7B67">
              <w:rPr>
                <w:rFonts w:asciiTheme="minorEastAsia" w:eastAsiaTheme="minorEastAsia" w:hAnsiTheme="minorEastAsia" w:hint="eastAsia"/>
              </w:rPr>
              <w:t>LED可变情报板</w:t>
            </w:r>
          </w:p>
        </w:tc>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套</w:t>
            </w:r>
          </w:p>
        </w:tc>
      </w:tr>
      <w:tr w:rsidR="0034321D" w:rsidRPr="005D7B67" w:rsidTr="009A4ADA">
        <w:trPr>
          <w:trHeight w:val="374"/>
          <w:jc w:val="center"/>
        </w:trPr>
        <w:tc>
          <w:tcPr>
            <w:tcW w:w="1471"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rsidP="00787B21">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-18</w:t>
            </w:r>
          </w:p>
        </w:tc>
        <w:tc>
          <w:tcPr>
            <w:tcW w:w="5884" w:type="dxa"/>
            <w:tcBorders>
              <w:top w:val="single" w:sz="4" w:space="0" w:color="auto"/>
              <w:left w:val="nil"/>
              <w:bottom w:val="single" w:sz="4" w:space="0" w:color="auto"/>
              <w:right w:val="single" w:sz="4" w:space="0" w:color="auto"/>
            </w:tcBorders>
            <w:shd w:val="clear" w:color="auto" w:fill="FFFFFF"/>
            <w:vAlign w:val="center"/>
          </w:tcPr>
          <w:p w:rsidR="0034321D" w:rsidRPr="005D7B67" w:rsidRDefault="005506DC">
            <w:pPr>
              <w:spacing w:line="300" w:lineRule="auto"/>
              <w:jc w:val="left"/>
              <w:rPr>
                <w:rFonts w:asciiTheme="minorEastAsia" w:eastAsiaTheme="minorEastAsia" w:hAnsiTheme="minorEastAsia"/>
              </w:rPr>
            </w:pPr>
            <w:r w:rsidRPr="005D7B67">
              <w:rPr>
                <w:rFonts w:asciiTheme="minorEastAsia" w:eastAsiaTheme="minorEastAsia" w:hAnsiTheme="minorEastAsia" w:hint="eastAsia"/>
              </w:rPr>
              <w:t>整车式称重设备</w:t>
            </w:r>
          </w:p>
        </w:tc>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34321D" w:rsidRPr="005D7B67" w:rsidRDefault="005506D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套</w:t>
            </w:r>
          </w:p>
        </w:tc>
      </w:tr>
    </w:tbl>
    <w:p w:rsidR="00A72DD6" w:rsidRPr="005D7B67" w:rsidRDefault="00A72DD6" w:rsidP="00A72DD6">
      <w:pPr>
        <w:spacing w:line="300" w:lineRule="auto"/>
        <w:rPr>
          <w:rFonts w:asciiTheme="minorEastAsia" w:eastAsiaTheme="minorEastAsia" w:hAnsiTheme="minorEastAsia"/>
        </w:rPr>
      </w:pPr>
      <w:bookmarkStart w:id="1302" w:name="_Toc434397221"/>
      <w:bookmarkStart w:id="1303" w:name="_Toc437444169"/>
      <w:bookmarkStart w:id="1304" w:name="_Toc437445910"/>
      <w:bookmarkStart w:id="1305" w:name="_Toc417820792"/>
      <w:bookmarkStart w:id="1306" w:name="_Toc430073201"/>
      <w:bookmarkStart w:id="1307" w:name="_Toc437445982"/>
      <w:bookmarkStart w:id="1308" w:name="_Toc462042150"/>
      <w:bookmarkStart w:id="1309" w:name="_Toc434242577"/>
      <w:bookmarkStart w:id="1310" w:name="_Toc437444241"/>
      <w:bookmarkStart w:id="1311" w:name="_Toc452711579"/>
      <w:bookmarkStart w:id="1312" w:name="_Toc456690619"/>
      <w:r w:rsidRPr="005D7B67">
        <w:rPr>
          <w:rFonts w:asciiTheme="minorEastAsia" w:eastAsiaTheme="minorEastAsia" w:hAnsiTheme="minorEastAsia" w:hint="eastAsia"/>
        </w:rPr>
        <w:t>2.支付</w:t>
      </w:r>
    </w:p>
    <w:p w:rsidR="00A72DD6" w:rsidRPr="005D7B67" w:rsidRDefault="00A72DD6" w:rsidP="00A72DD6">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（1）按照本章技术规范完成的工作按照工程量清单总表中的相应单价支付。</w:t>
      </w:r>
    </w:p>
    <w:p w:rsidR="00A72DD6" w:rsidRPr="005D7B67" w:rsidRDefault="00A72DD6" w:rsidP="00A72DD6">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单价包括：系统设计、供给、运输、测试、安装、连接、调试、开通、试运行、交付使用、包修、提供设备备用件，以及完成上述工作所必需的设备、机具、仪表、材料、人工、存储、场地清理等全部费用。</w:t>
      </w:r>
    </w:p>
    <w:p w:rsidR="00A72DD6" w:rsidRPr="005D7B67" w:rsidRDefault="00A72DD6" w:rsidP="00A72DD6">
      <w:pPr>
        <w:spacing w:line="300" w:lineRule="auto"/>
        <w:ind w:firstLineChars="200" w:firstLine="420"/>
        <w:rPr>
          <w:rFonts w:asciiTheme="minorEastAsia" w:eastAsiaTheme="minorEastAsia" w:hAnsiTheme="minorEastAsia"/>
          <w:bCs/>
        </w:rPr>
        <w:sectPr w:rsidR="00A72DD6" w:rsidRPr="005D7B67">
          <w:pgSz w:w="11906" w:h="16838"/>
          <w:pgMar w:top="1304" w:right="1304" w:bottom="1304" w:left="1701" w:header="851" w:footer="851" w:gutter="0"/>
          <w:cols w:space="720"/>
          <w:docGrid w:linePitch="312"/>
        </w:sectPr>
      </w:pPr>
      <w:r w:rsidRPr="005D7B67">
        <w:rPr>
          <w:rFonts w:asciiTheme="minorEastAsia" w:eastAsiaTheme="minorEastAsia" w:hAnsiTheme="minorEastAsia" w:hint="eastAsia"/>
          <w:bCs/>
        </w:rPr>
        <w:t>（3）同时单价还包括：在技术规范中未明确提及，但属于完成该项工程所必须的工作费用。</w:t>
      </w:r>
    </w:p>
    <w:p w:rsidR="0034321D" w:rsidRPr="005D7B67" w:rsidRDefault="00DF559A">
      <w:pPr>
        <w:pStyle w:val="2"/>
        <w:spacing w:before="0" w:after="0" w:line="300" w:lineRule="auto"/>
        <w:rPr>
          <w:rFonts w:asciiTheme="minorEastAsia" w:eastAsiaTheme="minorEastAsia" w:hAnsiTheme="minorEastAsia"/>
          <w:sz w:val="21"/>
          <w:szCs w:val="21"/>
        </w:rPr>
      </w:pPr>
      <w:bookmarkStart w:id="1313" w:name="_Toc16238633"/>
      <w:bookmarkStart w:id="1314" w:name="_Toc16341041"/>
      <w:bookmarkStart w:id="1315" w:name="_Toc18078913"/>
      <w:r>
        <w:rPr>
          <w:rFonts w:asciiTheme="minorEastAsia" w:eastAsiaTheme="minorEastAsia" w:hAnsiTheme="minorEastAsia" w:hint="eastAsia"/>
          <w:sz w:val="21"/>
          <w:szCs w:val="21"/>
        </w:rPr>
        <w:lastRenderedPageBreak/>
        <w:t>8</w:t>
      </w:r>
      <w:r w:rsidR="005506DC" w:rsidRPr="005D7B67">
        <w:rPr>
          <w:rFonts w:asciiTheme="minorEastAsia" w:eastAsiaTheme="minorEastAsia" w:hAnsiTheme="minorEastAsia" w:hint="eastAsia"/>
          <w:sz w:val="21"/>
          <w:szCs w:val="21"/>
        </w:rPr>
        <w:t>03.12</w:t>
      </w:r>
      <w:r w:rsidR="00040078" w:rsidRPr="005D7B67">
        <w:rPr>
          <w:rFonts w:asciiTheme="minorEastAsia" w:eastAsiaTheme="minorEastAsia" w:hAnsiTheme="minorEastAsia" w:hint="eastAsia"/>
          <w:sz w:val="21"/>
          <w:szCs w:val="21"/>
        </w:rPr>
        <w:t xml:space="preserve"> </w:t>
      </w:r>
      <w:r w:rsidR="005506DC" w:rsidRPr="005D7B67">
        <w:rPr>
          <w:rFonts w:asciiTheme="minorEastAsia" w:eastAsiaTheme="minorEastAsia" w:hAnsiTheme="minorEastAsia" w:hint="eastAsia"/>
          <w:sz w:val="21"/>
          <w:szCs w:val="21"/>
        </w:rPr>
        <w:t>备品备件</w:t>
      </w:r>
      <w:bookmarkEnd w:id="1302"/>
      <w:bookmarkEnd w:id="1303"/>
      <w:bookmarkEnd w:id="1304"/>
      <w:bookmarkEnd w:id="1313"/>
      <w:bookmarkEnd w:id="1314"/>
      <w:bookmarkEnd w:id="1315"/>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备品备件根据本招标文件提供的备品备件工程量清单进行报价。备品备件应与设备同时订货和制造，并应根据本技术规范和通用电器规范进行制造、测试、包装、标签，由承包人负责运输至工地。备品备件应按监理工程师制定的计划交付给业主，以确保工程移交给业主后，能进行正常的维修与保养。备品备件的交货时间不能超过监理工程师限定的日期。</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对每一备件应提供下列资料，但不局限于此：</w:t>
      </w:r>
    </w:p>
    <w:p w:rsidR="0034321D" w:rsidRPr="005D7B67" w:rsidRDefault="005506DC" w:rsidP="00E603D0">
      <w:pPr>
        <w:spacing w:line="300" w:lineRule="auto"/>
        <w:ind w:firstLineChars="87" w:firstLine="183"/>
        <w:rPr>
          <w:rFonts w:asciiTheme="minorEastAsia" w:eastAsiaTheme="minorEastAsia" w:hAnsiTheme="minorEastAsia"/>
        </w:rPr>
      </w:pPr>
      <w:r w:rsidRPr="005D7B67">
        <w:rPr>
          <w:rFonts w:asciiTheme="minorEastAsia" w:eastAsiaTheme="minorEastAsia" w:hAnsiTheme="minorEastAsia" w:hint="eastAsia"/>
        </w:rPr>
        <w:t>(1) 制造厂家的部件号</w:t>
      </w:r>
    </w:p>
    <w:p w:rsidR="0034321D" w:rsidRPr="005D7B67" w:rsidRDefault="005506DC" w:rsidP="00E603D0">
      <w:pPr>
        <w:spacing w:line="300" w:lineRule="auto"/>
        <w:ind w:firstLineChars="87" w:firstLine="183"/>
        <w:rPr>
          <w:rFonts w:asciiTheme="minorEastAsia" w:eastAsiaTheme="minorEastAsia" w:hAnsiTheme="minorEastAsia"/>
        </w:rPr>
      </w:pPr>
      <w:r w:rsidRPr="005D7B67">
        <w:rPr>
          <w:rFonts w:asciiTheme="minorEastAsia" w:eastAsiaTheme="minorEastAsia" w:hAnsiTheme="minorEastAsia" w:hint="eastAsia"/>
        </w:rPr>
        <w:t>(2) 业主的部件号</w:t>
      </w:r>
    </w:p>
    <w:p w:rsidR="0034321D" w:rsidRPr="005D7B67" w:rsidRDefault="005506DC" w:rsidP="00E603D0">
      <w:pPr>
        <w:spacing w:line="300" w:lineRule="auto"/>
        <w:ind w:firstLineChars="87" w:firstLine="183"/>
        <w:rPr>
          <w:rFonts w:asciiTheme="minorEastAsia" w:eastAsiaTheme="minorEastAsia" w:hAnsiTheme="minorEastAsia"/>
        </w:rPr>
      </w:pPr>
      <w:r w:rsidRPr="005D7B67">
        <w:rPr>
          <w:rFonts w:asciiTheme="minorEastAsia" w:eastAsiaTheme="minorEastAsia" w:hAnsiTheme="minorEastAsia" w:hint="eastAsia"/>
        </w:rPr>
        <w:t>(3) 对备件的详细描述</w:t>
      </w:r>
    </w:p>
    <w:p w:rsidR="0034321D" w:rsidRPr="005D7B67" w:rsidRDefault="005506DC" w:rsidP="00E603D0">
      <w:pPr>
        <w:spacing w:line="300" w:lineRule="auto"/>
        <w:ind w:firstLineChars="87" w:firstLine="183"/>
        <w:rPr>
          <w:rFonts w:asciiTheme="minorEastAsia" w:eastAsiaTheme="minorEastAsia" w:hAnsiTheme="minorEastAsia"/>
        </w:rPr>
      </w:pPr>
      <w:r w:rsidRPr="005D7B67">
        <w:rPr>
          <w:rFonts w:asciiTheme="minorEastAsia" w:eastAsiaTheme="minorEastAsia" w:hAnsiTheme="minorEastAsia" w:hint="eastAsia"/>
        </w:rPr>
        <w:t>(4) 供货数量</w:t>
      </w:r>
    </w:p>
    <w:p w:rsidR="0034321D" w:rsidRPr="005D7B67" w:rsidRDefault="005506DC" w:rsidP="00E603D0">
      <w:pPr>
        <w:spacing w:line="300" w:lineRule="auto"/>
        <w:ind w:firstLineChars="87" w:firstLine="183"/>
        <w:rPr>
          <w:rFonts w:asciiTheme="minorEastAsia" w:eastAsiaTheme="minorEastAsia" w:hAnsiTheme="minorEastAsia"/>
        </w:rPr>
      </w:pPr>
      <w:r w:rsidRPr="005D7B67">
        <w:rPr>
          <w:rFonts w:asciiTheme="minorEastAsia" w:eastAsiaTheme="minorEastAsia" w:hAnsiTheme="minorEastAsia" w:hint="eastAsia"/>
        </w:rPr>
        <w:t>(5) 全部尺寸包括包装箱(如果有的话)的外形尺寸</w:t>
      </w:r>
    </w:p>
    <w:p w:rsidR="0034321D" w:rsidRPr="005D7B67" w:rsidRDefault="005506DC" w:rsidP="00E603D0">
      <w:pPr>
        <w:spacing w:line="300" w:lineRule="auto"/>
        <w:ind w:firstLineChars="87" w:firstLine="183"/>
        <w:rPr>
          <w:rFonts w:asciiTheme="minorEastAsia" w:eastAsiaTheme="minorEastAsia" w:hAnsiTheme="minorEastAsia"/>
        </w:rPr>
      </w:pPr>
      <w:r w:rsidRPr="005D7B67">
        <w:rPr>
          <w:rFonts w:asciiTheme="minorEastAsia" w:eastAsiaTheme="minorEastAsia" w:hAnsiTheme="minorEastAsia" w:hint="eastAsia"/>
        </w:rPr>
        <w:t>(6) 与类似部件之间的互换性</w:t>
      </w:r>
    </w:p>
    <w:p w:rsidR="0034321D" w:rsidRPr="005D7B67" w:rsidRDefault="005506DC" w:rsidP="00E603D0">
      <w:pPr>
        <w:spacing w:line="300" w:lineRule="auto"/>
        <w:ind w:firstLineChars="87" w:firstLine="183"/>
        <w:rPr>
          <w:rFonts w:asciiTheme="minorEastAsia" w:eastAsiaTheme="minorEastAsia" w:hAnsiTheme="minorEastAsia"/>
        </w:rPr>
      </w:pPr>
      <w:r w:rsidRPr="005D7B67">
        <w:rPr>
          <w:rFonts w:asciiTheme="minorEastAsia" w:eastAsiaTheme="minorEastAsia" w:hAnsiTheme="minorEastAsia" w:hint="eastAsia"/>
        </w:rPr>
        <w:t>(7) 到中国主要港口的CIF单价</w:t>
      </w:r>
    </w:p>
    <w:p w:rsidR="0034321D" w:rsidRPr="005D7B67" w:rsidRDefault="005506DC" w:rsidP="00E603D0">
      <w:pPr>
        <w:spacing w:line="300" w:lineRule="auto"/>
        <w:ind w:firstLineChars="87" w:firstLine="183"/>
        <w:rPr>
          <w:rFonts w:asciiTheme="minorEastAsia" w:eastAsiaTheme="minorEastAsia" w:hAnsiTheme="minorEastAsia"/>
        </w:rPr>
      </w:pPr>
      <w:r w:rsidRPr="005D7B67">
        <w:rPr>
          <w:rFonts w:asciiTheme="minorEastAsia" w:eastAsiaTheme="minorEastAsia" w:hAnsiTheme="minorEastAsia" w:hint="eastAsia"/>
        </w:rPr>
        <w:t>(8) 备件或专用工具的供货来源—制造厂家名称和地址以及在中国的代理人</w:t>
      </w:r>
    </w:p>
    <w:p w:rsidR="0034321D" w:rsidRPr="005D7B67" w:rsidRDefault="005506DC" w:rsidP="00E603D0">
      <w:pPr>
        <w:spacing w:line="300" w:lineRule="auto"/>
        <w:ind w:firstLineChars="87" w:firstLine="183"/>
        <w:rPr>
          <w:rFonts w:asciiTheme="minorEastAsia" w:eastAsiaTheme="minorEastAsia" w:hAnsiTheme="minorEastAsia"/>
        </w:rPr>
      </w:pPr>
      <w:r w:rsidRPr="005D7B67">
        <w:rPr>
          <w:rFonts w:asciiTheme="minorEastAsia" w:eastAsiaTheme="minorEastAsia" w:hAnsiTheme="minorEastAsia" w:hint="eastAsia"/>
        </w:rPr>
        <w:t>(9) 制造和运输时间</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上述资料应提前交给监理工程师批准。</w:t>
      </w:r>
    </w:p>
    <w:p w:rsidR="0034321D" w:rsidRPr="005D7B67" w:rsidRDefault="00DF559A">
      <w:pPr>
        <w:pStyle w:val="2"/>
        <w:spacing w:before="0" w:after="0" w:line="300" w:lineRule="auto"/>
        <w:rPr>
          <w:rFonts w:asciiTheme="minorEastAsia" w:eastAsiaTheme="minorEastAsia" w:hAnsiTheme="minorEastAsia"/>
          <w:sz w:val="21"/>
          <w:szCs w:val="21"/>
        </w:rPr>
      </w:pPr>
      <w:bookmarkStart w:id="1316" w:name="_Toc437445912"/>
      <w:bookmarkStart w:id="1317" w:name="_Toc434397223"/>
      <w:bookmarkStart w:id="1318" w:name="_Toc437444171"/>
      <w:bookmarkStart w:id="1319" w:name="_Toc16238634"/>
      <w:bookmarkStart w:id="1320" w:name="_Toc16341042"/>
      <w:bookmarkStart w:id="1321" w:name="_Toc18078914"/>
      <w:r>
        <w:rPr>
          <w:rFonts w:asciiTheme="minorEastAsia" w:eastAsiaTheme="minorEastAsia" w:hAnsiTheme="minorEastAsia" w:hint="eastAsia"/>
          <w:sz w:val="21"/>
          <w:szCs w:val="21"/>
        </w:rPr>
        <w:t>8</w:t>
      </w:r>
      <w:r w:rsidR="005506DC" w:rsidRPr="005D7B67">
        <w:rPr>
          <w:rFonts w:asciiTheme="minorEastAsia" w:eastAsiaTheme="minorEastAsia" w:hAnsiTheme="minorEastAsia" w:hint="eastAsia"/>
          <w:sz w:val="21"/>
          <w:szCs w:val="21"/>
        </w:rPr>
        <w:t>03.13</w:t>
      </w:r>
      <w:r w:rsidR="00040078" w:rsidRPr="005D7B67">
        <w:rPr>
          <w:rFonts w:asciiTheme="minorEastAsia" w:eastAsiaTheme="minorEastAsia" w:hAnsiTheme="minorEastAsia" w:hint="eastAsia"/>
          <w:sz w:val="21"/>
          <w:szCs w:val="21"/>
        </w:rPr>
        <w:t xml:space="preserve"> </w:t>
      </w:r>
      <w:r w:rsidR="005506DC" w:rsidRPr="005D7B67">
        <w:rPr>
          <w:rFonts w:asciiTheme="minorEastAsia" w:eastAsiaTheme="minorEastAsia" w:hAnsiTheme="minorEastAsia" w:hint="eastAsia"/>
          <w:sz w:val="21"/>
          <w:szCs w:val="21"/>
        </w:rPr>
        <w:t>安装和完工测试</w:t>
      </w:r>
      <w:bookmarkEnd w:id="1316"/>
      <w:bookmarkEnd w:id="1317"/>
      <w:bookmarkEnd w:id="1318"/>
      <w:bookmarkEnd w:id="1319"/>
      <w:bookmarkEnd w:id="1320"/>
      <w:bookmarkEnd w:id="1321"/>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本工程安装、完工测试按照</w:t>
      </w:r>
      <w:r w:rsidRPr="005D7B67">
        <w:rPr>
          <w:rFonts w:asciiTheme="minorEastAsia" w:eastAsiaTheme="minorEastAsia" w:hAnsiTheme="minorEastAsia"/>
        </w:rPr>
        <w:t>901节通则</w:t>
      </w:r>
      <w:r w:rsidRPr="005D7B67">
        <w:rPr>
          <w:rFonts w:asciiTheme="minorEastAsia" w:eastAsiaTheme="minorEastAsia" w:hAnsiTheme="minorEastAsia" w:hint="eastAsia"/>
        </w:rPr>
        <w:t>有关内容执行。</w:t>
      </w:r>
    </w:p>
    <w:p w:rsidR="0034321D" w:rsidRPr="005D7B67" w:rsidRDefault="00DF559A">
      <w:pPr>
        <w:pStyle w:val="2"/>
        <w:spacing w:before="0" w:after="0" w:line="300" w:lineRule="auto"/>
        <w:rPr>
          <w:rFonts w:asciiTheme="minorEastAsia" w:eastAsiaTheme="minorEastAsia" w:hAnsiTheme="minorEastAsia"/>
          <w:sz w:val="21"/>
          <w:szCs w:val="21"/>
        </w:rPr>
      </w:pPr>
      <w:bookmarkStart w:id="1322" w:name="_Toc437444172"/>
      <w:bookmarkStart w:id="1323" w:name="_Toc437445913"/>
      <w:bookmarkStart w:id="1324" w:name="_Toc434397224"/>
      <w:bookmarkStart w:id="1325" w:name="_Toc16238635"/>
      <w:bookmarkStart w:id="1326" w:name="_Toc16341043"/>
      <w:bookmarkStart w:id="1327" w:name="_Toc18078915"/>
      <w:r>
        <w:rPr>
          <w:rFonts w:asciiTheme="minorEastAsia" w:eastAsiaTheme="minorEastAsia" w:hAnsiTheme="minorEastAsia" w:hint="eastAsia"/>
          <w:sz w:val="21"/>
          <w:szCs w:val="21"/>
        </w:rPr>
        <w:t>8</w:t>
      </w:r>
      <w:r w:rsidR="005506DC" w:rsidRPr="005D7B67">
        <w:rPr>
          <w:rFonts w:asciiTheme="minorEastAsia" w:eastAsiaTheme="minorEastAsia" w:hAnsiTheme="minorEastAsia" w:hint="eastAsia"/>
          <w:sz w:val="21"/>
          <w:szCs w:val="21"/>
        </w:rPr>
        <w:t>03.14</w:t>
      </w:r>
      <w:r w:rsidR="00040078" w:rsidRPr="005D7B67">
        <w:rPr>
          <w:rFonts w:asciiTheme="minorEastAsia" w:eastAsiaTheme="minorEastAsia" w:hAnsiTheme="minorEastAsia" w:hint="eastAsia"/>
          <w:sz w:val="21"/>
          <w:szCs w:val="21"/>
        </w:rPr>
        <w:t xml:space="preserve"> </w:t>
      </w:r>
      <w:r w:rsidR="005506DC" w:rsidRPr="005D7B67">
        <w:rPr>
          <w:rFonts w:asciiTheme="minorEastAsia" w:eastAsiaTheme="minorEastAsia" w:hAnsiTheme="minorEastAsia" w:hint="eastAsia"/>
          <w:sz w:val="21"/>
          <w:szCs w:val="21"/>
        </w:rPr>
        <w:t>联合设计和工厂监造</w:t>
      </w:r>
      <w:bookmarkEnd w:id="1322"/>
      <w:bookmarkEnd w:id="1323"/>
      <w:bookmarkEnd w:id="1324"/>
      <w:bookmarkEnd w:id="1325"/>
      <w:bookmarkEnd w:id="1326"/>
      <w:bookmarkEnd w:id="1327"/>
    </w:p>
    <w:p w:rsidR="0034321D" w:rsidRPr="005D7B67" w:rsidRDefault="005506DC">
      <w:pPr>
        <w:tabs>
          <w:tab w:val="left" w:pos="905"/>
        </w:tabs>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本工程联合设计和工厂监造按照</w:t>
      </w:r>
      <w:r w:rsidRPr="005D7B67">
        <w:rPr>
          <w:rFonts w:asciiTheme="minorEastAsia" w:eastAsiaTheme="minorEastAsia" w:hAnsiTheme="minorEastAsia"/>
        </w:rPr>
        <w:t>901节通则</w:t>
      </w:r>
      <w:r w:rsidRPr="005D7B67">
        <w:rPr>
          <w:rFonts w:asciiTheme="minorEastAsia" w:eastAsiaTheme="minorEastAsia" w:hAnsiTheme="minorEastAsia" w:hint="eastAsia"/>
        </w:rPr>
        <w:t>有关内容执行。</w:t>
      </w:r>
    </w:p>
    <w:p w:rsidR="0034321D" w:rsidRPr="005D7B67" w:rsidRDefault="00DF559A">
      <w:pPr>
        <w:pStyle w:val="2"/>
        <w:spacing w:before="0" w:after="0" w:line="300" w:lineRule="auto"/>
        <w:rPr>
          <w:rFonts w:asciiTheme="minorEastAsia" w:eastAsiaTheme="minorEastAsia" w:hAnsiTheme="minorEastAsia"/>
          <w:sz w:val="21"/>
          <w:szCs w:val="21"/>
        </w:rPr>
      </w:pPr>
      <w:bookmarkStart w:id="1328" w:name="_Toc16238636"/>
      <w:bookmarkStart w:id="1329" w:name="_Toc16341044"/>
      <w:bookmarkStart w:id="1330" w:name="_Toc18078916"/>
      <w:r>
        <w:rPr>
          <w:rFonts w:asciiTheme="minorEastAsia" w:eastAsiaTheme="minorEastAsia" w:hAnsiTheme="minorEastAsia" w:hint="eastAsia"/>
          <w:sz w:val="21"/>
          <w:szCs w:val="21"/>
        </w:rPr>
        <w:t>8</w:t>
      </w:r>
      <w:r w:rsidR="005506DC" w:rsidRPr="005D7B67">
        <w:rPr>
          <w:rFonts w:asciiTheme="minorEastAsia" w:eastAsiaTheme="minorEastAsia" w:hAnsiTheme="minorEastAsia" w:hint="eastAsia"/>
          <w:sz w:val="21"/>
          <w:szCs w:val="21"/>
        </w:rPr>
        <w:t>03.15 培训</w:t>
      </w:r>
      <w:bookmarkEnd w:id="1305"/>
      <w:bookmarkEnd w:id="1306"/>
      <w:bookmarkEnd w:id="1307"/>
      <w:bookmarkEnd w:id="1308"/>
      <w:bookmarkEnd w:id="1309"/>
      <w:bookmarkEnd w:id="1310"/>
      <w:bookmarkEnd w:id="1311"/>
      <w:bookmarkEnd w:id="1312"/>
      <w:bookmarkEnd w:id="1328"/>
      <w:bookmarkEnd w:id="1329"/>
      <w:bookmarkEnd w:id="1330"/>
    </w:p>
    <w:p w:rsidR="0034321D" w:rsidRPr="005D7B67" w:rsidRDefault="00DF559A">
      <w:pPr>
        <w:spacing w:line="360" w:lineRule="auto"/>
        <w:outlineLvl w:val="2"/>
        <w:rPr>
          <w:rFonts w:asciiTheme="minorEastAsia" w:eastAsiaTheme="minorEastAsia" w:hAnsiTheme="minorEastAsia"/>
          <w:b/>
        </w:rPr>
      </w:pPr>
      <w:bookmarkStart w:id="1331" w:name="_Toc437445983"/>
      <w:bookmarkStart w:id="1332" w:name="_Toc58069370"/>
      <w:bookmarkStart w:id="1333" w:name="_Toc58121945"/>
      <w:bookmarkStart w:id="1334" w:name="_Toc58069552"/>
      <w:bookmarkStart w:id="1335" w:name="_Toc61667132"/>
      <w:bookmarkStart w:id="1336" w:name="_Toc58150635"/>
      <w:bookmarkStart w:id="1337" w:name="_Toc58123115"/>
      <w:bookmarkStart w:id="1338" w:name="_Toc58124290"/>
      <w:bookmarkStart w:id="1339" w:name="_Toc437444242"/>
      <w:bookmarkStart w:id="1340" w:name="_Toc58122000"/>
      <w:bookmarkStart w:id="1341" w:name="_Toc58122204"/>
      <w:bookmarkStart w:id="1342" w:name="_Toc434242578"/>
      <w:bookmarkStart w:id="1343" w:name="_Toc58069676"/>
      <w:bookmarkStart w:id="1344" w:name="_Toc58122837"/>
      <w:bookmarkStart w:id="1345" w:name="_Toc58123390"/>
      <w:bookmarkStart w:id="1346" w:name="_Toc57537853"/>
      <w:bookmarkStart w:id="1347" w:name="_Toc16238637"/>
      <w:bookmarkStart w:id="1348" w:name="_Toc16341045"/>
      <w:bookmarkStart w:id="1349" w:name="_Toc18078917"/>
      <w:r>
        <w:rPr>
          <w:rFonts w:asciiTheme="minorEastAsia" w:eastAsiaTheme="minorEastAsia" w:hAnsiTheme="minorEastAsia" w:hint="eastAsia"/>
          <w:b/>
        </w:rPr>
        <w:t>8</w:t>
      </w:r>
      <w:r w:rsidR="005506DC" w:rsidRPr="005D7B67">
        <w:rPr>
          <w:rFonts w:asciiTheme="minorEastAsia" w:eastAsiaTheme="minorEastAsia" w:hAnsiTheme="minorEastAsia" w:hint="eastAsia"/>
          <w:b/>
        </w:rPr>
        <w:t>03.15.1 高级管理人员</w:t>
      </w:r>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1．培训要求</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 充分理解所有列出设备的操作原理。</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 全部分解和复原这些设备。</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(3) 迅速找出故障和确定损坏的部件。</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(4) 熟练更换损坏的部件并进行修复。</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(5) 按照制造商的规范进行例行维护。</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(6) 了解系统计算机操作、应用程序，但不一定修改程序。</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2．培训人员。</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承包人将负责培训2名有1-2年工作经验的维修技术人员和高级管理人员。</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3．培训地点</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在承包人的培训中心或生产基地。</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4．培训时间</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培训时间4周。</w:t>
      </w:r>
    </w:p>
    <w:p w:rsidR="0034321D" w:rsidRPr="005D7B67" w:rsidRDefault="00DF559A">
      <w:pPr>
        <w:spacing w:line="360" w:lineRule="auto"/>
        <w:outlineLvl w:val="2"/>
        <w:rPr>
          <w:rFonts w:asciiTheme="minorEastAsia" w:eastAsiaTheme="minorEastAsia" w:hAnsiTheme="minorEastAsia"/>
          <w:b/>
        </w:rPr>
      </w:pPr>
      <w:bookmarkStart w:id="1350" w:name="_Toc417182113"/>
      <w:bookmarkStart w:id="1351" w:name="_Toc417820794"/>
      <w:bookmarkStart w:id="1352" w:name="_Toc430073203"/>
      <w:bookmarkStart w:id="1353" w:name="_Toc452711581"/>
      <w:bookmarkStart w:id="1354" w:name="_Toc456690621"/>
      <w:bookmarkStart w:id="1355" w:name="_Toc462042152"/>
      <w:bookmarkStart w:id="1356" w:name="_Toc37308210"/>
      <w:bookmarkStart w:id="1357" w:name="_Toc61667133"/>
      <w:bookmarkStart w:id="1358" w:name="_Toc434242579"/>
      <w:bookmarkStart w:id="1359" w:name="_Toc58123116"/>
      <w:bookmarkStart w:id="1360" w:name="_Toc437444243"/>
      <w:bookmarkStart w:id="1361" w:name="_Toc58122205"/>
      <w:bookmarkStart w:id="1362" w:name="_Toc58069553"/>
      <w:bookmarkStart w:id="1363" w:name="_Toc437445984"/>
      <w:bookmarkStart w:id="1364" w:name="_Toc58122838"/>
      <w:bookmarkStart w:id="1365" w:name="_Toc54081555"/>
      <w:bookmarkStart w:id="1366" w:name="_Toc55803587"/>
      <w:bookmarkStart w:id="1367" w:name="_Toc58124291"/>
      <w:bookmarkStart w:id="1368" w:name="_Toc58122001"/>
      <w:bookmarkStart w:id="1369" w:name="_Toc54355327"/>
      <w:bookmarkStart w:id="1370" w:name="_Toc58121946"/>
      <w:bookmarkStart w:id="1371" w:name="_Toc57537854"/>
      <w:bookmarkStart w:id="1372" w:name="_Toc58069677"/>
      <w:bookmarkStart w:id="1373" w:name="_Toc58123391"/>
      <w:bookmarkStart w:id="1374" w:name="_Toc54355826"/>
      <w:bookmarkStart w:id="1375" w:name="_Toc56491199"/>
      <w:bookmarkStart w:id="1376" w:name="_Toc54409263"/>
      <w:bookmarkStart w:id="1377" w:name="_Toc58069371"/>
      <w:bookmarkStart w:id="1378" w:name="_Toc58150636"/>
      <w:bookmarkStart w:id="1379" w:name="_Toc56491316"/>
      <w:bookmarkStart w:id="1380" w:name="_Toc16238638"/>
      <w:bookmarkStart w:id="1381" w:name="_Toc16341046"/>
      <w:bookmarkStart w:id="1382" w:name="_Toc18078918"/>
      <w:r>
        <w:rPr>
          <w:rFonts w:asciiTheme="minorEastAsia" w:eastAsiaTheme="minorEastAsia" w:hAnsiTheme="minorEastAsia" w:hint="eastAsia"/>
          <w:b/>
        </w:rPr>
        <w:t>8</w:t>
      </w:r>
      <w:r w:rsidR="005506DC" w:rsidRPr="005D7B67">
        <w:rPr>
          <w:rFonts w:asciiTheme="minorEastAsia" w:eastAsiaTheme="minorEastAsia" w:hAnsiTheme="minorEastAsia" w:hint="eastAsia"/>
          <w:b/>
        </w:rPr>
        <w:t>03.15.2 中级管理人员</w:t>
      </w:r>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 培训要求</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 维护计算机(硬件)或通知计算机制造商提供维修服务。</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 程序维护和修改。</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(3) 计算机程序修改，包括收费费率的调整等。</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(4) 磁盘常驻数据和程序的例行后备。</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lastRenderedPageBreak/>
        <w:t>(5) 计算机操作系统和网络软件。使他们能够熟练操作机器和使用后备文件等。</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(6) 能用系统应用程序的开发语言熟练地编制程序。</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(7) 在主应用程序中调整程序参数，建立正确的收费软件系统结构。</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(8) 修改程序，以满足新的管理要求。</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(9) 提供紧急编程服务，以应付计算机崩溃。</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(10) 提供基本的硬件维护，包括模块更换、计算机供电设备更换。</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 培训人员</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承包人将培训2名有1—2年计算机硬、软件工作经验的中级管理人员。</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3. 培训地点</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在承包人的培训中心（生产基地）或厂家。</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4. 培训时间</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培训时间4周。</w:t>
      </w:r>
    </w:p>
    <w:p w:rsidR="0034321D" w:rsidRPr="005D7B67" w:rsidRDefault="0034321D">
      <w:pPr>
        <w:spacing w:line="300" w:lineRule="auto"/>
        <w:ind w:firstLineChars="200" w:firstLine="420"/>
        <w:rPr>
          <w:rFonts w:asciiTheme="minorEastAsia" w:eastAsiaTheme="minorEastAsia" w:hAnsiTheme="minorEastAsia"/>
        </w:rPr>
      </w:pPr>
    </w:p>
    <w:p w:rsidR="0034321D" w:rsidRPr="005D7B67" w:rsidRDefault="00DF559A">
      <w:pPr>
        <w:spacing w:line="360" w:lineRule="auto"/>
        <w:outlineLvl w:val="2"/>
        <w:rPr>
          <w:rFonts w:asciiTheme="minorEastAsia" w:eastAsiaTheme="minorEastAsia" w:hAnsiTheme="minorEastAsia"/>
          <w:b/>
        </w:rPr>
      </w:pPr>
      <w:bookmarkStart w:id="1383" w:name="_Toc417182114"/>
      <w:bookmarkStart w:id="1384" w:name="_Toc452711582"/>
      <w:bookmarkStart w:id="1385" w:name="_Toc456690622"/>
      <w:bookmarkStart w:id="1386" w:name="_Toc417820795"/>
      <w:bookmarkStart w:id="1387" w:name="_Toc430073204"/>
      <w:bookmarkStart w:id="1388" w:name="_Toc57537855"/>
      <w:bookmarkStart w:id="1389" w:name="_Toc437444244"/>
      <w:bookmarkStart w:id="1390" w:name="_Toc61667134"/>
      <w:bookmarkStart w:id="1391" w:name="_Toc55803588"/>
      <w:bookmarkStart w:id="1392" w:name="_Toc58122002"/>
      <w:bookmarkStart w:id="1393" w:name="_Toc58123117"/>
      <w:bookmarkStart w:id="1394" w:name="_Toc56491200"/>
      <w:bookmarkStart w:id="1395" w:name="_Toc437445985"/>
      <w:bookmarkStart w:id="1396" w:name="_Toc54355328"/>
      <w:bookmarkStart w:id="1397" w:name="_Toc58122839"/>
      <w:bookmarkStart w:id="1398" w:name="_Toc37308211"/>
      <w:bookmarkStart w:id="1399" w:name="_Toc54081556"/>
      <w:bookmarkStart w:id="1400" w:name="_Toc54409264"/>
      <w:bookmarkStart w:id="1401" w:name="_Toc58124292"/>
      <w:bookmarkStart w:id="1402" w:name="_Toc58069554"/>
      <w:bookmarkStart w:id="1403" w:name="_Toc54355827"/>
      <w:bookmarkStart w:id="1404" w:name="_Toc462042153"/>
      <w:bookmarkStart w:id="1405" w:name="_Toc58069372"/>
      <w:bookmarkStart w:id="1406" w:name="_Toc56491317"/>
      <w:bookmarkStart w:id="1407" w:name="_Toc58069678"/>
      <w:bookmarkStart w:id="1408" w:name="_Toc58122206"/>
      <w:bookmarkStart w:id="1409" w:name="_Toc58121947"/>
      <w:bookmarkStart w:id="1410" w:name="_Toc58123392"/>
      <w:bookmarkStart w:id="1411" w:name="_Toc58150637"/>
      <w:bookmarkStart w:id="1412" w:name="_Toc434242580"/>
      <w:bookmarkStart w:id="1413" w:name="_Toc16238639"/>
      <w:bookmarkStart w:id="1414" w:name="_Toc16341047"/>
      <w:bookmarkStart w:id="1415" w:name="_Toc18078919"/>
      <w:r>
        <w:rPr>
          <w:rFonts w:asciiTheme="minorEastAsia" w:eastAsiaTheme="minorEastAsia" w:hAnsiTheme="minorEastAsia" w:hint="eastAsia"/>
          <w:b/>
        </w:rPr>
        <w:t>8</w:t>
      </w:r>
      <w:r w:rsidR="005506DC" w:rsidRPr="005D7B67">
        <w:rPr>
          <w:rFonts w:asciiTheme="minorEastAsia" w:eastAsiaTheme="minorEastAsia" w:hAnsiTheme="minorEastAsia" w:hint="eastAsia"/>
          <w:b/>
        </w:rPr>
        <w:t>03.15.3 收费员</w:t>
      </w:r>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 培训要求</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 完全熟悉车道的操作过程，能解释显示器上显示的内容，对操作过程中极少出现的事件和报表中的错误能快速分析。</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(2)车道设备保养与维修的理论和实践。</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2．培训人员</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(1)60名操作人员；</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(2)2名维修、保养人员。</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(3) 上述人员应有0.5-1年的一般工作经验。</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3. 培训地点</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在现场培训。</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4. 培训时间</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2周。</w:t>
      </w:r>
    </w:p>
    <w:p w:rsidR="0034321D" w:rsidRPr="005D7B67" w:rsidRDefault="00DF559A">
      <w:pPr>
        <w:pStyle w:val="2"/>
        <w:spacing w:before="0" w:after="0" w:line="300" w:lineRule="auto"/>
        <w:rPr>
          <w:rFonts w:asciiTheme="minorEastAsia" w:eastAsiaTheme="minorEastAsia" w:hAnsiTheme="minorEastAsia"/>
          <w:sz w:val="21"/>
          <w:szCs w:val="21"/>
        </w:rPr>
      </w:pPr>
      <w:bookmarkStart w:id="1416" w:name="_Toc57537856"/>
      <w:bookmarkStart w:id="1417" w:name="_Toc58069555"/>
      <w:bookmarkStart w:id="1418" w:name="_Toc58069373"/>
      <w:bookmarkStart w:id="1419" w:name="_Toc437444245"/>
      <w:bookmarkStart w:id="1420" w:name="_Toc58150638"/>
      <w:bookmarkStart w:id="1421" w:name="_Toc58121948"/>
      <w:bookmarkStart w:id="1422" w:name="_Toc58124293"/>
      <w:bookmarkStart w:id="1423" w:name="_Toc58122003"/>
      <w:bookmarkStart w:id="1424" w:name="_Toc434242581"/>
      <w:bookmarkStart w:id="1425" w:name="_Toc61667135"/>
      <w:bookmarkStart w:id="1426" w:name="_Toc58123118"/>
      <w:bookmarkStart w:id="1427" w:name="_Toc58123393"/>
      <w:bookmarkStart w:id="1428" w:name="_Toc58122207"/>
      <w:bookmarkStart w:id="1429" w:name="_Toc58069679"/>
      <w:bookmarkStart w:id="1430" w:name="_Toc437445986"/>
      <w:bookmarkStart w:id="1431" w:name="_Toc58122840"/>
      <w:bookmarkStart w:id="1432" w:name="_Toc16238640"/>
      <w:bookmarkStart w:id="1433" w:name="_Toc16341048"/>
      <w:bookmarkStart w:id="1434" w:name="_Toc18078920"/>
      <w:r>
        <w:rPr>
          <w:rFonts w:asciiTheme="minorEastAsia" w:eastAsiaTheme="minorEastAsia" w:hAnsiTheme="minorEastAsia" w:hint="eastAsia"/>
          <w:sz w:val="21"/>
          <w:szCs w:val="21"/>
        </w:rPr>
        <w:t>8</w:t>
      </w:r>
      <w:r w:rsidR="005506DC" w:rsidRPr="005D7B67">
        <w:rPr>
          <w:rFonts w:asciiTheme="minorEastAsia" w:eastAsiaTheme="minorEastAsia" w:hAnsiTheme="minorEastAsia" w:hint="eastAsia"/>
          <w:sz w:val="21"/>
          <w:szCs w:val="21"/>
        </w:rPr>
        <w:t>03.16</w:t>
      </w:r>
      <w:r w:rsidR="00040078" w:rsidRPr="005D7B67">
        <w:rPr>
          <w:rFonts w:asciiTheme="minorEastAsia" w:eastAsiaTheme="minorEastAsia" w:hAnsiTheme="minorEastAsia" w:hint="eastAsia"/>
          <w:sz w:val="21"/>
          <w:szCs w:val="21"/>
        </w:rPr>
        <w:t xml:space="preserve"> </w:t>
      </w:r>
      <w:r w:rsidR="005506DC" w:rsidRPr="005D7B67">
        <w:rPr>
          <w:rFonts w:asciiTheme="minorEastAsia" w:eastAsiaTheme="minorEastAsia" w:hAnsiTheme="minorEastAsia" w:hint="eastAsia"/>
          <w:sz w:val="21"/>
          <w:szCs w:val="21"/>
        </w:rPr>
        <w:t>技术资料</w:t>
      </w:r>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p>
    <w:p w:rsidR="0034321D" w:rsidRPr="005D7B67" w:rsidRDefault="00DF559A">
      <w:pPr>
        <w:spacing w:line="360" w:lineRule="auto"/>
        <w:outlineLvl w:val="2"/>
        <w:rPr>
          <w:rFonts w:asciiTheme="minorEastAsia" w:eastAsiaTheme="minorEastAsia" w:hAnsiTheme="minorEastAsia"/>
          <w:b/>
        </w:rPr>
      </w:pPr>
      <w:bookmarkStart w:id="1435" w:name="_Toc54081558"/>
      <w:bookmarkStart w:id="1436" w:name="_Toc37308213"/>
      <w:bookmarkStart w:id="1437" w:name="_Toc57537857"/>
      <w:bookmarkStart w:id="1438" w:name="_Toc58069680"/>
      <w:bookmarkStart w:id="1439" w:name="_Toc437444246"/>
      <w:bookmarkStart w:id="1440" w:name="_Toc54355330"/>
      <w:bookmarkStart w:id="1441" w:name="_Toc55803590"/>
      <w:bookmarkStart w:id="1442" w:name="_Toc58069374"/>
      <w:bookmarkStart w:id="1443" w:name="_Toc58150639"/>
      <w:bookmarkStart w:id="1444" w:name="_Toc437445987"/>
      <w:bookmarkStart w:id="1445" w:name="_Toc58122841"/>
      <w:bookmarkStart w:id="1446" w:name="_Toc58123394"/>
      <w:bookmarkStart w:id="1447" w:name="_Toc58124294"/>
      <w:bookmarkStart w:id="1448" w:name="_Toc54355829"/>
      <w:bookmarkStart w:id="1449" w:name="_Toc434242582"/>
      <w:bookmarkStart w:id="1450" w:name="_Toc56491202"/>
      <w:bookmarkStart w:id="1451" w:name="_Toc58121949"/>
      <w:bookmarkStart w:id="1452" w:name="_Toc58122004"/>
      <w:bookmarkStart w:id="1453" w:name="_Toc58123119"/>
      <w:bookmarkStart w:id="1454" w:name="_Toc61667136"/>
      <w:bookmarkStart w:id="1455" w:name="_Toc54409266"/>
      <w:bookmarkStart w:id="1456" w:name="_Toc58069556"/>
      <w:bookmarkStart w:id="1457" w:name="_Toc58122208"/>
      <w:bookmarkStart w:id="1458" w:name="_Toc56491319"/>
      <w:bookmarkStart w:id="1459" w:name="_Toc16238641"/>
      <w:bookmarkStart w:id="1460" w:name="_Toc16341049"/>
      <w:bookmarkStart w:id="1461" w:name="_Toc18078921"/>
      <w:r>
        <w:rPr>
          <w:rFonts w:asciiTheme="minorEastAsia" w:eastAsiaTheme="minorEastAsia" w:hAnsiTheme="minorEastAsia" w:hint="eastAsia"/>
          <w:b/>
        </w:rPr>
        <w:t>8</w:t>
      </w:r>
      <w:r w:rsidR="005506DC" w:rsidRPr="005D7B67">
        <w:rPr>
          <w:rFonts w:asciiTheme="minorEastAsia" w:eastAsiaTheme="minorEastAsia" w:hAnsiTheme="minorEastAsia" w:hint="eastAsia"/>
          <w:b/>
        </w:rPr>
        <w:t>03.16.1 文件的数量和文种</w:t>
      </w:r>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承包人应提交技术文件6套，文件应使用中文或项目经理批准的其它文种。</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本工程文件应包括如下内容以及承包人认为应补充的内容。</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 收费系统</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系统框图及系统概述等。</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 车道设备</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 图纸</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 车道系统框图；</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 车道设备安装及配线图；</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 各个设备的原理图及装配图；</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 所有设备各印刷电路板的原理图及元件布设图；</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 供配电原理图。</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 技术手册</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 收费车道系统总体说明；</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lastRenderedPageBreak/>
        <w:t>· 各类车道设备的软件功能、规格书及硬件技术规范；</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 车道控制器程序运行说明，配以有文字说明的流程图和程序表，包括数据通信的信息结构；</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 车道系统所有有关部件及车辆检测器、自动栏杆等设备的技术规范；</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 车道系统的所有有关部件的运行说明，包括这些部件中的所有组件及元器件手册；</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 设备部件及备件(随机备件和缺陷责任期后两年备件)清单；</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 故障排除指南；</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 例行维护程序、框图及说明书；</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 源程序、数据库结构。</w:t>
      </w:r>
    </w:p>
    <w:p w:rsidR="0034321D" w:rsidRPr="005D7B67" w:rsidRDefault="00DF559A">
      <w:pPr>
        <w:spacing w:line="360" w:lineRule="auto"/>
        <w:outlineLvl w:val="2"/>
        <w:rPr>
          <w:rFonts w:asciiTheme="minorEastAsia" w:eastAsiaTheme="minorEastAsia" w:hAnsiTheme="minorEastAsia"/>
          <w:b/>
        </w:rPr>
      </w:pPr>
      <w:bookmarkStart w:id="1462" w:name="_Toc37308214"/>
      <w:bookmarkStart w:id="1463" w:name="_Toc54081559"/>
      <w:bookmarkStart w:id="1464" w:name="_Toc54355830"/>
      <w:bookmarkStart w:id="1465" w:name="_Toc58069375"/>
      <w:bookmarkStart w:id="1466" w:name="_Toc58122842"/>
      <w:bookmarkStart w:id="1467" w:name="_Toc57537858"/>
      <w:bookmarkStart w:id="1468" w:name="_Toc58069557"/>
      <w:bookmarkStart w:id="1469" w:name="_Toc58069681"/>
      <w:bookmarkStart w:id="1470" w:name="_Toc58122005"/>
      <w:bookmarkStart w:id="1471" w:name="_Toc58122209"/>
      <w:bookmarkStart w:id="1472" w:name="_Toc58123120"/>
      <w:bookmarkStart w:id="1473" w:name="_Toc55803591"/>
      <w:bookmarkStart w:id="1474" w:name="_Toc58123395"/>
      <w:bookmarkStart w:id="1475" w:name="_Toc54409267"/>
      <w:bookmarkStart w:id="1476" w:name="_Toc58121950"/>
      <w:bookmarkStart w:id="1477" w:name="_Toc54355331"/>
      <w:bookmarkStart w:id="1478" w:name="_Toc56491203"/>
      <w:bookmarkStart w:id="1479" w:name="_Toc56491320"/>
      <w:bookmarkStart w:id="1480" w:name="_Toc58124295"/>
      <w:bookmarkStart w:id="1481" w:name="_Toc437444247"/>
      <w:bookmarkStart w:id="1482" w:name="_Toc61667137"/>
      <w:bookmarkStart w:id="1483" w:name="_Toc58150640"/>
      <w:bookmarkStart w:id="1484" w:name="_Toc434242583"/>
      <w:bookmarkStart w:id="1485" w:name="_Toc437445988"/>
      <w:bookmarkStart w:id="1486" w:name="_Toc16238642"/>
      <w:bookmarkStart w:id="1487" w:name="_Toc16341050"/>
      <w:bookmarkStart w:id="1488" w:name="_Toc18078922"/>
      <w:r>
        <w:rPr>
          <w:rFonts w:asciiTheme="minorEastAsia" w:eastAsiaTheme="minorEastAsia" w:hAnsiTheme="minorEastAsia" w:hint="eastAsia"/>
          <w:b/>
        </w:rPr>
        <w:t>8</w:t>
      </w:r>
      <w:r w:rsidR="005506DC" w:rsidRPr="005D7B67">
        <w:rPr>
          <w:rFonts w:asciiTheme="minorEastAsia" w:eastAsiaTheme="minorEastAsia" w:hAnsiTheme="minorEastAsia" w:hint="eastAsia"/>
          <w:b/>
        </w:rPr>
        <w:t>03.</w:t>
      </w:r>
      <w:bookmarkEnd w:id="1462"/>
      <w:bookmarkEnd w:id="1463"/>
      <w:r w:rsidR="005506DC" w:rsidRPr="005D7B67">
        <w:rPr>
          <w:rFonts w:asciiTheme="minorEastAsia" w:eastAsiaTheme="minorEastAsia" w:hAnsiTheme="minorEastAsia" w:hint="eastAsia"/>
          <w:b/>
        </w:rPr>
        <w:t>16.</w:t>
      </w:r>
      <w:r w:rsidR="005506DC" w:rsidRPr="005D7B67">
        <w:rPr>
          <w:rFonts w:asciiTheme="minorEastAsia" w:eastAsiaTheme="minorEastAsia" w:hAnsiTheme="minorEastAsia"/>
          <w:b/>
        </w:rPr>
        <w:t xml:space="preserve">2 </w:t>
      </w:r>
      <w:r w:rsidR="005506DC" w:rsidRPr="005D7B67">
        <w:rPr>
          <w:rFonts w:asciiTheme="minorEastAsia" w:eastAsiaTheme="minorEastAsia" w:hAnsiTheme="minorEastAsia" w:hint="eastAsia"/>
          <w:b/>
        </w:rPr>
        <w:t>监控室设备</w:t>
      </w:r>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p>
    <w:p w:rsidR="0034321D" w:rsidRPr="005D7B67" w:rsidRDefault="005506DC">
      <w:pPr>
        <w:spacing w:line="300" w:lineRule="auto"/>
        <w:ind w:firstLineChars="200" w:firstLine="420"/>
        <w:rPr>
          <w:rFonts w:asciiTheme="minorEastAsia" w:eastAsiaTheme="minorEastAsia" w:hAnsiTheme="minorEastAsia"/>
        </w:rPr>
      </w:pPr>
      <w:bookmarkStart w:id="1489" w:name="_Toc58069376"/>
      <w:bookmarkStart w:id="1490" w:name="_Toc57537859"/>
      <w:bookmarkStart w:id="1491" w:name="_Toc58069558"/>
      <w:bookmarkStart w:id="1492" w:name="_Toc58122006"/>
      <w:bookmarkStart w:id="1493" w:name="_Toc58121951"/>
      <w:bookmarkStart w:id="1494" w:name="_Toc58122210"/>
      <w:bookmarkStart w:id="1495" w:name="_Toc58122843"/>
      <w:bookmarkStart w:id="1496" w:name="_Toc58069682"/>
      <w:bookmarkStart w:id="1497" w:name="_Toc58124296"/>
      <w:bookmarkStart w:id="1498" w:name="_Toc58150641"/>
      <w:bookmarkStart w:id="1499" w:name="_Toc58123396"/>
      <w:bookmarkStart w:id="1500" w:name="_Toc58123121"/>
      <w:bookmarkStart w:id="1501" w:name="_Toc61667138"/>
      <w:r w:rsidRPr="005D7B67">
        <w:rPr>
          <w:rFonts w:asciiTheme="minorEastAsia" w:eastAsiaTheme="minorEastAsia" w:hAnsiTheme="minorEastAsia" w:hint="eastAsia"/>
        </w:rPr>
        <w:t>1. 系统框图及总体说明</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 服务器、工作站以及各类终端设备：</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 设备安装及配线图；</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 所有计算机部件的诊断软盘拷贝及说明书；</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(3) CPU和系统模块(存贮器、串行接口、硬盘控制器等)的技术手册；</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(4) 各设备的原理图、装配图及技术手册要求同收费站计算机监控室设备。</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3. 收费站计算机操作系统：</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 整套操作系统手册；</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 操作系统参考、硬盘拷贝或光盘；</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(3) 应用语言手册及参考、硬盘拷贝或光盘；</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 xml:space="preserve">4. 收费站计算机外设及终端(打印机、显示器、非接触IC卡读写器)： </w:t>
      </w:r>
      <w:proofErr w:type="gramStart"/>
      <w:r w:rsidRPr="005D7B67">
        <w:rPr>
          <w:rFonts w:asciiTheme="minorEastAsia" w:eastAsiaTheme="minorEastAsia" w:hAnsiTheme="minorEastAsia" w:hint="eastAsia"/>
        </w:rPr>
        <w:t>随设备</w:t>
      </w:r>
      <w:proofErr w:type="gramEnd"/>
      <w:r w:rsidRPr="005D7B67">
        <w:rPr>
          <w:rFonts w:asciiTheme="minorEastAsia" w:eastAsiaTheme="minorEastAsia" w:hAnsiTheme="minorEastAsia" w:hint="eastAsia"/>
        </w:rPr>
        <w:t>提供的准用户手册</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5. 网络产品手册</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包括安装、使用、维修等内容的详细说明。</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6.收费站计算机应用程序：</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 功能规格书；</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 整套软件程序清单及文字说明；</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(3) 说明程序结构、连接和关系的软件手册数据文件结构、程序和子程序的简要说明；</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(4) 整套软件程序的详细框图、源程序。</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7. 收费站计算机用户手册</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 说明收费站计算机指令系统中操作员功能的手册；</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 硬件维护手册。</w:t>
      </w:r>
    </w:p>
    <w:p w:rsidR="0034321D" w:rsidRPr="005D7B67" w:rsidRDefault="00DF559A">
      <w:pPr>
        <w:spacing w:line="360" w:lineRule="auto"/>
        <w:outlineLvl w:val="2"/>
        <w:rPr>
          <w:rFonts w:asciiTheme="minorEastAsia" w:eastAsiaTheme="minorEastAsia" w:hAnsiTheme="minorEastAsia"/>
          <w:b/>
        </w:rPr>
      </w:pPr>
      <w:bookmarkStart w:id="1502" w:name="_Toc434242584"/>
      <w:bookmarkStart w:id="1503" w:name="_Toc437444248"/>
      <w:bookmarkStart w:id="1504" w:name="_Toc437445989"/>
      <w:bookmarkStart w:id="1505" w:name="_Toc16238643"/>
      <w:bookmarkStart w:id="1506" w:name="_Toc16341051"/>
      <w:bookmarkStart w:id="1507" w:name="_Toc18078923"/>
      <w:r>
        <w:rPr>
          <w:rFonts w:asciiTheme="minorEastAsia" w:eastAsiaTheme="minorEastAsia" w:hAnsiTheme="minorEastAsia" w:hint="eastAsia"/>
          <w:b/>
        </w:rPr>
        <w:t>8</w:t>
      </w:r>
      <w:r w:rsidR="005506DC" w:rsidRPr="005D7B67">
        <w:rPr>
          <w:rFonts w:asciiTheme="minorEastAsia" w:eastAsiaTheme="minorEastAsia" w:hAnsiTheme="minorEastAsia" w:hint="eastAsia"/>
          <w:b/>
        </w:rPr>
        <w:t>03.16.3 闭路电视监视系统</w:t>
      </w:r>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 系统构成图纸及说明等。</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 监视控制部分：</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（1）设备安装、配线图；</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（2）随机产品说明书；</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（3）功能描述；</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（4）软件说明、模块组成、程序和子程序结构；</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（5）软件框图、流程图、源程序；</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（6）程序清单及说明。</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3. 外场设备</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lastRenderedPageBreak/>
        <w:t>（1）外场设备功能框图；</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（2）设备安装、配线图；</w:t>
      </w:r>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（3）日常维护说明及常见故障排除指南</w:t>
      </w:r>
    </w:p>
    <w:p w:rsidR="0034321D" w:rsidRPr="005D7B67" w:rsidRDefault="00DF559A">
      <w:pPr>
        <w:pStyle w:val="2"/>
        <w:spacing w:before="0" w:after="0" w:line="300" w:lineRule="auto"/>
        <w:rPr>
          <w:rFonts w:asciiTheme="minorEastAsia" w:eastAsiaTheme="minorEastAsia" w:hAnsiTheme="minorEastAsia"/>
          <w:sz w:val="21"/>
          <w:szCs w:val="21"/>
        </w:rPr>
      </w:pPr>
      <w:bookmarkStart w:id="1508" w:name="_Toc293669863"/>
      <w:bookmarkStart w:id="1509" w:name="_Toc434242585"/>
      <w:bookmarkStart w:id="1510" w:name="_Toc437444249"/>
      <w:bookmarkStart w:id="1511" w:name="_Toc437445990"/>
      <w:bookmarkStart w:id="1512" w:name="_Toc16238644"/>
      <w:bookmarkStart w:id="1513" w:name="_Toc16341052"/>
      <w:bookmarkStart w:id="1514" w:name="_Toc18078924"/>
      <w:r>
        <w:rPr>
          <w:rFonts w:asciiTheme="minorEastAsia" w:eastAsiaTheme="minorEastAsia" w:hAnsiTheme="minorEastAsia" w:hint="eastAsia"/>
          <w:sz w:val="21"/>
          <w:szCs w:val="21"/>
        </w:rPr>
        <w:t>8</w:t>
      </w:r>
      <w:r w:rsidR="005506DC" w:rsidRPr="005D7B67">
        <w:rPr>
          <w:rFonts w:asciiTheme="minorEastAsia" w:eastAsiaTheme="minorEastAsia" w:hAnsiTheme="minorEastAsia" w:hint="eastAsia"/>
          <w:sz w:val="21"/>
          <w:szCs w:val="21"/>
        </w:rPr>
        <w:t>03.17</w:t>
      </w:r>
      <w:r w:rsidR="00040078" w:rsidRPr="005D7B67">
        <w:rPr>
          <w:rFonts w:asciiTheme="minorEastAsia" w:eastAsiaTheme="minorEastAsia" w:hAnsiTheme="minorEastAsia" w:hint="eastAsia"/>
          <w:sz w:val="21"/>
          <w:szCs w:val="21"/>
        </w:rPr>
        <w:t xml:space="preserve"> </w:t>
      </w:r>
      <w:r w:rsidR="005506DC" w:rsidRPr="005D7B67">
        <w:rPr>
          <w:rFonts w:asciiTheme="minorEastAsia" w:eastAsiaTheme="minorEastAsia" w:hAnsiTheme="minorEastAsia" w:hint="eastAsia"/>
          <w:sz w:val="21"/>
          <w:szCs w:val="21"/>
        </w:rPr>
        <w:t>工厂</w:t>
      </w:r>
      <w:bookmarkEnd w:id="1508"/>
      <w:r w:rsidR="005506DC" w:rsidRPr="005D7B67">
        <w:rPr>
          <w:rFonts w:asciiTheme="minorEastAsia" w:eastAsiaTheme="minorEastAsia" w:hAnsiTheme="minorEastAsia" w:hint="eastAsia"/>
          <w:sz w:val="21"/>
          <w:szCs w:val="21"/>
        </w:rPr>
        <w:t>测试</w:t>
      </w:r>
      <w:bookmarkEnd w:id="1509"/>
      <w:bookmarkEnd w:id="1510"/>
      <w:bookmarkEnd w:id="1511"/>
      <w:bookmarkEnd w:id="1512"/>
      <w:bookmarkEnd w:id="1513"/>
      <w:bookmarkEnd w:id="1514"/>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参见</w:t>
      </w:r>
      <w:r w:rsidR="00CA03CA">
        <w:rPr>
          <w:rFonts w:asciiTheme="minorEastAsia" w:eastAsiaTheme="minorEastAsia" w:hAnsiTheme="minorEastAsia" w:hint="eastAsia"/>
        </w:rPr>
        <w:t>8</w:t>
      </w:r>
      <w:r w:rsidRPr="005D7B67">
        <w:rPr>
          <w:rFonts w:asciiTheme="minorEastAsia" w:eastAsiaTheme="minorEastAsia" w:hAnsiTheme="minorEastAsia" w:hint="eastAsia"/>
        </w:rPr>
        <w:t>01节通则中</w:t>
      </w:r>
      <w:r w:rsidR="00CA03CA">
        <w:rPr>
          <w:rFonts w:asciiTheme="minorEastAsia" w:eastAsiaTheme="minorEastAsia" w:hAnsiTheme="minorEastAsia" w:hint="eastAsia"/>
        </w:rPr>
        <w:t>8</w:t>
      </w:r>
      <w:r w:rsidRPr="005D7B67">
        <w:rPr>
          <w:rFonts w:asciiTheme="minorEastAsia" w:eastAsiaTheme="minorEastAsia" w:hAnsiTheme="minorEastAsia" w:hint="eastAsia"/>
        </w:rPr>
        <w:t>01.6节相关规定。</w:t>
      </w:r>
    </w:p>
    <w:p w:rsidR="0034321D" w:rsidRPr="005D7B67" w:rsidRDefault="00DF559A">
      <w:pPr>
        <w:pStyle w:val="2"/>
        <w:spacing w:before="0" w:after="0" w:line="300" w:lineRule="auto"/>
        <w:rPr>
          <w:rFonts w:asciiTheme="minorEastAsia" w:eastAsiaTheme="minorEastAsia" w:hAnsiTheme="minorEastAsia"/>
          <w:sz w:val="21"/>
          <w:szCs w:val="21"/>
        </w:rPr>
      </w:pPr>
      <w:bookmarkStart w:id="1515" w:name="_Toc293669864"/>
      <w:bookmarkStart w:id="1516" w:name="_Toc434242586"/>
      <w:bookmarkStart w:id="1517" w:name="_Toc437445991"/>
      <w:bookmarkStart w:id="1518" w:name="_Toc437444250"/>
      <w:bookmarkStart w:id="1519" w:name="_Toc16238645"/>
      <w:bookmarkStart w:id="1520" w:name="_Toc16341053"/>
      <w:bookmarkStart w:id="1521" w:name="_Toc18078925"/>
      <w:r>
        <w:rPr>
          <w:rFonts w:asciiTheme="minorEastAsia" w:eastAsiaTheme="minorEastAsia" w:hAnsiTheme="minorEastAsia" w:hint="eastAsia"/>
          <w:sz w:val="21"/>
          <w:szCs w:val="21"/>
        </w:rPr>
        <w:t>8</w:t>
      </w:r>
      <w:r w:rsidR="005506DC" w:rsidRPr="005D7B67">
        <w:rPr>
          <w:rFonts w:asciiTheme="minorEastAsia" w:eastAsiaTheme="minorEastAsia" w:hAnsiTheme="minorEastAsia" w:hint="eastAsia"/>
          <w:sz w:val="21"/>
          <w:szCs w:val="21"/>
        </w:rPr>
        <w:t>03.18</w:t>
      </w:r>
      <w:r w:rsidR="00040078" w:rsidRPr="005D7B67">
        <w:rPr>
          <w:rFonts w:asciiTheme="minorEastAsia" w:eastAsiaTheme="minorEastAsia" w:hAnsiTheme="minorEastAsia" w:hint="eastAsia"/>
          <w:sz w:val="21"/>
          <w:szCs w:val="21"/>
        </w:rPr>
        <w:t xml:space="preserve"> </w:t>
      </w:r>
      <w:r w:rsidR="005506DC" w:rsidRPr="005D7B67">
        <w:rPr>
          <w:rFonts w:asciiTheme="minorEastAsia" w:eastAsiaTheme="minorEastAsia" w:hAnsiTheme="minorEastAsia" w:hint="eastAsia"/>
          <w:sz w:val="21"/>
          <w:szCs w:val="21"/>
        </w:rPr>
        <w:t>系统试运行</w:t>
      </w:r>
      <w:bookmarkEnd w:id="1515"/>
      <w:bookmarkEnd w:id="1516"/>
      <w:bookmarkEnd w:id="1517"/>
      <w:bookmarkEnd w:id="1518"/>
      <w:bookmarkEnd w:id="1519"/>
      <w:bookmarkEnd w:id="1520"/>
      <w:bookmarkEnd w:id="1521"/>
    </w:p>
    <w:p w:rsidR="0034321D" w:rsidRPr="005D7B67" w:rsidRDefault="005506DC">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参见</w:t>
      </w:r>
      <w:r w:rsidR="00CA03CA">
        <w:rPr>
          <w:rFonts w:asciiTheme="minorEastAsia" w:eastAsiaTheme="minorEastAsia" w:hAnsiTheme="minorEastAsia" w:hint="eastAsia"/>
        </w:rPr>
        <w:t>8</w:t>
      </w:r>
      <w:r w:rsidRPr="005D7B67">
        <w:rPr>
          <w:rFonts w:asciiTheme="minorEastAsia" w:eastAsiaTheme="minorEastAsia" w:hAnsiTheme="minorEastAsia" w:hint="eastAsia"/>
        </w:rPr>
        <w:t>01节通则中</w:t>
      </w:r>
      <w:r w:rsidR="00CA03CA">
        <w:rPr>
          <w:rFonts w:asciiTheme="minorEastAsia" w:eastAsiaTheme="minorEastAsia" w:hAnsiTheme="minorEastAsia" w:hint="eastAsia"/>
        </w:rPr>
        <w:t>8</w:t>
      </w:r>
      <w:r w:rsidRPr="005D7B67">
        <w:rPr>
          <w:rFonts w:asciiTheme="minorEastAsia" w:eastAsiaTheme="minorEastAsia" w:hAnsiTheme="minorEastAsia" w:hint="eastAsia"/>
        </w:rPr>
        <w:t>01.10节相关规定。</w:t>
      </w:r>
    </w:p>
    <w:p w:rsidR="0034321D" w:rsidRDefault="0034321D">
      <w:pPr>
        <w:spacing w:line="300" w:lineRule="auto"/>
      </w:pPr>
    </w:p>
    <w:p w:rsidR="00794E29" w:rsidRDefault="00794E29">
      <w:pPr>
        <w:spacing w:line="300" w:lineRule="auto"/>
      </w:pPr>
    </w:p>
    <w:p w:rsidR="00794E29" w:rsidRDefault="00794E29">
      <w:pPr>
        <w:spacing w:line="300" w:lineRule="auto"/>
      </w:pPr>
    </w:p>
    <w:p w:rsidR="00794E29" w:rsidRDefault="00794E29">
      <w:pPr>
        <w:spacing w:line="300" w:lineRule="auto"/>
      </w:pPr>
    </w:p>
    <w:p w:rsidR="00794E29" w:rsidRDefault="00794E29">
      <w:pPr>
        <w:spacing w:line="300" w:lineRule="auto"/>
      </w:pPr>
    </w:p>
    <w:p w:rsidR="00794E29" w:rsidRDefault="00794E29">
      <w:pPr>
        <w:spacing w:line="300" w:lineRule="auto"/>
      </w:pPr>
    </w:p>
    <w:p w:rsidR="00794E29" w:rsidRDefault="00794E29">
      <w:pPr>
        <w:spacing w:line="300" w:lineRule="auto"/>
      </w:pPr>
    </w:p>
    <w:p w:rsidR="00794E29" w:rsidRDefault="00794E29">
      <w:pPr>
        <w:spacing w:line="300" w:lineRule="auto"/>
      </w:pPr>
    </w:p>
    <w:p w:rsidR="00794E29" w:rsidRDefault="00794E29">
      <w:pPr>
        <w:spacing w:line="300" w:lineRule="auto"/>
      </w:pPr>
    </w:p>
    <w:p w:rsidR="00794E29" w:rsidRDefault="00794E29">
      <w:pPr>
        <w:spacing w:line="300" w:lineRule="auto"/>
      </w:pPr>
    </w:p>
    <w:p w:rsidR="00794E29" w:rsidRDefault="00794E29">
      <w:pPr>
        <w:spacing w:line="300" w:lineRule="auto"/>
      </w:pPr>
    </w:p>
    <w:p w:rsidR="00794E29" w:rsidRDefault="00794E29">
      <w:pPr>
        <w:spacing w:line="300" w:lineRule="auto"/>
      </w:pPr>
    </w:p>
    <w:p w:rsidR="00794E29" w:rsidRDefault="00794E29">
      <w:pPr>
        <w:spacing w:line="300" w:lineRule="auto"/>
      </w:pPr>
    </w:p>
    <w:p w:rsidR="00794E29" w:rsidRDefault="00794E29">
      <w:pPr>
        <w:spacing w:line="300" w:lineRule="auto"/>
      </w:pPr>
    </w:p>
    <w:p w:rsidR="00794E29" w:rsidRDefault="00794E29">
      <w:pPr>
        <w:spacing w:line="300" w:lineRule="auto"/>
      </w:pPr>
    </w:p>
    <w:p w:rsidR="00794E29" w:rsidRDefault="00794E29">
      <w:pPr>
        <w:spacing w:line="300" w:lineRule="auto"/>
      </w:pPr>
    </w:p>
    <w:p w:rsidR="00794E29" w:rsidRDefault="00794E29">
      <w:pPr>
        <w:spacing w:line="300" w:lineRule="auto"/>
      </w:pPr>
    </w:p>
    <w:p w:rsidR="00794E29" w:rsidRDefault="00794E29">
      <w:pPr>
        <w:spacing w:line="300" w:lineRule="auto"/>
      </w:pPr>
    </w:p>
    <w:p w:rsidR="00794E29" w:rsidRDefault="00794E29">
      <w:pPr>
        <w:spacing w:line="300" w:lineRule="auto"/>
      </w:pPr>
    </w:p>
    <w:p w:rsidR="00794E29" w:rsidRDefault="00794E29">
      <w:pPr>
        <w:spacing w:line="300" w:lineRule="auto"/>
      </w:pPr>
    </w:p>
    <w:p w:rsidR="00794E29" w:rsidRDefault="00794E29">
      <w:pPr>
        <w:spacing w:line="300" w:lineRule="auto"/>
      </w:pPr>
    </w:p>
    <w:p w:rsidR="00794E29" w:rsidRDefault="00794E29">
      <w:pPr>
        <w:spacing w:line="300" w:lineRule="auto"/>
      </w:pPr>
    </w:p>
    <w:p w:rsidR="00794E29" w:rsidRDefault="00794E29">
      <w:pPr>
        <w:spacing w:line="300" w:lineRule="auto"/>
      </w:pPr>
    </w:p>
    <w:p w:rsidR="00794E29" w:rsidRDefault="00794E29">
      <w:pPr>
        <w:spacing w:line="300" w:lineRule="auto"/>
      </w:pPr>
    </w:p>
    <w:p w:rsidR="00794E29" w:rsidRDefault="00794E29">
      <w:pPr>
        <w:spacing w:line="300" w:lineRule="auto"/>
      </w:pPr>
    </w:p>
    <w:p w:rsidR="00794E29" w:rsidRDefault="00794E29">
      <w:pPr>
        <w:spacing w:line="300" w:lineRule="auto"/>
      </w:pPr>
    </w:p>
    <w:p w:rsidR="00794E29" w:rsidRDefault="00794E29">
      <w:pPr>
        <w:spacing w:line="300" w:lineRule="auto"/>
      </w:pPr>
    </w:p>
    <w:p w:rsidR="00794E29" w:rsidRDefault="00794E29">
      <w:pPr>
        <w:spacing w:line="300" w:lineRule="auto"/>
      </w:pPr>
    </w:p>
    <w:p w:rsidR="00794E29" w:rsidRDefault="00794E29">
      <w:pPr>
        <w:spacing w:line="300" w:lineRule="auto"/>
      </w:pPr>
    </w:p>
    <w:p w:rsidR="00794E29" w:rsidRDefault="00794E29">
      <w:pPr>
        <w:spacing w:line="300" w:lineRule="auto"/>
      </w:pPr>
    </w:p>
    <w:p w:rsidR="00794E29" w:rsidRDefault="00794E29">
      <w:pPr>
        <w:spacing w:line="300" w:lineRule="auto"/>
      </w:pPr>
    </w:p>
    <w:p w:rsidR="00794E29" w:rsidRDefault="00794E29">
      <w:pPr>
        <w:spacing w:line="300" w:lineRule="auto"/>
      </w:pPr>
    </w:p>
    <w:p w:rsidR="00794E29" w:rsidRDefault="00794E29">
      <w:pPr>
        <w:spacing w:line="300" w:lineRule="auto"/>
      </w:pPr>
    </w:p>
    <w:p w:rsidR="00794E29" w:rsidRDefault="00794E29">
      <w:pPr>
        <w:spacing w:line="300" w:lineRule="auto"/>
      </w:pPr>
    </w:p>
    <w:p w:rsidR="00794E29" w:rsidRDefault="00794E29">
      <w:pPr>
        <w:spacing w:line="300" w:lineRule="auto"/>
      </w:pPr>
    </w:p>
    <w:p w:rsidR="00794E29" w:rsidRPr="00475EDA" w:rsidRDefault="00DF559A" w:rsidP="00794E29">
      <w:pPr>
        <w:pStyle w:val="ac"/>
        <w:jc w:val="center"/>
        <w:outlineLvl w:val="0"/>
        <w:rPr>
          <w:rFonts w:ascii="黑体" w:eastAsia="黑体" w:hAnsi="黑体"/>
          <w:b/>
          <w:bCs/>
          <w:sz w:val="28"/>
          <w:szCs w:val="28"/>
        </w:rPr>
      </w:pPr>
      <w:bookmarkStart w:id="1522" w:name="_Toc423349453"/>
      <w:bookmarkStart w:id="1523" w:name="_Toc430870689"/>
      <w:bookmarkStart w:id="1524" w:name="_Toc430944555"/>
      <w:bookmarkStart w:id="1525" w:name="_Toc465864817"/>
      <w:bookmarkStart w:id="1526" w:name="_Toc16190259"/>
      <w:bookmarkStart w:id="1527" w:name="_Toc16341054"/>
      <w:bookmarkStart w:id="1528" w:name="_Toc18078926"/>
      <w:r>
        <w:rPr>
          <w:rFonts w:ascii="黑体" w:eastAsia="黑体" w:hAnsi="黑体" w:hint="eastAsia"/>
          <w:b/>
          <w:bCs/>
          <w:sz w:val="28"/>
          <w:szCs w:val="28"/>
        </w:rPr>
        <w:t>8</w:t>
      </w:r>
      <w:r w:rsidR="00794E29" w:rsidRPr="00475EDA">
        <w:rPr>
          <w:rFonts w:ascii="黑体" w:eastAsia="黑体" w:hAnsi="黑体" w:hint="eastAsia"/>
          <w:b/>
          <w:bCs/>
          <w:sz w:val="28"/>
          <w:szCs w:val="28"/>
        </w:rPr>
        <w:t>05节  供配电设施</w:t>
      </w:r>
      <w:bookmarkEnd w:id="1522"/>
      <w:bookmarkEnd w:id="1523"/>
      <w:bookmarkEnd w:id="1524"/>
      <w:bookmarkEnd w:id="1525"/>
      <w:bookmarkEnd w:id="1526"/>
      <w:bookmarkEnd w:id="1527"/>
      <w:bookmarkEnd w:id="1528"/>
    </w:p>
    <w:p w:rsidR="00794E29" w:rsidRPr="00475EDA" w:rsidRDefault="00DF559A" w:rsidP="00794E29">
      <w:pPr>
        <w:keepNext/>
        <w:keepLines/>
        <w:spacing w:before="260" w:after="260" w:line="300" w:lineRule="auto"/>
        <w:outlineLvl w:val="0"/>
        <w:rPr>
          <w:rFonts w:hAnsi="宋体"/>
          <w:b/>
          <w:bCs/>
        </w:rPr>
      </w:pPr>
      <w:bookmarkStart w:id="1529" w:name="_Toc141776067"/>
      <w:bookmarkStart w:id="1530" w:name="_Toc141854311"/>
      <w:bookmarkStart w:id="1531" w:name="_Toc287791731"/>
      <w:bookmarkStart w:id="1532" w:name="_Toc422311404"/>
      <w:bookmarkStart w:id="1533" w:name="_Toc423349454"/>
      <w:bookmarkStart w:id="1534" w:name="_Toc430944556"/>
      <w:bookmarkStart w:id="1535" w:name="_Toc465864818"/>
      <w:bookmarkStart w:id="1536" w:name="_Toc16190260"/>
      <w:bookmarkStart w:id="1537" w:name="_Toc16341055"/>
      <w:bookmarkStart w:id="1538" w:name="_Toc18078927"/>
      <w:r>
        <w:rPr>
          <w:rFonts w:hAnsi="宋体" w:hint="eastAsia"/>
          <w:b/>
          <w:bCs/>
        </w:rPr>
        <w:t>8</w:t>
      </w:r>
      <w:r w:rsidR="00794E29" w:rsidRPr="00475EDA">
        <w:rPr>
          <w:rFonts w:hAnsi="宋体" w:hint="eastAsia"/>
          <w:b/>
          <w:bCs/>
        </w:rPr>
        <w:t>05.1 概述</w:t>
      </w:r>
      <w:bookmarkEnd w:id="1529"/>
      <w:bookmarkEnd w:id="1530"/>
      <w:bookmarkEnd w:id="1531"/>
      <w:bookmarkEnd w:id="1532"/>
      <w:bookmarkEnd w:id="1533"/>
      <w:bookmarkEnd w:id="1534"/>
      <w:bookmarkEnd w:id="1535"/>
      <w:bookmarkEnd w:id="1536"/>
      <w:bookmarkEnd w:id="1537"/>
      <w:bookmarkEnd w:id="1538"/>
    </w:p>
    <w:p w:rsidR="00794E29" w:rsidRPr="00475EDA" w:rsidRDefault="00DF559A" w:rsidP="00794E29">
      <w:pPr>
        <w:pStyle w:val="2"/>
        <w:spacing w:line="300" w:lineRule="auto"/>
        <w:rPr>
          <w:rFonts w:ascii="宋体" w:eastAsia="宋体" w:hAnsi="宋体"/>
          <w:sz w:val="21"/>
          <w:szCs w:val="21"/>
        </w:rPr>
      </w:pPr>
      <w:bookmarkStart w:id="1539" w:name="_Toc141776069"/>
      <w:bookmarkStart w:id="1540" w:name="_Toc141854313"/>
      <w:bookmarkStart w:id="1541" w:name="_Toc287791733"/>
      <w:bookmarkStart w:id="1542" w:name="_Toc422311405"/>
      <w:bookmarkStart w:id="1543" w:name="_Toc423349455"/>
      <w:bookmarkStart w:id="1544" w:name="_Toc430944557"/>
      <w:bookmarkStart w:id="1545" w:name="_Toc465864819"/>
      <w:bookmarkStart w:id="1546" w:name="_Toc16190261"/>
      <w:bookmarkStart w:id="1547" w:name="_Toc16341056"/>
      <w:bookmarkStart w:id="1548" w:name="_Toc18078928"/>
      <w:r>
        <w:rPr>
          <w:rFonts w:ascii="宋体" w:eastAsia="宋体" w:hAnsi="宋体" w:hint="eastAsia"/>
          <w:sz w:val="21"/>
          <w:szCs w:val="21"/>
        </w:rPr>
        <w:t>8</w:t>
      </w:r>
      <w:r w:rsidR="00794E29" w:rsidRPr="00475EDA">
        <w:rPr>
          <w:rFonts w:ascii="宋体" w:eastAsia="宋体" w:hAnsi="宋体" w:hint="eastAsia"/>
          <w:sz w:val="21"/>
          <w:szCs w:val="21"/>
        </w:rPr>
        <w:t>05.1.1  工程范围</w:t>
      </w:r>
      <w:bookmarkEnd w:id="1539"/>
      <w:bookmarkEnd w:id="1540"/>
      <w:bookmarkEnd w:id="1541"/>
      <w:bookmarkEnd w:id="1542"/>
      <w:bookmarkEnd w:id="1543"/>
      <w:bookmarkEnd w:id="1544"/>
      <w:bookmarkEnd w:id="1545"/>
      <w:bookmarkEnd w:id="1546"/>
      <w:bookmarkEnd w:id="1547"/>
      <w:bookmarkEnd w:id="1548"/>
    </w:p>
    <w:p w:rsidR="00794E29" w:rsidRPr="00475EDA" w:rsidRDefault="00794E29" w:rsidP="00794E29">
      <w:pPr>
        <w:spacing w:before="120" w:after="120" w:line="300" w:lineRule="auto"/>
        <w:ind w:firstLine="482"/>
        <w:rPr>
          <w:rFonts w:hAnsi="宋体" w:cs="宋体"/>
        </w:rPr>
      </w:pPr>
      <w:r w:rsidRPr="00475EDA">
        <w:rPr>
          <w:rFonts w:hAnsi="宋体" w:cs="宋体" w:hint="eastAsia"/>
        </w:rPr>
        <w:t>国道1</w:t>
      </w:r>
      <w:r w:rsidRPr="00475EDA">
        <w:rPr>
          <w:rFonts w:hAnsi="宋体" w:cs="宋体"/>
        </w:rPr>
        <w:t>10</w:t>
      </w:r>
      <w:r w:rsidRPr="00475EDA">
        <w:rPr>
          <w:rFonts w:hAnsi="宋体" w:cs="宋体" w:hint="eastAsia"/>
        </w:rPr>
        <w:t>线包头北绕城段公路最靠近中心城区，交通需求最为迫切的包头城区段110国道向外改移成北绕城 公路，具体段落起于西北门回民公墓处110国道，止于昆河以东110国道，本项目桩号范围 Kl7+170～K43+300，全线包含2处断链，分别为长链0.852m，短链9.873m，全长约26.12lkm,北绕城起终点对应的现状110国道桩号分别为K655+100、K678</w:t>
      </w:r>
      <w:proofErr w:type="gramStart"/>
      <w:r w:rsidRPr="00475EDA">
        <w:rPr>
          <w:rFonts w:hAnsi="宋体" w:cs="宋体" w:hint="eastAsia"/>
        </w:rPr>
        <w:t>十8000</w:t>
      </w:r>
      <w:proofErr w:type="gramEnd"/>
      <w:r w:rsidRPr="00475EDA">
        <w:rPr>
          <w:rFonts w:hAnsi="宋体" w:cs="宋体" w:hint="eastAsia"/>
        </w:rPr>
        <w:t>沿线经过东河、九原、 石拐、青山、昆都</w:t>
      </w:r>
      <w:proofErr w:type="gramStart"/>
      <w:r w:rsidRPr="00475EDA">
        <w:rPr>
          <w:rFonts w:hAnsi="宋体" w:cs="宋体" w:hint="eastAsia"/>
        </w:rPr>
        <w:t>仑</w:t>
      </w:r>
      <w:proofErr w:type="gramEnd"/>
      <w:r w:rsidRPr="00475EDA">
        <w:rPr>
          <w:rFonts w:hAnsi="宋体" w:cs="宋体" w:hint="eastAsia"/>
        </w:rPr>
        <w:t>五区。</w:t>
      </w:r>
    </w:p>
    <w:p w:rsidR="00794E29" w:rsidRPr="00475EDA" w:rsidRDefault="00794E29" w:rsidP="00794E29">
      <w:pPr>
        <w:spacing w:line="300" w:lineRule="auto"/>
        <w:ind w:firstLineChars="200" w:firstLine="420"/>
        <w:jc w:val="left"/>
        <w:rPr>
          <w:rFonts w:hAnsi="宋体"/>
        </w:rPr>
      </w:pPr>
      <w:r w:rsidRPr="00475EDA">
        <w:rPr>
          <w:rFonts w:hAnsi="宋体" w:hint="eastAsia"/>
          <w:bCs/>
        </w:rPr>
        <w:t>本项目</w:t>
      </w:r>
      <w:r w:rsidRPr="00475EDA">
        <w:rPr>
          <w:rFonts w:hAnsi="宋体" w:cs="宋体" w:hint="eastAsia"/>
        </w:rPr>
        <w:t>全线共设1处主线收费站、1处养护工区、1处路政大队。</w:t>
      </w:r>
    </w:p>
    <w:p w:rsidR="00794E29" w:rsidRPr="00475EDA" w:rsidRDefault="00794E29" w:rsidP="00794E29">
      <w:pPr>
        <w:spacing w:line="300" w:lineRule="auto"/>
        <w:ind w:firstLineChars="200" w:firstLine="420"/>
        <w:jc w:val="left"/>
        <w:rPr>
          <w:rFonts w:hAnsi="宋体"/>
        </w:rPr>
      </w:pPr>
      <w:r w:rsidRPr="00475EDA">
        <w:rPr>
          <w:rFonts w:hAnsi="宋体"/>
        </w:rPr>
        <w:t>供配电设施</w:t>
      </w:r>
      <w:r w:rsidRPr="00475EDA">
        <w:rPr>
          <w:rFonts w:hAnsi="宋体" w:hint="eastAsia"/>
        </w:rPr>
        <w:t>工程范围为全线新建站点的供配电设施，具体包括3座新建</w:t>
      </w:r>
      <w:r w:rsidRPr="00475EDA">
        <w:rPr>
          <w:rFonts w:hAnsi="宋体"/>
        </w:rPr>
        <w:t>10/0.4kV室内变电所</w:t>
      </w:r>
      <w:r w:rsidRPr="00475EDA">
        <w:rPr>
          <w:rFonts w:hAnsi="宋体" w:hint="eastAsia"/>
        </w:rPr>
        <w:t>，如下表所示：</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6"/>
        <w:gridCol w:w="4132"/>
        <w:gridCol w:w="2584"/>
        <w:gridCol w:w="1685"/>
      </w:tblGrid>
      <w:tr w:rsidR="00794E29" w:rsidRPr="00475EDA" w:rsidTr="00794E29">
        <w:trPr>
          <w:jc w:val="center"/>
        </w:trPr>
        <w:tc>
          <w:tcPr>
            <w:tcW w:w="393" w:type="pct"/>
            <w:vAlign w:val="center"/>
          </w:tcPr>
          <w:p w:rsidR="00794E29" w:rsidRPr="00475EDA" w:rsidRDefault="00794E29" w:rsidP="00794E29">
            <w:pPr>
              <w:spacing w:before="120" w:line="300" w:lineRule="auto"/>
              <w:jc w:val="center"/>
              <w:rPr>
                <w:rFonts w:hAnsi="宋体"/>
                <w:b/>
              </w:rPr>
            </w:pPr>
            <w:r w:rsidRPr="00475EDA">
              <w:rPr>
                <w:rFonts w:hAnsi="宋体" w:hint="eastAsia"/>
                <w:b/>
              </w:rPr>
              <w:t>序号</w:t>
            </w:r>
          </w:p>
        </w:tc>
        <w:tc>
          <w:tcPr>
            <w:tcW w:w="2266" w:type="pct"/>
            <w:vAlign w:val="center"/>
          </w:tcPr>
          <w:p w:rsidR="00794E29" w:rsidRPr="00475EDA" w:rsidRDefault="00794E29" w:rsidP="00794E29">
            <w:pPr>
              <w:spacing w:before="120" w:line="300" w:lineRule="auto"/>
              <w:jc w:val="center"/>
              <w:rPr>
                <w:rFonts w:hAnsi="宋体"/>
                <w:b/>
              </w:rPr>
            </w:pPr>
            <w:r w:rsidRPr="00475EDA">
              <w:rPr>
                <w:rFonts w:hAnsi="宋体" w:hint="eastAsia"/>
                <w:b/>
              </w:rPr>
              <w:t>站点名称</w:t>
            </w:r>
          </w:p>
        </w:tc>
        <w:tc>
          <w:tcPr>
            <w:tcW w:w="1417" w:type="pct"/>
          </w:tcPr>
          <w:p w:rsidR="00794E29" w:rsidRPr="00475EDA" w:rsidRDefault="00794E29" w:rsidP="00794E29">
            <w:pPr>
              <w:spacing w:before="120" w:line="300" w:lineRule="auto"/>
              <w:jc w:val="center"/>
              <w:rPr>
                <w:rFonts w:hAnsi="宋体"/>
                <w:b/>
              </w:rPr>
            </w:pPr>
            <w:r w:rsidRPr="00475EDA">
              <w:rPr>
                <w:rFonts w:hAnsi="宋体" w:hint="eastAsia"/>
                <w:b/>
              </w:rPr>
              <w:t>变压器容量（K</w:t>
            </w:r>
            <w:r w:rsidRPr="00475EDA">
              <w:rPr>
                <w:rFonts w:hAnsi="宋体"/>
                <w:b/>
              </w:rPr>
              <w:t>VA</w:t>
            </w:r>
            <w:r w:rsidRPr="00475EDA">
              <w:rPr>
                <w:rFonts w:hAnsi="宋体" w:hint="eastAsia"/>
                <w:b/>
              </w:rPr>
              <w:t>）</w:t>
            </w:r>
          </w:p>
        </w:tc>
        <w:tc>
          <w:tcPr>
            <w:tcW w:w="924" w:type="pct"/>
            <w:vAlign w:val="center"/>
          </w:tcPr>
          <w:p w:rsidR="00794E29" w:rsidRPr="00475EDA" w:rsidRDefault="00794E29" w:rsidP="00794E29">
            <w:pPr>
              <w:spacing w:before="120" w:line="300" w:lineRule="auto"/>
              <w:jc w:val="center"/>
              <w:rPr>
                <w:rFonts w:hAnsi="宋体"/>
                <w:b/>
              </w:rPr>
            </w:pPr>
            <w:r w:rsidRPr="00475EDA">
              <w:rPr>
                <w:rFonts w:hAnsi="宋体" w:hint="eastAsia"/>
                <w:b/>
              </w:rPr>
              <w:t>备注</w:t>
            </w:r>
          </w:p>
        </w:tc>
      </w:tr>
      <w:tr w:rsidR="00794E29" w:rsidRPr="00475EDA" w:rsidTr="00794E29">
        <w:trPr>
          <w:jc w:val="center"/>
        </w:trPr>
        <w:tc>
          <w:tcPr>
            <w:tcW w:w="393" w:type="pct"/>
            <w:vAlign w:val="center"/>
          </w:tcPr>
          <w:p w:rsidR="00794E29" w:rsidRPr="00475EDA" w:rsidRDefault="00794E29" w:rsidP="00794E29">
            <w:pPr>
              <w:spacing w:before="120" w:line="300" w:lineRule="auto"/>
              <w:jc w:val="center"/>
              <w:rPr>
                <w:rFonts w:hAnsi="宋体"/>
              </w:rPr>
            </w:pPr>
            <w:r w:rsidRPr="00475EDA">
              <w:rPr>
                <w:rFonts w:hAnsi="宋体" w:hint="eastAsia"/>
              </w:rPr>
              <w:t>1</w:t>
            </w:r>
          </w:p>
        </w:tc>
        <w:tc>
          <w:tcPr>
            <w:tcW w:w="2266" w:type="pct"/>
            <w:vAlign w:val="center"/>
          </w:tcPr>
          <w:p w:rsidR="00794E29" w:rsidRPr="00475EDA" w:rsidRDefault="00794E29" w:rsidP="00794E29">
            <w:pPr>
              <w:spacing w:before="120" w:line="300" w:lineRule="auto"/>
              <w:jc w:val="center"/>
              <w:rPr>
                <w:rFonts w:hAnsi="宋体"/>
              </w:rPr>
            </w:pPr>
            <w:r w:rsidRPr="00475EDA">
              <w:rPr>
                <w:rFonts w:hAnsi="宋体" w:hint="eastAsia"/>
              </w:rPr>
              <w:t>主线收费站</w:t>
            </w:r>
          </w:p>
        </w:tc>
        <w:tc>
          <w:tcPr>
            <w:tcW w:w="1417" w:type="pct"/>
          </w:tcPr>
          <w:p w:rsidR="00794E29" w:rsidRPr="00475EDA" w:rsidRDefault="00794E29" w:rsidP="00794E29">
            <w:pPr>
              <w:spacing w:before="120" w:line="300" w:lineRule="auto"/>
              <w:jc w:val="center"/>
              <w:rPr>
                <w:rFonts w:hAnsi="宋体"/>
              </w:rPr>
            </w:pPr>
            <w:r w:rsidRPr="00475EDA">
              <w:rPr>
                <w:rFonts w:hAnsi="宋体"/>
              </w:rPr>
              <w:t>500</w:t>
            </w:r>
          </w:p>
        </w:tc>
        <w:tc>
          <w:tcPr>
            <w:tcW w:w="924" w:type="pct"/>
            <w:vAlign w:val="center"/>
          </w:tcPr>
          <w:p w:rsidR="00794E29" w:rsidRPr="00475EDA" w:rsidRDefault="00794E29" w:rsidP="00794E29">
            <w:pPr>
              <w:spacing w:before="120" w:line="300" w:lineRule="auto"/>
              <w:jc w:val="center"/>
              <w:rPr>
                <w:rFonts w:hAnsi="宋体"/>
              </w:rPr>
            </w:pPr>
            <w:r w:rsidRPr="00475EDA">
              <w:rPr>
                <w:rFonts w:hAnsi="宋体" w:hint="eastAsia"/>
              </w:rPr>
              <w:t>室内变电所</w:t>
            </w:r>
          </w:p>
        </w:tc>
      </w:tr>
      <w:tr w:rsidR="00794E29" w:rsidRPr="00475EDA" w:rsidTr="00794E29">
        <w:trPr>
          <w:jc w:val="center"/>
        </w:trPr>
        <w:tc>
          <w:tcPr>
            <w:tcW w:w="393" w:type="pct"/>
            <w:vAlign w:val="center"/>
          </w:tcPr>
          <w:p w:rsidR="00794E29" w:rsidRPr="00475EDA" w:rsidRDefault="00794E29" w:rsidP="00794E29">
            <w:pPr>
              <w:spacing w:before="120" w:line="300" w:lineRule="auto"/>
              <w:jc w:val="center"/>
              <w:rPr>
                <w:rFonts w:hAnsi="宋体"/>
              </w:rPr>
            </w:pPr>
            <w:r w:rsidRPr="00475EDA">
              <w:rPr>
                <w:rFonts w:hAnsi="宋体" w:hint="eastAsia"/>
              </w:rPr>
              <w:t>2</w:t>
            </w:r>
          </w:p>
        </w:tc>
        <w:tc>
          <w:tcPr>
            <w:tcW w:w="2266" w:type="pct"/>
            <w:vAlign w:val="center"/>
          </w:tcPr>
          <w:p w:rsidR="00794E29" w:rsidRPr="00475EDA" w:rsidRDefault="00794E29" w:rsidP="00794E29">
            <w:pPr>
              <w:spacing w:before="120" w:line="300" w:lineRule="auto"/>
              <w:jc w:val="center"/>
              <w:rPr>
                <w:rFonts w:hAnsi="宋体"/>
              </w:rPr>
            </w:pPr>
            <w:r w:rsidRPr="00475EDA">
              <w:rPr>
                <w:rFonts w:hAnsi="宋体" w:hint="eastAsia"/>
              </w:rPr>
              <w:t>养护工区</w:t>
            </w:r>
          </w:p>
        </w:tc>
        <w:tc>
          <w:tcPr>
            <w:tcW w:w="1417" w:type="pct"/>
          </w:tcPr>
          <w:p w:rsidR="00794E29" w:rsidRPr="00475EDA" w:rsidRDefault="00794E29" w:rsidP="00794E29">
            <w:pPr>
              <w:spacing w:before="120" w:line="300" w:lineRule="auto"/>
              <w:jc w:val="center"/>
              <w:rPr>
                <w:rFonts w:hAnsi="宋体"/>
              </w:rPr>
            </w:pPr>
            <w:r w:rsidRPr="00475EDA">
              <w:rPr>
                <w:rFonts w:hAnsi="宋体"/>
              </w:rPr>
              <w:t>400</w:t>
            </w:r>
          </w:p>
        </w:tc>
        <w:tc>
          <w:tcPr>
            <w:tcW w:w="924" w:type="pct"/>
            <w:vAlign w:val="center"/>
          </w:tcPr>
          <w:p w:rsidR="00794E29" w:rsidRPr="00475EDA" w:rsidRDefault="00794E29" w:rsidP="00794E29">
            <w:pPr>
              <w:spacing w:before="120" w:line="300" w:lineRule="auto"/>
              <w:jc w:val="center"/>
              <w:rPr>
                <w:rFonts w:hAnsi="宋体"/>
              </w:rPr>
            </w:pPr>
            <w:r w:rsidRPr="00475EDA">
              <w:rPr>
                <w:rFonts w:hAnsi="宋体" w:hint="eastAsia"/>
              </w:rPr>
              <w:t>室内变电所</w:t>
            </w:r>
          </w:p>
        </w:tc>
      </w:tr>
      <w:tr w:rsidR="00794E29" w:rsidRPr="00475EDA" w:rsidTr="00794E29">
        <w:trPr>
          <w:jc w:val="center"/>
        </w:trPr>
        <w:tc>
          <w:tcPr>
            <w:tcW w:w="393" w:type="pct"/>
            <w:vAlign w:val="center"/>
          </w:tcPr>
          <w:p w:rsidR="00794E29" w:rsidRPr="00475EDA" w:rsidRDefault="00794E29" w:rsidP="00794E29">
            <w:pPr>
              <w:spacing w:before="120" w:line="300" w:lineRule="auto"/>
              <w:jc w:val="center"/>
              <w:rPr>
                <w:rFonts w:hAnsi="宋体"/>
              </w:rPr>
            </w:pPr>
            <w:r w:rsidRPr="00475EDA">
              <w:rPr>
                <w:rFonts w:hAnsi="宋体" w:hint="eastAsia"/>
              </w:rPr>
              <w:t>3</w:t>
            </w:r>
          </w:p>
        </w:tc>
        <w:tc>
          <w:tcPr>
            <w:tcW w:w="2266" w:type="pct"/>
            <w:vAlign w:val="center"/>
          </w:tcPr>
          <w:p w:rsidR="00794E29" w:rsidRPr="00475EDA" w:rsidRDefault="00794E29" w:rsidP="00794E29">
            <w:pPr>
              <w:spacing w:before="120" w:line="300" w:lineRule="auto"/>
              <w:jc w:val="center"/>
              <w:rPr>
                <w:rFonts w:hAnsi="宋体"/>
              </w:rPr>
            </w:pPr>
            <w:r w:rsidRPr="00475EDA">
              <w:rPr>
                <w:rFonts w:hAnsi="宋体" w:hint="eastAsia"/>
              </w:rPr>
              <w:t>路政大队</w:t>
            </w:r>
          </w:p>
        </w:tc>
        <w:tc>
          <w:tcPr>
            <w:tcW w:w="1417" w:type="pct"/>
          </w:tcPr>
          <w:p w:rsidR="00794E29" w:rsidRPr="00475EDA" w:rsidRDefault="00794E29" w:rsidP="00794E29">
            <w:pPr>
              <w:spacing w:before="120" w:line="300" w:lineRule="auto"/>
              <w:jc w:val="center"/>
              <w:rPr>
                <w:rFonts w:hAnsi="宋体"/>
              </w:rPr>
            </w:pPr>
            <w:r w:rsidRPr="00475EDA">
              <w:rPr>
                <w:rFonts w:hAnsi="宋体"/>
              </w:rPr>
              <w:t>200</w:t>
            </w:r>
          </w:p>
        </w:tc>
        <w:tc>
          <w:tcPr>
            <w:tcW w:w="924" w:type="pct"/>
            <w:vAlign w:val="center"/>
          </w:tcPr>
          <w:p w:rsidR="00794E29" w:rsidRPr="00475EDA" w:rsidRDefault="00794E29" w:rsidP="00794E29">
            <w:pPr>
              <w:spacing w:before="120" w:line="300" w:lineRule="auto"/>
              <w:jc w:val="center"/>
              <w:rPr>
                <w:rFonts w:hAnsi="宋体"/>
              </w:rPr>
            </w:pPr>
            <w:r w:rsidRPr="00475EDA">
              <w:rPr>
                <w:rFonts w:hAnsi="宋体" w:hint="eastAsia"/>
              </w:rPr>
              <w:t>室内变电所</w:t>
            </w:r>
          </w:p>
        </w:tc>
      </w:tr>
    </w:tbl>
    <w:p w:rsidR="00794E29" w:rsidRPr="00475EDA" w:rsidRDefault="00794E29" w:rsidP="00794E29">
      <w:pPr>
        <w:spacing w:line="300" w:lineRule="auto"/>
        <w:ind w:firstLineChars="200" w:firstLine="420"/>
        <w:jc w:val="left"/>
        <w:rPr>
          <w:rFonts w:hAnsi="宋体"/>
        </w:rPr>
      </w:pPr>
    </w:p>
    <w:p w:rsidR="00794E29" w:rsidRPr="00475EDA" w:rsidRDefault="00794E29" w:rsidP="00794E29">
      <w:pPr>
        <w:spacing w:line="300" w:lineRule="auto"/>
        <w:ind w:firstLineChars="200" w:firstLine="420"/>
        <w:jc w:val="left"/>
        <w:rPr>
          <w:rFonts w:hAnsi="宋体"/>
          <w:color w:val="FF0000"/>
        </w:rPr>
      </w:pPr>
      <w:r w:rsidRPr="00475EDA">
        <w:rPr>
          <w:rFonts w:hAnsi="宋体"/>
        </w:rPr>
        <w:t>本次招标范围包括上述</w:t>
      </w:r>
      <w:r w:rsidRPr="00475EDA">
        <w:rPr>
          <w:rFonts w:hAnsi="宋体" w:hint="eastAsia"/>
        </w:rPr>
        <w:t>招标范围内新建</w:t>
      </w:r>
      <w:r w:rsidRPr="00475EDA">
        <w:rPr>
          <w:rFonts w:hAnsi="宋体"/>
        </w:rPr>
        <w:t>内容的生产、供货（采购）、运输、测试、安装</w:t>
      </w:r>
      <w:r w:rsidRPr="00475EDA">
        <w:rPr>
          <w:rFonts w:hAnsi="宋体" w:hint="eastAsia"/>
        </w:rPr>
        <w:t>。同时，包括对招标范围内供配电系统的</w:t>
      </w:r>
      <w:r w:rsidRPr="00475EDA">
        <w:rPr>
          <w:rFonts w:hAnsi="宋体"/>
        </w:rPr>
        <w:t>调试、培训、提供完工资料、试运行和缺陷责任期等各项工作。</w:t>
      </w:r>
    </w:p>
    <w:p w:rsidR="00794E29" w:rsidRPr="00475EDA" w:rsidRDefault="00794E29" w:rsidP="00794E29">
      <w:pPr>
        <w:spacing w:line="300" w:lineRule="auto"/>
        <w:ind w:firstLineChars="200" w:firstLine="420"/>
        <w:jc w:val="left"/>
        <w:rPr>
          <w:rFonts w:hAnsi="宋体"/>
        </w:rPr>
      </w:pPr>
    </w:p>
    <w:p w:rsidR="00794E29" w:rsidRPr="00475EDA" w:rsidRDefault="00DF559A" w:rsidP="00794E29">
      <w:pPr>
        <w:pStyle w:val="2"/>
        <w:spacing w:line="300" w:lineRule="auto"/>
        <w:rPr>
          <w:rFonts w:ascii="宋体" w:eastAsia="宋体" w:hAnsi="宋体"/>
          <w:sz w:val="21"/>
          <w:szCs w:val="21"/>
        </w:rPr>
      </w:pPr>
      <w:bookmarkStart w:id="1549" w:name="_Toc16190262"/>
      <w:bookmarkStart w:id="1550" w:name="_Toc16341057"/>
      <w:bookmarkStart w:id="1551" w:name="_Toc18078929"/>
      <w:bookmarkStart w:id="1552" w:name="_Toc141776071"/>
      <w:bookmarkStart w:id="1553" w:name="_Toc141854315"/>
      <w:bookmarkStart w:id="1554" w:name="_Toc287791735"/>
      <w:bookmarkStart w:id="1555" w:name="_Toc422311406"/>
      <w:bookmarkStart w:id="1556" w:name="_Toc423349456"/>
      <w:bookmarkStart w:id="1557" w:name="_Toc430944558"/>
      <w:bookmarkStart w:id="1558" w:name="_Toc465864820"/>
      <w:r>
        <w:rPr>
          <w:rFonts w:ascii="宋体" w:eastAsia="宋体" w:hAnsi="宋体" w:hint="eastAsia"/>
          <w:sz w:val="21"/>
          <w:szCs w:val="21"/>
        </w:rPr>
        <w:t>8</w:t>
      </w:r>
      <w:r w:rsidR="00794E29" w:rsidRPr="00475EDA">
        <w:rPr>
          <w:rFonts w:ascii="宋体" w:eastAsia="宋体" w:hAnsi="宋体" w:hint="eastAsia"/>
          <w:sz w:val="21"/>
          <w:szCs w:val="21"/>
        </w:rPr>
        <w:t>05.1.2 界面划分</w:t>
      </w:r>
      <w:bookmarkEnd w:id="1549"/>
      <w:bookmarkEnd w:id="1550"/>
      <w:bookmarkEnd w:id="1551"/>
    </w:p>
    <w:p w:rsidR="00794E29" w:rsidRPr="00475EDA" w:rsidRDefault="00794E29" w:rsidP="00794E29">
      <w:pPr>
        <w:pStyle w:val="ac"/>
        <w:spacing w:line="300" w:lineRule="auto"/>
        <w:ind w:firstLineChars="200" w:firstLine="420"/>
        <w:rPr>
          <w:rFonts w:hAnsi="宋体"/>
          <w:szCs w:val="21"/>
        </w:rPr>
      </w:pPr>
      <w:r w:rsidRPr="00475EDA">
        <w:rPr>
          <w:rFonts w:hAnsi="宋体" w:hint="eastAsia"/>
          <w:szCs w:val="21"/>
        </w:rPr>
        <w:t>承包人应本着真诚、友好、合作的精神，协调与其他专业的工作。</w:t>
      </w:r>
    </w:p>
    <w:p w:rsidR="00794E29" w:rsidRPr="00475EDA" w:rsidRDefault="00794E29" w:rsidP="00794E29">
      <w:pPr>
        <w:pStyle w:val="ac"/>
        <w:spacing w:line="300" w:lineRule="auto"/>
        <w:ind w:firstLineChars="200" w:firstLine="420"/>
        <w:rPr>
          <w:rFonts w:hAnsi="宋体"/>
          <w:szCs w:val="21"/>
        </w:rPr>
      </w:pPr>
      <w:r w:rsidRPr="00475EDA">
        <w:rPr>
          <w:rFonts w:hAnsi="宋体" w:hint="eastAsia"/>
          <w:szCs w:val="21"/>
        </w:rPr>
        <w:t>本专业与相关专业的工程界面划分如下：</w:t>
      </w:r>
    </w:p>
    <w:p w:rsidR="00794E29" w:rsidRPr="00475EDA" w:rsidRDefault="00794E29" w:rsidP="009566CA">
      <w:pPr>
        <w:numPr>
          <w:ilvl w:val="0"/>
          <w:numId w:val="123"/>
        </w:numPr>
        <w:spacing w:line="300" w:lineRule="auto"/>
        <w:rPr>
          <w:rFonts w:hAnsi="宋体"/>
          <w:bCs/>
        </w:rPr>
      </w:pPr>
      <w:r w:rsidRPr="00475EDA">
        <w:rPr>
          <w:rFonts w:hAnsi="宋体" w:hint="eastAsia"/>
          <w:bCs/>
        </w:rPr>
        <w:t>供配电照明负责为机电系统机房提供用电线路，界面在变电所（站）低压配电柜出线端，自低压配电柜至机房总配电箱的电力电缆由机电专业负责，管道由房建专业负责。</w:t>
      </w:r>
    </w:p>
    <w:p w:rsidR="00794E29" w:rsidRPr="00475EDA" w:rsidRDefault="00794E29" w:rsidP="009566CA">
      <w:pPr>
        <w:numPr>
          <w:ilvl w:val="0"/>
          <w:numId w:val="123"/>
        </w:numPr>
        <w:spacing w:line="300" w:lineRule="auto"/>
        <w:rPr>
          <w:rFonts w:hAnsi="宋体"/>
          <w:bCs/>
        </w:rPr>
      </w:pPr>
      <w:r w:rsidRPr="00475EDA">
        <w:rPr>
          <w:rFonts w:hAnsi="宋体" w:hint="eastAsia"/>
          <w:bCs/>
        </w:rPr>
        <w:t>供配电照明负责为机电系统外场设备提供单独回路，界面在变电所（站）低压配电柜出线端，其他专业提出负荷要求，并完成自</w:t>
      </w:r>
      <w:r w:rsidRPr="00475EDA">
        <w:rPr>
          <w:rFonts w:hAnsi="宋体"/>
          <w:bCs/>
        </w:rPr>
        <w:t>低压</w:t>
      </w:r>
      <w:r w:rsidRPr="00475EDA">
        <w:rPr>
          <w:rFonts w:hAnsi="宋体" w:hint="eastAsia"/>
          <w:bCs/>
        </w:rPr>
        <w:t>配电柜至机电外场设备的供电路由，低压电力</w:t>
      </w:r>
      <w:r w:rsidRPr="00475EDA">
        <w:rPr>
          <w:rFonts w:hAnsi="宋体"/>
          <w:bCs/>
        </w:rPr>
        <w:t>电缆</w:t>
      </w:r>
      <w:r w:rsidRPr="00475EDA">
        <w:rPr>
          <w:rFonts w:hAnsi="宋体" w:hint="eastAsia"/>
          <w:bCs/>
        </w:rPr>
        <w:t>由各专业负责。</w:t>
      </w:r>
    </w:p>
    <w:p w:rsidR="00794E29" w:rsidRPr="00475EDA" w:rsidRDefault="00794E29" w:rsidP="009566CA">
      <w:pPr>
        <w:numPr>
          <w:ilvl w:val="0"/>
          <w:numId w:val="123"/>
        </w:numPr>
        <w:spacing w:line="300" w:lineRule="auto"/>
        <w:rPr>
          <w:rFonts w:hAnsi="宋体"/>
          <w:bCs/>
        </w:rPr>
      </w:pPr>
      <w:r w:rsidRPr="00475EDA">
        <w:rPr>
          <w:rFonts w:hAnsi="宋体" w:hint="eastAsia"/>
          <w:bCs/>
        </w:rPr>
        <w:t>供配电照明负责</w:t>
      </w:r>
      <w:r w:rsidRPr="00475EDA">
        <w:rPr>
          <w:rFonts w:hAnsi="宋体"/>
          <w:bCs/>
        </w:rPr>
        <w:t>在每个收费广场设置一</w:t>
      </w:r>
      <w:r w:rsidRPr="00475EDA">
        <w:rPr>
          <w:rFonts w:hAnsi="宋体" w:hint="eastAsia"/>
          <w:bCs/>
        </w:rPr>
        <w:t>处</w:t>
      </w:r>
      <w:r w:rsidRPr="00475EDA">
        <w:rPr>
          <w:rFonts w:hAnsi="宋体"/>
          <w:bCs/>
        </w:rPr>
        <w:t>广场</w:t>
      </w:r>
      <w:r w:rsidRPr="00475EDA">
        <w:rPr>
          <w:rFonts w:hAnsi="宋体" w:hint="eastAsia"/>
          <w:bCs/>
        </w:rPr>
        <w:t>照明</w:t>
      </w:r>
      <w:r w:rsidRPr="00475EDA">
        <w:rPr>
          <w:rFonts w:hAnsi="宋体"/>
          <w:bCs/>
        </w:rPr>
        <w:t>配电箱，</w:t>
      </w:r>
      <w:r w:rsidRPr="00475EDA">
        <w:rPr>
          <w:rFonts w:hAnsi="宋体" w:hint="eastAsia"/>
          <w:bCs/>
        </w:rPr>
        <w:t>以</w:t>
      </w:r>
      <w:r w:rsidRPr="00475EDA">
        <w:rPr>
          <w:rFonts w:hAnsi="宋体"/>
          <w:bCs/>
        </w:rPr>
        <w:t>提供收费亭内照明和空调、</w:t>
      </w:r>
      <w:r w:rsidRPr="00475EDA">
        <w:rPr>
          <w:rFonts w:hAnsi="宋体" w:hint="eastAsia"/>
          <w:bCs/>
        </w:rPr>
        <w:t>收费大棚及</w:t>
      </w:r>
      <w:r w:rsidRPr="00475EDA">
        <w:rPr>
          <w:rFonts w:hAnsi="宋体"/>
          <w:bCs/>
        </w:rPr>
        <w:t>收费广场照明的</w:t>
      </w:r>
      <w:r w:rsidRPr="00475EDA">
        <w:rPr>
          <w:rFonts w:hAnsi="宋体" w:hint="eastAsia"/>
          <w:bCs/>
        </w:rPr>
        <w:t>电源要求。收费专业负责在收费广场为供配电照明提供2孔预埋电力横穿管或线槽（广场地下通道内）。</w:t>
      </w:r>
    </w:p>
    <w:p w:rsidR="00794E29" w:rsidRPr="00475EDA" w:rsidRDefault="00794E29" w:rsidP="009566CA">
      <w:pPr>
        <w:numPr>
          <w:ilvl w:val="0"/>
          <w:numId w:val="123"/>
        </w:numPr>
        <w:spacing w:line="300" w:lineRule="auto"/>
        <w:rPr>
          <w:rFonts w:hAnsi="宋体"/>
          <w:bCs/>
        </w:rPr>
      </w:pPr>
      <w:r w:rsidRPr="00475EDA">
        <w:rPr>
          <w:rFonts w:hAnsi="宋体" w:hint="eastAsia"/>
          <w:bCs/>
        </w:rPr>
        <w:t>供配电照明按房建要求提供一定数量的供电回路，界面在变电所（或箱式变电站）低压配电柜出线端；房建工程提出负荷要求，并完成由低压配电柜</w:t>
      </w:r>
      <w:proofErr w:type="gramStart"/>
      <w:r w:rsidRPr="00475EDA">
        <w:rPr>
          <w:rFonts w:hAnsi="宋体" w:hint="eastAsia"/>
          <w:bCs/>
        </w:rPr>
        <w:t>至相应</w:t>
      </w:r>
      <w:proofErr w:type="gramEnd"/>
      <w:r w:rsidRPr="00475EDA">
        <w:rPr>
          <w:rFonts w:hAnsi="宋体" w:hint="eastAsia"/>
          <w:bCs/>
        </w:rPr>
        <w:t>用电设备的供电路由，低压电力电缆及建筑物内电气设备、配接线、照明等由各个房建工程负责。</w:t>
      </w:r>
    </w:p>
    <w:p w:rsidR="00794E29" w:rsidRPr="00475EDA" w:rsidRDefault="00794E29" w:rsidP="009566CA">
      <w:pPr>
        <w:numPr>
          <w:ilvl w:val="0"/>
          <w:numId w:val="123"/>
        </w:numPr>
        <w:spacing w:line="300" w:lineRule="auto"/>
        <w:rPr>
          <w:rFonts w:hAnsi="宋体"/>
          <w:bCs/>
        </w:rPr>
      </w:pPr>
      <w:r w:rsidRPr="00475EDA">
        <w:rPr>
          <w:rFonts w:hAnsi="宋体" w:hint="eastAsia"/>
          <w:bCs/>
        </w:rPr>
        <w:t>供配电照明负责按房建要求为收费所、路政大队等场区照明以及收费大棚照明分别提供1条供电回路，其中关于场区照明的界面在变电所低压配电柜出线端，关于收费大棚的界面</w:t>
      </w:r>
      <w:r w:rsidRPr="00475EDA">
        <w:rPr>
          <w:rFonts w:hAnsi="宋体" w:hint="eastAsia"/>
          <w:bCs/>
        </w:rPr>
        <w:lastRenderedPageBreak/>
        <w:t>在广场照明配电箱</w:t>
      </w:r>
      <w:proofErr w:type="gramStart"/>
      <w:r w:rsidRPr="00475EDA">
        <w:rPr>
          <w:rFonts w:hAnsi="宋体" w:hint="eastAsia"/>
          <w:bCs/>
        </w:rPr>
        <w:t>低压出线</w:t>
      </w:r>
      <w:proofErr w:type="gramEnd"/>
      <w:r w:rsidRPr="00475EDA">
        <w:rPr>
          <w:rFonts w:hAnsi="宋体" w:hint="eastAsia"/>
          <w:bCs/>
        </w:rPr>
        <w:t>端；房建负责完成场区照明、收费大棚照明的布设及相应照明设备的供电路由。</w:t>
      </w:r>
    </w:p>
    <w:p w:rsidR="00794E29" w:rsidRPr="00475EDA" w:rsidRDefault="00794E29" w:rsidP="009566CA">
      <w:pPr>
        <w:numPr>
          <w:ilvl w:val="0"/>
          <w:numId w:val="123"/>
        </w:numPr>
        <w:spacing w:line="300" w:lineRule="auto"/>
        <w:rPr>
          <w:rFonts w:hAnsi="宋体"/>
          <w:bCs/>
        </w:rPr>
      </w:pPr>
      <w:r w:rsidRPr="00475EDA">
        <w:rPr>
          <w:rFonts w:hAnsi="宋体" w:hint="eastAsia"/>
          <w:bCs/>
        </w:rPr>
        <w:t>供配电照明提出需要的电缆保护管道埋设要求，自变电所低压配电室（或箱式变电站</w:t>
      </w:r>
      <w:proofErr w:type="gramStart"/>
      <w:r w:rsidRPr="00475EDA">
        <w:rPr>
          <w:rFonts w:hAnsi="宋体" w:hint="eastAsia"/>
          <w:bCs/>
        </w:rPr>
        <w:t>低压出线</w:t>
      </w:r>
      <w:proofErr w:type="gramEnd"/>
      <w:r w:rsidRPr="00475EDA">
        <w:rPr>
          <w:rFonts w:hAnsi="宋体" w:hint="eastAsia"/>
          <w:bCs/>
        </w:rPr>
        <w:t>电力人井）至收费广场路肩电力人孔（井）的电力管道（3孔φ114镀锌钢管）由各个房建工程完成，相应的电力电缆由供配电照明完成。</w:t>
      </w:r>
    </w:p>
    <w:p w:rsidR="00794E29" w:rsidRPr="00475EDA" w:rsidRDefault="00794E29" w:rsidP="009566CA">
      <w:pPr>
        <w:numPr>
          <w:ilvl w:val="0"/>
          <w:numId w:val="123"/>
        </w:numPr>
        <w:spacing w:line="300" w:lineRule="auto"/>
        <w:rPr>
          <w:rFonts w:hAnsi="宋体"/>
          <w:bCs/>
        </w:rPr>
      </w:pPr>
      <w:r w:rsidRPr="00475EDA">
        <w:rPr>
          <w:rFonts w:hAnsi="宋体" w:hint="eastAsia"/>
          <w:bCs/>
        </w:rPr>
        <w:t>供配电照明向房建提出室内变电所及柴油发电机房（建筑布局、设备安装基础、管道等）的基本要求，房建负责完成室内变电所及柴油发电机房土建工程等（含室内照明、管沟、接地系统、总等电位联结、进出线电力人井）相关工作。</w:t>
      </w:r>
    </w:p>
    <w:p w:rsidR="00794E29" w:rsidRPr="00475EDA" w:rsidRDefault="00794E29" w:rsidP="009566CA">
      <w:pPr>
        <w:numPr>
          <w:ilvl w:val="0"/>
          <w:numId w:val="123"/>
        </w:numPr>
        <w:spacing w:line="300" w:lineRule="auto"/>
        <w:rPr>
          <w:rFonts w:hAnsi="宋体"/>
          <w:bCs/>
        </w:rPr>
      </w:pPr>
      <w:r w:rsidRPr="00475EDA">
        <w:rPr>
          <w:rFonts w:hAnsi="宋体" w:hint="eastAsia"/>
          <w:bCs/>
        </w:rPr>
        <w:t>对于完成本专业所需要由房建、机电、土建等完成的土建工程（含设备安装基础和预留预埋等）。</w:t>
      </w:r>
    </w:p>
    <w:p w:rsidR="00794E29" w:rsidRPr="00475EDA" w:rsidRDefault="00794E29" w:rsidP="00794E29">
      <w:pPr>
        <w:pStyle w:val="a1"/>
        <w:spacing w:line="300" w:lineRule="auto"/>
        <w:rPr>
          <w:rFonts w:hAnsi="宋体"/>
          <w:szCs w:val="21"/>
        </w:rPr>
      </w:pPr>
    </w:p>
    <w:p w:rsidR="00794E29" w:rsidRPr="00475EDA" w:rsidRDefault="00DF559A" w:rsidP="00794E29">
      <w:pPr>
        <w:pStyle w:val="2"/>
        <w:spacing w:line="300" w:lineRule="auto"/>
        <w:rPr>
          <w:rFonts w:ascii="宋体" w:eastAsia="宋体" w:hAnsi="宋体"/>
          <w:sz w:val="21"/>
          <w:szCs w:val="21"/>
        </w:rPr>
      </w:pPr>
      <w:bookmarkStart w:id="1559" w:name="_Toc16190263"/>
      <w:bookmarkStart w:id="1560" w:name="_Toc16341058"/>
      <w:bookmarkStart w:id="1561" w:name="_Toc18078930"/>
      <w:r>
        <w:rPr>
          <w:rFonts w:ascii="宋体" w:eastAsia="宋体" w:hAnsi="宋体" w:hint="eastAsia"/>
          <w:sz w:val="21"/>
          <w:szCs w:val="21"/>
        </w:rPr>
        <w:t>8</w:t>
      </w:r>
      <w:r w:rsidR="00794E29" w:rsidRPr="00475EDA">
        <w:rPr>
          <w:rFonts w:ascii="宋体" w:eastAsia="宋体" w:hAnsi="宋体" w:hint="eastAsia"/>
          <w:sz w:val="21"/>
          <w:szCs w:val="21"/>
        </w:rPr>
        <w:t>05.1.3 本系统采用的标准及规范</w:t>
      </w:r>
      <w:bookmarkEnd w:id="1552"/>
      <w:bookmarkEnd w:id="1553"/>
      <w:bookmarkEnd w:id="1554"/>
      <w:bookmarkEnd w:id="1555"/>
      <w:bookmarkEnd w:id="1556"/>
      <w:bookmarkEnd w:id="1557"/>
      <w:bookmarkEnd w:id="1558"/>
      <w:bookmarkEnd w:id="1559"/>
      <w:bookmarkEnd w:id="1560"/>
      <w:bookmarkEnd w:id="1561"/>
    </w:p>
    <w:p w:rsidR="00794E29" w:rsidRPr="00475EDA" w:rsidRDefault="00794E29" w:rsidP="00794E29">
      <w:pPr>
        <w:tabs>
          <w:tab w:val="num" w:pos="785"/>
          <w:tab w:val="num" w:pos="1020"/>
        </w:tabs>
        <w:adjustRightInd w:val="0"/>
        <w:spacing w:after="72" w:line="300" w:lineRule="auto"/>
        <w:rPr>
          <w:rFonts w:hAnsi="宋体"/>
        </w:rPr>
      </w:pPr>
      <w:r w:rsidRPr="00475EDA">
        <w:rPr>
          <w:rFonts w:hAnsi="宋体"/>
        </w:rPr>
        <w:t>1. GB50053-</w:t>
      </w:r>
      <w:r w:rsidRPr="00475EDA">
        <w:rPr>
          <w:rFonts w:hAnsi="宋体" w:hint="eastAsia"/>
        </w:rPr>
        <w:t>2013</w:t>
      </w:r>
      <w:r w:rsidRPr="00475EDA">
        <w:rPr>
          <w:rFonts w:hAnsi="宋体"/>
        </w:rPr>
        <w:t>《</w:t>
      </w:r>
      <w:r w:rsidRPr="00475EDA">
        <w:rPr>
          <w:rFonts w:hAnsi="宋体" w:hint="eastAsia"/>
        </w:rPr>
        <w:t>2</w:t>
      </w:r>
      <w:r w:rsidRPr="00475EDA">
        <w:rPr>
          <w:rFonts w:hAnsi="宋体"/>
        </w:rPr>
        <w:t>0kV及以下变电所设计规范》</w:t>
      </w:r>
    </w:p>
    <w:p w:rsidR="00794E29" w:rsidRPr="00475EDA" w:rsidRDefault="00794E29" w:rsidP="00794E29">
      <w:pPr>
        <w:tabs>
          <w:tab w:val="num" w:pos="785"/>
          <w:tab w:val="num" w:pos="1020"/>
        </w:tabs>
        <w:adjustRightInd w:val="0"/>
        <w:spacing w:after="72" w:line="300" w:lineRule="auto"/>
        <w:rPr>
          <w:rFonts w:hAnsi="宋体"/>
        </w:rPr>
      </w:pPr>
      <w:bookmarkStart w:id="1562" w:name="_Toc423349457"/>
      <w:r w:rsidRPr="00475EDA">
        <w:rPr>
          <w:rFonts w:hAnsi="宋体"/>
        </w:rPr>
        <w:t>2. GB50052-2009 《供配电系统设计规范》</w:t>
      </w:r>
      <w:bookmarkEnd w:id="1562"/>
    </w:p>
    <w:p w:rsidR="00794E29" w:rsidRPr="00475EDA" w:rsidRDefault="00794E29" w:rsidP="00794E29">
      <w:pPr>
        <w:tabs>
          <w:tab w:val="num" w:pos="785"/>
          <w:tab w:val="num" w:pos="1020"/>
        </w:tabs>
        <w:adjustRightInd w:val="0"/>
        <w:spacing w:after="72" w:line="300" w:lineRule="auto"/>
        <w:rPr>
          <w:rFonts w:hAnsi="宋体"/>
        </w:rPr>
      </w:pPr>
      <w:bookmarkStart w:id="1563" w:name="_Toc423349458"/>
      <w:r w:rsidRPr="00475EDA">
        <w:rPr>
          <w:rFonts w:hAnsi="宋体"/>
        </w:rPr>
        <w:t>3. GB50054-</w:t>
      </w:r>
      <w:r w:rsidRPr="00475EDA">
        <w:rPr>
          <w:rFonts w:hAnsi="宋体" w:hint="eastAsia"/>
        </w:rPr>
        <w:t xml:space="preserve">2011  </w:t>
      </w:r>
      <w:r w:rsidRPr="00475EDA">
        <w:rPr>
          <w:rFonts w:hAnsi="宋体"/>
        </w:rPr>
        <w:t>《低压配电设计规范》</w:t>
      </w:r>
      <w:bookmarkEnd w:id="1563"/>
    </w:p>
    <w:p w:rsidR="00794E29" w:rsidRPr="00475EDA" w:rsidRDefault="00794E29" w:rsidP="00794E29">
      <w:pPr>
        <w:tabs>
          <w:tab w:val="num" w:pos="785"/>
          <w:tab w:val="num" w:pos="1020"/>
        </w:tabs>
        <w:adjustRightInd w:val="0"/>
        <w:spacing w:after="72" w:line="300" w:lineRule="auto"/>
        <w:rPr>
          <w:rFonts w:hAnsi="宋体"/>
        </w:rPr>
      </w:pPr>
      <w:bookmarkStart w:id="1564" w:name="_Toc423349459"/>
      <w:r w:rsidRPr="00475EDA">
        <w:rPr>
          <w:rFonts w:hAnsi="宋体"/>
        </w:rPr>
        <w:t>4.</w:t>
      </w:r>
      <w:bookmarkEnd w:id="1564"/>
      <w:r w:rsidRPr="00475EDA">
        <w:rPr>
          <w:rFonts w:hAnsi="宋体"/>
        </w:rPr>
        <w:t xml:space="preserve"> </w:t>
      </w:r>
      <w:r w:rsidRPr="00475EDA">
        <w:rPr>
          <w:rFonts w:hAnsi="宋体" w:hint="eastAsia"/>
        </w:rPr>
        <w:t>JGJ16-2008    《民用建筑电气设计规范》</w:t>
      </w:r>
    </w:p>
    <w:p w:rsidR="00794E29" w:rsidRPr="00475EDA" w:rsidRDefault="00794E29" w:rsidP="00794E29">
      <w:pPr>
        <w:tabs>
          <w:tab w:val="num" w:pos="785"/>
          <w:tab w:val="num" w:pos="1020"/>
        </w:tabs>
        <w:adjustRightInd w:val="0"/>
        <w:spacing w:after="72" w:line="300" w:lineRule="auto"/>
        <w:rPr>
          <w:rFonts w:hAnsi="宋体"/>
        </w:rPr>
      </w:pPr>
      <w:r w:rsidRPr="00475EDA">
        <w:rPr>
          <w:rFonts w:hAnsi="宋体" w:hint="eastAsia"/>
        </w:rPr>
        <w:t>5</w:t>
      </w:r>
      <w:r w:rsidRPr="00475EDA">
        <w:rPr>
          <w:rFonts w:hAnsi="宋体"/>
        </w:rPr>
        <w:t xml:space="preserve">. </w:t>
      </w:r>
      <w:r w:rsidRPr="00475EDA">
        <w:rPr>
          <w:rFonts w:hAnsi="宋体" w:hint="eastAsia"/>
        </w:rPr>
        <w:t>GB/T50065-2011《交流电气装置的接地设计规范》</w:t>
      </w:r>
    </w:p>
    <w:p w:rsidR="00794E29" w:rsidRPr="00475EDA" w:rsidRDefault="00794E29" w:rsidP="00794E29">
      <w:pPr>
        <w:tabs>
          <w:tab w:val="num" w:pos="785"/>
          <w:tab w:val="num" w:pos="1020"/>
        </w:tabs>
        <w:adjustRightInd w:val="0"/>
        <w:spacing w:after="72" w:line="300" w:lineRule="auto"/>
        <w:rPr>
          <w:rFonts w:hAnsi="宋体"/>
        </w:rPr>
      </w:pPr>
      <w:r w:rsidRPr="00475EDA">
        <w:rPr>
          <w:rFonts w:hAnsi="宋体" w:hint="eastAsia"/>
        </w:rPr>
        <w:t>6</w:t>
      </w:r>
      <w:r w:rsidRPr="00475EDA">
        <w:rPr>
          <w:rFonts w:hAnsi="宋体"/>
        </w:rPr>
        <w:t>. GB50057-</w:t>
      </w:r>
      <w:r w:rsidRPr="00475EDA">
        <w:rPr>
          <w:rFonts w:hAnsi="宋体" w:hint="eastAsia"/>
        </w:rPr>
        <w:t xml:space="preserve">2010  </w:t>
      </w:r>
      <w:r w:rsidRPr="00475EDA">
        <w:rPr>
          <w:rFonts w:hAnsi="宋体"/>
        </w:rPr>
        <w:t>《建筑物防雷设计规范》</w:t>
      </w:r>
    </w:p>
    <w:p w:rsidR="00794E29" w:rsidRPr="00475EDA" w:rsidRDefault="00794E29" w:rsidP="00794E29">
      <w:pPr>
        <w:tabs>
          <w:tab w:val="num" w:pos="785"/>
          <w:tab w:val="num" w:pos="1020"/>
        </w:tabs>
        <w:adjustRightInd w:val="0"/>
        <w:spacing w:after="72" w:line="300" w:lineRule="auto"/>
        <w:rPr>
          <w:rFonts w:hAnsi="宋体"/>
        </w:rPr>
      </w:pPr>
      <w:r w:rsidRPr="00475EDA">
        <w:rPr>
          <w:rFonts w:hAnsi="宋体" w:hint="eastAsia"/>
        </w:rPr>
        <w:t>7</w:t>
      </w:r>
      <w:r w:rsidRPr="00475EDA">
        <w:rPr>
          <w:rFonts w:hAnsi="宋体"/>
        </w:rPr>
        <w:t>. GB50217-2007《电力工程电缆设计规范》</w:t>
      </w:r>
    </w:p>
    <w:p w:rsidR="00794E29" w:rsidRPr="00475EDA" w:rsidRDefault="00794E29" w:rsidP="00794E29">
      <w:pPr>
        <w:tabs>
          <w:tab w:val="num" w:pos="785"/>
          <w:tab w:val="num" w:pos="1020"/>
        </w:tabs>
        <w:adjustRightInd w:val="0"/>
        <w:spacing w:after="72" w:line="300" w:lineRule="auto"/>
        <w:rPr>
          <w:rFonts w:hAnsi="宋体"/>
        </w:rPr>
      </w:pPr>
      <w:r w:rsidRPr="00475EDA">
        <w:rPr>
          <w:rFonts w:hAnsi="宋体" w:hint="eastAsia"/>
        </w:rPr>
        <w:t>8.</w:t>
      </w:r>
      <w:r w:rsidRPr="00475EDA">
        <w:rPr>
          <w:rFonts w:hAnsi="宋体"/>
        </w:rPr>
        <w:t xml:space="preserve"> </w:t>
      </w:r>
      <w:r w:rsidRPr="00475EDA">
        <w:rPr>
          <w:rFonts w:hAnsi="宋体" w:hint="eastAsia"/>
        </w:rPr>
        <w:t>GB50060-2008《3~110kV高压配电装置设计规范》</w:t>
      </w:r>
    </w:p>
    <w:p w:rsidR="00794E29" w:rsidRPr="00475EDA" w:rsidRDefault="00794E29" w:rsidP="00794E29">
      <w:pPr>
        <w:tabs>
          <w:tab w:val="num" w:pos="785"/>
          <w:tab w:val="num" w:pos="1020"/>
        </w:tabs>
        <w:adjustRightInd w:val="0"/>
        <w:spacing w:after="72" w:line="300" w:lineRule="auto"/>
        <w:rPr>
          <w:rFonts w:hAnsi="宋体"/>
        </w:rPr>
      </w:pPr>
      <w:r w:rsidRPr="00475EDA">
        <w:rPr>
          <w:rFonts w:hAnsi="宋体" w:hint="eastAsia"/>
        </w:rPr>
        <w:t>9</w:t>
      </w:r>
      <w:r w:rsidRPr="00475EDA">
        <w:rPr>
          <w:rFonts w:hAnsi="宋体"/>
        </w:rPr>
        <w:t>. GB50150-2006《电气装置安装工程电气设备交接试验标准》</w:t>
      </w:r>
    </w:p>
    <w:p w:rsidR="00794E29" w:rsidRPr="00475EDA" w:rsidRDefault="00794E29" w:rsidP="00794E29">
      <w:pPr>
        <w:tabs>
          <w:tab w:val="num" w:pos="785"/>
          <w:tab w:val="num" w:pos="1020"/>
        </w:tabs>
        <w:adjustRightInd w:val="0"/>
        <w:spacing w:after="72" w:line="300" w:lineRule="auto"/>
        <w:rPr>
          <w:rFonts w:hAnsi="宋体"/>
        </w:rPr>
      </w:pPr>
      <w:r w:rsidRPr="00475EDA">
        <w:rPr>
          <w:rFonts w:hAnsi="宋体" w:hint="eastAsia"/>
        </w:rPr>
        <w:t>10</w:t>
      </w:r>
      <w:r w:rsidRPr="00475EDA">
        <w:rPr>
          <w:rFonts w:hAnsi="宋体"/>
        </w:rPr>
        <w:t>. GB50168-2006 《电气装置安装工程电缆线路施工及验收规范》</w:t>
      </w:r>
    </w:p>
    <w:p w:rsidR="00794E29" w:rsidRPr="00475EDA" w:rsidRDefault="00794E29" w:rsidP="00794E29">
      <w:pPr>
        <w:tabs>
          <w:tab w:val="num" w:pos="785"/>
          <w:tab w:val="num" w:pos="1020"/>
        </w:tabs>
        <w:adjustRightInd w:val="0"/>
        <w:spacing w:after="72" w:line="300" w:lineRule="auto"/>
        <w:rPr>
          <w:rFonts w:hAnsi="宋体"/>
        </w:rPr>
      </w:pPr>
      <w:r w:rsidRPr="00475EDA">
        <w:rPr>
          <w:rFonts w:hAnsi="宋体"/>
        </w:rPr>
        <w:t>1</w:t>
      </w:r>
      <w:r w:rsidRPr="00475EDA">
        <w:rPr>
          <w:rFonts w:hAnsi="宋体" w:hint="eastAsia"/>
        </w:rPr>
        <w:t>1</w:t>
      </w:r>
      <w:r w:rsidRPr="00475EDA">
        <w:rPr>
          <w:rFonts w:hAnsi="宋体"/>
        </w:rPr>
        <w:t>. GB50169-2006《电气装置安装工程接地装置施工及验收规范》</w:t>
      </w:r>
    </w:p>
    <w:p w:rsidR="00794E29" w:rsidRPr="00475EDA" w:rsidRDefault="00794E29" w:rsidP="00794E29">
      <w:pPr>
        <w:tabs>
          <w:tab w:val="num" w:pos="785"/>
          <w:tab w:val="num" w:pos="1020"/>
        </w:tabs>
        <w:adjustRightInd w:val="0"/>
        <w:spacing w:after="72" w:line="300" w:lineRule="auto"/>
        <w:rPr>
          <w:rFonts w:hAnsi="宋体"/>
        </w:rPr>
      </w:pPr>
      <w:r w:rsidRPr="00475EDA">
        <w:rPr>
          <w:rFonts w:hAnsi="宋体"/>
        </w:rPr>
        <w:t>除以上标准外，其他相关国家和行业现行的通用标准及规范等。</w:t>
      </w:r>
    </w:p>
    <w:p w:rsidR="00794E29" w:rsidRPr="00475EDA" w:rsidRDefault="00794E29" w:rsidP="00794E29">
      <w:pPr>
        <w:spacing w:after="72" w:line="300" w:lineRule="auto"/>
        <w:ind w:firstLineChars="200" w:firstLine="420"/>
        <w:rPr>
          <w:rFonts w:hAnsi="宋体"/>
        </w:rPr>
      </w:pPr>
    </w:p>
    <w:p w:rsidR="00794E29" w:rsidRPr="00475EDA" w:rsidRDefault="00DF559A" w:rsidP="00794E29">
      <w:pPr>
        <w:pStyle w:val="2"/>
        <w:spacing w:line="300" w:lineRule="auto"/>
        <w:rPr>
          <w:rFonts w:ascii="宋体" w:eastAsia="宋体" w:hAnsi="宋体"/>
          <w:sz w:val="21"/>
          <w:szCs w:val="21"/>
        </w:rPr>
      </w:pPr>
      <w:bookmarkStart w:id="1565" w:name="_Toc141776072"/>
      <w:bookmarkStart w:id="1566" w:name="_Toc141854316"/>
      <w:bookmarkStart w:id="1567" w:name="_Toc287791736"/>
      <w:bookmarkStart w:id="1568" w:name="_Toc422311407"/>
      <w:bookmarkStart w:id="1569" w:name="_Toc423349460"/>
      <w:bookmarkStart w:id="1570" w:name="_Toc430944559"/>
      <w:bookmarkStart w:id="1571" w:name="_Toc465864821"/>
      <w:bookmarkStart w:id="1572" w:name="_Toc16190264"/>
      <w:bookmarkStart w:id="1573" w:name="_Toc16341059"/>
      <w:bookmarkStart w:id="1574" w:name="_Toc18078931"/>
      <w:r>
        <w:rPr>
          <w:rFonts w:ascii="宋体" w:eastAsia="宋体" w:hAnsi="宋体" w:hint="eastAsia"/>
          <w:sz w:val="21"/>
          <w:szCs w:val="21"/>
        </w:rPr>
        <w:t>8</w:t>
      </w:r>
      <w:r w:rsidR="00794E29" w:rsidRPr="00475EDA">
        <w:rPr>
          <w:rFonts w:ascii="宋体" w:eastAsia="宋体" w:hAnsi="宋体" w:hint="eastAsia"/>
          <w:sz w:val="21"/>
          <w:szCs w:val="21"/>
        </w:rPr>
        <w:t>05.1.4 一般规定</w:t>
      </w:r>
      <w:bookmarkEnd w:id="1565"/>
      <w:bookmarkEnd w:id="1566"/>
      <w:bookmarkEnd w:id="1567"/>
      <w:bookmarkEnd w:id="1568"/>
      <w:bookmarkEnd w:id="1569"/>
      <w:bookmarkEnd w:id="1570"/>
      <w:bookmarkEnd w:id="1571"/>
      <w:bookmarkEnd w:id="1572"/>
      <w:bookmarkEnd w:id="1573"/>
      <w:bookmarkEnd w:id="1574"/>
    </w:p>
    <w:p w:rsidR="00794E29" w:rsidRPr="00475EDA" w:rsidRDefault="00794E29" w:rsidP="00794E29">
      <w:pPr>
        <w:spacing w:line="300" w:lineRule="auto"/>
        <w:rPr>
          <w:rFonts w:hAnsi="宋体"/>
        </w:rPr>
      </w:pPr>
      <w:r w:rsidRPr="00475EDA">
        <w:rPr>
          <w:rFonts w:hAnsi="宋体" w:hint="eastAsia"/>
        </w:rPr>
        <w:t>1. 安装电工、焊工、起重吊装工和电气调试人员等，按有关要求持证上岗。</w:t>
      </w:r>
    </w:p>
    <w:p w:rsidR="00794E29" w:rsidRPr="00475EDA" w:rsidRDefault="00794E29" w:rsidP="00794E29">
      <w:pPr>
        <w:spacing w:line="300" w:lineRule="auto"/>
        <w:rPr>
          <w:rFonts w:hAnsi="宋体"/>
        </w:rPr>
      </w:pPr>
      <w:r w:rsidRPr="00475EDA">
        <w:rPr>
          <w:rFonts w:hAnsi="宋体" w:hint="eastAsia"/>
        </w:rPr>
        <w:t>2. 安装和调试用各类计量器具，应检定合格，使用时在有效期内。</w:t>
      </w:r>
    </w:p>
    <w:p w:rsidR="00794E29" w:rsidRPr="00475EDA" w:rsidRDefault="00794E29" w:rsidP="00794E29">
      <w:pPr>
        <w:spacing w:line="300" w:lineRule="auto"/>
        <w:rPr>
          <w:rFonts w:hAnsi="宋体"/>
        </w:rPr>
      </w:pPr>
      <w:r w:rsidRPr="00475EDA">
        <w:rPr>
          <w:rFonts w:hAnsi="宋体" w:hint="eastAsia"/>
        </w:rPr>
        <w:t>3. 动力和照明工程的漏电保护装置应做模拟动作试验。</w:t>
      </w:r>
    </w:p>
    <w:p w:rsidR="00794E29" w:rsidRPr="00475EDA" w:rsidRDefault="00794E29" w:rsidP="00794E29">
      <w:pPr>
        <w:spacing w:line="300" w:lineRule="auto"/>
        <w:rPr>
          <w:rFonts w:hAnsi="宋体"/>
        </w:rPr>
      </w:pPr>
      <w:r w:rsidRPr="00475EDA">
        <w:rPr>
          <w:rFonts w:hAnsi="宋体" w:hint="eastAsia"/>
        </w:rPr>
        <w:t>4. 各接地（</w:t>
      </w:r>
      <w:r w:rsidRPr="00475EDA">
        <w:rPr>
          <w:rFonts w:hAnsi="宋体"/>
        </w:rPr>
        <w:t>PE</w:t>
      </w:r>
      <w:r w:rsidRPr="00475EDA">
        <w:rPr>
          <w:rFonts w:hAnsi="宋体" w:hint="eastAsia"/>
        </w:rPr>
        <w:t>）支线必须单独与接地（</w:t>
      </w:r>
      <w:r w:rsidRPr="00475EDA">
        <w:rPr>
          <w:rFonts w:hAnsi="宋体"/>
        </w:rPr>
        <w:t>PE</w:t>
      </w:r>
      <w:r w:rsidRPr="00475EDA">
        <w:rPr>
          <w:rFonts w:hAnsi="宋体" w:hint="eastAsia"/>
        </w:rPr>
        <w:t>）干线相连接，不得串联连接。</w:t>
      </w:r>
    </w:p>
    <w:p w:rsidR="00794E29" w:rsidRPr="00475EDA" w:rsidRDefault="00794E29" w:rsidP="00794E29">
      <w:pPr>
        <w:spacing w:line="300" w:lineRule="auto"/>
        <w:rPr>
          <w:rFonts w:hAnsi="宋体"/>
        </w:rPr>
      </w:pPr>
      <w:r w:rsidRPr="00475EDA">
        <w:rPr>
          <w:rFonts w:hAnsi="宋体" w:hint="eastAsia"/>
        </w:rPr>
        <w:t>5. 高压电气设备、布线系统和继电保护系统的交接试验，必须符合现行国家标准《电气装置安装工程 电气设备交接试验标准》</w:t>
      </w:r>
      <w:r w:rsidRPr="00475EDA">
        <w:rPr>
          <w:rFonts w:hAnsi="宋体"/>
        </w:rPr>
        <w:t>GB50150</w:t>
      </w:r>
      <w:r w:rsidRPr="00475EDA">
        <w:rPr>
          <w:rFonts w:hAnsi="宋体" w:hint="eastAsia"/>
        </w:rPr>
        <w:t>-2006等相关标准的规定。</w:t>
      </w:r>
    </w:p>
    <w:p w:rsidR="00794E29" w:rsidRPr="00475EDA" w:rsidRDefault="00794E29" w:rsidP="00794E29">
      <w:pPr>
        <w:spacing w:line="300" w:lineRule="auto"/>
        <w:rPr>
          <w:rFonts w:hAnsi="宋体"/>
        </w:rPr>
      </w:pPr>
    </w:p>
    <w:p w:rsidR="00794E29" w:rsidRPr="00475EDA" w:rsidRDefault="00DF559A" w:rsidP="00794E29">
      <w:pPr>
        <w:pStyle w:val="2"/>
        <w:spacing w:line="300" w:lineRule="auto"/>
        <w:rPr>
          <w:rFonts w:ascii="宋体" w:eastAsia="宋体" w:hAnsi="宋体"/>
          <w:sz w:val="21"/>
          <w:szCs w:val="21"/>
        </w:rPr>
      </w:pPr>
      <w:bookmarkStart w:id="1575" w:name="_Toc128478435"/>
      <w:bookmarkStart w:id="1576" w:name="_Toc287791737"/>
      <w:bookmarkStart w:id="1577" w:name="_Toc422311408"/>
      <w:bookmarkStart w:id="1578" w:name="_Toc423349461"/>
      <w:bookmarkStart w:id="1579" w:name="_Toc430944560"/>
      <w:bookmarkStart w:id="1580" w:name="_Toc465864822"/>
      <w:bookmarkStart w:id="1581" w:name="_Toc16190265"/>
      <w:bookmarkStart w:id="1582" w:name="_Toc16341060"/>
      <w:bookmarkStart w:id="1583" w:name="_Toc18078932"/>
      <w:r>
        <w:rPr>
          <w:rFonts w:ascii="宋体" w:eastAsia="宋体" w:hAnsi="宋体" w:hint="eastAsia"/>
          <w:sz w:val="21"/>
          <w:szCs w:val="21"/>
        </w:rPr>
        <w:lastRenderedPageBreak/>
        <w:t>8</w:t>
      </w:r>
      <w:r w:rsidR="00794E29" w:rsidRPr="00475EDA">
        <w:rPr>
          <w:rFonts w:ascii="宋体" w:eastAsia="宋体" w:hAnsi="宋体" w:hint="eastAsia"/>
          <w:sz w:val="21"/>
          <w:szCs w:val="21"/>
        </w:rPr>
        <w:t>05.1.5  现场环境条件</w:t>
      </w:r>
      <w:bookmarkEnd w:id="1575"/>
      <w:bookmarkEnd w:id="1576"/>
      <w:bookmarkEnd w:id="1577"/>
      <w:bookmarkEnd w:id="1578"/>
      <w:bookmarkEnd w:id="1579"/>
      <w:bookmarkEnd w:id="1580"/>
      <w:bookmarkEnd w:id="1581"/>
      <w:bookmarkEnd w:id="1582"/>
      <w:bookmarkEnd w:id="1583"/>
    </w:p>
    <w:p w:rsidR="00794E29" w:rsidRPr="00475EDA" w:rsidRDefault="00794E29" w:rsidP="00794E29">
      <w:pPr>
        <w:spacing w:line="300" w:lineRule="auto"/>
        <w:ind w:firstLineChars="200" w:firstLine="420"/>
        <w:jc w:val="left"/>
        <w:rPr>
          <w:rFonts w:hAnsi="宋体"/>
        </w:rPr>
      </w:pPr>
      <w:r w:rsidRPr="00475EDA">
        <w:rPr>
          <w:rFonts w:hAnsi="宋体" w:hint="eastAsia"/>
        </w:rPr>
        <w:t>技术规范中描述的所有系统和设备应适应现场的下列条件，投标人在选择所提供的设备时，应满足这些条件。</w:t>
      </w:r>
    </w:p>
    <w:p w:rsidR="00794E29" w:rsidRPr="00475EDA" w:rsidRDefault="00794E29" w:rsidP="00794E29">
      <w:pPr>
        <w:spacing w:line="300" w:lineRule="auto"/>
        <w:ind w:leftChars="100" w:left="210"/>
        <w:rPr>
          <w:rFonts w:hAnsi="宋体"/>
        </w:rPr>
      </w:pPr>
      <w:bookmarkStart w:id="1584" w:name="_Toc141776073"/>
      <w:bookmarkStart w:id="1585" w:name="_Toc141854317"/>
      <w:bookmarkStart w:id="1586" w:name="_Toc287791738"/>
      <w:bookmarkStart w:id="1587" w:name="_Toc422311409"/>
      <w:bookmarkStart w:id="1588" w:name="_Toc423349462"/>
      <w:bookmarkStart w:id="1589" w:name="_Toc430944561"/>
      <w:bookmarkStart w:id="1590" w:name="_Toc465864823"/>
      <w:r w:rsidRPr="00475EDA">
        <w:rPr>
          <w:rFonts w:hAnsi="宋体" w:hint="eastAsia"/>
        </w:rPr>
        <w:t>1. 海拔高度：</w:t>
      </w:r>
      <w:r w:rsidRPr="00475EDA">
        <w:rPr>
          <w:rFonts w:hAnsi="宋体"/>
        </w:rPr>
        <w:tab/>
      </w:r>
      <w:r w:rsidRPr="00475EDA">
        <w:rPr>
          <w:rFonts w:hAnsi="宋体" w:hint="eastAsia"/>
        </w:rPr>
        <w:tab/>
      </w:r>
      <w:r w:rsidRPr="00475EDA">
        <w:rPr>
          <w:rFonts w:hAnsi="宋体" w:hint="eastAsia"/>
        </w:rPr>
        <w:tab/>
      </w:r>
      <w:r w:rsidRPr="00475EDA">
        <w:rPr>
          <w:rFonts w:hAnsi="宋体"/>
        </w:rPr>
        <w:t xml:space="preserve"> </w:t>
      </w:r>
      <w:r w:rsidRPr="00475EDA">
        <w:rPr>
          <w:rFonts w:hAnsi="宋体" w:hint="eastAsia"/>
        </w:rPr>
        <w:t xml:space="preserve"> </w:t>
      </w:r>
      <w:r w:rsidRPr="00475EDA">
        <w:rPr>
          <w:rFonts w:hAnsi="宋体"/>
        </w:rPr>
        <w:t xml:space="preserve">1067.2m </w:t>
      </w:r>
    </w:p>
    <w:p w:rsidR="00794E29" w:rsidRPr="00475EDA" w:rsidRDefault="00794E29" w:rsidP="00794E29">
      <w:pPr>
        <w:spacing w:line="300" w:lineRule="auto"/>
        <w:ind w:leftChars="100" w:left="210"/>
        <w:rPr>
          <w:rFonts w:hAnsi="宋体"/>
        </w:rPr>
      </w:pPr>
      <w:r w:rsidRPr="00475EDA">
        <w:rPr>
          <w:rFonts w:hAnsi="宋体" w:hint="eastAsia"/>
        </w:rPr>
        <w:t>2. 极端最高温度：</w:t>
      </w:r>
      <w:r w:rsidRPr="00475EDA">
        <w:rPr>
          <w:rFonts w:hAnsi="宋体"/>
        </w:rPr>
        <w:tab/>
      </w:r>
      <w:r w:rsidRPr="00475EDA">
        <w:rPr>
          <w:rFonts w:hAnsi="宋体" w:hint="eastAsia"/>
        </w:rPr>
        <w:tab/>
      </w:r>
      <w:r w:rsidRPr="00475EDA">
        <w:rPr>
          <w:rFonts w:hAnsi="宋体"/>
        </w:rPr>
        <w:t xml:space="preserve"> </w:t>
      </w:r>
      <w:r w:rsidRPr="00475EDA">
        <w:rPr>
          <w:rFonts w:hAnsi="宋体" w:hint="eastAsia"/>
        </w:rPr>
        <w:t xml:space="preserve"> 3</w:t>
      </w:r>
      <w:r w:rsidRPr="00475EDA">
        <w:rPr>
          <w:rFonts w:hAnsi="宋体"/>
        </w:rPr>
        <w:t>8</w:t>
      </w:r>
      <w:r w:rsidRPr="00475EDA">
        <w:rPr>
          <w:rFonts w:hAnsi="宋体" w:hint="eastAsia"/>
        </w:rPr>
        <w:t>.</w:t>
      </w:r>
      <w:r w:rsidRPr="00475EDA">
        <w:rPr>
          <w:rFonts w:hAnsi="宋体"/>
        </w:rPr>
        <w:t>4</w:t>
      </w:r>
      <w:r w:rsidRPr="00475EDA">
        <w:rPr>
          <w:rFonts w:hAnsi="宋体" w:hint="eastAsia"/>
        </w:rPr>
        <w:t>℃</w:t>
      </w:r>
    </w:p>
    <w:p w:rsidR="00794E29" w:rsidRPr="00475EDA" w:rsidRDefault="00794E29" w:rsidP="00794E29">
      <w:pPr>
        <w:spacing w:line="300" w:lineRule="auto"/>
        <w:ind w:leftChars="100" w:left="210"/>
        <w:rPr>
          <w:rFonts w:hAnsi="宋体"/>
        </w:rPr>
      </w:pPr>
      <w:r w:rsidRPr="00475EDA">
        <w:rPr>
          <w:rFonts w:hAnsi="宋体" w:hint="eastAsia"/>
        </w:rPr>
        <w:t>3. 极端最低温度：</w:t>
      </w:r>
      <w:r w:rsidRPr="00475EDA">
        <w:rPr>
          <w:rFonts w:hAnsi="宋体"/>
        </w:rPr>
        <w:tab/>
      </w:r>
      <w:r w:rsidRPr="00475EDA">
        <w:rPr>
          <w:rFonts w:hAnsi="宋体" w:hint="eastAsia"/>
        </w:rPr>
        <w:tab/>
      </w:r>
      <w:r w:rsidRPr="00475EDA">
        <w:rPr>
          <w:rFonts w:hAnsi="宋体"/>
        </w:rPr>
        <w:t xml:space="preserve"> </w:t>
      </w:r>
      <w:r w:rsidRPr="00475EDA">
        <w:rPr>
          <w:rFonts w:hAnsi="宋体" w:hint="eastAsia"/>
        </w:rPr>
        <w:t xml:space="preserve"> -</w:t>
      </w:r>
      <w:r w:rsidRPr="00475EDA">
        <w:rPr>
          <w:rFonts w:hAnsi="宋体"/>
        </w:rPr>
        <w:t>31</w:t>
      </w:r>
      <w:r w:rsidRPr="00475EDA">
        <w:rPr>
          <w:rFonts w:hAnsi="宋体" w:hint="eastAsia"/>
        </w:rPr>
        <w:t>.</w:t>
      </w:r>
      <w:r w:rsidRPr="00475EDA">
        <w:rPr>
          <w:rFonts w:hAnsi="宋体"/>
        </w:rPr>
        <w:t>4</w:t>
      </w:r>
      <w:r w:rsidRPr="00475EDA">
        <w:rPr>
          <w:rFonts w:hAnsi="宋体" w:hint="eastAsia"/>
        </w:rPr>
        <w:t>℃</w:t>
      </w:r>
    </w:p>
    <w:p w:rsidR="00794E29" w:rsidRPr="00475EDA" w:rsidRDefault="00794E29" w:rsidP="00794E29">
      <w:pPr>
        <w:spacing w:line="300" w:lineRule="auto"/>
        <w:ind w:leftChars="100" w:left="210"/>
        <w:rPr>
          <w:rFonts w:hAnsi="宋体"/>
        </w:rPr>
      </w:pPr>
      <w:r w:rsidRPr="00475EDA">
        <w:rPr>
          <w:rFonts w:hAnsi="宋体" w:hint="eastAsia"/>
        </w:rPr>
        <w:t xml:space="preserve">4. 最热月平均相对湿度：  </w:t>
      </w:r>
      <w:r w:rsidRPr="00475EDA">
        <w:rPr>
          <w:rFonts w:hAnsi="宋体"/>
        </w:rPr>
        <w:t>58</w:t>
      </w:r>
      <w:r w:rsidRPr="00475EDA">
        <w:rPr>
          <w:rFonts w:hAnsi="宋体" w:hint="eastAsia"/>
        </w:rPr>
        <w:t>％</w:t>
      </w:r>
    </w:p>
    <w:p w:rsidR="00794E29" w:rsidRPr="00475EDA" w:rsidRDefault="00794E29" w:rsidP="00794E29">
      <w:pPr>
        <w:spacing w:line="300" w:lineRule="auto"/>
        <w:ind w:leftChars="100" w:left="210"/>
        <w:rPr>
          <w:rFonts w:hAnsi="宋体"/>
        </w:rPr>
      </w:pPr>
      <w:r w:rsidRPr="00475EDA">
        <w:rPr>
          <w:rFonts w:hAnsi="宋体" w:hint="eastAsia"/>
        </w:rPr>
        <w:t xml:space="preserve">5. 最热月平均温度：      </w:t>
      </w:r>
      <w:r w:rsidRPr="00475EDA">
        <w:rPr>
          <w:rFonts w:hAnsi="宋体"/>
        </w:rPr>
        <w:t>22.8</w:t>
      </w:r>
      <w:r w:rsidRPr="00475EDA">
        <w:rPr>
          <w:rFonts w:hAnsi="宋体" w:hint="eastAsia"/>
        </w:rPr>
        <w:t>℃</w:t>
      </w:r>
    </w:p>
    <w:p w:rsidR="00794E29" w:rsidRPr="00475EDA" w:rsidRDefault="00794E29" w:rsidP="00794E29">
      <w:pPr>
        <w:spacing w:line="300" w:lineRule="auto"/>
        <w:ind w:leftChars="100" w:left="210"/>
        <w:rPr>
          <w:rFonts w:hAnsi="宋体"/>
        </w:rPr>
      </w:pPr>
      <w:r w:rsidRPr="00475EDA">
        <w:rPr>
          <w:rFonts w:hAnsi="宋体" w:hint="eastAsia"/>
        </w:rPr>
        <w:t>6. 年平均雷暴日：</w:t>
      </w:r>
      <w:r w:rsidRPr="00475EDA">
        <w:rPr>
          <w:rFonts w:hAnsi="宋体"/>
        </w:rPr>
        <w:tab/>
      </w:r>
      <w:r w:rsidRPr="00475EDA">
        <w:rPr>
          <w:rFonts w:hAnsi="宋体" w:hint="eastAsia"/>
        </w:rPr>
        <w:tab/>
        <w:t xml:space="preserve"> </w:t>
      </w:r>
      <w:r w:rsidRPr="00475EDA">
        <w:rPr>
          <w:rFonts w:hAnsi="宋体"/>
        </w:rPr>
        <w:t xml:space="preserve">  34.7</w:t>
      </w:r>
    </w:p>
    <w:p w:rsidR="00794E29" w:rsidRPr="00475EDA" w:rsidRDefault="00794E29" w:rsidP="00794E29">
      <w:pPr>
        <w:spacing w:line="300" w:lineRule="auto"/>
        <w:ind w:leftChars="100" w:left="210"/>
        <w:rPr>
          <w:rFonts w:hAnsi="宋体"/>
        </w:rPr>
      </w:pPr>
      <w:r w:rsidRPr="00475EDA">
        <w:rPr>
          <w:rFonts w:hAnsi="宋体" w:hint="eastAsia"/>
        </w:rPr>
        <w:t>7. 最大风速：</w:t>
      </w:r>
      <w:r w:rsidRPr="00475EDA">
        <w:rPr>
          <w:rFonts w:hAnsi="宋体" w:hint="eastAsia"/>
        </w:rPr>
        <w:tab/>
      </w:r>
      <w:r w:rsidRPr="00475EDA">
        <w:rPr>
          <w:rFonts w:hAnsi="宋体" w:hint="eastAsia"/>
        </w:rPr>
        <w:tab/>
      </w:r>
      <w:r w:rsidRPr="00475EDA">
        <w:rPr>
          <w:rFonts w:hAnsi="宋体" w:hint="eastAsia"/>
        </w:rPr>
        <w:tab/>
        <w:t xml:space="preserve"> </w:t>
      </w:r>
      <w:r w:rsidRPr="00475EDA">
        <w:rPr>
          <w:rFonts w:hAnsi="宋体"/>
        </w:rPr>
        <w:t xml:space="preserve"> </w:t>
      </w:r>
      <w:r w:rsidRPr="00475EDA">
        <w:rPr>
          <w:rFonts w:hAnsi="宋体" w:hint="eastAsia"/>
        </w:rPr>
        <w:t xml:space="preserve"> </w:t>
      </w:r>
      <w:r w:rsidRPr="00475EDA">
        <w:rPr>
          <w:rFonts w:hAnsi="宋体"/>
        </w:rPr>
        <w:t>28.3m/s</w:t>
      </w:r>
    </w:p>
    <w:p w:rsidR="00794E29" w:rsidRPr="00475EDA" w:rsidRDefault="00DF559A" w:rsidP="00794E29">
      <w:pPr>
        <w:keepNext/>
        <w:keepLines/>
        <w:spacing w:before="260" w:after="260" w:line="300" w:lineRule="auto"/>
        <w:outlineLvl w:val="0"/>
        <w:rPr>
          <w:rFonts w:hAnsi="宋体"/>
          <w:b/>
          <w:bCs/>
        </w:rPr>
      </w:pPr>
      <w:bookmarkStart w:id="1591" w:name="_Toc16190266"/>
      <w:bookmarkStart w:id="1592" w:name="_Toc16341061"/>
      <w:bookmarkStart w:id="1593" w:name="_Toc18078933"/>
      <w:r>
        <w:rPr>
          <w:rFonts w:hAnsi="宋体" w:hint="eastAsia"/>
          <w:b/>
          <w:bCs/>
        </w:rPr>
        <w:t>8</w:t>
      </w:r>
      <w:r w:rsidR="00794E29" w:rsidRPr="00475EDA">
        <w:rPr>
          <w:rFonts w:hAnsi="宋体" w:hint="eastAsia"/>
          <w:b/>
          <w:bCs/>
        </w:rPr>
        <w:t>05.2 供电系统</w:t>
      </w:r>
      <w:bookmarkEnd w:id="1584"/>
      <w:bookmarkEnd w:id="1585"/>
      <w:bookmarkEnd w:id="1586"/>
      <w:bookmarkEnd w:id="1587"/>
      <w:bookmarkEnd w:id="1588"/>
      <w:bookmarkEnd w:id="1589"/>
      <w:bookmarkEnd w:id="1590"/>
      <w:bookmarkEnd w:id="1591"/>
      <w:bookmarkEnd w:id="1592"/>
      <w:bookmarkEnd w:id="1593"/>
    </w:p>
    <w:p w:rsidR="00794E29" w:rsidRPr="00475EDA" w:rsidRDefault="00DF559A" w:rsidP="00794E29">
      <w:pPr>
        <w:pStyle w:val="2"/>
        <w:spacing w:line="300" w:lineRule="auto"/>
        <w:rPr>
          <w:rFonts w:ascii="宋体" w:eastAsia="宋体" w:hAnsi="宋体"/>
          <w:sz w:val="21"/>
          <w:szCs w:val="21"/>
        </w:rPr>
      </w:pPr>
      <w:bookmarkStart w:id="1594" w:name="_Toc141776074"/>
      <w:bookmarkStart w:id="1595" w:name="_Toc141854318"/>
      <w:bookmarkStart w:id="1596" w:name="_Toc287791739"/>
      <w:bookmarkStart w:id="1597" w:name="_Toc422311410"/>
      <w:bookmarkStart w:id="1598" w:name="_Toc423349463"/>
      <w:bookmarkStart w:id="1599" w:name="_Toc430944562"/>
      <w:bookmarkStart w:id="1600" w:name="_Toc465864824"/>
      <w:bookmarkStart w:id="1601" w:name="_Toc16190267"/>
      <w:bookmarkStart w:id="1602" w:name="_Toc16341062"/>
      <w:bookmarkStart w:id="1603" w:name="_Toc18078934"/>
      <w:r>
        <w:rPr>
          <w:rFonts w:ascii="宋体" w:eastAsia="宋体" w:hAnsi="宋体" w:hint="eastAsia"/>
          <w:sz w:val="21"/>
          <w:szCs w:val="21"/>
        </w:rPr>
        <w:t>8</w:t>
      </w:r>
      <w:r w:rsidR="00794E29" w:rsidRPr="00475EDA">
        <w:rPr>
          <w:rFonts w:ascii="宋体" w:eastAsia="宋体" w:hAnsi="宋体" w:hint="eastAsia"/>
          <w:sz w:val="21"/>
          <w:szCs w:val="21"/>
        </w:rPr>
        <w:t>05.2.1  系统构成</w:t>
      </w:r>
      <w:bookmarkEnd w:id="1594"/>
      <w:bookmarkEnd w:id="1595"/>
      <w:bookmarkEnd w:id="1596"/>
      <w:bookmarkEnd w:id="1597"/>
      <w:bookmarkEnd w:id="1598"/>
      <w:bookmarkEnd w:id="1599"/>
      <w:bookmarkEnd w:id="1600"/>
      <w:bookmarkEnd w:id="1601"/>
      <w:bookmarkEnd w:id="1602"/>
      <w:bookmarkEnd w:id="1603"/>
    </w:p>
    <w:p w:rsidR="00794E29" w:rsidRPr="00475EDA" w:rsidRDefault="00794E29" w:rsidP="00794E29">
      <w:pPr>
        <w:spacing w:line="300" w:lineRule="auto"/>
        <w:rPr>
          <w:rFonts w:hAnsi="宋体"/>
          <w:b/>
        </w:rPr>
      </w:pPr>
      <w:bookmarkStart w:id="1604" w:name="_Toc525527374"/>
      <w:bookmarkStart w:id="1605" w:name="_Toc17257907"/>
      <w:bookmarkStart w:id="1606" w:name="_Toc61748198"/>
      <w:bookmarkStart w:id="1607" w:name="_Toc61862756"/>
      <w:bookmarkStart w:id="1608" w:name="_Toc70742683"/>
      <w:r w:rsidRPr="00475EDA">
        <w:rPr>
          <w:rFonts w:hAnsi="宋体" w:hint="eastAsia"/>
          <w:b/>
        </w:rPr>
        <w:t xml:space="preserve">1.  </w:t>
      </w:r>
      <w:bookmarkEnd w:id="1604"/>
      <w:bookmarkEnd w:id="1605"/>
      <w:bookmarkEnd w:id="1606"/>
      <w:bookmarkEnd w:id="1607"/>
      <w:bookmarkEnd w:id="1608"/>
      <w:r w:rsidRPr="00475EDA">
        <w:rPr>
          <w:rFonts w:hAnsi="宋体" w:hint="eastAsia"/>
          <w:b/>
        </w:rPr>
        <w:t>变电站设置</w:t>
      </w:r>
    </w:p>
    <w:p w:rsidR="00794E29" w:rsidRPr="00475EDA" w:rsidRDefault="00794E29" w:rsidP="00794E29">
      <w:pPr>
        <w:spacing w:line="300" w:lineRule="auto"/>
        <w:ind w:firstLineChars="200" w:firstLine="420"/>
        <w:jc w:val="left"/>
        <w:rPr>
          <w:rFonts w:hAnsi="宋体"/>
        </w:rPr>
      </w:pPr>
      <w:r w:rsidRPr="00475EDA">
        <w:rPr>
          <w:rFonts w:hAnsi="宋体" w:hint="eastAsia"/>
        </w:rPr>
        <w:t>本次招标内容</w:t>
      </w:r>
      <w:r w:rsidRPr="00475EDA">
        <w:rPr>
          <w:rFonts w:hAnsi="宋体"/>
        </w:rPr>
        <w:t>供配电设施</w:t>
      </w:r>
      <w:r w:rsidRPr="00475EDA">
        <w:rPr>
          <w:rFonts w:hAnsi="宋体" w:hint="eastAsia"/>
        </w:rPr>
        <w:t>共有3</w:t>
      </w:r>
      <w:r w:rsidRPr="00475EDA">
        <w:rPr>
          <w:rFonts w:hAnsi="宋体"/>
        </w:rPr>
        <w:t>座</w:t>
      </w:r>
      <w:r w:rsidRPr="00475EDA">
        <w:rPr>
          <w:rFonts w:hAnsi="宋体" w:hint="eastAsia"/>
        </w:rPr>
        <w:t>新建</w:t>
      </w:r>
      <w:r w:rsidRPr="00475EDA">
        <w:rPr>
          <w:rFonts w:hAnsi="宋体"/>
        </w:rPr>
        <w:t>10/0.4kV室内变电所</w:t>
      </w:r>
      <w:r w:rsidRPr="00475EDA">
        <w:rPr>
          <w:rFonts w:hAnsi="宋体" w:hint="eastAsia"/>
        </w:rPr>
        <w:t>。</w:t>
      </w:r>
      <w:r w:rsidRPr="00475EDA">
        <w:rPr>
          <w:rFonts w:hAnsi="宋体"/>
        </w:rPr>
        <w:t>室内变电所</w:t>
      </w:r>
      <w:r w:rsidRPr="00475EDA">
        <w:rPr>
          <w:rFonts w:hAnsi="宋体" w:hint="eastAsia"/>
        </w:rPr>
        <w:t>的</w:t>
      </w:r>
      <w:r w:rsidRPr="00475EDA">
        <w:rPr>
          <w:rFonts w:hAnsi="宋体"/>
        </w:rPr>
        <w:t>具体位置</w:t>
      </w:r>
      <w:r w:rsidRPr="00475EDA">
        <w:rPr>
          <w:rFonts w:hAnsi="宋体" w:hint="eastAsia"/>
        </w:rPr>
        <w:t>详</w:t>
      </w:r>
      <w:r w:rsidRPr="00475EDA">
        <w:rPr>
          <w:rFonts w:hAnsi="宋体"/>
        </w:rPr>
        <w:t>见房建相关图纸</w:t>
      </w:r>
      <w:r w:rsidRPr="00475EDA">
        <w:rPr>
          <w:rFonts w:hAnsi="宋体" w:hint="eastAsia"/>
        </w:rPr>
        <w:t>。</w:t>
      </w:r>
      <w:r w:rsidRPr="00475EDA">
        <w:rPr>
          <w:rFonts w:hAnsi="宋体"/>
        </w:rPr>
        <w:t>各变电</w:t>
      </w:r>
      <w:r w:rsidRPr="00475EDA">
        <w:rPr>
          <w:rFonts w:hAnsi="宋体" w:hint="eastAsia"/>
        </w:rPr>
        <w:t>所（站）</w:t>
      </w:r>
      <w:r w:rsidRPr="00475EDA">
        <w:rPr>
          <w:rFonts w:hAnsi="宋体"/>
        </w:rPr>
        <w:t>均采用10/0.4kV标准，并</w:t>
      </w:r>
      <w:r w:rsidRPr="00475EDA">
        <w:rPr>
          <w:rFonts w:hAnsi="宋体" w:hint="eastAsia"/>
        </w:rPr>
        <w:t>就近</w:t>
      </w:r>
      <w:r w:rsidRPr="00475EDA">
        <w:rPr>
          <w:rFonts w:hAnsi="宋体"/>
        </w:rPr>
        <w:t>引入10kV电源。</w:t>
      </w:r>
    </w:p>
    <w:p w:rsidR="00794E29" w:rsidRPr="00475EDA" w:rsidRDefault="00794E29" w:rsidP="00794E29">
      <w:pPr>
        <w:spacing w:line="300" w:lineRule="auto"/>
        <w:rPr>
          <w:rFonts w:hAnsi="宋体"/>
          <w:b/>
        </w:rPr>
      </w:pPr>
      <w:r w:rsidRPr="00475EDA">
        <w:rPr>
          <w:rFonts w:hAnsi="宋体" w:hint="eastAsia"/>
          <w:b/>
        </w:rPr>
        <w:t>2.  供电方案</w:t>
      </w:r>
    </w:p>
    <w:p w:rsidR="00794E29" w:rsidRPr="00475EDA" w:rsidRDefault="00794E29" w:rsidP="00794E29">
      <w:pPr>
        <w:spacing w:line="300" w:lineRule="auto"/>
        <w:ind w:firstLineChars="200" w:firstLine="420"/>
        <w:jc w:val="left"/>
        <w:rPr>
          <w:rFonts w:hAnsi="宋体"/>
        </w:rPr>
      </w:pPr>
      <w:r w:rsidRPr="00475EDA">
        <w:rPr>
          <w:rFonts w:hAnsi="宋体"/>
        </w:rPr>
        <w:t>各</w:t>
      </w:r>
      <w:r w:rsidRPr="00475EDA">
        <w:rPr>
          <w:rFonts w:hAnsi="宋体" w:hint="eastAsia"/>
        </w:rPr>
        <w:t>场区内变电站</w:t>
      </w:r>
      <w:r w:rsidRPr="00475EDA">
        <w:rPr>
          <w:rFonts w:hAnsi="宋体"/>
        </w:rPr>
        <w:t>均设高压开关柜一路高压（10kV）进线，并配置低压（0.4 kV）自启动柴油发电机组作为系统第二电源，同时，两电源间配置可靠的</w:t>
      </w:r>
      <w:r w:rsidRPr="00475EDA">
        <w:rPr>
          <w:rFonts w:hAnsi="宋体" w:hint="eastAsia"/>
        </w:rPr>
        <w:t>自动切换装置</w:t>
      </w:r>
      <w:r w:rsidRPr="00475EDA">
        <w:rPr>
          <w:rFonts w:hAnsi="宋体"/>
        </w:rPr>
        <w:t>，采用机械和电气双重互锁，严禁将柴油发电机电力并入市电电网。</w:t>
      </w:r>
      <w:r w:rsidRPr="00475EDA">
        <w:rPr>
          <w:rFonts w:hAnsi="宋体" w:hint="eastAsia"/>
        </w:rPr>
        <w:t>对于各站点的电锅炉</w:t>
      </w:r>
      <w:proofErr w:type="gramStart"/>
      <w:r w:rsidRPr="00475EDA">
        <w:rPr>
          <w:rFonts w:hAnsi="宋体" w:hint="eastAsia"/>
        </w:rPr>
        <w:t>应相关</w:t>
      </w:r>
      <w:proofErr w:type="gramEnd"/>
      <w:r w:rsidRPr="00475EDA">
        <w:rPr>
          <w:rFonts w:hAnsi="宋体" w:hint="eastAsia"/>
        </w:rPr>
        <w:t>部门要求统一单独设置一台变压器及柴油发电机组专门对电锅炉进行供电；各站点均</w:t>
      </w:r>
      <w:r w:rsidRPr="00475EDA">
        <w:rPr>
          <w:rFonts w:hAnsi="宋体"/>
        </w:rPr>
        <w:t>采用室内型变电所，即干式变压器在室内安装，低压配电柜选用GCS抽出式，变压器高压侧为电缆下进线方式，低压</w:t>
      </w:r>
      <w:proofErr w:type="gramStart"/>
      <w:r w:rsidRPr="00475EDA">
        <w:rPr>
          <w:rFonts w:hAnsi="宋体"/>
        </w:rPr>
        <w:t>侧采用</w:t>
      </w:r>
      <w:proofErr w:type="gramEnd"/>
      <w:r w:rsidRPr="00475EDA">
        <w:rPr>
          <w:rFonts w:hAnsi="宋体" w:hint="eastAsia"/>
        </w:rPr>
        <w:t>硬铜母排</w:t>
      </w:r>
      <w:r w:rsidRPr="00475EDA">
        <w:rPr>
          <w:rFonts w:hAnsi="宋体"/>
        </w:rPr>
        <w:t>。</w:t>
      </w:r>
    </w:p>
    <w:p w:rsidR="00794E29" w:rsidRPr="00475EDA" w:rsidRDefault="00794E29" w:rsidP="00794E29">
      <w:pPr>
        <w:spacing w:line="300" w:lineRule="auto"/>
        <w:ind w:firstLineChars="200" w:firstLine="420"/>
        <w:jc w:val="left"/>
        <w:rPr>
          <w:rFonts w:hAnsi="宋体"/>
        </w:rPr>
      </w:pPr>
      <w:r w:rsidRPr="00475EDA">
        <w:rPr>
          <w:rFonts w:hAnsi="宋体"/>
        </w:rPr>
        <w:t>柴油发电机组容量按一级负荷和部分二级负荷用电需求配置。作为重要设备工作的备用电源，柴油发电机组与外电源（市电等）间应设置可靠的双电源自动切换装置。</w:t>
      </w:r>
    </w:p>
    <w:p w:rsidR="00794E29" w:rsidRPr="00475EDA" w:rsidRDefault="00794E29" w:rsidP="00794E29">
      <w:pPr>
        <w:spacing w:line="300" w:lineRule="auto"/>
        <w:rPr>
          <w:rFonts w:hAnsi="宋体"/>
          <w:b/>
        </w:rPr>
      </w:pPr>
      <w:r w:rsidRPr="00475EDA">
        <w:rPr>
          <w:rFonts w:hAnsi="宋体" w:hint="eastAsia"/>
          <w:b/>
        </w:rPr>
        <w:t>3.  系统运行</w:t>
      </w:r>
    </w:p>
    <w:p w:rsidR="00794E29" w:rsidRPr="00475EDA" w:rsidRDefault="00794E29" w:rsidP="00794E29">
      <w:pPr>
        <w:spacing w:line="300" w:lineRule="auto"/>
        <w:ind w:firstLineChars="200" w:firstLine="420"/>
        <w:jc w:val="left"/>
        <w:rPr>
          <w:rFonts w:hAnsi="宋体"/>
        </w:rPr>
      </w:pPr>
      <w:r w:rsidRPr="00475EDA">
        <w:rPr>
          <w:rFonts w:hAnsi="宋体" w:hint="eastAsia"/>
        </w:rPr>
        <w:t>正常情况时，变电所由外电源（市电等）供电，并经电压变换后供各电气设备工作，此时发电机处于关机（不工作）状态，且其供电线路与低压配电系统应有明显的开断点；在外电源断电时，双电源切换装置应自动切除二、三级负荷，投入发电机回路，闭锁外电源进线开关，同时，在15秒内自启动柴油发电机组并正常带载，维持一级负荷和部分重要二级负荷的供电；在外电源恢复正常时，应自动切换到外电源向负荷供电，发电机组退出并自动停机。</w:t>
      </w:r>
    </w:p>
    <w:p w:rsidR="00794E29" w:rsidRPr="00475EDA" w:rsidRDefault="00794E29" w:rsidP="00794E29">
      <w:pPr>
        <w:spacing w:line="300" w:lineRule="auto"/>
        <w:rPr>
          <w:rFonts w:hAnsi="宋体"/>
          <w:b/>
        </w:rPr>
      </w:pPr>
      <w:r w:rsidRPr="00475EDA">
        <w:rPr>
          <w:rFonts w:hAnsi="宋体" w:hint="eastAsia"/>
          <w:b/>
        </w:rPr>
        <w:t>4.   用电负荷</w:t>
      </w:r>
    </w:p>
    <w:p w:rsidR="00794E29" w:rsidRPr="00475EDA" w:rsidRDefault="00794E29" w:rsidP="00794E29">
      <w:pPr>
        <w:spacing w:line="300" w:lineRule="auto"/>
        <w:ind w:firstLineChars="200" w:firstLine="420"/>
        <w:jc w:val="left"/>
        <w:rPr>
          <w:rFonts w:hAnsi="宋体"/>
        </w:rPr>
      </w:pPr>
      <w:r w:rsidRPr="00475EDA">
        <w:rPr>
          <w:rFonts w:hAnsi="宋体" w:hint="eastAsia"/>
        </w:rPr>
        <w:t>考虑到高速公路各用电设施对供电的需求，要求承包人根据工程实际情况对用电负荷重新核算。</w:t>
      </w:r>
    </w:p>
    <w:p w:rsidR="00794E29" w:rsidRPr="00475EDA" w:rsidRDefault="00794E29" w:rsidP="00794E29">
      <w:pPr>
        <w:spacing w:line="300" w:lineRule="auto"/>
        <w:rPr>
          <w:rFonts w:hAnsi="宋体"/>
          <w:b/>
        </w:rPr>
      </w:pPr>
      <w:r w:rsidRPr="00475EDA">
        <w:rPr>
          <w:rFonts w:hAnsi="宋体" w:hint="eastAsia"/>
          <w:b/>
        </w:rPr>
        <w:t>5.  电能计量及变电站图纸报审</w:t>
      </w:r>
    </w:p>
    <w:p w:rsidR="00794E29" w:rsidRPr="00475EDA" w:rsidRDefault="00794E29" w:rsidP="00794E29">
      <w:pPr>
        <w:spacing w:line="300" w:lineRule="auto"/>
        <w:rPr>
          <w:rFonts w:hAnsi="宋体" w:cs="Courier New"/>
        </w:rPr>
      </w:pPr>
      <w:bookmarkStart w:id="1609" w:name="_Toc423349464"/>
      <w:r w:rsidRPr="00475EDA">
        <w:rPr>
          <w:rFonts w:hAnsi="宋体" w:cs="Courier New" w:hint="eastAsia"/>
        </w:rPr>
        <w:t>（1）电能计量</w:t>
      </w:r>
      <w:bookmarkEnd w:id="1609"/>
    </w:p>
    <w:p w:rsidR="00794E29" w:rsidRPr="00475EDA" w:rsidRDefault="00794E29" w:rsidP="00794E29">
      <w:pPr>
        <w:spacing w:line="300" w:lineRule="auto"/>
        <w:ind w:firstLineChars="200" w:firstLine="420"/>
        <w:jc w:val="left"/>
        <w:rPr>
          <w:rFonts w:hAnsi="宋体"/>
        </w:rPr>
      </w:pPr>
      <w:r w:rsidRPr="00475EDA">
        <w:rPr>
          <w:rFonts w:hAnsi="宋体" w:hint="eastAsia"/>
        </w:rPr>
        <w:t>各变电所计量方式应结合当地供电部门的要求确定，并请供电部门协助完成，计量装置工程量含在相关工程子目中，本工程合同不再另行支付。本工程合同承包人应负责调查当地供电部门对于计量用的互感器、表计等设备的要求，提供完善的计量装置，并需取得当地供电部门的检验认可。</w:t>
      </w:r>
    </w:p>
    <w:p w:rsidR="00794E29" w:rsidRPr="00475EDA" w:rsidRDefault="00794E29" w:rsidP="00794E29">
      <w:pPr>
        <w:spacing w:line="300" w:lineRule="auto"/>
        <w:ind w:firstLineChars="200" w:firstLine="420"/>
        <w:jc w:val="left"/>
        <w:rPr>
          <w:rFonts w:hAnsi="宋体"/>
        </w:rPr>
      </w:pPr>
      <w:r w:rsidRPr="00475EDA">
        <w:rPr>
          <w:rFonts w:hAnsi="宋体" w:hint="eastAsia"/>
        </w:rPr>
        <w:lastRenderedPageBreak/>
        <w:t>对于不需设置高压（10V侧）户内计量装置的站点，应取消相关专用高压计量柜。</w:t>
      </w:r>
    </w:p>
    <w:p w:rsidR="00794E29" w:rsidRPr="00475EDA" w:rsidRDefault="00794E29" w:rsidP="00794E29">
      <w:pPr>
        <w:spacing w:line="300" w:lineRule="auto"/>
        <w:rPr>
          <w:rFonts w:hAnsi="宋体" w:cs="Courier New"/>
        </w:rPr>
      </w:pPr>
      <w:bookmarkStart w:id="1610" w:name="_Toc423349465"/>
      <w:r w:rsidRPr="00475EDA">
        <w:rPr>
          <w:rFonts w:hAnsi="宋体" w:cs="Courier New" w:hint="eastAsia"/>
        </w:rPr>
        <w:t>（2）变电站图纸报审</w:t>
      </w:r>
      <w:bookmarkEnd w:id="1610"/>
    </w:p>
    <w:p w:rsidR="00794E29" w:rsidRPr="00475EDA" w:rsidRDefault="00794E29" w:rsidP="00794E29">
      <w:pPr>
        <w:spacing w:line="300" w:lineRule="auto"/>
        <w:ind w:firstLineChars="200" w:firstLine="420"/>
        <w:jc w:val="left"/>
        <w:rPr>
          <w:rFonts w:hAnsi="宋体" w:cs="Courier New"/>
        </w:rPr>
      </w:pPr>
      <w:r w:rsidRPr="00475EDA">
        <w:rPr>
          <w:rFonts w:hAnsi="宋体" w:cs="Courier New"/>
        </w:rPr>
        <w:t>根据地方供电管理部门相关规定，变电</w:t>
      </w:r>
      <w:r w:rsidRPr="00475EDA">
        <w:rPr>
          <w:rFonts w:hAnsi="宋体" w:cs="Courier New" w:hint="eastAsia"/>
        </w:rPr>
        <w:t>站</w:t>
      </w:r>
      <w:r w:rsidRPr="00475EDA">
        <w:rPr>
          <w:rFonts w:hAnsi="宋体" w:cs="Courier New"/>
        </w:rPr>
        <w:t>设计图纸</w:t>
      </w:r>
      <w:r w:rsidRPr="00475EDA">
        <w:rPr>
          <w:rFonts w:hAnsi="宋体" w:cs="Courier New" w:hint="eastAsia"/>
        </w:rPr>
        <w:t>如</w:t>
      </w:r>
      <w:r w:rsidRPr="00475EDA">
        <w:rPr>
          <w:rFonts w:hAnsi="宋体" w:cs="Courier New"/>
        </w:rPr>
        <w:t>需报地方供电管理部门审查以确保符合地方用电管理规定，由此可能会发生局部修改。图纸报审及用电申报工作由</w:t>
      </w:r>
      <w:r w:rsidRPr="00475EDA">
        <w:rPr>
          <w:rFonts w:hAnsi="宋体" w:cs="Courier New" w:hint="eastAsia"/>
        </w:rPr>
        <w:t>相应变电所施工承包人</w:t>
      </w:r>
      <w:r w:rsidRPr="00475EDA">
        <w:rPr>
          <w:rFonts w:hAnsi="宋体" w:cs="Courier New"/>
        </w:rPr>
        <w:t>负责并承担报审费用，</w:t>
      </w:r>
      <w:r w:rsidRPr="00475EDA">
        <w:rPr>
          <w:rFonts w:hAnsi="宋体" w:cs="Courier New" w:hint="eastAsia"/>
        </w:rPr>
        <w:t>相关</w:t>
      </w:r>
      <w:r w:rsidRPr="00475EDA">
        <w:rPr>
          <w:rFonts w:hAnsi="宋体" w:cs="Courier New"/>
        </w:rPr>
        <w:t>承包人有义务做好配合工作</w:t>
      </w:r>
      <w:r w:rsidRPr="00475EDA">
        <w:rPr>
          <w:rFonts w:hAnsi="宋体" w:cs="Courier New" w:hint="eastAsia"/>
        </w:rPr>
        <w:t>。</w:t>
      </w:r>
      <w:r w:rsidRPr="00475EDA">
        <w:rPr>
          <w:rFonts w:hAnsi="宋体" w:cs="Courier New"/>
        </w:rPr>
        <w:t>地方供电管理部门对变电</w:t>
      </w:r>
      <w:r w:rsidRPr="00475EDA">
        <w:rPr>
          <w:rFonts w:hAnsi="宋体" w:cs="Courier New" w:hint="eastAsia"/>
        </w:rPr>
        <w:t>站</w:t>
      </w:r>
      <w:r w:rsidRPr="00475EDA">
        <w:rPr>
          <w:rFonts w:hAnsi="宋体" w:cs="Courier New"/>
        </w:rPr>
        <w:t>设计进行的局部修改有可能导致工程费用的增加，应视为含在相关工程子目中，本工程合同不再另行支付。</w:t>
      </w:r>
    </w:p>
    <w:p w:rsidR="00794E29" w:rsidRPr="00475EDA" w:rsidRDefault="00794E29" w:rsidP="00794E29">
      <w:pPr>
        <w:spacing w:line="300" w:lineRule="auto"/>
        <w:ind w:firstLineChars="200" w:firstLine="420"/>
        <w:jc w:val="left"/>
        <w:rPr>
          <w:rFonts w:hAnsi="宋体" w:cs="Courier New"/>
        </w:rPr>
      </w:pPr>
    </w:p>
    <w:p w:rsidR="00794E29" w:rsidRPr="00475EDA" w:rsidRDefault="00794E29" w:rsidP="00794E29">
      <w:pPr>
        <w:spacing w:line="300" w:lineRule="auto"/>
        <w:rPr>
          <w:rFonts w:hAnsi="宋体"/>
          <w:b/>
        </w:rPr>
      </w:pPr>
      <w:r w:rsidRPr="00475EDA">
        <w:rPr>
          <w:rFonts w:hAnsi="宋体" w:hint="eastAsia"/>
          <w:b/>
        </w:rPr>
        <w:t>6.  无功功率补偿</w:t>
      </w:r>
    </w:p>
    <w:p w:rsidR="00794E29" w:rsidRPr="00475EDA" w:rsidRDefault="00794E29" w:rsidP="00794E29">
      <w:pPr>
        <w:spacing w:line="300" w:lineRule="auto"/>
        <w:ind w:firstLineChars="200" w:firstLine="420"/>
        <w:jc w:val="left"/>
        <w:rPr>
          <w:rFonts w:hAnsi="宋体"/>
        </w:rPr>
      </w:pPr>
      <w:r w:rsidRPr="00475EDA">
        <w:rPr>
          <w:rFonts w:hAnsi="宋体" w:hint="eastAsia"/>
        </w:rPr>
        <w:t>为提高功率因数，在变电站内采用电容器进行低压集中自动补偿，补偿后的功率因数应达到0.9以上。</w:t>
      </w:r>
    </w:p>
    <w:p w:rsidR="00794E29" w:rsidRPr="00475EDA" w:rsidRDefault="00794E29" w:rsidP="00794E29">
      <w:pPr>
        <w:spacing w:line="300" w:lineRule="auto"/>
        <w:ind w:firstLineChars="200" w:firstLine="420"/>
        <w:jc w:val="left"/>
        <w:rPr>
          <w:rFonts w:hAnsi="宋体"/>
        </w:rPr>
      </w:pPr>
    </w:p>
    <w:p w:rsidR="00794E29" w:rsidRPr="00475EDA" w:rsidRDefault="00794E29" w:rsidP="00794E29">
      <w:pPr>
        <w:spacing w:line="300" w:lineRule="auto"/>
        <w:rPr>
          <w:rFonts w:hAnsi="宋体"/>
          <w:b/>
        </w:rPr>
      </w:pPr>
      <w:r w:rsidRPr="00475EDA">
        <w:rPr>
          <w:rFonts w:hAnsi="宋体" w:hint="eastAsia"/>
          <w:b/>
        </w:rPr>
        <w:t>7.  继电保护</w:t>
      </w:r>
    </w:p>
    <w:p w:rsidR="00794E29" w:rsidRPr="00475EDA" w:rsidRDefault="00794E29" w:rsidP="00794E29">
      <w:pPr>
        <w:spacing w:line="300" w:lineRule="auto"/>
        <w:ind w:firstLineChars="200" w:firstLine="420"/>
        <w:jc w:val="left"/>
        <w:rPr>
          <w:rFonts w:hAnsi="宋体"/>
        </w:rPr>
      </w:pPr>
      <w:r w:rsidRPr="00475EDA">
        <w:rPr>
          <w:rFonts w:hAnsi="宋体" w:hint="eastAsia"/>
        </w:rPr>
        <w:t>（1）高压侧（10kV）配电装置均应按照图纸要求配套保护装置，其工程费用</w:t>
      </w:r>
      <w:proofErr w:type="gramStart"/>
      <w:r w:rsidRPr="00475EDA">
        <w:rPr>
          <w:rFonts w:hAnsi="宋体" w:hint="eastAsia"/>
        </w:rPr>
        <w:t>不</w:t>
      </w:r>
      <w:proofErr w:type="gramEnd"/>
      <w:r w:rsidRPr="00475EDA">
        <w:rPr>
          <w:rFonts w:hAnsi="宋体" w:hint="eastAsia"/>
        </w:rPr>
        <w:t>另行支付。</w:t>
      </w:r>
    </w:p>
    <w:p w:rsidR="00794E29" w:rsidRPr="00475EDA" w:rsidRDefault="00794E29" w:rsidP="00794E29">
      <w:pPr>
        <w:spacing w:line="300" w:lineRule="auto"/>
        <w:ind w:firstLineChars="200" w:firstLine="420"/>
        <w:jc w:val="left"/>
        <w:rPr>
          <w:rFonts w:hAnsi="宋体"/>
        </w:rPr>
      </w:pPr>
      <w:r w:rsidRPr="00475EDA">
        <w:rPr>
          <w:rFonts w:hAnsi="宋体" w:hint="eastAsia"/>
        </w:rPr>
        <w:t>（2）变压器保护类型应结合施工图纸和设备工作要求配置。</w:t>
      </w:r>
    </w:p>
    <w:p w:rsidR="00794E29" w:rsidRPr="00475EDA" w:rsidRDefault="00794E29" w:rsidP="00794E29">
      <w:pPr>
        <w:spacing w:line="300" w:lineRule="auto"/>
        <w:ind w:firstLineChars="200" w:firstLine="420"/>
        <w:jc w:val="left"/>
        <w:rPr>
          <w:rFonts w:hAnsi="宋体"/>
        </w:rPr>
      </w:pPr>
      <w:r w:rsidRPr="00475EDA">
        <w:rPr>
          <w:rFonts w:hAnsi="宋体" w:hint="eastAsia"/>
        </w:rPr>
        <w:t>（3）低压系统应装设过电压、短路保护、过负荷等保护。</w:t>
      </w:r>
    </w:p>
    <w:p w:rsidR="00794E29" w:rsidRPr="00475EDA" w:rsidRDefault="00794E29" w:rsidP="00794E29">
      <w:pPr>
        <w:spacing w:line="300" w:lineRule="auto"/>
        <w:ind w:firstLineChars="200" w:firstLine="420"/>
        <w:jc w:val="left"/>
        <w:rPr>
          <w:rFonts w:hAnsi="宋体"/>
        </w:rPr>
      </w:pPr>
      <w:r w:rsidRPr="00475EDA">
        <w:rPr>
          <w:rFonts w:hAnsi="宋体" w:hint="eastAsia"/>
        </w:rPr>
        <w:t>（4）配电线路采用的上下级主要保护电器及应急回路保护电器，其动作应具有选择性，各级之间应能协调配合。对电动机等用电设备的配电线路的保护，还应符合《通用用电设备配电设计规范》（GB50055-2011）的规定。</w:t>
      </w:r>
    </w:p>
    <w:p w:rsidR="00794E29" w:rsidRPr="00475EDA" w:rsidRDefault="00794E29" w:rsidP="00794E29">
      <w:pPr>
        <w:spacing w:line="300" w:lineRule="auto"/>
        <w:ind w:firstLineChars="200" w:firstLine="420"/>
        <w:jc w:val="left"/>
        <w:rPr>
          <w:rFonts w:hAnsi="宋体"/>
        </w:rPr>
      </w:pPr>
      <w:r w:rsidRPr="00475EDA">
        <w:rPr>
          <w:rFonts w:hAnsi="宋体" w:hint="eastAsia"/>
        </w:rPr>
        <w:t>（5）外电源与柴油发电机组电源采用自动切换方式，且柴油发电机组的进线开关与外电源低压进线开关应有可靠的机械和电气联锁装置。</w:t>
      </w:r>
    </w:p>
    <w:p w:rsidR="00794E29" w:rsidRPr="00475EDA" w:rsidRDefault="00794E29" w:rsidP="00794E29">
      <w:pPr>
        <w:spacing w:line="300" w:lineRule="auto"/>
        <w:ind w:firstLineChars="200" w:firstLine="420"/>
        <w:jc w:val="left"/>
        <w:rPr>
          <w:rFonts w:hAnsi="宋体"/>
        </w:rPr>
      </w:pPr>
    </w:p>
    <w:p w:rsidR="00794E29" w:rsidRPr="00475EDA" w:rsidRDefault="00794E29" w:rsidP="00794E29">
      <w:pPr>
        <w:spacing w:line="300" w:lineRule="auto"/>
        <w:rPr>
          <w:rFonts w:hAnsi="宋体"/>
          <w:b/>
        </w:rPr>
      </w:pPr>
      <w:r w:rsidRPr="00475EDA">
        <w:rPr>
          <w:rFonts w:hAnsi="宋体" w:hint="eastAsia"/>
          <w:b/>
        </w:rPr>
        <w:t>8.  防雷与接地</w:t>
      </w:r>
    </w:p>
    <w:p w:rsidR="00794E29" w:rsidRPr="00475EDA" w:rsidRDefault="00794E29" w:rsidP="00794E29">
      <w:pPr>
        <w:spacing w:line="300" w:lineRule="auto"/>
        <w:ind w:firstLineChars="200" w:firstLine="420"/>
        <w:jc w:val="left"/>
        <w:rPr>
          <w:rFonts w:hAnsi="宋体"/>
        </w:rPr>
      </w:pPr>
      <w:r w:rsidRPr="00475EDA">
        <w:rPr>
          <w:rFonts w:hAnsi="宋体" w:hint="eastAsia"/>
        </w:rPr>
        <w:t>本工程采用变压器低压中性点直接接地系统，系统运行为TN-S方式，接地电阻≤4Ω。</w:t>
      </w:r>
    </w:p>
    <w:p w:rsidR="00794E29" w:rsidRPr="00475EDA" w:rsidRDefault="00794E29" w:rsidP="00794E29">
      <w:pPr>
        <w:spacing w:line="300" w:lineRule="auto"/>
        <w:ind w:firstLineChars="200" w:firstLine="420"/>
        <w:jc w:val="left"/>
        <w:rPr>
          <w:rFonts w:hAnsi="宋体"/>
        </w:rPr>
      </w:pPr>
      <w:r w:rsidRPr="00475EDA">
        <w:rPr>
          <w:rFonts w:hAnsi="宋体" w:hint="eastAsia"/>
        </w:rPr>
        <w:t>接地：所有不带电的低压动力照明配电装置的金属外壳、铠装电缆外皮和钢管等均应可靠接地。</w:t>
      </w:r>
    </w:p>
    <w:p w:rsidR="00794E29" w:rsidRPr="00475EDA" w:rsidRDefault="00794E29" w:rsidP="00794E29">
      <w:pPr>
        <w:spacing w:line="300" w:lineRule="auto"/>
        <w:ind w:firstLineChars="200" w:firstLine="420"/>
        <w:jc w:val="left"/>
        <w:rPr>
          <w:rFonts w:hAnsi="宋体"/>
        </w:rPr>
      </w:pPr>
      <w:r w:rsidRPr="00475EDA">
        <w:rPr>
          <w:rFonts w:hAnsi="宋体" w:hint="eastAsia"/>
        </w:rPr>
        <w:t>室内型变电所和柴油发电机房接地系统基本做法：在变电房四周埋设L</w:t>
      </w:r>
      <w:proofErr w:type="gramStart"/>
      <w:r w:rsidRPr="00475EDA">
        <w:rPr>
          <w:rFonts w:hAnsi="宋体" w:hint="eastAsia"/>
        </w:rPr>
        <w:t>50×50×</w:t>
      </w:r>
      <w:proofErr w:type="gramEnd"/>
      <w:r w:rsidRPr="00475EDA">
        <w:rPr>
          <w:rFonts w:hAnsi="宋体" w:hint="eastAsia"/>
        </w:rPr>
        <w:t>5接地极以扁钢相连，并利用变电房基础梁底部主筋形成接地网。变电房屋顶的避雷带及均压线则可以房屋四周柱基的主筋作引下线与接地网相连。为了便于测量接地电阻及检查引下线、接地装置的连接状况，</w:t>
      </w:r>
      <w:proofErr w:type="gramStart"/>
      <w:r w:rsidRPr="00475EDA">
        <w:rPr>
          <w:rFonts w:hAnsi="宋体" w:hint="eastAsia"/>
        </w:rPr>
        <w:t>在各引下线</w:t>
      </w:r>
      <w:proofErr w:type="gramEnd"/>
      <w:r w:rsidRPr="00475EDA">
        <w:rPr>
          <w:rFonts w:hAnsi="宋体" w:hint="eastAsia"/>
        </w:rPr>
        <w:t>上于距地面0.3</w:t>
      </w:r>
      <w:r w:rsidRPr="00475EDA">
        <w:rPr>
          <w:rFonts w:hAnsi="宋体"/>
        </w:rPr>
        <w:t>~</w:t>
      </w:r>
      <w:smartTag w:uri="urn:schemas-microsoft-com:office:smarttags" w:element="chmetcnv">
        <w:smartTagPr>
          <w:attr w:name="UnitName" w:val="米"/>
          <w:attr w:name="SourceValue" w:val="1.8"/>
          <w:attr w:name="HasSpace" w:val="False"/>
          <w:attr w:name="Negative" w:val="False"/>
          <w:attr w:name="NumberType" w:val="1"/>
          <w:attr w:name="TCSC" w:val="0"/>
        </w:smartTagPr>
        <w:r w:rsidRPr="00475EDA">
          <w:rPr>
            <w:rFonts w:hAnsi="宋体" w:hint="eastAsia"/>
          </w:rPr>
          <w:t>1.8米</w:t>
        </w:r>
      </w:smartTag>
      <w:r w:rsidRPr="00475EDA">
        <w:rPr>
          <w:rFonts w:hAnsi="宋体" w:hint="eastAsia"/>
        </w:rPr>
        <w:t>之间</w:t>
      </w:r>
      <w:proofErr w:type="gramStart"/>
      <w:r w:rsidRPr="00475EDA">
        <w:rPr>
          <w:rFonts w:hAnsi="宋体" w:hint="eastAsia"/>
        </w:rPr>
        <w:t>设置断接卡</w:t>
      </w:r>
      <w:proofErr w:type="gramEnd"/>
      <w:r w:rsidRPr="00475EDA">
        <w:rPr>
          <w:rFonts w:hAnsi="宋体" w:hint="eastAsia"/>
        </w:rPr>
        <w:t>。室外箱式变电站接地做法参照图纸。</w:t>
      </w:r>
    </w:p>
    <w:p w:rsidR="00794E29" w:rsidRPr="00475EDA" w:rsidRDefault="00794E29" w:rsidP="00794E29">
      <w:pPr>
        <w:spacing w:line="300" w:lineRule="auto"/>
        <w:ind w:firstLineChars="200" w:firstLine="420"/>
        <w:jc w:val="left"/>
        <w:rPr>
          <w:rFonts w:hAnsi="宋体"/>
        </w:rPr>
      </w:pPr>
      <w:r w:rsidRPr="00475EDA">
        <w:rPr>
          <w:rFonts w:hAnsi="宋体" w:hint="eastAsia"/>
        </w:rPr>
        <w:t>根据有关资料，项目所在地全年雷暴日数平均为29.7天，为防止雷电干扰，本系统高、低压配电系统，均应合理配置过电压防护避雷装置。</w:t>
      </w:r>
    </w:p>
    <w:p w:rsidR="00794E29" w:rsidRPr="00475EDA" w:rsidRDefault="00794E29" w:rsidP="00794E29">
      <w:pPr>
        <w:spacing w:line="300" w:lineRule="auto"/>
        <w:ind w:firstLineChars="200" w:firstLine="420"/>
        <w:jc w:val="left"/>
        <w:rPr>
          <w:rFonts w:hAnsi="宋体"/>
        </w:rPr>
      </w:pPr>
    </w:p>
    <w:p w:rsidR="00794E29" w:rsidRPr="00475EDA" w:rsidRDefault="00DF559A" w:rsidP="00794E29">
      <w:pPr>
        <w:pStyle w:val="2"/>
        <w:spacing w:line="300" w:lineRule="auto"/>
        <w:rPr>
          <w:rFonts w:ascii="宋体" w:eastAsia="宋体" w:hAnsi="宋体"/>
          <w:sz w:val="21"/>
          <w:szCs w:val="21"/>
        </w:rPr>
      </w:pPr>
      <w:bookmarkStart w:id="1611" w:name="_Toc141776075"/>
      <w:bookmarkStart w:id="1612" w:name="_Toc141854319"/>
      <w:bookmarkStart w:id="1613" w:name="_Toc287791740"/>
      <w:bookmarkStart w:id="1614" w:name="_Toc422311411"/>
      <w:bookmarkStart w:id="1615" w:name="_Toc423349466"/>
      <w:bookmarkStart w:id="1616" w:name="_Toc430944563"/>
      <w:bookmarkStart w:id="1617" w:name="_Toc465864825"/>
      <w:bookmarkStart w:id="1618" w:name="_Toc16190268"/>
      <w:bookmarkStart w:id="1619" w:name="_Toc16341063"/>
      <w:bookmarkStart w:id="1620" w:name="_Toc18078935"/>
      <w:r>
        <w:rPr>
          <w:rFonts w:ascii="宋体" w:eastAsia="宋体" w:hAnsi="宋体" w:hint="eastAsia"/>
          <w:sz w:val="21"/>
          <w:szCs w:val="21"/>
        </w:rPr>
        <w:t>8</w:t>
      </w:r>
      <w:r w:rsidR="00794E29" w:rsidRPr="00475EDA">
        <w:rPr>
          <w:rFonts w:ascii="宋体" w:eastAsia="宋体" w:hAnsi="宋体" w:hint="eastAsia"/>
          <w:sz w:val="21"/>
          <w:szCs w:val="21"/>
        </w:rPr>
        <w:t>05.2.2  高压配电装置</w:t>
      </w:r>
      <w:bookmarkEnd w:id="1611"/>
      <w:bookmarkEnd w:id="1612"/>
      <w:bookmarkEnd w:id="1613"/>
      <w:bookmarkEnd w:id="1614"/>
      <w:bookmarkEnd w:id="1615"/>
      <w:bookmarkEnd w:id="1616"/>
      <w:bookmarkEnd w:id="1617"/>
      <w:bookmarkEnd w:id="1618"/>
      <w:bookmarkEnd w:id="1619"/>
      <w:bookmarkEnd w:id="1620"/>
    </w:p>
    <w:p w:rsidR="00794E29" w:rsidRPr="00475EDA" w:rsidRDefault="00794E29" w:rsidP="00794E29">
      <w:pPr>
        <w:spacing w:line="300" w:lineRule="auto"/>
        <w:rPr>
          <w:rFonts w:hAnsi="宋体"/>
          <w:b/>
        </w:rPr>
      </w:pPr>
      <w:r w:rsidRPr="00475EDA">
        <w:rPr>
          <w:rFonts w:hAnsi="宋体" w:hint="eastAsia"/>
          <w:b/>
        </w:rPr>
        <w:t>1.  通则</w:t>
      </w:r>
    </w:p>
    <w:p w:rsidR="00794E29" w:rsidRPr="00475EDA" w:rsidRDefault="00794E29" w:rsidP="00794E29">
      <w:pPr>
        <w:spacing w:line="300" w:lineRule="auto"/>
        <w:ind w:firstLineChars="87" w:firstLine="183"/>
        <w:jc w:val="left"/>
        <w:rPr>
          <w:rFonts w:hAnsi="宋体"/>
        </w:rPr>
      </w:pPr>
      <w:r w:rsidRPr="00475EDA">
        <w:rPr>
          <w:rFonts w:hAnsi="宋体" w:hint="eastAsia"/>
        </w:rPr>
        <w:t>（1）本篇适用于额定电压为10kV的开关柜电器设备安装工程的施工及验收。未详之处请参考相关国家和行业现行规范和标准。</w:t>
      </w:r>
    </w:p>
    <w:p w:rsidR="00794E29" w:rsidRPr="00475EDA" w:rsidRDefault="00794E29" w:rsidP="00794E29">
      <w:pPr>
        <w:spacing w:line="300" w:lineRule="auto"/>
        <w:ind w:firstLineChars="87" w:firstLine="183"/>
        <w:jc w:val="left"/>
        <w:rPr>
          <w:rFonts w:hAnsi="宋体"/>
        </w:rPr>
      </w:pPr>
      <w:r w:rsidRPr="00475EDA">
        <w:rPr>
          <w:rFonts w:hAnsi="宋体" w:hint="eastAsia"/>
        </w:rPr>
        <w:t>（2）高压电器的安装应按已批准的设计进行施工。</w:t>
      </w:r>
    </w:p>
    <w:p w:rsidR="00794E29" w:rsidRPr="00475EDA" w:rsidRDefault="00794E29" w:rsidP="00794E29">
      <w:pPr>
        <w:spacing w:line="300" w:lineRule="auto"/>
        <w:ind w:firstLineChars="87" w:firstLine="183"/>
        <w:jc w:val="left"/>
        <w:rPr>
          <w:rFonts w:hAnsi="宋体"/>
        </w:rPr>
      </w:pPr>
      <w:r w:rsidRPr="00475EDA">
        <w:rPr>
          <w:rFonts w:hAnsi="宋体" w:hint="eastAsia"/>
        </w:rPr>
        <w:t>（3）高压电器的运输、保管，除应符合本章要求外，当产品有特殊要求时，应符合产品的要求。</w:t>
      </w:r>
    </w:p>
    <w:p w:rsidR="00794E29" w:rsidRPr="00475EDA" w:rsidRDefault="00794E29" w:rsidP="00794E29">
      <w:pPr>
        <w:spacing w:line="300" w:lineRule="auto"/>
        <w:ind w:firstLineChars="87" w:firstLine="183"/>
        <w:jc w:val="left"/>
        <w:rPr>
          <w:rFonts w:hAnsi="宋体"/>
        </w:rPr>
      </w:pPr>
      <w:r w:rsidRPr="00475EDA">
        <w:rPr>
          <w:rFonts w:hAnsi="宋体" w:hint="eastAsia"/>
        </w:rPr>
        <w:t>（4）凡使用的设备及器材均应符合国家或部颁的现行技术标准，并有合格证。进货前，承包人应向监理工程师提交各种器材的样品，以确认材质、规格、型号达到了相应的技术标准。</w:t>
      </w:r>
    </w:p>
    <w:p w:rsidR="00794E29" w:rsidRPr="00475EDA" w:rsidRDefault="00794E29" w:rsidP="00794E29">
      <w:pPr>
        <w:spacing w:line="300" w:lineRule="auto"/>
        <w:ind w:firstLineChars="87" w:firstLine="183"/>
        <w:jc w:val="left"/>
        <w:rPr>
          <w:rFonts w:hAnsi="宋体"/>
        </w:rPr>
      </w:pPr>
      <w:r w:rsidRPr="00475EDA">
        <w:rPr>
          <w:rFonts w:hAnsi="宋体" w:hint="eastAsia"/>
        </w:rPr>
        <w:lastRenderedPageBreak/>
        <w:t>（5）电器设备与器材到达现场后，应作下列验收检查：</w:t>
      </w:r>
    </w:p>
    <w:p w:rsidR="00794E29" w:rsidRPr="00475EDA" w:rsidRDefault="00794E29" w:rsidP="009566CA">
      <w:pPr>
        <w:numPr>
          <w:ilvl w:val="0"/>
          <w:numId w:val="35"/>
        </w:numPr>
        <w:spacing w:line="300" w:lineRule="auto"/>
        <w:rPr>
          <w:rFonts w:hAnsi="宋体"/>
        </w:rPr>
      </w:pPr>
      <w:r w:rsidRPr="00475EDA">
        <w:rPr>
          <w:rFonts w:hAnsi="宋体" w:hint="eastAsia"/>
        </w:rPr>
        <w:t>开箱检查清点，规格应符合设计要求，附件、备件应齐全。</w:t>
      </w:r>
    </w:p>
    <w:p w:rsidR="00794E29" w:rsidRPr="00475EDA" w:rsidRDefault="00794E29" w:rsidP="009566CA">
      <w:pPr>
        <w:numPr>
          <w:ilvl w:val="0"/>
          <w:numId w:val="35"/>
        </w:numPr>
        <w:spacing w:line="300" w:lineRule="auto"/>
        <w:rPr>
          <w:rFonts w:hAnsi="宋体"/>
        </w:rPr>
      </w:pPr>
      <w:r w:rsidRPr="00475EDA">
        <w:rPr>
          <w:rFonts w:hAnsi="宋体" w:hint="eastAsia"/>
        </w:rPr>
        <w:t>产品的技术文件完备。</w:t>
      </w:r>
    </w:p>
    <w:p w:rsidR="00794E29" w:rsidRPr="00475EDA" w:rsidRDefault="00794E29" w:rsidP="00794E29">
      <w:pPr>
        <w:spacing w:line="300" w:lineRule="auto"/>
        <w:ind w:firstLineChars="87" w:firstLine="183"/>
        <w:jc w:val="left"/>
        <w:rPr>
          <w:rFonts w:hAnsi="宋体"/>
        </w:rPr>
      </w:pPr>
      <w:r w:rsidRPr="00475EDA">
        <w:rPr>
          <w:rFonts w:hAnsi="宋体" w:hint="eastAsia"/>
        </w:rPr>
        <w:t>（6）外观检查：</w:t>
      </w:r>
    </w:p>
    <w:p w:rsidR="00794E29" w:rsidRPr="00475EDA" w:rsidRDefault="00794E29" w:rsidP="009566CA">
      <w:pPr>
        <w:numPr>
          <w:ilvl w:val="0"/>
          <w:numId w:val="121"/>
        </w:numPr>
        <w:spacing w:line="300" w:lineRule="auto"/>
        <w:rPr>
          <w:rFonts w:hAnsi="宋体"/>
        </w:rPr>
      </w:pPr>
      <w:r w:rsidRPr="00475EDA">
        <w:rPr>
          <w:rFonts w:hAnsi="宋体" w:hint="eastAsia"/>
        </w:rPr>
        <w:t>框架是否锈蚀，有无开焊或变形，绝缘瓷件有无损坏和裂纹，拉撑绝缘子两头螺栓是否牢固；消弧元器件齐全，无变形或损坏；负荷开关保险管测量无断丝。</w:t>
      </w:r>
    </w:p>
    <w:p w:rsidR="00794E29" w:rsidRPr="00475EDA" w:rsidRDefault="00794E29" w:rsidP="009566CA">
      <w:pPr>
        <w:numPr>
          <w:ilvl w:val="0"/>
          <w:numId w:val="121"/>
        </w:numPr>
        <w:spacing w:line="300" w:lineRule="auto"/>
        <w:rPr>
          <w:rFonts w:hAnsi="宋体"/>
        </w:rPr>
      </w:pPr>
      <w:r w:rsidRPr="00475EDA">
        <w:rPr>
          <w:rFonts w:hAnsi="宋体" w:hint="eastAsia"/>
        </w:rPr>
        <w:t>施工中的安全技术措施，应遵守本规范和现行有关的安全技术规程的规定。</w:t>
      </w:r>
    </w:p>
    <w:p w:rsidR="00794E29" w:rsidRPr="00475EDA" w:rsidRDefault="00794E29" w:rsidP="009566CA">
      <w:pPr>
        <w:numPr>
          <w:ilvl w:val="0"/>
          <w:numId w:val="121"/>
        </w:numPr>
        <w:spacing w:line="300" w:lineRule="auto"/>
        <w:rPr>
          <w:rFonts w:hAnsi="宋体"/>
        </w:rPr>
      </w:pPr>
      <w:r w:rsidRPr="00475EDA">
        <w:rPr>
          <w:rFonts w:hAnsi="宋体" w:hint="eastAsia"/>
        </w:rPr>
        <w:t>与高压电器安装有关建筑物、构筑物的土建工程质量，应符合国家现行的建筑工程施工及验收规范规定。</w:t>
      </w:r>
    </w:p>
    <w:p w:rsidR="00794E29" w:rsidRPr="00475EDA" w:rsidRDefault="00794E29" w:rsidP="009566CA">
      <w:pPr>
        <w:numPr>
          <w:ilvl w:val="0"/>
          <w:numId w:val="121"/>
        </w:numPr>
        <w:spacing w:line="300" w:lineRule="auto"/>
        <w:rPr>
          <w:rFonts w:hAnsi="宋体"/>
        </w:rPr>
      </w:pPr>
      <w:r w:rsidRPr="00475EDA">
        <w:rPr>
          <w:rFonts w:hAnsi="宋体" w:hint="eastAsia"/>
        </w:rPr>
        <w:t>设备安装用的坚固件，除地脚螺栓外，应用镀锌制品。</w:t>
      </w:r>
    </w:p>
    <w:p w:rsidR="00794E29" w:rsidRPr="00475EDA" w:rsidRDefault="00794E29" w:rsidP="009566CA">
      <w:pPr>
        <w:numPr>
          <w:ilvl w:val="0"/>
          <w:numId w:val="121"/>
        </w:numPr>
        <w:spacing w:line="300" w:lineRule="auto"/>
        <w:rPr>
          <w:rFonts w:hAnsi="宋体"/>
        </w:rPr>
      </w:pPr>
      <w:r w:rsidRPr="00475EDA">
        <w:rPr>
          <w:rFonts w:hAnsi="宋体" w:hint="eastAsia"/>
        </w:rPr>
        <w:t>所有高压电器的瓷件质量，应符合《</w:t>
      </w:r>
      <w:r w:rsidRPr="00475EDA">
        <w:rPr>
          <w:rFonts w:hAnsi="宋体"/>
        </w:rPr>
        <w:t>高压绝缘子瓷件技术条件</w:t>
      </w:r>
      <w:r w:rsidRPr="00475EDA">
        <w:rPr>
          <w:rFonts w:hAnsi="宋体" w:hint="eastAsia"/>
        </w:rPr>
        <w:t>》（GB/T 772-2005）的规定。</w:t>
      </w:r>
    </w:p>
    <w:p w:rsidR="00794E29" w:rsidRPr="00475EDA" w:rsidRDefault="00794E29" w:rsidP="00794E29">
      <w:pPr>
        <w:spacing w:line="300" w:lineRule="auto"/>
        <w:ind w:firstLineChars="87" w:firstLine="183"/>
        <w:jc w:val="left"/>
        <w:rPr>
          <w:rFonts w:hAnsi="宋体"/>
        </w:rPr>
      </w:pPr>
      <w:r w:rsidRPr="00475EDA">
        <w:rPr>
          <w:rFonts w:hAnsi="宋体" w:hint="eastAsia"/>
        </w:rPr>
        <w:t>（7）高压电器安装工程在施工中及交接验收时，应进行下列工作：</w:t>
      </w:r>
    </w:p>
    <w:p w:rsidR="00794E29" w:rsidRPr="00475EDA" w:rsidRDefault="00794E29" w:rsidP="009566CA">
      <w:pPr>
        <w:numPr>
          <w:ilvl w:val="0"/>
          <w:numId w:val="36"/>
        </w:numPr>
        <w:spacing w:line="300" w:lineRule="auto"/>
        <w:rPr>
          <w:rFonts w:hAnsi="宋体"/>
        </w:rPr>
      </w:pPr>
      <w:r w:rsidRPr="00475EDA">
        <w:rPr>
          <w:rFonts w:hAnsi="宋体" w:hint="eastAsia"/>
        </w:rPr>
        <w:t>工程质量是否符合规定。</w:t>
      </w:r>
    </w:p>
    <w:p w:rsidR="00794E29" w:rsidRPr="00475EDA" w:rsidRDefault="00794E29" w:rsidP="009566CA">
      <w:pPr>
        <w:numPr>
          <w:ilvl w:val="0"/>
          <w:numId w:val="36"/>
        </w:numPr>
        <w:spacing w:line="300" w:lineRule="auto"/>
        <w:rPr>
          <w:rFonts w:hAnsi="宋体"/>
        </w:rPr>
      </w:pPr>
      <w:r w:rsidRPr="00475EDA">
        <w:rPr>
          <w:rFonts w:hAnsi="宋体" w:hint="eastAsia"/>
        </w:rPr>
        <w:t>高速试验项目及其结果是否符合本规范规定。</w:t>
      </w:r>
    </w:p>
    <w:p w:rsidR="00794E29" w:rsidRPr="00475EDA" w:rsidRDefault="00794E29" w:rsidP="009566CA">
      <w:pPr>
        <w:numPr>
          <w:ilvl w:val="0"/>
          <w:numId w:val="36"/>
        </w:numPr>
        <w:spacing w:line="300" w:lineRule="auto"/>
        <w:rPr>
          <w:rFonts w:hAnsi="宋体"/>
        </w:rPr>
      </w:pPr>
      <w:r w:rsidRPr="00475EDA">
        <w:rPr>
          <w:rFonts w:hAnsi="宋体" w:hint="eastAsia"/>
        </w:rPr>
        <w:t>按本节规定提出的技术资料和文件是否齐全。</w:t>
      </w:r>
    </w:p>
    <w:p w:rsidR="00794E29" w:rsidRPr="00475EDA" w:rsidRDefault="00794E29" w:rsidP="00794E29">
      <w:pPr>
        <w:spacing w:line="300" w:lineRule="auto"/>
        <w:rPr>
          <w:rFonts w:hAnsi="宋体"/>
        </w:rPr>
      </w:pPr>
    </w:p>
    <w:p w:rsidR="00794E29" w:rsidRPr="00475EDA" w:rsidRDefault="00794E29" w:rsidP="00794E29">
      <w:pPr>
        <w:spacing w:line="300" w:lineRule="auto"/>
        <w:rPr>
          <w:rFonts w:hAnsi="宋体"/>
          <w:b/>
        </w:rPr>
      </w:pPr>
      <w:r w:rsidRPr="00475EDA">
        <w:rPr>
          <w:rFonts w:hAnsi="宋体" w:hint="eastAsia"/>
          <w:b/>
        </w:rPr>
        <w:t>2.  安装及调试</w:t>
      </w:r>
    </w:p>
    <w:p w:rsidR="00794E29" w:rsidRPr="00475EDA" w:rsidRDefault="00794E29" w:rsidP="00794E29">
      <w:pPr>
        <w:spacing w:line="300" w:lineRule="auto"/>
        <w:ind w:firstLineChars="87" w:firstLine="183"/>
        <w:rPr>
          <w:rFonts w:hAnsi="宋体"/>
        </w:rPr>
      </w:pPr>
      <w:r w:rsidRPr="00475EDA">
        <w:rPr>
          <w:rFonts w:hAnsi="宋体" w:hint="eastAsia"/>
        </w:rPr>
        <w:t>（1）安装前的检查：</w:t>
      </w:r>
    </w:p>
    <w:p w:rsidR="00794E29" w:rsidRPr="00475EDA" w:rsidRDefault="00794E29" w:rsidP="009566CA">
      <w:pPr>
        <w:numPr>
          <w:ilvl w:val="0"/>
          <w:numId w:val="38"/>
        </w:numPr>
        <w:tabs>
          <w:tab w:val="num" w:pos="990"/>
        </w:tabs>
        <w:spacing w:line="300" w:lineRule="auto"/>
        <w:rPr>
          <w:rFonts w:hAnsi="宋体"/>
        </w:rPr>
      </w:pPr>
      <w:r w:rsidRPr="00475EDA">
        <w:rPr>
          <w:rFonts w:hAnsi="宋体" w:hint="eastAsia"/>
        </w:rPr>
        <w:t>绝缘子表面应清洁，无裂纹、破损、焊接残留斑点等缺陷；</w:t>
      </w:r>
      <w:proofErr w:type="gramStart"/>
      <w:r w:rsidRPr="00475EDA">
        <w:rPr>
          <w:rFonts w:hAnsi="宋体" w:hint="eastAsia"/>
        </w:rPr>
        <w:t>瓷铁粘合</w:t>
      </w:r>
      <w:proofErr w:type="gramEnd"/>
      <w:r w:rsidRPr="00475EDA">
        <w:rPr>
          <w:rFonts w:hAnsi="宋体" w:hint="eastAsia"/>
        </w:rPr>
        <w:t>应牢固。</w:t>
      </w:r>
    </w:p>
    <w:p w:rsidR="00794E29" w:rsidRPr="00475EDA" w:rsidRDefault="00794E29" w:rsidP="009566CA">
      <w:pPr>
        <w:numPr>
          <w:ilvl w:val="0"/>
          <w:numId w:val="38"/>
        </w:numPr>
        <w:tabs>
          <w:tab w:val="num" w:pos="990"/>
        </w:tabs>
        <w:spacing w:line="300" w:lineRule="auto"/>
        <w:rPr>
          <w:rFonts w:hAnsi="宋体"/>
        </w:rPr>
      </w:pPr>
      <w:r w:rsidRPr="00475EDA">
        <w:rPr>
          <w:rFonts w:hAnsi="宋体" w:hint="eastAsia"/>
        </w:rPr>
        <w:t>操作机构的零部件应齐全，所有固定连接部分应坚固，转动部分应涂以适合当地气候条件的润滑脂。</w:t>
      </w:r>
    </w:p>
    <w:p w:rsidR="00794E29" w:rsidRPr="00475EDA" w:rsidRDefault="00794E29" w:rsidP="00794E29">
      <w:pPr>
        <w:spacing w:line="300" w:lineRule="auto"/>
        <w:ind w:firstLineChars="87" w:firstLine="183"/>
        <w:rPr>
          <w:rFonts w:hAnsi="宋体"/>
        </w:rPr>
      </w:pPr>
      <w:r w:rsidRPr="00475EDA">
        <w:rPr>
          <w:rFonts w:hAnsi="宋体" w:hint="eastAsia"/>
        </w:rPr>
        <w:t>（2）安装及调整</w:t>
      </w:r>
    </w:p>
    <w:p w:rsidR="00794E29" w:rsidRPr="00475EDA" w:rsidRDefault="00794E29" w:rsidP="009566CA">
      <w:pPr>
        <w:numPr>
          <w:ilvl w:val="0"/>
          <w:numId w:val="39"/>
        </w:numPr>
        <w:tabs>
          <w:tab w:val="num" w:pos="990"/>
        </w:tabs>
        <w:spacing w:line="300" w:lineRule="auto"/>
        <w:rPr>
          <w:rFonts w:hAnsi="宋体"/>
        </w:rPr>
      </w:pPr>
      <w:r w:rsidRPr="00475EDA">
        <w:rPr>
          <w:rFonts w:hAnsi="宋体" w:hint="eastAsia"/>
        </w:rPr>
        <w:t>型钢支架制作安装及操作机构支架制作安装，必须符合施工规范的要求。</w:t>
      </w:r>
    </w:p>
    <w:p w:rsidR="00794E29" w:rsidRPr="00475EDA" w:rsidRDefault="00794E29" w:rsidP="009566CA">
      <w:pPr>
        <w:numPr>
          <w:ilvl w:val="0"/>
          <w:numId w:val="39"/>
        </w:numPr>
        <w:tabs>
          <w:tab w:val="num" w:pos="990"/>
        </w:tabs>
        <w:spacing w:line="300" w:lineRule="auto"/>
        <w:ind w:leftChars="200" w:left="780"/>
        <w:rPr>
          <w:rFonts w:hAnsi="宋体"/>
        </w:rPr>
      </w:pPr>
      <w:r w:rsidRPr="00475EDA">
        <w:rPr>
          <w:rFonts w:hAnsi="宋体" w:hint="eastAsia"/>
        </w:rPr>
        <w:t>设备安装：</w:t>
      </w:r>
    </w:p>
    <w:p w:rsidR="00794E29" w:rsidRPr="00475EDA" w:rsidRDefault="00794E29" w:rsidP="009566CA">
      <w:pPr>
        <w:numPr>
          <w:ilvl w:val="0"/>
          <w:numId w:val="37"/>
        </w:numPr>
        <w:spacing w:line="300" w:lineRule="auto"/>
        <w:rPr>
          <w:rFonts w:hAnsi="宋体"/>
        </w:rPr>
      </w:pPr>
      <w:r w:rsidRPr="00475EDA">
        <w:rPr>
          <w:rFonts w:hAnsi="宋体" w:hint="eastAsia"/>
        </w:rPr>
        <w:t>设备安装位置应符合图纸尺寸，为了二次引线方便，可参考被控设备实际位置，将平面位置做适当调整。</w:t>
      </w:r>
    </w:p>
    <w:p w:rsidR="00794E29" w:rsidRPr="00475EDA" w:rsidRDefault="00794E29" w:rsidP="009566CA">
      <w:pPr>
        <w:numPr>
          <w:ilvl w:val="0"/>
          <w:numId w:val="37"/>
        </w:numPr>
        <w:spacing w:line="300" w:lineRule="auto"/>
        <w:rPr>
          <w:rFonts w:hAnsi="宋体"/>
        </w:rPr>
      </w:pPr>
      <w:r w:rsidRPr="00475EDA">
        <w:rPr>
          <w:rFonts w:hAnsi="宋体" w:hint="eastAsia"/>
        </w:rPr>
        <w:t>设备安装时应平正、垂直，安装后设备底座受力均匀，不得变型。</w:t>
      </w:r>
    </w:p>
    <w:p w:rsidR="00794E29" w:rsidRPr="00475EDA" w:rsidRDefault="00794E29" w:rsidP="009566CA">
      <w:pPr>
        <w:numPr>
          <w:ilvl w:val="0"/>
          <w:numId w:val="39"/>
        </w:numPr>
        <w:tabs>
          <w:tab w:val="num" w:pos="990"/>
        </w:tabs>
        <w:spacing w:line="300" w:lineRule="auto"/>
        <w:ind w:leftChars="200" w:left="780"/>
        <w:rPr>
          <w:rFonts w:hAnsi="宋体"/>
        </w:rPr>
      </w:pPr>
      <w:r w:rsidRPr="00475EDA">
        <w:rPr>
          <w:rFonts w:hAnsi="宋体" w:hint="eastAsia"/>
        </w:rPr>
        <w:t>操作机构安装与调整：</w:t>
      </w:r>
    </w:p>
    <w:p w:rsidR="00794E29" w:rsidRPr="00475EDA" w:rsidRDefault="00794E29" w:rsidP="009566CA">
      <w:pPr>
        <w:numPr>
          <w:ilvl w:val="0"/>
          <w:numId w:val="37"/>
        </w:numPr>
        <w:spacing w:line="300" w:lineRule="auto"/>
        <w:rPr>
          <w:rFonts w:hAnsi="宋体"/>
        </w:rPr>
      </w:pPr>
      <w:r w:rsidRPr="00475EDA">
        <w:rPr>
          <w:rFonts w:hAnsi="宋体" w:hint="eastAsia"/>
        </w:rPr>
        <w:t>拉杆应校直，其与带电部分的距离应符合本规范905.2.5 “母线装置”的有关规定。</w:t>
      </w:r>
    </w:p>
    <w:p w:rsidR="00794E29" w:rsidRPr="00475EDA" w:rsidRDefault="00794E29" w:rsidP="009566CA">
      <w:pPr>
        <w:numPr>
          <w:ilvl w:val="0"/>
          <w:numId w:val="37"/>
        </w:numPr>
        <w:spacing w:line="300" w:lineRule="auto"/>
        <w:rPr>
          <w:rFonts w:hAnsi="宋体"/>
        </w:rPr>
      </w:pPr>
      <w:r w:rsidRPr="00475EDA">
        <w:rPr>
          <w:rFonts w:hAnsi="宋体" w:hint="eastAsia"/>
        </w:rPr>
        <w:t>拉杆的内径应与操作机构转轴的直径相配合，连接部分的锥形销子不应松动，但也不得焊死。</w:t>
      </w:r>
    </w:p>
    <w:p w:rsidR="00794E29" w:rsidRPr="00475EDA" w:rsidRDefault="00794E29" w:rsidP="009566CA">
      <w:pPr>
        <w:numPr>
          <w:ilvl w:val="0"/>
          <w:numId w:val="37"/>
        </w:numPr>
        <w:spacing w:line="300" w:lineRule="auto"/>
        <w:rPr>
          <w:rFonts w:hAnsi="宋体"/>
        </w:rPr>
      </w:pPr>
      <w:r w:rsidRPr="00475EDA">
        <w:rPr>
          <w:rFonts w:hAnsi="宋体" w:hint="eastAsia"/>
        </w:rPr>
        <w:t>当拉杆损坏或折断可能接触带电部分而引起事故时，应加装保护环。</w:t>
      </w:r>
    </w:p>
    <w:p w:rsidR="00794E29" w:rsidRPr="00475EDA" w:rsidRDefault="00794E29" w:rsidP="009566CA">
      <w:pPr>
        <w:numPr>
          <w:ilvl w:val="0"/>
          <w:numId w:val="37"/>
        </w:numPr>
        <w:spacing w:line="300" w:lineRule="auto"/>
        <w:rPr>
          <w:rFonts w:hAnsi="宋体"/>
        </w:rPr>
      </w:pPr>
      <w:r w:rsidRPr="00475EDA">
        <w:rPr>
          <w:rFonts w:hAnsi="宋体" w:hint="eastAsia"/>
        </w:rPr>
        <w:t>所有传动部分应涂以适合当地气候条件的润滑脂。</w:t>
      </w:r>
    </w:p>
    <w:p w:rsidR="00794E29" w:rsidRPr="00475EDA" w:rsidRDefault="00794E29" w:rsidP="009566CA">
      <w:pPr>
        <w:numPr>
          <w:ilvl w:val="0"/>
          <w:numId w:val="39"/>
        </w:numPr>
        <w:tabs>
          <w:tab w:val="num" w:pos="990"/>
        </w:tabs>
        <w:spacing w:line="300" w:lineRule="auto"/>
        <w:ind w:leftChars="200" w:left="780"/>
        <w:rPr>
          <w:rFonts w:hAnsi="宋体"/>
        </w:rPr>
      </w:pPr>
      <w:r w:rsidRPr="00475EDA">
        <w:rPr>
          <w:rFonts w:hAnsi="宋体" w:hint="eastAsia"/>
        </w:rPr>
        <w:t>负荷开关安装与调整：</w:t>
      </w:r>
    </w:p>
    <w:p w:rsidR="00794E29" w:rsidRPr="00475EDA" w:rsidRDefault="00794E29" w:rsidP="009566CA">
      <w:pPr>
        <w:numPr>
          <w:ilvl w:val="0"/>
          <w:numId w:val="37"/>
        </w:numPr>
        <w:spacing w:line="300" w:lineRule="auto"/>
        <w:rPr>
          <w:rFonts w:hAnsi="宋体"/>
        </w:rPr>
      </w:pPr>
      <w:r w:rsidRPr="00475EDA">
        <w:rPr>
          <w:rFonts w:hAnsi="宋体" w:hint="eastAsia"/>
        </w:rPr>
        <w:t>负荷开关合闸后，触头间的相对位置、备用行程以及</w:t>
      </w:r>
      <w:proofErr w:type="gramStart"/>
      <w:r w:rsidRPr="00475EDA">
        <w:rPr>
          <w:rFonts w:hAnsi="宋体" w:hint="eastAsia"/>
        </w:rPr>
        <w:t>分闸状态</w:t>
      </w:r>
      <w:proofErr w:type="gramEnd"/>
      <w:r w:rsidRPr="00475EDA">
        <w:rPr>
          <w:rFonts w:hAnsi="宋体" w:hint="eastAsia"/>
        </w:rPr>
        <w:t>触头间的净距或拉开角度应符合产品技术规定。</w:t>
      </w:r>
    </w:p>
    <w:p w:rsidR="00794E29" w:rsidRPr="00475EDA" w:rsidRDefault="00794E29" w:rsidP="009566CA">
      <w:pPr>
        <w:numPr>
          <w:ilvl w:val="0"/>
          <w:numId w:val="37"/>
        </w:numPr>
        <w:spacing w:line="300" w:lineRule="auto"/>
        <w:rPr>
          <w:rFonts w:hAnsi="宋体"/>
        </w:rPr>
      </w:pPr>
      <w:r w:rsidRPr="00475EDA">
        <w:rPr>
          <w:rFonts w:hAnsi="宋体" w:hint="eastAsia"/>
        </w:rPr>
        <w:t>具有</w:t>
      </w:r>
      <w:proofErr w:type="gramStart"/>
      <w:r w:rsidRPr="00475EDA">
        <w:rPr>
          <w:rFonts w:hAnsi="宋体" w:hint="eastAsia"/>
        </w:rPr>
        <w:t>灭</w:t>
      </w:r>
      <w:proofErr w:type="gramEnd"/>
      <w:r w:rsidRPr="00475EDA">
        <w:rPr>
          <w:rFonts w:hAnsi="宋体" w:hint="eastAsia"/>
        </w:rPr>
        <w:t>弧触头的隔离开关，由分到合时，主动触头</w:t>
      </w:r>
      <w:proofErr w:type="gramStart"/>
      <w:r w:rsidRPr="00475EDA">
        <w:rPr>
          <w:rFonts w:hAnsi="宋体" w:hint="eastAsia"/>
        </w:rPr>
        <w:t>接触前灭弧触头</w:t>
      </w:r>
      <w:proofErr w:type="gramEnd"/>
      <w:r w:rsidRPr="00475EDA">
        <w:rPr>
          <w:rFonts w:hAnsi="宋体" w:hint="eastAsia"/>
        </w:rPr>
        <w:t>应先接触；从合到分时，触头的断开顺序应相反。</w:t>
      </w:r>
    </w:p>
    <w:p w:rsidR="00794E29" w:rsidRPr="00475EDA" w:rsidRDefault="00794E29" w:rsidP="009566CA">
      <w:pPr>
        <w:numPr>
          <w:ilvl w:val="0"/>
          <w:numId w:val="37"/>
        </w:numPr>
        <w:spacing w:line="300" w:lineRule="auto"/>
        <w:rPr>
          <w:rFonts w:hAnsi="宋体"/>
        </w:rPr>
      </w:pPr>
      <w:r w:rsidRPr="00475EDA">
        <w:rPr>
          <w:rFonts w:hAnsi="宋体" w:hint="eastAsia"/>
        </w:rPr>
        <w:t>负荷开关应符合现行规范要求。</w:t>
      </w:r>
    </w:p>
    <w:p w:rsidR="00794E29" w:rsidRPr="00475EDA" w:rsidRDefault="00794E29" w:rsidP="009566CA">
      <w:pPr>
        <w:numPr>
          <w:ilvl w:val="0"/>
          <w:numId w:val="39"/>
        </w:numPr>
        <w:tabs>
          <w:tab w:val="num" w:pos="990"/>
        </w:tabs>
        <w:spacing w:line="300" w:lineRule="auto"/>
        <w:ind w:leftChars="200" w:left="780"/>
        <w:rPr>
          <w:rFonts w:hAnsi="宋体"/>
        </w:rPr>
      </w:pPr>
      <w:r w:rsidRPr="00475EDA">
        <w:rPr>
          <w:rFonts w:hAnsi="宋体" w:hint="eastAsia"/>
        </w:rPr>
        <w:t>高压熔断器的安装应满足下列要求：</w:t>
      </w:r>
    </w:p>
    <w:p w:rsidR="00794E29" w:rsidRPr="00475EDA" w:rsidRDefault="00794E29" w:rsidP="009566CA">
      <w:pPr>
        <w:numPr>
          <w:ilvl w:val="0"/>
          <w:numId w:val="37"/>
        </w:numPr>
        <w:spacing w:line="300" w:lineRule="auto"/>
        <w:rPr>
          <w:rFonts w:hAnsi="宋体"/>
        </w:rPr>
      </w:pPr>
      <w:r w:rsidRPr="00475EDA">
        <w:rPr>
          <w:rFonts w:hAnsi="宋体" w:hint="eastAsia"/>
        </w:rPr>
        <w:t>带钳口的熔断器，其熔丝管应紧密地插入钳口内。</w:t>
      </w:r>
    </w:p>
    <w:p w:rsidR="00794E29" w:rsidRPr="00475EDA" w:rsidRDefault="00794E29" w:rsidP="009566CA">
      <w:pPr>
        <w:numPr>
          <w:ilvl w:val="0"/>
          <w:numId w:val="37"/>
        </w:numPr>
        <w:spacing w:line="300" w:lineRule="auto"/>
        <w:rPr>
          <w:rFonts w:hAnsi="宋体"/>
        </w:rPr>
      </w:pPr>
      <w:r w:rsidRPr="00475EDA">
        <w:rPr>
          <w:rFonts w:hAnsi="宋体" w:hint="eastAsia"/>
        </w:rPr>
        <w:lastRenderedPageBreak/>
        <w:t>装有动作指示器的熔断器，应便于检查指示器的动作情况。</w:t>
      </w:r>
    </w:p>
    <w:p w:rsidR="00794E29" w:rsidRPr="00475EDA" w:rsidRDefault="00794E29" w:rsidP="009566CA">
      <w:pPr>
        <w:numPr>
          <w:ilvl w:val="0"/>
          <w:numId w:val="37"/>
        </w:numPr>
        <w:spacing w:line="300" w:lineRule="auto"/>
        <w:rPr>
          <w:rFonts w:hAnsi="宋体"/>
        </w:rPr>
      </w:pPr>
      <w:r w:rsidRPr="00475EDA">
        <w:rPr>
          <w:rFonts w:hAnsi="宋体" w:hint="eastAsia"/>
        </w:rPr>
        <w:t>自动跌落式熔断器熔管轴线应与铅垂线成15-30度角，其转动部分应灵活；跌落时不应</w:t>
      </w:r>
      <w:proofErr w:type="gramStart"/>
      <w:r w:rsidRPr="00475EDA">
        <w:rPr>
          <w:rFonts w:hAnsi="宋体" w:hint="eastAsia"/>
        </w:rPr>
        <w:t>碰及其</w:t>
      </w:r>
      <w:proofErr w:type="gramEnd"/>
      <w:r w:rsidRPr="00475EDA">
        <w:rPr>
          <w:rFonts w:hAnsi="宋体" w:hint="eastAsia"/>
        </w:rPr>
        <w:t>他物体。</w:t>
      </w:r>
    </w:p>
    <w:p w:rsidR="00794E29" w:rsidRPr="00475EDA" w:rsidRDefault="00794E29" w:rsidP="009566CA">
      <w:pPr>
        <w:numPr>
          <w:ilvl w:val="0"/>
          <w:numId w:val="37"/>
        </w:numPr>
        <w:spacing w:line="300" w:lineRule="auto"/>
        <w:rPr>
          <w:rFonts w:hAnsi="宋体"/>
        </w:rPr>
      </w:pPr>
      <w:r w:rsidRPr="00475EDA">
        <w:rPr>
          <w:rFonts w:hAnsi="宋体" w:hint="eastAsia"/>
        </w:rPr>
        <w:t>熔丝的规格应符合设计要求，并应无弯折、压扁或损伤、熔体</w:t>
      </w:r>
      <w:proofErr w:type="gramStart"/>
      <w:r w:rsidRPr="00475EDA">
        <w:rPr>
          <w:rFonts w:hAnsi="宋体" w:hint="eastAsia"/>
        </w:rPr>
        <w:t>与溶丝应压</w:t>
      </w:r>
      <w:proofErr w:type="gramEnd"/>
      <w:r w:rsidRPr="00475EDA">
        <w:rPr>
          <w:rFonts w:hAnsi="宋体" w:hint="eastAsia"/>
        </w:rPr>
        <w:t>接紧密牢固。</w:t>
      </w:r>
    </w:p>
    <w:p w:rsidR="00794E29" w:rsidRPr="00475EDA" w:rsidRDefault="00794E29" w:rsidP="009566CA">
      <w:pPr>
        <w:numPr>
          <w:ilvl w:val="0"/>
          <w:numId w:val="39"/>
        </w:numPr>
        <w:tabs>
          <w:tab w:val="num" w:pos="990"/>
        </w:tabs>
        <w:spacing w:line="300" w:lineRule="auto"/>
        <w:ind w:leftChars="200" w:left="780"/>
        <w:rPr>
          <w:rFonts w:hAnsi="宋体"/>
        </w:rPr>
      </w:pPr>
      <w:r w:rsidRPr="00475EDA">
        <w:rPr>
          <w:rFonts w:hAnsi="宋体" w:hint="eastAsia"/>
        </w:rPr>
        <w:t>高压母线及引线的安装</w:t>
      </w:r>
    </w:p>
    <w:p w:rsidR="00794E29" w:rsidRPr="00475EDA" w:rsidRDefault="00794E29" w:rsidP="009566CA">
      <w:pPr>
        <w:numPr>
          <w:ilvl w:val="0"/>
          <w:numId w:val="37"/>
        </w:numPr>
        <w:spacing w:line="300" w:lineRule="auto"/>
        <w:rPr>
          <w:rFonts w:hAnsi="宋体"/>
        </w:rPr>
      </w:pPr>
      <w:r w:rsidRPr="00475EDA">
        <w:rPr>
          <w:rFonts w:hAnsi="宋体" w:hint="eastAsia"/>
        </w:rPr>
        <w:t>高压负荷开关与进线电缆的连接应经过母线。</w:t>
      </w:r>
    </w:p>
    <w:p w:rsidR="00794E29" w:rsidRPr="00475EDA" w:rsidRDefault="00794E29" w:rsidP="009566CA">
      <w:pPr>
        <w:numPr>
          <w:ilvl w:val="0"/>
          <w:numId w:val="37"/>
        </w:numPr>
        <w:spacing w:line="300" w:lineRule="auto"/>
        <w:rPr>
          <w:rFonts w:hAnsi="宋体"/>
        </w:rPr>
      </w:pPr>
      <w:r w:rsidRPr="00475EDA">
        <w:rPr>
          <w:rFonts w:hAnsi="宋体" w:hint="eastAsia"/>
        </w:rPr>
        <w:t>母线的安装见本规范905.2.5“母线装置”。</w:t>
      </w:r>
    </w:p>
    <w:p w:rsidR="00794E29" w:rsidRPr="00475EDA" w:rsidRDefault="00794E29" w:rsidP="009566CA">
      <w:pPr>
        <w:numPr>
          <w:ilvl w:val="0"/>
          <w:numId w:val="37"/>
        </w:numPr>
        <w:spacing w:line="300" w:lineRule="auto"/>
        <w:rPr>
          <w:rFonts w:hAnsi="宋体"/>
        </w:rPr>
      </w:pPr>
      <w:r w:rsidRPr="00475EDA">
        <w:rPr>
          <w:rFonts w:hAnsi="宋体" w:hint="eastAsia"/>
        </w:rPr>
        <w:t>高压开关的引线安装应符合相应各章节的规定。</w:t>
      </w:r>
    </w:p>
    <w:p w:rsidR="00794E29" w:rsidRPr="00475EDA" w:rsidRDefault="00794E29" w:rsidP="009566CA">
      <w:pPr>
        <w:numPr>
          <w:ilvl w:val="0"/>
          <w:numId w:val="39"/>
        </w:numPr>
        <w:tabs>
          <w:tab w:val="num" w:pos="990"/>
        </w:tabs>
        <w:spacing w:line="300" w:lineRule="auto"/>
        <w:ind w:leftChars="200" w:left="780"/>
        <w:rPr>
          <w:rFonts w:hAnsi="宋体"/>
        </w:rPr>
      </w:pPr>
      <w:r w:rsidRPr="00475EDA">
        <w:rPr>
          <w:rFonts w:hAnsi="宋体" w:hint="eastAsia"/>
        </w:rPr>
        <w:t>设备及支架接地：</w:t>
      </w:r>
    </w:p>
    <w:p w:rsidR="00794E29" w:rsidRPr="00475EDA" w:rsidRDefault="00794E29" w:rsidP="009566CA">
      <w:pPr>
        <w:numPr>
          <w:ilvl w:val="0"/>
          <w:numId w:val="37"/>
        </w:numPr>
        <w:spacing w:line="300" w:lineRule="auto"/>
        <w:rPr>
          <w:rFonts w:hAnsi="宋体"/>
        </w:rPr>
      </w:pPr>
      <w:r w:rsidRPr="00475EDA">
        <w:rPr>
          <w:rFonts w:hAnsi="宋体" w:hint="eastAsia"/>
        </w:rPr>
        <w:t>高压开关及操作机构的金属支架、</w:t>
      </w:r>
      <w:proofErr w:type="gramStart"/>
      <w:r w:rsidRPr="00475EDA">
        <w:rPr>
          <w:rFonts w:hAnsi="宋体" w:hint="eastAsia"/>
        </w:rPr>
        <w:t>均应用</w:t>
      </w:r>
      <w:proofErr w:type="gramEnd"/>
      <w:r w:rsidRPr="00475EDA">
        <w:rPr>
          <w:rFonts w:hAnsi="宋体" w:hint="eastAsia"/>
        </w:rPr>
        <w:t>镀锌圆钢</w:t>
      </w:r>
      <w:proofErr w:type="gramStart"/>
      <w:r w:rsidRPr="00475EDA">
        <w:rPr>
          <w:rFonts w:hAnsi="宋体" w:hint="eastAsia"/>
        </w:rPr>
        <w:t>或扁铁可靠</w:t>
      </w:r>
      <w:proofErr w:type="gramEnd"/>
      <w:r w:rsidRPr="00475EDA">
        <w:rPr>
          <w:rFonts w:hAnsi="宋体" w:hint="eastAsia"/>
        </w:rPr>
        <w:t>接地。</w:t>
      </w:r>
    </w:p>
    <w:p w:rsidR="00794E29" w:rsidRPr="00475EDA" w:rsidRDefault="00794E29" w:rsidP="009566CA">
      <w:pPr>
        <w:numPr>
          <w:ilvl w:val="0"/>
          <w:numId w:val="37"/>
        </w:numPr>
        <w:spacing w:line="300" w:lineRule="auto"/>
        <w:rPr>
          <w:rFonts w:hAnsi="宋体"/>
        </w:rPr>
      </w:pPr>
      <w:r w:rsidRPr="00475EDA">
        <w:rPr>
          <w:rFonts w:hAnsi="宋体" w:hint="eastAsia"/>
        </w:rPr>
        <w:t>高压开关不带电的金属部分及操作机构应做可靠接地，接地线可用软铜线，截面不小于</w:t>
      </w:r>
      <w:smartTag w:uri="urn:schemas-microsoft-com:office:smarttags" w:element="chmetcnv">
        <w:smartTagPr>
          <w:attr w:name="UnitName" w:val="mm"/>
          <w:attr w:name="SourceValue" w:val="10"/>
          <w:attr w:name="HasSpace" w:val="False"/>
          <w:attr w:name="Negative" w:val="False"/>
          <w:attr w:name="NumberType" w:val="1"/>
          <w:attr w:name="TCSC" w:val="0"/>
        </w:smartTagPr>
        <w:r w:rsidRPr="00475EDA">
          <w:rPr>
            <w:rFonts w:hAnsi="宋体" w:hint="eastAsia"/>
          </w:rPr>
          <w:t>10</w:t>
        </w:r>
        <w:r w:rsidRPr="00475EDA">
          <w:rPr>
            <w:rFonts w:hAnsi="宋体"/>
          </w:rPr>
          <w:t>mm</w:t>
        </w:r>
      </w:smartTag>
      <w:r w:rsidRPr="00475EDA">
        <w:rPr>
          <w:rFonts w:hAnsi="宋体"/>
          <w:vertAlign w:val="superscript"/>
        </w:rPr>
        <w:t>2</w:t>
      </w:r>
      <w:r w:rsidRPr="00475EDA">
        <w:rPr>
          <w:rFonts w:hAnsi="宋体" w:hint="eastAsia"/>
        </w:rPr>
        <w:t>。</w:t>
      </w:r>
    </w:p>
    <w:p w:rsidR="00794E29" w:rsidRPr="00475EDA" w:rsidRDefault="00794E29" w:rsidP="009566CA">
      <w:pPr>
        <w:numPr>
          <w:ilvl w:val="0"/>
          <w:numId w:val="37"/>
        </w:numPr>
        <w:spacing w:line="300" w:lineRule="auto"/>
        <w:rPr>
          <w:rFonts w:hAnsi="宋体"/>
        </w:rPr>
      </w:pPr>
      <w:r w:rsidRPr="00475EDA">
        <w:rPr>
          <w:rFonts w:hAnsi="宋体" w:hint="eastAsia"/>
        </w:rPr>
        <w:t>接地做法应符合相应各章的规定。</w:t>
      </w:r>
    </w:p>
    <w:p w:rsidR="00794E29" w:rsidRPr="00475EDA" w:rsidRDefault="00794E29" w:rsidP="00794E29">
      <w:pPr>
        <w:spacing w:line="300" w:lineRule="auto"/>
        <w:ind w:firstLineChars="87" w:firstLine="183"/>
        <w:rPr>
          <w:rFonts w:hAnsi="宋体"/>
        </w:rPr>
      </w:pPr>
      <w:r w:rsidRPr="00475EDA">
        <w:rPr>
          <w:rFonts w:hAnsi="宋体" w:hint="eastAsia"/>
        </w:rPr>
        <w:t>（3）耐压试验：</w:t>
      </w:r>
    </w:p>
    <w:p w:rsidR="00794E29" w:rsidRPr="00475EDA" w:rsidRDefault="00794E29" w:rsidP="00794E29">
      <w:pPr>
        <w:spacing w:line="300" w:lineRule="auto"/>
        <w:ind w:firstLineChars="200" w:firstLine="420"/>
        <w:rPr>
          <w:rFonts w:hAnsi="宋体"/>
        </w:rPr>
      </w:pPr>
      <w:r w:rsidRPr="00475EDA">
        <w:rPr>
          <w:rFonts w:hAnsi="宋体" w:hint="eastAsia"/>
        </w:rPr>
        <w:t>高压开关设备送电前应做工频耐压试验，试验可与其它高压设备同时进行。</w:t>
      </w:r>
    </w:p>
    <w:p w:rsidR="00794E29" w:rsidRPr="00475EDA" w:rsidRDefault="00794E29" w:rsidP="00794E29">
      <w:pPr>
        <w:spacing w:line="300" w:lineRule="auto"/>
        <w:ind w:firstLineChars="200" w:firstLine="420"/>
        <w:rPr>
          <w:rFonts w:hAnsi="宋体"/>
        </w:rPr>
      </w:pPr>
    </w:p>
    <w:p w:rsidR="00794E29" w:rsidRPr="00475EDA" w:rsidRDefault="00794E29" w:rsidP="00794E29">
      <w:pPr>
        <w:spacing w:line="300" w:lineRule="auto"/>
        <w:rPr>
          <w:rFonts w:hAnsi="宋体"/>
          <w:b/>
        </w:rPr>
      </w:pPr>
      <w:r w:rsidRPr="00475EDA">
        <w:rPr>
          <w:rFonts w:hAnsi="宋体" w:hint="eastAsia"/>
          <w:b/>
        </w:rPr>
        <w:t>3.  工程交接验收</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（1）在验收时应进行下列检查：</w:t>
      </w:r>
    </w:p>
    <w:p w:rsidR="00794E29" w:rsidRPr="00475EDA" w:rsidRDefault="00794E29" w:rsidP="009566CA">
      <w:pPr>
        <w:numPr>
          <w:ilvl w:val="0"/>
          <w:numId w:val="40"/>
        </w:numPr>
        <w:spacing w:line="300" w:lineRule="auto"/>
        <w:rPr>
          <w:rFonts w:hAnsi="宋体"/>
        </w:rPr>
      </w:pPr>
      <w:r w:rsidRPr="00475EDA">
        <w:rPr>
          <w:rFonts w:hAnsi="宋体" w:hint="eastAsia"/>
        </w:rPr>
        <w:t>操作机构、传动装置、辅助切换开关及闭锁装置应安装牢固，动作灵活可靠；位置指示正确。</w:t>
      </w:r>
    </w:p>
    <w:p w:rsidR="00794E29" w:rsidRPr="00475EDA" w:rsidRDefault="00794E29" w:rsidP="009566CA">
      <w:pPr>
        <w:numPr>
          <w:ilvl w:val="0"/>
          <w:numId w:val="40"/>
        </w:numPr>
        <w:spacing w:line="300" w:lineRule="auto"/>
        <w:rPr>
          <w:rFonts w:hAnsi="宋体"/>
        </w:rPr>
      </w:pPr>
      <w:r w:rsidRPr="00475EDA">
        <w:rPr>
          <w:rFonts w:hAnsi="宋体" w:hint="eastAsia"/>
        </w:rPr>
        <w:t>合闸时</w:t>
      </w:r>
      <w:proofErr w:type="gramStart"/>
      <w:r w:rsidRPr="00475EDA">
        <w:rPr>
          <w:rFonts w:hAnsi="宋体" w:hint="eastAsia"/>
        </w:rPr>
        <w:t>三相不</w:t>
      </w:r>
      <w:proofErr w:type="gramEnd"/>
      <w:r w:rsidRPr="00475EDA">
        <w:rPr>
          <w:rFonts w:hAnsi="宋体" w:hint="eastAsia"/>
        </w:rPr>
        <w:t>同时接触的差异值应符合产品的技术规定。</w:t>
      </w:r>
    </w:p>
    <w:p w:rsidR="00794E29" w:rsidRPr="00475EDA" w:rsidRDefault="00794E29" w:rsidP="009566CA">
      <w:pPr>
        <w:numPr>
          <w:ilvl w:val="0"/>
          <w:numId w:val="40"/>
        </w:numPr>
        <w:spacing w:line="300" w:lineRule="auto"/>
        <w:rPr>
          <w:rFonts w:hAnsi="宋体"/>
        </w:rPr>
      </w:pPr>
      <w:r w:rsidRPr="00475EDA">
        <w:rPr>
          <w:rFonts w:hAnsi="宋体" w:hint="eastAsia"/>
        </w:rPr>
        <w:t>相间距离</w:t>
      </w:r>
      <w:proofErr w:type="gramStart"/>
      <w:r w:rsidRPr="00475EDA">
        <w:rPr>
          <w:rFonts w:hAnsi="宋体" w:hint="eastAsia"/>
        </w:rPr>
        <w:t>及分闸时</w:t>
      </w:r>
      <w:proofErr w:type="gramEnd"/>
      <w:r w:rsidRPr="00475EDA">
        <w:rPr>
          <w:rFonts w:hAnsi="宋体" w:hint="eastAsia"/>
        </w:rPr>
        <w:t>触头的打开角度或距离应符合产品的技术规定。</w:t>
      </w:r>
    </w:p>
    <w:p w:rsidR="00794E29" w:rsidRPr="00475EDA" w:rsidRDefault="00794E29" w:rsidP="009566CA">
      <w:pPr>
        <w:numPr>
          <w:ilvl w:val="0"/>
          <w:numId w:val="40"/>
        </w:numPr>
        <w:spacing w:line="300" w:lineRule="auto"/>
        <w:rPr>
          <w:rFonts w:hAnsi="宋体"/>
        </w:rPr>
      </w:pPr>
      <w:r w:rsidRPr="00475EDA">
        <w:rPr>
          <w:rFonts w:hAnsi="宋体" w:hint="eastAsia"/>
        </w:rPr>
        <w:t>触头应接触紧密良好。</w:t>
      </w:r>
    </w:p>
    <w:p w:rsidR="00794E29" w:rsidRPr="00475EDA" w:rsidRDefault="00794E29" w:rsidP="009566CA">
      <w:pPr>
        <w:numPr>
          <w:ilvl w:val="0"/>
          <w:numId w:val="40"/>
        </w:numPr>
        <w:spacing w:line="300" w:lineRule="auto"/>
        <w:rPr>
          <w:rFonts w:hAnsi="宋体"/>
        </w:rPr>
      </w:pPr>
      <w:r w:rsidRPr="00475EDA">
        <w:rPr>
          <w:rFonts w:hAnsi="宋体" w:hint="eastAsia"/>
        </w:rPr>
        <w:t>空气压缩装置及管道系统符合有关规定。</w:t>
      </w:r>
    </w:p>
    <w:p w:rsidR="00794E29" w:rsidRPr="00475EDA" w:rsidRDefault="00794E29" w:rsidP="009566CA">
      <w:pPr>
        <w:numPr>
          <w:ilvl w:val="0"/>
          <w:numId w:val="40"/>
        </w:numPr>
        <w:spacing w:line="300" w:lineRule="auto"/>
        <w:rPr>
          <w:rFonts w:hAnsi="宋体"/>
        </w:rPr>
      </w:pPr>
      <w:r w:rsidRPr="00475EDA">
        <w:rPr>
          <w:rFonts w:hAnsi="宋体" w:hint="eastAsia"/>
        </w:rPr>
        <w:t>油漆完整，相</w:t>
      </w:r>
      <w:proofErr w:type="gramStart"/>
      <w:r w:rsidRPr="00475EDA">
        <w:rPr>
          <w:rFonts w:hAnsi="宋体" w:hint="eastAsia"/>
        </w:rPr>
        <w:t>色标志</w:t>
      </w:r>
      <w:proofErr w:type="gramEnd"/>
      <w:r w:rsidRPr="00475EDA">
        <w:rPr>
          <w:rFonts w:hAnsi="宋体" w:hint="eastAsia"/>
        </w:rPr>
        <w:t>正确，接地良好。</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（2）在验收时应提交下列资料及文件：</w:t>
      </w:r>
    </w:p>
    <w:p w:rsidR="00794E29" w:rsidRPr="00475EDA" w:rsidRDefault="00794E29" w:rsidP="009566CA">
      <w:pPr>
        <w:numPr>
          <w:ilvl w:val="0"/>
          <w:numId w:val="41"/>
        </w:numPr>
        <w:spacing w:line="300" w:lineRule="auto"/>
        <w:rPr>
          <w:rFonts w:hAnsi="宋体"/>
        </w:rPr>
      </w:pPr>
      <w:r w:rsidRPr="00475EDA">
        <w:rPr>
          <w:rFonts w:hAnsi="宋体" w:hint="eastAsia"/>
        </w:rPr>
        <w:t>变更设计的证明文件。</w:t>
      </w:r>
    </w:p>
    <w:p w:rsidR="00794E29" w:rsidRPr="00475EDA" w:rsidRDefault="00794E29" w:rsidP="009566CA">
      <w:pPr>
        <w:numPr>
          <w:ilvl w:val="0"/>
          <w:numId w:val="41"/>
        </w:numPr>
        <w:spacing w:line="300" w:lineRule="auto"/>
        <w:rPr>
          <w:rFonts w:hAnsi="宋体"/>
        </w:rPr>
      </w:pPr>
      <w:r w:rsidRPr="00475EDA">
        <w:rPr>
          <w:rFonts w:hAnsi="宋体" w:hint="eastAsia"/>
        </w:rPr>
        <w:t>制造厂提供的产品说明书、试验记录、合格证件及安装图纸。</w:t>
      </w:r>
    </w:p>
    <w:p w:rsidR="00794E29" w:rsidRPr="00475EDA" w:rsidRDefault="00794E29" w:rsidP="009566CA">
      <w:pPr>
        <w:numPr>
          <w:ilvl w:val="0"/>
          <w:numId w:val="41"/>
        </w:numPr>
        <w:spacing w:line="300" w:lineRule="auto"/>
        <w:rPr>
          <w:rFonts w:hAnsi="宋体"/>
        </w:rPr>
      </w:pPr>
      <w:r w:rsidRPr="00475EDA">
        <w:rPr>
          <w:rFonts w:hAnsi="宋体" w:hint="eastAsia"/>
        </w:rPr>
        <w:t>安装记录。</w:t>
      </w:r>
    </w:p>
    <w:p w:rsidR="00794E29" w:rsidRPr="00475EDA" w:rsidRDefault="00794E29" w:rsidP="009566CA">
      <w:pPr>
        <w:numPr>
          <w:ilvl w:val="0"/>
          <w:numId w:val="41"/>
        </w:numPr>
        <w:spacing w:line="300" w:lineRule="auto"/>
        <w:rPr>
          <w:rFonts w:hAnsi="宋体"/>
        </w:rPr>
      </w:pPr>
      <w:r w:rsidRPr="00475EDA">
        <w:rPr>
          <w:rFonts w:hAnsi="宋体" w:hint="eastAsia"/>
        </w:rPr>
        <w:t>调整试验记录。</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（3）送电运行验收：</w:t>
      </w:r>
    </w:p>
    <w:p w:rsidR="00794E29" w:rsidRPr="00475EDA" w:rsidRDefault="00794E29" w:rsidP="00794E29">
      <w:pPr>
        <w:spacing w:line="300" w:lineRule="auto"/>
        <w:ind w:firstLineChars="200" w:firstLine="420"/>
        <w:rPr>
          <w:rFonts w:hAnsi="宋体"/>
        </w:rPr>
      </w:pPr>
      <w:r w:rsidRPr="00475EDA">
        <w:rPr>
          <w:rFonts w:hAnsi="宋体" w:hint="eastAsia"/>
        </w:rPr>
        <w:t>高压开关的送电运行验收应与其它设备一起进行，在额定电压下运行24小时无异常现象。</w:t>
      </w:r>
    </w:p>
    <w:p w:rsidR="00794E29" w:rsidRPr="00475EDA" w:rsidRDefault="00794E29" w:rsidP="00794E29">
      <w:pPr>
        <w:spacing w:line="300" w:lineRule="auto"/>
        <w:ind w:firstLineChars="200" w:firstLine="420"/>
        <w:rPr>
          <w:rFonts w:hAnsi="宋体"/>
        </w:rPr>
      </w:pPr>
    </w:p>
    <w:p w:rsidR="00794E29" w:rsidRPr="00475EDA" w:rsidRDefault="00794E29" w:rsidP="00794E29">
      <w:pPr>
        <w:spacing w:line="300" w:lineRule="auto"/>
        <w:rPr>
          <w:rFonts w:hAnsi="宋体"/>
          <w:b/>
        </w:rPr>
      </w:pPr>
      <w:r w:rsidRPr="00475EDA">
        <w:rPr>
          <w:rFonts w:hAnsi="宋体" w:hint="eastAsia"/>
          <w:b/>
        </w:rPr>
        <w:t>4.  计量与支付</w:t>
      </w:r>
    </w:p>
    <w:p w:rsidR="00794E29" w:rsidRPr="00475EDA" w:rsidRDefault="00794E29" w:rsidP="00794E29">
      <w:pPr>
        <w:spacing w:line="300" w:lineRule="auto"/>
        <w:ind w:firstLineChars="87" w:firstLine="183"/>
        <w:rPr>
          <w:rFonts w:hAnsi="宋体"/>
        </w:rPr>
      </w:pPr>
      <w:r w:rsidRPr="00475EDA">
        <w:rPr>
          <w:rFonts w:hAnsi="宋体" w:hint="eastAsia"/>
        </w:rPr>
        <w:t>（1）本工程的计量在承包人完成全部工作量并验收后进行，以监理工程师验收后的完成数量计量。</w:t>
      </w:r>
    </w:p>
    <w:p w:rsidR="00794E29" w:rsidRPr="00475EDA" w:rsidRDefault="00794E29" w:rsidP="00794E29">
      <w:pPr>
        <w:spacing w:line="300" w:lineRule="auto"/>
        <w:ind w:firstLineChars="87" w:firstLine="183"/>
        <w:rPr>
          <w:rFonts w:hAnsi="宋体"/>
        </w:rPr>
      </w:pPr>
      <w:r w:rsidRPr="00475EDA">
        <w:rPr>
          <w:rFonts w:hAnsi="宋体" w:hint="eastAsia"/>
        </w:rPr>
        <w:t>（2）本节工程</w:t>
      </w:r>
      <w:r w:rsidRPr="00475EDA">
        <w:rPr>
          <w:rFonts w:hAnsi="宋体" w:cs="宋体" w:hint="eastAsia"/>
        </w:rPr>
        <w:t>支付子目</w:t>
      </w:r>
      <w:r w:rsidRPr="00475EDA">
        <w:rPr>
          <w:rFonts w:hAnsi="宋体" w:hint="eastAsia"/>
        </w:rPr>
        <w:t>，将以合同单价（该单价包括承包人在交付时提供一套必备的安全操作工具及易损备件）及经监理工程师验收后的工程量予以支付，这些价格和支付是对完成工程的全部偿付。</w:t>
      </w:r>
    </w:p>
    <w:p w:rsidR="00794E29" w:rsidRPr="00475EDA" w:rsidRDefault="00794E29" w:rsidP="00794E29">
      <w:pPr>
        <w:spacing w:line="300" w:lineRule="auto"/>
        <w:ind w:firstLineChars="87" w:firstLine="183"/>
        <w:rPr>
          <w:rFonts w:hAnsi="宋体"/>
        </w:rPr>
      </w:pPr>
      <w:r w:rsidRPr="00475EDA">
        <w:rPr>
          <w:rFonts w:hAnsi="宋体" w:hint="eastAsia"/>
        </w:rPr>
        <w:t>（3）支付子目</w:t>
      </w:r>
    </w:p>
    <w:p w:rsidR="00794E29" w:rsidRPr="00475EDA" w:rsidRDefault="00794E29" w:rsidP="00794E29">
      <w:pPr>
        <w:spacing w:line="300" w:lineRule="auto"/>
        <w:ind w:firstLineChars="87" w:firstLine="183"/>
        <w:rPr>
          <w:rFonts w:hAnsi="宋体"/>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728"/>
        <w:gridCol w:w="4500"/>
        <w:gridCol w:w="2292"/>
      </w:tblGrid>
      <w:tr w:rsidR="00794E29" w:rsidRPr="00475EDA" w:rsidTr="00794E29">
        <w:trPr>
          <w:trHeight w:hRule="exact" w:val="454"/>
        </w:trPr>
        <w:tc>
          <w:tcPr>
            <w:tcW w:w="1728" w:type="dxa"/>
            <w:vAlign w:val="center"/>
          </w:tcPr>
          <w:p w:rsidR="00794E29" w:rsidRPr="00475EDA" w:rsidRDefault="00794E29" w:rsidP="00794E29">
            <w:pPr>
              <w:spacing w:line="300" w:lineRule="auto"/>
              <w:jc w:val="center"/>
              <w:rPr>
                <w:rFonts w:hAnsi="宋体"/>
              </w:rPr>
            </w:pPr>
            <w:r w:rsidRPr="00475EDA">
              <w:rPr>
                <w:rFonts w:hAnsi="宋体" w:hint="eastAsia"/>
              </w:rPr>
              <w:t>子目号</w:t>
            </w:r>
          </w:p>
        </w:tc>
        <w:tc>
          <w:tcPr>
            <w:tcW w:w="4500" w:type="dxa"/>
            <w:vAlign w:val="center"/>
          </w:tcPr>
          <w:p w:rsidR="00794E29" w:rsidRPr="00475EDA" w:rsidRDefault="00794E29" w:rsidP="00794E29">
            <w:pPr>
              <w:spacing w:line="300" w:lineRule="auto"/>
              <w:jc w:val="center"/>
              <w:rPr>
                <w:rFonts w:hAnsi="宋体"/>
              </w:rPr>
            </w:pPr>
            <w:r w:rsidRPr="00475EDA">
              <w:rPr>
                <w:rFonts w:hAnsi="宋体" w:hint="eastAsia"/>
              </w:rPr>
              <w:t>子目名称</w:t>
            </w:r>
          </w:p>
        </w:tc>
        <w:tc>
          <w:tcPr>
            <w:tcW w:w="2292" w:type="dxa"/>
            <w:vAlign w:val="center"/>
          </w:tcPr>
          <w:p w:rsidR="00794E29" w:rsidRPr="00475EDA" w:rsidRDefault="00794E29" w:rsidP="00794E29">
            <w:pPr>
              <w:spacing w:line="300" w:lineRule="auto"/>
              <w:jc w:val="center"/>
              <w:rPr>
                <w:rFonts w:hAnsi="宋体"/>
              </w:rPr>
            </w:pPr>
            <w:r w:rsidRPr="00475EDA">
              <w:rPr>
                <w:rFonts w:hAnsi="宋体" w:hint="eastAsia"/>
              </w:rPr>
              <w:t>单位</w:t>
            </w:r>
          </w:p>
        </w:tc>
      </w:tr>
      <w:tr w:rsidR="00794E29" w:rsidRPr="00475EDA" w:rsidTr="00794E29">
        <w:trPr>
          <w:trHeight w:hRule="exact" w:val="454"/>
        </w:trPr>
        <w:tc>
          <w:tcPr>
            <w:tcW w:w="1728" w:type="dxa"/>
            <w:vAlign w:val="center"/>
          </w:tcPr>
          <w:p w:rsidR="00794E29" w:rsidRPr="00475EDA" w:rsidRDefault="0038730A" w:rsidP="00794E29">
            <w:pPr>
              <w:spacing w:line="300" w:lineRule="auto"/>
              <w:jc w:val="left"/>
              <w:rPr>
                <w:rFonts w:hAnsi="宋体"/>
                <w:b/>
                <w:bCs/>
              </w:rPr>
            </w:pPr>
            <w:r>
              <w:rPr>
                <w:rFonts w:hAnsi="宋体" w:hint="eastAsia"/>
                <w:b/>
                <w:bCs/>
              </w:rPr>
              <w:t>8</w:t>
            </w:r>
            <w:r w:rsidR="00794E29" w:rsidRPr="00475EDA">
              <w:rPr>
                <w:rFonts w:hAnsi="宋体" w:hint="eastAsia"/>
                <w:b/>
                <w:bCs/>
              </w:rPr>
              <w:t>05-2-</w:t>
            </w:r>
            <w:r w:rsidR="00794E29" w:rsidRPr="00475EDA">
              <w:rPr>
                <w:rFonts w:hAnsi="宋体"/>
                <w:b/>
                <w:bCs/>
              </w:rPr>
              <w:t>2</w:t>
            </w:r>
          </w:p>
        </w:tc>
        <w:tc>
          <w:tcPr>
            <w:tcW w:w="4500" w:type="dxa"/>
            <w:vAlign w:val="center"/>
          </w:tcPr>
          <w:p w:rsidR="00794E29" w:rsidRPr="00475EDA" w:rsidRDefault="00794E29" w:rsidP="00794E29">
            <w:pPr>
              <w:spacing w:line="300" w:lineRule="auto"/>
              <w:jc w:val="left"/>
              <w:rPr>
                <w:rFonts w:hAnsi="宋体"/>
                <w:b/>
                <w:bCs/>
              </w:rPr>
            </w:pPr>
            <w:r w:rsidRPr="00475EDA">
              <w:rPr>
                <w:rFonts w:hAnsi="宋体" w:hint="eastAsia"/>
                <w:b/>
                <w:bCs/>
              </w:rPr>
              <w:t>高压配电装置</w:t>
            </w:r>
          </w:p>
        </w:tc>
        <w:tc>
          <w:tcPr>
            <w:tcW w:w="2292" w:type="dxa"/>
            <w:vAlign w:val="center"/>
          </w:tcPr>
          <w:p w:rsidR="00794E29" w:rsidRPr="00475EDA" w:rsidRDefault="00794E29" w:rsidP="00794E29">
            <w:pPr>
              <w:spacing w:line="300" w:lineRule="auto"/>
              <w:jc w:val="center"/>
              <w:rPr>
                <w:rFonts w:hAnsi="宋体"/>
              </w:rPr>
            </w:pPr>
          </w:p>
        </w:tc>
      </w:tr>
      <w:tr w:rsidR="00794E29" w:rsidRPr="00475EDA" w:rsidTr="00794E29">
        <w:trPr>
          <w:trHeight w:hRule="exact" w:val="454"/>
        </w:trPr>
        <w:tc>
          <w:tcPr>
            <w:tcW w:w="1728"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color w:val="000000"/>
                <w:kern w:val="0"/>
              </w:rPr>
              <w:t>-1</w:t>
            </w:r>
          </w:p>
        </w:tc>
        <w:tc>
          <w:tcPr>
            <w:tcW w:w="4500" w:type="dxa"/>
            <w:vAlign w:val="center"/>
          </w:tcPr>
          <w:p w:rsidR="00794E29" w:rsidRPr="00475EDA" w:rsidRDefault="00794E29" w:rsidP="00794E29">
            <w:pPr>
              <w:widowControl/>
              <w:adjustRightInd w:val="0"/>
              <w:snapToGrid w:val="0"/>
              <w:spacing w:line="300" w:lineRule="auto"/>
              <w:jc w:val="left"/>
              <w:rPr>
                <w:rFonts w:hAnsi="宋体" w:cs="宋体"/>
                <w:color w:val="000000"/>
                <w:kern w:val="0"/>
              </w:rPr>
            </w:pPr>
            <w:r w:rsidRPr="00475EDA">
              <w:rPr>
                <w:rFonts w:hAnsi="宋体" w:cs="宋体" w:hint="eastAsia"/>
                <w:color w:val="000000"/>
                <w:kern w:val="0"/>
              </w:rPr>
              <w:t>高压进线柜（</w:t>
            </w:r>
            <w:r w:rsidRPr="00475EDA">
              <w:rPr>
                <w:rFonts w:hAnsi="宋体" w:cs="宋体"/>
                <w:color w:val="000000"/>
                <w:kern w:val="0"/>
              </w:rPr>
              <w:t>SM6</w:t>
            </w:r>
            <w:r w:rsidRPr="00475EDA">
              <w:rPr>
                <w:rFonts w:hAnsi="宋体" w:cs="宋体" w:hint="eastAsia"/>
                <w:color w:val="000000"/>
                <w:kern w:val="0"/>
              </w:rPr>
              <w:t>负荷开关+熔断器柜）</w:t>
            </w:r>
          </w:p>
        </w:tc>
        <w:tc>
          <w:tcPr>
            <w:tcW w:w="2292"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hint="eastAsia"/>
                <w:color w:val="000000"/>
                <w:kern w:val="0"/>
              </w:rPr>
              <w:t>面</w:t>
            </w:r>
          </w:p>
        </w:tc>
      </w:tr>
      <w:tr w:rsidR="00794E29" w:rsidRPr="00475EDA" w:rsidTr="00794E29">
        <w:trPr>
          <w:trHeight w:hRule="exact" w:val="454"/>
        </w:trPr>
        <w:tc>
          <w:tcPr>
            <w:tcW w:w="1728"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color w:val="000000"/>
                <w:kern w:val="0"/>
              </w:rPr>
              <w:t>-2</w:t>
            </w:r>
          </w:p>
        </w:tc>
        <w:tc>
          <w:tcPr>
            <w:tcW w:w="4500" w:type="dxa"/>
            <w:vAlign w:val="center"/>
          </w:tcPr>
          <w:p w:rsidR="00794E29" w:rsidRPr="00475EDA" w:rsidRDefault="00794E29" w:rsidP="00794E29">
            <w:pPr>
              <w:widowControl/>
              <w:adjustRightInd w:val="0"/>
              <w:snapToGrid w:val="0"/>
              <w:spacing w:line="300" w:lineRule="auto"/>
              <w:jc w:val="left"/>
              <w:rPr>
                <w:rFonts w:hAnsi="宋体" w:cs="宋体"/>
                <w:color w:val="000000"/>
                <w:kern w:val="0"/>
              </w:rPr>
            </w:pPr>
            <w:r w:rsidRPr="00475EDA">
              <w:rPr>
                <w:rFonts w:hAnsi="宋体" w:cs="宋体" w:hint="eastAsia"/>
                <w:color w:val="000000"/>
                <w:kern w:val="0"/>
              </w:rPr>
              <w:t>高压计量柜（</w:t>
            </w:r>
            <w:r w:rsidRPr="00475EDA">
              <w:rPr>
                <w:rFonts w:hAnsi="宋体" w:cs="宋体"/>
                <w:color w:val="000000"/>
                <w:kern w:val="0"/>
              </w:rPr>
              <w:t>SM6</w:t>
            </w:r>
            <w:r w:rsidRPr="00475EDA">
              <w:rPr>
                <w:rFonts w:hAnsi="宋体" w:cs="宋体" w:hint="eastAsia"/>
                <w:color w:val="000000"/>
                <w:kern w:val="0"/>
              </w:rPr>
              <w:t>）</w:t>
            </w:r>
          </w:p>
        </w:tc>
        <w:tc>
          <w:tcPr>
            <w:tcW w:w="2292"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hint="eastAsia"/>
                <w:color w:val="000000"/>
                <w:kern w:val="0"/>
              </w:rPr>
              <w:t>面</w:t>
            </w:r>
          </w:p>
        </w:tc>
      </w:tr>
      <w:tr w:rsidR="00794E29" w:rsidRPr="00475EDA" w:rsidTr="00794E29">
        <w:trPr>
          <w:trHeight w:hRule="exact" w:val="583"/>
        </w:trPr>
        <w:tc>
          <w:tcPr>
            <w:tcW w:w="1728"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color w:val="000000"/>
                <w:kern w:val="0"/>
              </w:rPr>
              <w:t>-3</w:t>
            </w:r>
          </w:p>
        </w:tc>
        <w:tc>
          <w:tcPr>
            <w:tcW w:w="4500" w:type="dxa"/>
            <w:vAlign w:val="center"/>
          </w:tcPr>
          <w:p w:rsidR="00794E29" w:rsidRPr="00475EDA" w:rsidRDefault="00794E29" w:rsidP="00794E29">
            <w:pPr>
              <w:widowControl/>
              <w:adjustRightInd w:val="0"/>
              <w:snapToGrid w:val="0"/>
              <w:spacing w:line="300" w:lineRule="auto"/>
              <w:jc w:val="left"/>
              <w:rPr>
                <w:rFonts w:hAnsi="宋体" w:cs="宋体"/>
                <w:color w:val="000000"/>
                <w:kern w:val="0"/>
              </w:rPr>
            </w:pPr>
            <w:proofErr w:type="gramStart"/>
            <w:r w:rsidRPr="00475EDA">
              <w:rPr>
                <w:rFonts w:hAnsi="宋体" w:cs="宋体" w:hint="eastAsia"/>
                <w:color w:val="000000"/>
                <w:kern w:val="0"/>
              </w:rPr>
              <w:t>高压出线</w:t>
            </w:r>
            <w:proofErr w:type="gramEnd"/>
            <w:r w:rsidRPr="00475EDA">
              <w:rPr>
                <w:rFonts w:hAnsi="宋体" w:cs="宋体" w:hint="eastAsia"/>
                <w:color w:val="000000"/>
                <w:kern w:val="0"/>
              </w:rPr>
              <w:t>柜（</w:t>
            </w:r>
            <w:r w:rsidRPr="00475EDA">
              <w:rPr>
                <w:rFonts w:hAnsi="宋体" w:cs="宋体"/>
                <w:color w:val="000000"/>
                <w:kern w:val="0"/>
              </w:rPr>
              <w:t>SM6</w:t>
            </w:r>
            <w:r w:rsidRPr="00475EDA">
              <w:rPr>
                <w:rFonts w:hAnsi="宋体" w:cs="宋体" w:hint="eastAsia"/>
                <w:color w:val="000000"/>
                <w:kern w:val="0"/>
              </w:rPr>
              <w:t>负荷开关+熔断器柜）</w:t>
            </w:r>
          </w:p>
        </w:tc>
        <w:tc>
          <w:tcPr>
            <w:tcW w:w="2292"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hint="eastAsia"/>
                <w:color w:val="000000"/>
                <w:kern w:val="0"/>
              </w:rPr>
              <w:t>面</w:t>
            </w:r>
          </w:p>
        </w:tc>
      </w:tr>
    </w:tbl>
    <w:p w:rsidR="00794E29" w:rsidRPr="00475EDA" w:rsidRDefault="00794E29" w:rsidP="00794E29">
      <w:pPr>
        <w:spacing w:line="300" w:lineRule="auto"/>
        <w:rPr>
          <w:rFonts w:hAnsi="宋体"/>
        </w:rPr>
      </w:pPr>
    </w:p>
    <w:p w:rsidR="00794E29" w:rsidRPr="00475EDA" w:rsidRDefault="00DF559A" w:rsidP="00794E29">
      <w:pPr>
        <w:pStyle w:val="2"/>
        <w:spacing w:line="300" w:lineRule="auto"/>
        <w:rPr>
          <w:rFonts w:ascii="宋体" w:eastAsia="宋体" w:hAnsi="宋体"/>
          <w:sz w:val="21"/>
          <w:szCs w:val="21"/>
        </w:rPr>
      </w:pPr>
      <w:bookmarkStart w:id="1621" w:name="_Toc141776076"/>
      <w:bookmarkStart w:id="1622" w:name="_Toc141854320"/>
      <w:bookmarkStart w:id="1623" w:name="_Toc287791741"/>
      <w:bookmarkStart w:id="1624" w:name="_Toc422311412"/>
      <w:bookmarkStart w:id="1625" w:name="_Toc423349467"/>
      <w:bookmarkStart w:id="1626" w:name="_Toc430944564"/>
      <w:bookmarkStart w:id="1627" w:name="_Toc465864826"/>
      <w:bookmarkStart w:id="1628" w:name="_Toc16190269"/>
      <w:bookmarkStart w:id="1629" w:name="_Toc16341064"/>
      <w:bookmarkStart w:id="1630" w:name="_Toc18078936"/>
      <w:r>
        <w:rPr>
          <w:rFonts w:ascii="宋体" w:eastAsia="宋体" w:hAnsi="宋体" w:hint="eastAsia"/>
          <w:sz w:val="21"/>
          <w:szCs w:val="21"/>
        </w:rPr>
        <w:t>8</w:t>
      </w:r>
      <w:r w:rsidR="00794E29" w:rsidRPr="00475EDA">
        <w:rPr>
          <w:rFonts w:ascii="宋体" w:eastAsia="宋体" w:hAnsi="宋体" w:hint="eastAsia"/>
          <w:sz w:val="21"/>
          <w:szCs w:val="21"/>
        </w:rPr>
        <w:t>05.2.3  变压器</w:t>
      </w:r>
      <w:bookmarkEnd w:id="1621"/>
      <w:bookmarkEnd w:id="1622"/>
      <w:bookmarkEnd w:id="1623"/>
      <w:bookmarkEnd w:id="1624"/>
      <w:bookmarkEnd w:id="1625"/>
      <w:bookmarkEnd w:id="1626"/>
      <w:bookmarkEnd w:id="1627"/>
      <w:bookmarkEnd w:id="1628"/>
      <w:bookmarkEnd w:id="1629"/>
      <w:bookmarkEnd w:id="1630"/>
    </w:p>
    <w:p w:rsidR="00794E29" w:rsidRPr="00475EDA" w:rsidRDefault="00794E29" w:rsidP="00794E29">
      <w:pPr>
        <w:spacing w:line="300" w:lineRule="auto"/>
        <w:rPr>
          <w:rFonts w:hAnsi="宋体"/>
          <w:b/>
        </w:rPr>
      </w:pPr>
      <w:r w:rsidRPr="00475EDA">
        <w:rPr>
          <w:rFonts w:hAnsi="宋体" w:hint="eastAsia"/>
          <w:b/>
        </w:rPr>
        <w:t>1.  通则</w:t>
      </w:r>
    </w:p>
    <w:p w:rsidR="00794E29" w:rsidRPr="00475EDA" w:rsidRDefault="00794E29" w:rsidP="00794E29">
      <w:pPr>
        <w:tabs>
          <w:tab w:val="num" w:pos="785"/>
        </w:tabs>
        <w:spacing w:line="300" w:lineRule="auto"/>
        <w:ind w:firstLineChars="131" w:firstLine="275"/>
        <w:rPr>
          <w:rFonts w:hAnsi="宋体"/>
        </w:rPr>
      </w:pPr>
      <w:r w:rsidRPr="00475EDA">
        <w:rPr>
          <w:rFonts w:hAnsi="宋体" w:hint="eastAsia"/>
        </w:rPr>
        <w:t>（1）本规范适用于电压为10</w:t>
      </w:r>
      <w:r w:rsidRPr="00475EDA">
        <w:rPr>
          <w:rFonts w:hAnsi="宋体"/>
        </w:rPr>
        <w:t>/0.4</w:t>
      </w:r>
      <w:r w:rsidRPr="00475EDA">
        <w:rPr>
          <w:rFonts w:hAnsi="宋体" w:hint="eastAsia"/>
        </w:rPr>
        <w:t>k</w:t>
      </w:r>
      <w:r w:rsidRPr="00475EDA">
        <w:rPr>
          <w:rFonts w:hAnsi="宋体"/>
        </w:rPr>
        <w:t>V</w:t>
      </w:r>
      <w:r w:rsidRPr="00475EDA">
        <w:rPr>
          <w:rFonts w:hAnsi="宋体" w:hint="eastAsia"/>
        </w:rPr>
        <w:t>，频率为50Hz的变压器安装工程的施工及验收。</w:t>
      </w:r>
    </w:p>
    <w:p w:rsidR="00794E29" w:rsidRPr="00475EDA" w:rsidRDefault="00794E29" w:rsidP="00794E29">
      <w:pPr>
        <w:tabs>
          <w:tab w:val="num" w:pos="785"/>
        </w:tabs>
        <w:spacing w:line="300" w:lineRule="auto"/>
        <w:ind w:firstLineChars="131" w:firstLine="275"/>
        <w:rPr>
          <w:rFonts w:hAnsi="宋体"/>
        </w:rPr>
      </w:pPr>
      <w:r w:rsidRPr="00475EDA">
        <w:rPr>
          <w:rFonts w:hAnsi="宋体" w:hint="eastAsia"/>
        </w:rPr>
        <w:t>（2）变压器的安装应按已批准的设计进行施工。</w:t>
      </w:r>
    </w:p>
    <w:p w:rsidR="00794E29" w:rsidRPr="00475EDA" w:rsidRDefault="00794E29" w:rsidP="00794E29">
      <w:pPr>
        <w:tabs>
          <w:tab w:val="num" w:pos="785"/>
        </w:tabs>
        <w:spacing w:line="300" w:lineRule="auto"/>
        <w:ind w:firstLineChars="131" w:firstLine="275"/>
        <w:rPr>
          <w:rFonts w:hAnsi="宋体"/>
        </w:rPr>
      </w:pPr>
      <w:r w:rsidRPr="00475EDA">
        <w:rPr>
          <w:rFonts w:hAnsi="宋体" w:hint="eastAsia"/>
        </w:rPr>
        <w:t>（3）变压器的运输、保管，除应符合本规范要求外，产品有特殊要求时，尚应符合产品的要求。</w:t>
      </w:r>
    </w:p>
    <w:p w:rsidR="00794E29" w:rsidRPr="00475EDA" w:rsidRDefault="00794E29" w:rsidP="00794E29">
      <w:pPr>
        <w:tabs>
          <w:tab w:val="num" w:pos="785"/>
        </w:tabs>
        <w:spacing w:line="300" w:lineRule="auto"/>
        <w:ind w:leftChars="148" w:left="311"/>
        <w:rPr>
          <w:rFonts w:hAnsi="宋体"/>
        </w:rPr>
      </w:pPr>
      <w:r w:rsidRPr="00475EDA">
        <w:rPr>
          <w:rFonts w:hAnsi="宋体" w:hint="eastAsia"/>
        </w:rPr>
        <w:t>（4）凡使用的设备及器材，均应符合国家或部颁的现行技术标准，并有合格证。（5）设备应有铭牌。进货前，承包人应向监理工程师提交各种器材的样品，以确认材质、规格、型号达到了相应的技术标准。</w:t>
      </w:r>
    </w:p>
    <w:p w:rsidR="00794E29" w:rsidRPr="00475EDA" w:rsidRDefault="00794E29" w:rsidP="00794E29">
      <w:pPr>
        <w:tabs>
          <w:tab w:val="num" w:pos="785"/>
        </w:tabs>
        <w:spacing w:line="300" w:lineRule="auto"/>
        <w:ind w:firstLineChars="131" w:firstLine="275"/>
        <w:rPr>
          <w:rFonts w:hAnsi="宋体"/>
        </w:rPr>
      </w:pPr>
      <w:r w:rsidRPr="00475EDA">
        <w:rPr>
          <w:rFonts w:hAnsi="宋体" w:hint="eastAsia"/>
        </w:rPr>
        <w:t>（6）所有设备及器材到达现场后，应及时作下列验收检查：</w:t>
      </w:r>
    </w:p>
    <w:p w:rsidR="00794E29" w:rsidRPr="00475EDA" w:rsidRDefault="00794E29" w:rsidP="009566CA">
      <w:pPr>
        <w:numPr>
          <w:ilvl w:val="0"/>
          <w:numId w:val="42"/>
        </w:numPr>
        <w:spacing w:line="300" w:lineRule="auto"/>
        <w:rPr>
          <w:rFonts w:hAnsi="宋体"/>
        </w:rPr>
      </w:pPr>
      <w:r w:rsidRPr="00475EDA">
        <w:rPr>
          <w:rFonts w:hAnsi="宋体" w:hint="eastAsia"/>
        </w:rPr>
        <w:t>开箱检查清点，规格应符合设计要求，附件、备件齐全。</w:t>
      </w:r>
    </w:p>
    <w:p w:rsidR="00794E29" w:rsidRPr="00475EDA" w:rsidRDefault="00794E29" w:rsidP="009566CA">
      <w:pPr>
        <w:numPr>
          <w:ilvl w:val="0"/>
          <w:numId w:val="42"/>
        </w:numPr>
        <w:spacing w:line="300" w:lineRule="auto"/>
        <w:rPr>
          <w:rFonts w:hAnsi="宋体"/>
        </w:rPr>
      </w:pPr>
      <w:r w:rsidRPr="00475EDA">
        <w:rPr>
          <w:rFonts w:hAnsi="宋体" w:hint="eastAsia"/>
        </w:rPr>
        <w:t>制造厂的技术文件应齐全。</w:t>
      </w:r>
    </w:p>
    <w:p w:rsidR="00794E29" w:rsidRPr="00475EDA" w:rsidRDefault="00794E29" w:rsidP="009566CA">
      <w:pPr>
        <w:numPr>
          <w:ilvl w:val="0"/>
          <w:numId w:val="42"/>
        </w:numPr>
        <w:spacing w:line="300" w:lineRule="auto"/>
        <w:rPr>
          <w:rFonts w:hAnsi="宋体"/>
        </w:rPr>
      </w:pPr>
      <w:r w:rsidRPr="00475EDA">
        <w:rPr>
          <w:rFonts w:hAnsi="宋体" w:hint="eastAsia"/>
        </w:rPr>
        <w:t>按本规范要求作外观检查。</w:t>
      </w:r>
    </w:p>
    <w:p w:rsidR="00794E29" w:rsidRPr="00475EDA" w:rsidRDefault="00794E29" w:rsidP="00794E29">
      <w:pPr>
        <w:tabs>
          <w:tab w:val="num" w:pos="785"/>
        </w:tabs>
        <w:spacing w:line="300" w:lineRule="auto"/>
        <w:ind w:firstLineChars="131" w:firstLine="275"/>
        <w:rPr>
          <w:rFonts w:hAnsi="宋体"/>
        </w:rPr>
      </w:pPr>
      <w:r w:rsidRPr="00475EDA">
        <w:rPr>
          <w:rFonts w:hAnsi="宋体" w:hint="eastAsia"/>
        </w:rPr>
        <w:t>（7）施工中的安全技术措施，应遵守本规范和现行有关安全技术规程的规定。对重要工序，尚应事先编制安全技术措施，经主管部门批准后方可执行。</w:t>
      </w:r>
    </w:p>
    <w:p w:rsidR="00794E29" w:rsidRPr="00475EDA" w:rsidRDefault="00794E29" w:rsidP="00794E29">
      <w:pPr>
        <w:tabs>
          <w:tab w:val="num" w:pos="785"/>
        </w:tabs>
        <w:spacing w:line="300" w:lineRule="auto"/>
        <w:ind w:firstLineChars="131" w:firstLine="275"/>
        <w:rPr>
          <w:rFonts w:hAnsi="宋体"/>
        </w:rPr>
      </w:pPr>
      <w:r w:rsidRPr="00475EDA">
        <w:rPr>
          <w:rFonts w:hAnsi="宋体" w:hint="eastAsia"/>
        </w:rPr>
        <w:t>（8）与变压器安全有关的建筑物、构筑物的土建工程质量，应符合国家现行的土建工程施工及验收规范中有关规定。</w:t>
      </w:r>
    </w:p>
    <w:p w:rsidR="00794E29" w:rsidRPr="00475EDA" w:rsidRDefault="00794E29" w:rsidP="00794E29">
      <w:pPr>
        <w:tabs>
          <w:tab w:val="num" w:pos="785"/>
        </w:tabs>
        <w:spacing w:line="300" w:lineRule="auto"/>
        <w:ind w:firstLineChars="131" w:firstLine="275"/>
        <w:rPr>
          <w:rFonts w:hAnsi="宋体"/>
        </w:rPr>
      </w:pPr>
      <w:r w:rsidRPr="00475EDA">
        <w:rPr>
          <w:rFonts w:hAnsi="宋体" w:hint="eastAsia"/>
        </w:rPr>
        <w:t>（9）设备安装前，土建工程应具备下列条件：</w:t>
      </w:r>
    </w:p>
    <w:p w:rsidR="00794E29" w:rsidRPr="00475EDA" w:rsidRDefault="00794E29" w:rsidP="009566CA">
      <w:pPr>
        <w:numPr>
          <w:ilvl w:val="0"/>
          <w:numId w:val="43"/>
        </w:numPr>
        <w:spacing w:line="300" w:lineRule="auto"/>
        <w:rPr>
          <w:rFonts w:hAnsi="宋体"/>
        </w:rPr>
      </w:pPr>
      <w:r w:rsidRPr="00475EDA">
        <w:rPr>
          <w:rFonts w:hAnsi="宋体" w:hint="eastAsia"/>
        </w:rPr>
        <w:t>室内地面的基层施工完毕，并在墙上标出地面标高。</w:t>
      </w:r>
    </w:p>
    <w:p w:rsidR="00794E29" w:rsidRPr="00475EDA" w:rsidRDefault="00794E29" w:rsidP="009566CA">
      <w:pPr>
        <w:numPr>
          <w:ilvl w:val="0"/>
          <w:numId w:val="43"/>
        </w:numPr>
        <w:spacing w:line="300" w:lineRule="auto"/>
        <w:rPr>
          <w:rFonts w:hAnsi="宋体"/>
        </w:rPr>
      </w:pPr>
      <w:r w:rsidRPr="00475EDA">
        <w:rPr>
          <w:rFonts w:hAnsi="宋体" w:hint="eastAsia"/>
        </w:rPr>
        <w:t>混凝土基础及构架达到允许安装的强度；焊接构件的质量符合要求。</w:t>
      </w:r>
    </w:p>
    <w:p w:rsidR="00794E29" w:rsidRPr="00475EDA" w:rsidRDefault="00794E29" w:rsidP="009566CA">
      <w:pPr>
        <w:numPr>
          <w:ilvl w:val="0"/>
          <w:numId w:val="43"/>
        </w:numPr>
        <w:spacing w:line="300" w:lineRule="auto"/>
        <w:rPr>
          <w:rFonts w:hAnsi="宋体"/>
        </w:rPr>
      </w:pPr>
      <w:r w:rsidRPr="00475EDA">
        <w:rPr>
          <w:rFonts w:hAnsi="宋体" w:hint="eastAsia"/>
        </w:rPr>
        <w:t>预埋件</w:t>
      </w:r>
      <w:proofErr w:type="gramStart"/>
      <w:r w:rsidRPr="00475EDA">
        <w:rPr>
          <w:rFonts w:hAnsi="宋体" w:hint="eastAsia"/>
        </w:rPr>
        <w:t>及留孔符合</w:t>
      </w:r>
      <w:proofErr w:type="gramEnd"/>
      <w:r w:rsidRPr="00475EDA">
        <w:rPr>
          <w:rFonts w:hAnsi="宋体" w:hint="eastAsia"/>
        </w:rPr>
        <w:t>设计要求，预埋件牢固。</w:t>
      </w:r>
    </w:p>
    <w:p w:rsidR="00794E29" w:rsidRPr="00475EDA" w:rsidRDefault="00794E29" w:rsidP="00794E29">
      <w:pPr>
        <w:tabs>
          <w:tab w:val="num" w:pos="785"/>
        </w:tabs>
        <w:spacing w:line="300" w:lineRule="auto"/>
        <w:ind w:firstLineChars="131" w:firstLine="275"/>
        <w:rPr>
          <w:rFonts w:hAnsi="宋体"/>
        </w:rPr>
      </w:pPr>
      <w:r w:rsidRPr="00475EDA">
        <w:rPr>
          <w:rFonts w:hAnsi="宋体" w:hint="eastAsia"/>
        </w:rPr>
        <w:t>（10）设备安装完毕，投入运行前，土建工程应完成下列工作：</w:t>
      </w:r>
    </w:p>
    <w:p w:rsidR="00794E29" w:rsidRPr="00475EDA" w:rsidRDefault="00794E29" w:rsidP="009566CA">
      <w:pPr>
        <w:numPr>
          <w:ilvl w:val="0"/>
          <w:numId w:val="44"/>
        </w:numPr>
        <w:spacing w:line="300" w:lineRule="auto"/>
        <w:rPr>
          <w:rFonts w:hAnsi="宋体"/>
        </w:rPr>
      </w:pPr>
      <w:r w:rsidRPr="00475EDA">
        <w:rPr>
          <w:rFonts w:hAnsi="宋体" w:hint="eastAsia"/>
        </w:rPr>
        <w:t>门窗完备。</w:t>
      </w:r>
    </w:p>
    <w:p w:rsidR="00794E29" w:rsidRPr="00475EDA" w:rsidRDefault="00794E29" w:rsidP="009566CA">
      <w:pPr>
        <w:numPr>
          <w:ilvl w:val="0"/>
          <w:numId w:val="44"/>
        </w:numPr>
        <w:spacing w:line="300" w:lineRule="auto"/>
        <w:rPr>
          <w:rFonts w:hAnsi="宋体"/>
        </w:rPr>
      </w:pPr>
      <w:r w:rsidRPr="00475EDA">
        <w:rPr>
          <w:rFonts w:hAnsi="宋体" w:hint="eastAsia"/>
        </w:rPr>
        <w:t>保护性网门、栏杆等安全设施齐全。</w:t>
      </w:r>
    </w:p>
    <w:p w:rsidR="00794E29" w:rsidRPr="00475EDA" w:rsidRDefault="00794E29" w:rsidP="009566CA">
      <w:pPr>
        <w:numPr>
          <w:ilvl w:val="0"/>
          <w:numId w:val="44"/>
        </w:numPr>
        <w:spacing w:line="300" w:lineRule="auto"/>
        <w:rPr>
          <w:rFonts w:hAnsi="宋体"/>
        </w:rPr>
      </w:pPr>
      <w:r w:rsidRPr="00475EDA">
        <w:rPr>
          <w:rFonts w:hAnsi="宋体" w:hint="eastAsia"/>
        </w:rPr>
        <w:t>受电后无法进行的装饰工作以及影响运行安全的工作完毕。</w:t>
      </w:r>
    </w:p>
    <w:p w:rsidR="00794E29" w:rsidRPr="00475EDA" w:rsidRDefault="00794E29" w:rsidP="009566CA">
      <w:pPr>
        <w:numPr>
          <w:ilvl w:val="0"/>
          <w:numId w:val="44"/>
        </w:numPr>
        <w:spacing w:line="300" w:lineRule="auto"/>
        <w:rPr>
          <w:rFonts w:hAnsi="宋体"/>
        </w:rPr>
      </w:pPr>
      <w:r w:rsidRPr="00475EDA">
        <w:rPr>
          <w:rFonts w:hAnsi="宋体" w:hint="eastAsia"/>
        </w:rPr>
        <w:t>设备安装用的紧固件，除地脚螺栓外，应采用镀锌制品。</w:t>
      </w:r>
    </w:p>
    <w:p w:rsidR="00794E29" w:rsidRPr="00475EDA" w:rsidRDefault="00794E29" w:rsidP="009566CA">
      <w:pPr>
        <w:numPr>
          <w:ilvl w:val="0"/>
          <w:numId w:val="44"/>
        </w:numPr>
        <w:spacing w:line="300" w:lineRule="auto"/>
        <w:rPr>
          <w:rFonts w:hAnsi="宋体"/>
        </w:rPr>
      </w:pPr>
      <w:r w:rsidRPr="00475EDA">
        <w:rPr>
          <w:rFonts w:hAnsi="宋体" w:hint="eastAsia"/>
        </w:rPr>
        <w:t>所有变压器的瓷件表面质量应符合《</w:t>
      </w:r>
      <w:r w:rsidRPr="00475EDA">
        <w:rPr>
          <w:rFonts w:hAnsi="宋体"/>
        </w:rPr>
        <w:t>高压绝缘子瓷件技术条件</w:t>
      </w:r>
      <w:r w:rsidRPr="00475EDA">
        <w:rPr>
          <w:rFonts w:hAnsi="宋体" w:hint="eastAsia"/>
        </w:rPr>
        <w:t>》（GB/T 772-2005）的规定。</w:t>
      </w:r>
    </w:p>
    <w:p w:rsidR="00794E29" w:rsidRPr="00475EDA" w:rsidRDefault="00794E29" w:rsidP="00794E29">
      <w:pPr>
        <w:tabs>
          <w:tab w:val="num" w:pos="785"/>
        </w:tabs>
        <w:spacing w:line="300" w:lineRule="auto"/>
        <w:ind w:firstLineChars="131" w:firstLine="275"/>
        <w:rPr>
          <w:rFonts w:hAnsi="宋体"/>
        </w:rPr>
      </w:pPr>
      <w:r w:rsidRPr="00475EDA">
        <w:rPr>
          <w:rFonts w:hAnsi="宋体" w:hint="eastAsia"/>
        </w:rPr>
        <w:t>（11）变压器安装工程在施工中及交接验收时，应进行下列工作：</w:t>
      </w:r>
    </w:p>
    <w:p w:rsidR="00794E29" w:rsidRPr="00475EDA" w:rsidRDefault="00794E29" w:rsidP="009566CA">
      <w:pPr>
        <w:numPr>
          <w:ilvl w:val="0"/>
          <w:numId w:val="45"/>
        </w:numPr>
        <w:spacing w:line="300" w:lineRule="auto"/>
        <w:rPr>
          <w:rFonts w:hAnsi="宋体"/>
        </w:rPr>
      </w:pPr>
      <w:r w:rsidRPr="00475EDA">
        <w:rPr>
          <w:rFonts w:hAnsi="宋体" w:hint="eastAsia"/>
        </w:rPr>
        <w:t>竣工的工程是否符合设计要求。</w:t>
      </w:r>
    </w:p>
    <w:p w:rsidR="00794E29" w:rsidRPr="00475EDA" w:rsidRDefault="00794E29" w:rsidP="009566CA">
      <w:pPr>
        <w:numPr>
          <w:ilvl w:val="0"/>
          <w:numId w:val="45"/>
        </w:numPr>
        <w:spacing w:line="300" w:lineRule="auto"/>
        <w:rPr>
          <w:rFonts w:hAnsi="宋体"/>
        </w:rPr>
      </w:pPr>
      <w:r w:rsidRPr="00475EDA">
        <w:rPr>
          <w:rFonts w:hAnsi="宋体" w:hint="eastAsia"/>
        </w:rPr>
        <w:t>工程质量是否符合本规范规定。</w:t>
      </w:r>
    </w:p>
    <w:p w:rsidR="00794E29" w:rsidRPr="00475EDA" w:rsidRDefault="00794E29" w:rsidP="009566CA">
      <w:pPr>
        <w:numPr>
          <w:ilvl w:val="0"/>
          <w:numId w:val="45"/>
        </w:numPr>
        <w:spacing w:line="300" w:lineRule="auto"/>
        <w:rPr>
          <w:rFonts w:hAnsi="宋体"/>
        </w:rPr>
      </w:pPr>
      <w:r w:rsidRPr="00475EDA">
        <w:rPr>
          <w:rFonts w:hAnsi="宋体" w:hint="eastAsia"/>
        </w:rPr>
        <w:t>调整试验项目及其结果，是否符合本规范规定。</w:t>
      </w:r>
    </w:p>
    <w:p w:rsidR="00794E29" w:rsidRPr="00475EDA" w:rsidRDefault="00794E29" w:rsidP="009566CA">
      <w:pPr>
        <w:numPr>
          <w:ilvl w:val="0"/>
          <w:numId w:val="45"/>
        </w:numPr>
        <w:spacing w:line="300" w:lineRule="auto"/>
        <w:rPr>
          <w:rFonts w:hAnsi="宋体"/>
        </w:rPr>
      </w:pPr>
      <w:r w:rsidRPr="00475EDA">
        <w:rPr>
          <w:rFonts w:hAnsi="宋体" w:hint="eastAsia"/>
        </w:rPr>
        <w:t>提供的技术资料及文件是否齐全。</w:t>
      </w:r>
    </w:p>
    <w:p w:rsidR="00794E29" w:rsidRPr="00475EDA" w:rsidRDefault="00794E29" w:rsidP="00794E29">
      <w:pPr>
        <w:tabs>
          <w:tab w:val="num" w:pos="785"/>
        </w:tabs>
        <w:spacing w:line="300" w:lineRule="auto"/>
        <w:ind w:firstLineChars="131" w:firstLine="275"/>
        <w:rPr>
          <w:rFonts w:hAnsi="宋体"/>
        </w:rPr>
      </w:pPr>
      <w:r w:rsidRPr="00475EDA">
        <w:rPr>
          <w:rFonts w:hAnsi="宋体" w:hint="eastAsia"/>
        </w:rPr>
        <w:lastRenderedPageBreak/>
        <w:t>（12）损耗要求：</w:t>
      </w:r>
    </w:p>
    <w:p w:rsidR="00794E29" w:rsidRPr="00475EDA" w:rsidRDefault="00794E29" w:rsidP="00794E29">
      <w:pPr>
        <w:spacing w:line="300" w:lineRule="auto"/>
        <w:ind w:firstLineChars="200" w:firstLine="420"/>
        <w:rPr>
          <w:rFonts w:hAnsi="宋体"/>
        </w:rPr>
      </w:pPr>
      <w:r w:rsidRPr="00475EDA">
        <w:rPr>
          <w:rFonts w:hAnsi="宋体" w:hint="eastAsia"/>
        </w:rPr>
        <w:t>本工程各型变压器空载损耗和负载损耗应满足相关国家标准。</w:t>
      </w:r>
    </w:p>
    <w:p w:rsidR="00794E29" w:rsidRPr="00475EDA" w:rsidRDefault="00794E29" w:rsidP="00794E29">
      <w:pPr>
        <w:spacing w:line="300" w:lineRule="auto"/>
        <w:ind w:firstLineChars="200" w:firstLine="420"/>
        <w:rPr>
          <w:rFonts w:hAnsi="宋体"/>
        </w:rPr>
      </w:pPr>
    </w:p>
    <w:p w:rsidR="00794E29" w:rsidRPr="00475EDA" w:rsidRDefault="00794E29" w:rsidP="00794E29">
      <w:pPr>
        <w:spacing w:line="300" w:lineRule="auto"/>
        <w:rPr>
          <w:rFonts w:hAnsi="宋体"/>
          <w:b/>
        </w:rPr>
      </w:pPr>
      <w:r w:rsidRPr="00475EDA">
        <w:rPr>
          <w:rFonts w:hAnsi="宋体" w:hint="eastAsia"/>
          <w:b/>
        </w:rPr>
        <w:t>2.  使用条件</w:t>
      </w:r>
    </w:p>
    <w:p w:rsidR="00794E29" w:rsidRPr="00475EDA" w:rsidRDefault="00794E29" w:rsidP="009566CA">
      <w:pPr>
        <w:numPr>
          <w:ilvl w:val="0"/>
          <w:numId w:val="46"/>
        </w:numPr>
        <w:spacing w:line="300" w:lineRule="auto"/>
        <w:jc w:val="left"/>
        <w:rPr>
          <w:rFonts w:hAnsi="宋体"/>
        </w:rPr>
      </w:pPr>
      <w:r w:rsidRPr="00475EDA">
        <w:rPr>
          <w:rFonts w:hAnsi="宋体"/>
        </w:rPr>
        <w:t>海拔高度：海拔1</w:t>
      </w:r>
      <w:r w:rsidRPr="00475EDA">
        <w:rPr>
          <w:rFonts w:hAnsi="宋体" w:hint="eastAsia"/>
        </w:rPr>
        <w:t>5</w:t>
      </w:r>
      <w:r w:rsidRPr="00475EDA">
        <w:rPr>
          <w:rFonts w:hAnsi="宋体"/>
        </w:rPr>
        <w:t>00米</w:t>
      </w:r>
    </w:p>
    <w:p w:rsidR="00794E29" w:rsidRPr="00475EDA" w:rsidRDefault="00794E29" w:rsidP="009566CA">
      <w:pPr>
        <w:numPr>
          <w:ilvl w:val="0"/>
          <w:numId w:val="46"/>
        </w:numPr>
        <w:spacing w:line="300" w:lineRule="auto"/>
        <w:jc w:val="left"/>
        <w:rPr>
          <w:rFonts w:hAnsi="宋体"/>
        </w:rPr>
      </w:pPr>
      <w:r w:rsidRPr="00475EDA">
        <w:rPr>
          <w:rFonts w:hAnsi="宋体"/>
        </w:rPr>
        <w:t>环境温度：不超过</w:t>
      </w:r>
      <w:r w:rsidRPr="00475EDA">
        <w:rPr>
          <w:rFonts w:hAnsi="宋体" w:hint="eastAsia"/>
        </w:rPr>
        <w:t>50</w:t>
      </w:r>
      <w:r w:rsidRPr="00475EDA">
        <w:rPr>
          <w:rFonts w:hAnsi="宋体"/>
        </w:rPr>
        <w:t>℃</w:t>
      </w:r>
    </w:p>
    <w:p w:rsidR="00794E29" w:rsidRPr="00475EDA" w:rsidRDefault="00794E29" w:rsidP="009566CA">
      <w:pPr>
        <w:numPr>
          <w:ilvl w:val="0"/>
          <w:numId w:val="46"/>
        </w:numPr>
        <w:spacing w:line="300" w:lineRule="auto"/>
        <w:jc w:val="left"/>
        <w:rPr>
          <w:rFonts w:hAnsi="宋体"/>
        </w:rPr>
      </w:pPr>
      <w:r w:rsidRPr="00475EDA">
        <w:rPr>
          <w:rFonts w:hAnsi="宋体"/>
        </w:rPr>
        <w:t>相对湿度：10%～9</w:t>
      </w:r>
      <w:r w:rsidRPr="00475EDA">
        <w:rPr>
          <w:rFonts w:hAnsi="宋体" w:hint="eastAsia"/>
        </w:rPr>
        <w:t>5</w:t>
      </w:r>
      <w:r w:rsidRPr="00475EDA">
        <w:rPr>
          <w:rFonts w:hAnsi="宋体"/>
        </w:rPr>
        <w:t>％</w:t>
      </w:r>
    </w:p>
    <w:p w:rsidR="00794E29" w:rsidRPr="00475EDA" w:rsidRDefault="00794E29" w:rsidP="009566CA">
      <w:pPr>
        <w:numPr>
          <w:ilvl w:val="0"/>
          <w:numId w:val="46"/>
        </w:numPr>
        <w:spacing w:line="300" w:lineRule="auto"/>
        <w:jc w:val="left"/>
        <w:rPr>
          <w:rFonts w:hAnsi="宋体"/>
        </w:rPr>
      </w:pPr>
      <w:r w:rsidRPr="00475EDA">
        <w:rPr>
          <w:rFonts w:hAnsi="宋体"/>
        </w:rPr>
        <w:t>若超过正常的使用条件可协商确定。</w:t>
      </w:r>
    </w:p>
    <w:p w:rsidR="00794E29" w:rsidRPr="00475EDA" w:rsidRDefault="00794E29" w:rsidP="00794E29">
      <w:pPr>
        <w:spacing w:line="300" w:lineRule="auto"/>
        <w:rPr>
          <w:rFonts w:hAnsi="宋体"/>
          <w:b/>
        </w:rPr>
      </w:pPr>
      <w:r w:rsidRPr="00475EDA">
        <w:rPr>
          <w:rFonts w:hAnsi="宋体" w:hint="eastAsia"/>
          <w:b/>
        </w:rPr>
        <w:t>3. 非晶合金变压器</w:t>
      </w:r>
    </w:p>
    <w:p w:rsidR="00794E29" w:rsidRPr="00475EDA" w:rsidRDefault="00794E29" w:rsidP="00794E29">
      <w:pPr>
        <w:spacing w:line="300" w:lineRule="auto"/>
        <w:rPr>
          <w:rFonts w:hAnsi="宋体"/>
          <w:b/>
        </w:rPr>
      </w:pPr>
      <w:bookmarkStart w:id="1631" w:name="_Toc525527388"/>
      <w:bookmarkStart w:id="1632" w:name="_Toc17257921"/>
      <w:bookmarkStart w:id="1633" w:name="_Toc61748207"/>
      <w:bookmarkStart w:id="1634" w:name="_Toc61862765"/>
      <w:bookmarkStart w:id="1635" w:name="_Toc70742692"/>
      <w:bookmarkStart w:id="1636" w:name="_Toc423349468"/>
      <w:r w:rsidRPr="00475EDA">
        <w:rPr>
          <w:rFonts w:hAnsi="宋体" w:hint="eastAsia"/>
          <w:b/>
        </w:rPr>
        <w:t>3</w:t>
      </w:r>
      <w:r w:rsidRPr="00475EDA">
        <w:rPr>
          <w:rFonts w:hAnsi="宋体"/>
          <w:b/>
        </w:rPr>
        <w:t>.1</w:t>
      </w:r>
      <w:r w:rsidRPr="00475EDA">
        <w:rPr>
          <w:rFonts w:hAnsi="宋体" w:hint="eastAsia"/>
          <w:b/>
        </w:rPr>
        <w:t>总体要求</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rPr>
        <w:t>本技术要求用于本项目各变电站为非晶合金干变SC(B)H15系列，D，yn11型、无载调压和带温控外壳等设施的三相变压器。</w:t>
      </w:r>
      <w:r w:rsidRPr="00475EDA">
        <w:rPr>
          <w:rFonts w:hAnsi="宋体" w:hint="eastAsia"/>
        </w:rPr>
        <w:t>所有变压器按规范要求不允许出现损耗正误差。</w:t>
      </w:r>
    </w:p>
    <w:p w:rsidR="00794E29" w:rsidRPr="00475EDA" w:rsidRDefault="00794E29" w:rsidP="009566CA">
      <w:pPr>
        <w:numPr>
          <w:ilvl w:val="0"/>
          <w:numId w:val="129"/>
        </w:numPr>
        <w:spacing w:line="300" w:lineRule="auto"/>
        <w:rPr>
          <w:rFonts w:hAnsi="宋体"/>
          <w:b/>
          <w:bCs/>
        </w:rPr>
      </w:pPr>
      <w:r w:rsidRPr="00475EDA">
        <w:rPr>
          <w:rFonts w:hAnsi="宋体"/>
          <w:b/>
          <w:bCs/>
        </w:rPr>
        <w:t>使用环境条件</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rPr>
        <w:t>海拔高度：</w:t>
      </w:r>
      <w:smartTag w:uri="urn:schemas-microsoft-com:office:smarttags" w:element="chmetcnv">
        <w:smartTagPr>
          <w:attr w:name="TCSC" w:val="0"/>
          <w:attr w:name="NumberType" w:val="1"/>
          <w:attr w:name="Negative" w:val="False"/>
          <w:attr w:name="HasSpace" w:val="False"/>
          <w:attr w:name="SourceValue" w:val="2000"/>
          <w:attr w:name="UnitName" w:val="米"/>
        </w:smartTagPr>
        <w:r w:rsidRPr="00475EDA">
          <w:rPr>
            <w:rFonts w:hAnsi="宋体"/>
          </w:rPr>
          <w:t>2000米</w:t>
        </w:r>
      </w:smartTag>
      <w:r w:rsidRPr="00475EDA">
        <w:rPr>
          <w:rFonts w:hAnsi="宋体"/>
        </w:rPr>
        <w:t>以内</w:t>
      </w:r>
      <w:r w:rsidRPr="00475EDA">
        <w:rPr>
          <w:rFonts w:hAnsi="宋体" w:hint="eastAsia"/>
        </w:rPr>
        <w:t>。</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rPr>
        <w:t>耐地震能力</w:t>
      </w:r>
      <w:r w:rsidRPr="00475EDA">
        <w:rPr>
          <w:rFonts w:hAnsi="宋体" w:hint="eastAsia"/>
        </w:rPr>
        <w:t>：</w:t>
      </w:r>
      <w:r w:rsidRPr="00475EDA">
        <w:rPr>
          <w:rFonts w:hAnsi="宋体"/>
        </w:rPr>
        <w:t xml:space="preserve">水平加速度 </w:t>
      </w:r>
      <w:smartTag w:uri="urn:schemas-microsoft-com:office:smarttags" w:element="chmetcnv">
        <w:smartTagPr>
          <w:attr w:name="TCSC" w:val="0"/>
          <w:attr w:name="NumberType" w:val="1"/>
          <w:attr w:name="Negative" w:val="False"/>
          <w:attr w:name="HasSpace" w:val="False"/>
          <w:attr w:name="SourceValue" w:val="3"/>
          <w:attr w:name="UnitName" w:val="m"/>
        </w:smartTagPr>
        <w:r w:rsidRPr="00475EDA">
          <w:rPr>
            <w:rFonts w:hAnsi="宋体"/>
          </w:rPr>
          <w:t>3.0m</w:t>
        </w:r>
      </w:smartTag>
      <w:r w:rsidRPr="00475EDA">
        <w:rPr>
          <w:rFonts w:hAnsi="宋体"/>
        </w:rPr>
        <w:t xml:space="preserve"> /S2</w:t>
      </w:r>
      <w:r w:rsidRPr="00475EDA">
        <w:rPr>
          <w:rFonts w:hAnsi="宋体" w:hint="eastAsia"/>
        </w:rPr>
        <w:t>。</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rPr>
        <w:t>垂直加速度</w:t>
      </w:r>
      <w:smartTag w:uri="urn:schemas-microsoft-com:office:smarttags" w:element="chmetcnv">
        <w:smartTagPr>
          <w:attr w:name="TCSC" w:val="0"/>
          <w:attr w:name="NumberType" w:val="1"/>
          <w:attr w:name="Negative" w:val="False"/>
          <w:attr w:name="HasSpace" w:val="False"/>
          <w:attr w:name="SourceValue" w:val="1.5"/>
          <w:attr w:name="UnitName" w:val="m"/>
        </w:smartTagPr>
        <w:r w:rsidRPr="00475EDA">
          <w:rPr>
            <w:rFonts w:hAnsi="宋体"/>
          </w:rPr>
          <w:t>1.5m</w:t>
        </w:r>
      </w:smartTag>
      <w:r w:rsidRPr="00475EDA">
        <w:rPr>
          <w:rFonts w:hAnsi="宋体"/>
        </w:rPr>
        <w:t xml:space="preserve"> /S2</w:t>
      </w:r>
      <w:r w:rsidRPr="00475EDA">
        <w:rPr>
          <w:rFonts w:hAnsi="宋体" w:hint="eastAsia"/>
        </w:rPr>
        <w:t>。</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rPr>
        <w:t>室内通风条件</w:t>
      </w:r>
      <w:r w:rsidRPr="00475EDA">
        <w:rPr>
          <w:rFonts w:hAnsi="宋体" w:hint="eastAsia"/>
        </w:rPr>
        <w:t>：</w:t>
      </w:r>
      <w:smartTag w:uri="urn:schemas-microsoft-com:office:smarttags" w:element="chmetcnv">
        <w:smartTagPr>
          <w:attr w:name="TCSC" w:val="0"/>
          <w:attr w:name="NumberType" w:val="1"/>
          <w:attr w:name="Negative" w:val="False"/>
          <w:attr w:name="HasSpace" w:val="False"/>
          <w:attr w:name="SourceValue" w:val="4"/>
          <w:attr w:name="UnitName" w:val="m3"/>
        </w:smartTagPr>
        <w:r w:rsidRPr="00475EDA">
          <w:rPr>
            <w:rFonts w:hAnsi="宋体"/>
          </w:rPr>
          <w:t>4M3</w:t>
        </w:r>
      </w:smartTag>
      <w:r w:rsidRPr="00475EDA">
        <w:rPr>
          <w:rFonts w:hAnsi="宋体"/>
        </w:rPr>
        <w:t xml:space="preserve"> / min / KW</w:t>
      </w:r>
      <w:r w:rsidRPr="00475EDA">
        <w:rPr>
          <w:rFonts w:hAnsi="宋体" w:hint="eastAsia"/>
        </w:rPr>
        <w:t>。</w:t>
      </w:r>
    </w:p>
    <w:p w:rsidR="00794E29" w:rsidRPr="00475EDA" w:rsidRDefault="00794E29" w:rsidP="009566CA">
      <w:pPr>
        <w:numPr>
          <w:ilvl w:val="0"/>
          <w:numId w:val="129"/>
        </w:numPr>
        <w:spacing w:line="300" w:lineRule="auto"/>
        <w:rPr>
          <w:rFonts w:hAnsi="宋体"/>
          <w:b/>
          <w:bCs/>
        </w:rPr>
      </w:pPr>
      <w:r w:rsidRPr="00475EDA">
        <w:rPr>
          <w:rFonts w:hAnsi="宋体"/>
          <w:b/>
          <w:bCs/>
        </w:rPr>
        <w:t>变压器结构要求</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铁心要求采用非晶合金材料，三相</w:t>
      </w:r>
      <w:proofErr w:type="gramStart"/>
      <w:r w:rsidRPr="00475EDA">
        <w:rPr>
          <w:rFonts w:hAnsi="宋体" w:hint="eastAsia"/>
        </w:rPr>
        <w:t>三柱带拉</w:t>
      </w:r>
      <w:proofErr w:type="gramEnd"/>
      <w:r w:rsidRPr="00475EDA">
        <w:rPr>
          <w:rFonts w:hAnsi="宋体" w:hint="eastAsia"/>
        </w:rPr>
        <w:t>板式结构铁芯。为了提高变压器运行可靠性，消除运行安全隐患，变压器铁芯采用三相</w:t>
      </w:r>
      <w:proofErr w:type="gramStart"/>
      <w:r w:rsidRPr="00475EDA">
        <w:rPr>
          <w:rFonts w:hAnsi="宋体" w:hint="eastAsia"/>
        </w:rPr>
        <w:t>三柱带拉</w:t>
      </w:r>
      <w:proofErr w:type="gramEnd"/>
      <w:r w:rsidRPr="00475EDA">
        <w:rPr>
          <w:rFonts w:hAnsi="宋体" w:hint="eastAsia"/>
        </w:rPr>
        <w:t>板式结构铁芯，铁芯端面及内层采用“山”字形支撑拉板，使铁芯能够不需要依赖线圈而得到支撑的基本结构。不接受三相五柱式或三相三柱式等无“山”字形</w:t>
      </w:r>
      <w:proofErr w:type="gramStart"/>
      <w:r w:rsidRPr="00475EDA">
        <w:rPr>
          <w:rFonts w:hAnsi="宋体" w:hint="eastAsia"/>
        </w:rPr>
        <w:t>支撑拉板的</w:t>
      </w:r>
      <w:proofErr w:type="gramEnd"/>
      <w:r w:rsidRPr="00475EDA">
        <w:rPr>
          <w:rFonts w:hAnsi="宋体" w:hint="eastAsia"/>
        </w:rPr>
        <w:t>铁芯工艺。投标人需提供采用上述技术方案的证明材料。</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铁芯支持在绝缘子上，由一个可拆铁芯接地连接片接地，并有明显接地符号或字样。铁芯由高性能的非晶带材叠成。变压器铁芯和金属件均有防腐保护层。</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变压器绝缘材料采用优质环氧树脂。</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变压器噪音应低于</w:t>
      </w:r>
      <w:r w:rsidRPr="00475EDA">
        <w:rPr>
          <w:rFonts w:hAnsi="宋体"/>
        </w:rPr>
        <w:t>55db</w:t>
      </w:r>
      <w:r w:rsidRPr="00475EDA">
        <w:rPr>
          <w:rFonts w:hAnsi="宋体" w:hint="eastAsia"/>
        </w:rPr>
        <w:t>，并提供相应的型式实验报告，干式变压器为三相、双线圈、全铜导体、无载调压、浇注式、薄绝缘、空气自冷加风冷。</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rPr>
        <w:t>线圈：高压线圈采用H级聚酯亚胺、聚烯胺亚胺复合绝缘漆包铜线绕制成，具有较强的综合性能和较高的耐溶剂性能；低压线圈采用铜箔绕组，两端采用端封工艺。在低压线圈内埋设热敏传感元件，用以测试线圈内部的温度，并进行三相巡回轮流检测。</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rPr>
        <w:t>层间绝缘为高强度DMD符合薄膜材料。</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rPr>
        <w:t>变压器环氧树脂采用进口材料，真空薄层浇注，专用绝缘网格和玻璃纤维加强的包封结构。</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rPr>
        <w:t>干式变压器外壳可采用优质钢板，防护等级IP2</w:t>
      </w:r>
      <w:r w:rsidRPr="00475EDA">
        <w:rPr>
          <w:rFonts w:hAnsi="宋体" w:hint="eastAsia"/>
        </w:rPr>
        <w:t>3</w:t>
      </w:r>
      <w:r w:rsidRPr="00475EDA">
        <w:rPr>
          <w:rFonts w:hAnsi="宋体"/>
        </w:rPr>
        <w:t>。</w:t>
      </w:r>
      <w:r w:rsidRPr="00475EDA">
        <w:rPr>
          <w:rFonts w:hAnsi="宋体" w:hint="eastAsia"/>
        </w:rPr>
        <w:t>应考虑外壳对变压器散热的影响。</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rPr>
        <w:t>防护外壳内部有高压固定支架，低压侧门配带行程开关，行程开关提供一开一闭辅助触点，常闭触点应接高压</w:t>
      </w:r>
      <w:proofErr w:type="gramStart"/>
      <w:r w:rsidRPr="00475EDA">
        <w:rPr>
          <w:rFonts w:hAnsi="宋体"/>
        </w:rPr>
        <w:t>开关分闸回路</w:t>
      </w:r>
      <w:proofErr w:type="gramEnd"/>
      <w:r w:rsidRPr="00475EDA">
        <w:rPr>
          <w:rFonts w:hAnsi="宋体"/>
        </w:rPr>
        <w:t>，采用普通门锁。</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rPr>
        <w:t>温度测控仪：能显示温度，并能控制干变温度和启动，</w:t>
      </w:r>
      <w:proofErr w:type="gramStart"/>
      <w:r w:rsidRPr="00475EDA">
        <w:rPr>
          <w:rFonts w:hAnsi="宋体"/>
        </w:rPr>
        <w:t>关闭低</w:t>
      </w:r>
      <w:proofErr w:type="gramEnd"/>
      <w:r w:rsidRPr="00475EDA">
        <w:rPr>
          <w:rFonts w:hAnsi="宋体"/>
        </w:rPr>
        <w:t>噪音轴流风扇，设手动和自动位置供操作。并可供远方发信号及跳闸装置。</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rPr>
        <w:t xml:space="preserve">变压器上部框架上，安装 </w:t>
      </w:r>
      <w:proofErr w:type="gramStart"/>
      <w:r w:rsidRPr="00475EDA">
        <w:rPr>
          <w:rFonts w:hAnsi="宋体"/>
        </w:rPr>
        <w:t>吊攀的</w:t>
      </w:r>
      <w:proofErr w:type="gramEnd"/>
      <w:r w:rsidRPr="00475EDA">
        <w:rPr>
          <w:rFonts w:hAnsi="宋体"/>
        </w:rPr>
        <w:t>桥板，供起吊、搬运时使用，底部有安装孔作为固定底座。</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变压器具有阻燃性能，不自燃，着火时，不产生有害气体。</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lastRenderedPageBreak/>
        <w:t>变压器应具有良好的绝缘结构，设有轴向风道，散热性良好，保证在封闭的变压器柜内全容量运行时，各部位温升在国家标准</w:t>
      </w:r>
      <w:r w:rsidRPr="00475EDA">
        <w:rPr>
          <w:rFonts w:hAnsi="宋体"/>
        </w:rPr>
        <w:t>GB</w:t>
      </w:r>
      <w:r w:rsidRPr="00475EDA">
        <w:rPr>
          <w:rFonts w:hAnsi="宋体" w:hint="eastAsia"/>
        </w:rPr>
        <w:t>1094</w:t>
      </w:r>
      <w:r w:rsidRPr="00475EDA">
        <w:rPr>
          <w:rFonts w:hAnsi="宋体"/>
        </w:rPr>
        <w:t>规定的范围内。变压器设幕帘式通风机，当强迫空气冷却运行时，可提高变压器的容量，且各部位温升仍在国家标准GB</w:t>
      </w:r>
      <w:r w:rsidRPr="00475EDA">
        <w:rPr>
          <w:rFonts w:hAnsi="宋体" w:hint="eastAsia"/>
        </w:rPr>
        <w:t>1094</w:t>
      </w:r>
      <w:r w:rsidRPr="00475EDA">
        <w:rPr>
          <w:rFonts w:hAnsi="宋体"/>
        </w:rPr>
        <w:t>规定的范围内。变压器投入或退出运行时，风机均可通过控制开关投入与停止运行。</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冷却风机应具备在运行时可更换风机。冷却风机电源与仪表电源应分开。</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每组线圈调压抽头具有明显标示。每组线圈应有明显的相色。</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为防止安装场地的限制，在变压器安装时，应可方便的拆卸外壳。</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绕组：</w:t>
      </w:r>
      <w:r w:rsidRPr="00475EDA">
        <w:rPr>
          <w:rFonts w:hAnsi="宋体"/>
        </w:rPr>
        <w:t>干式变压器</w:t>
      </w:r>
      <w:r w:rsidRPr="00475EDA">
        <w:rPr>
          <w:rFonts w:hAnsi="宋体" w:hint="eastAsia"/>
        </w:rPr>
        <w:t>高低压均</w:t>
      </w:r>
      <w:r w:rsidRPr="00475EDA">
        <w:rPr>
          <w:rFonts w:hAnsi="宋体"/>
        </w:rPr>
        <w:t>绕组采用高导电率的</w:t>
      </w:r>
      <w:r w:rsidRPr="00475EDA">
        <w:rPr>
          <w:rFonts w:hAnsi="宋体" w:hint="eastAsia"/>
        </w:rPr>
        <w:t>纯</w:t>
      </w:r>
      <w:r w:rsidRPr="00475EDA">
        <w:rPr>
          <w:rFonts w:hAnsi="宋体"/>
        </w:rPr>
        <w:t>铜导体，高压绕组为</w:t>
      </w:r>
      <w:r w:rsidRPr="00475EDA">
        <w:rPr>
          <w:rFonts w:hAnsi="宋体" w:hint="eastAsia"/>
        </w:rPr>
        <w:t>紫</w:t>
      </w:r>
      <w:r w:rsidRPr="00475EDA">
        <w:rPr>
          <w:rFonts w:hAnsi="宋体"/>
        </w:rPr>
        <w:t>铜线式线圈，低压绕组为铜箔式线圈。</w:t>
      </w:r>
      <w:r w:rsidRPr="00475EDA">
        <w:rPr>
          <w:rFonts w:hAnsi="宋体" w:hint="eastAsia"/>
        </w:rPr>
        <w:t>变压器不会因温度的变化在寿命期限</w:t>
      </w:r>
      <w:proofErr w:type="gramStart"/>
      <w:r w:rsidRPr="00475EDA">
        <w:rPr>
          <w:rFonts w:hAnsi="宋体" w:hint="eastAsia"/>
        </w:rPr>
        <w:t>内导致</w:t>
      </w:r>
      <w:proofErr w:type="gramEnd"/>
      <w:r w:rsidRPr="00475EDA">
        <w:rPr>
          <w:rFonts w:hAnsi="宋体" w:hint="eastAsia"/>
        </w:rPr>
        <w:t>线圈表面龟裂。变压器有测温装置，采用</w:t>
      </w:r>
      <w:r w:rsidRPr="00475EDA">
        <w:rPr>
          <w:rFonts w:hAnsi="宋体"/>
        </w:rPr>
        <w:t>Pt100传感器。传感器</w:t>
      </w:r>
      <w:r w:rsidRPr="00475EDA">
        <w:rPr>
          <w:rFonts w:hAnsi="宋体" w:hint="eastAsia"/>
        </w:rPr>
        <w:t>在低压线圈上端靠近铁心处,</w:t>
      </w:r>
      <w:proofErr w:type="gramStart"/>
      <w:r w:rsidRPr="00475EDA">
        <w:rPr>
          <w:rFonts w:hAnsi="宋体" w:hint="eastAsia"/>
        </w:rPr>
        <w:t>每相低压</w:t>
      </w:r>
      <w:proofErr w:type="gramEnd"/>
      <w:r w:rsidRPr="00475EDA">
        <w:rPr>
          <w:rFonts w:hAnsi="宋体" w:hint="eastAsia"/>
        </w:rPr>
        <w:t>线圈温度最高处装设一只P</w:t>
      </w:r>
      <w:r w:rsidRPr="00475EDA">
        <w:rPr>
          <w:rFonts w:hAnsi="宋体"/>
        </w:rPr>
        <w:t>t100传感器。</w:t>
      </w:r>
    </w:p>
    <w:p w:rsidR="00794E29" w:rsidRPr="00475EDA" w:rsidRDefault="00794E29" w:rsidP="009566CA">
      <w:pPr>
        <w:numPr>
          <w:ilvl w:val="0"/>
          <w:numId w:val="129"/>
        </w:numPr>
        <w:spacing w:line="300" w:lineRule="auto"/>
        <w:rPr>
          <w:rFonts w:hAnsi="宋体"/>
          <w:b/>
          <w:bCs/>
        </w:rPr>
      </w:pPr>
      <w:r w:rsidRPr="00475EDA">
        <w:rPr>
          <w:rFonts w:hAnsi="宋体" w:hint="eastAsia"/>
          <w:b/>
          <w:bCs/>
        </w:rPr>
        <w:t>阻抗要求</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rPr>
        <w:t>干式变压器的阻抗偏差不应大于额定阻抗的</w:t>
      </w:r>
      <w:r w:rsidRPr="00475EDA">
        <w:rPr>
          <w:rFonts w:hAnsi="宋体"/>
        </w:rPr>
        <w:sym w:font="Symbol" w:char="F0B1"/>
      </w:r>
      <w:r w:rsidRPr="00475EDA">
        <w:rPr>
          <w:rFonts w:hAnsi="宋体" w:hint="eastAsia"/>
        </w:rPr>
        <w:t>5</w:t>
      </w:r>
      <w:r w:rsidRPr="00475EDA">
        <w:rPr>
          <w:rFonts w:hAnsi="宋体"/>
        </w:rPr>
        <w:t>%</w:t>
      </w:r>
      <w:r w:rsidRPr="00475EDA">
        <w:rPr>
          <w:rFonts w:hAnsi="宋体" w:hint="eastAsia"/>
        </w:rPr>
        <w:t>。</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绕组直流电阻不平衡率：相小于</w:t>
      </w:r>
      <w:r w:rsidRPr="00475EDA">
        <w:rPr>
          <w:rFonts w:hAnsi="宋体"/>
        </w:rPr>
        <w:t>2%，线小于</w:t>
      </w:r>
      <w:r w:rsidRPr="00475EDA">
        <w:rPr>
          <w:rFonts w:hAnsi="宋体" w:hint="eastAsia"/>
        </w:rPr>
        <w:t>1</w:t>
      </w:r>
      <w:r w:rsidRPr="00475EDA">
        <w:rPr>
          <w:rFonts w:hAnsi="宋体"/>
        </w:rPr>
        <w:t>%</w:t>
      </w:r>
      <w:r w:rsidRPr="00475EDA">
        <w:rPr>
          <w:rFonts w:hAnsi="宋体" w:hint="eastAsia"/>
        </w:rPr>
        <w:t>。</w:t>
      </w:r>
    </w:p>
    <w:p w:rsidR="00794E29" w:rsidRPr="00475EDA" w:rsidRDefault="00794E29" w:rsidP="009566CA">
      <w:pPr>
        <w:numPr>
          <w:ilvl w:val="0"/>
          <w:numId w:val="129"/>
        </w:numPr>
        <w:spacing w:line="300" w:lineRule="auto"/>
        <w:rPr>
          <w:rFonts w:hAnsi="宋体"/>
          <w:b/>
          <w:bCs/>
        </w:rPr>
      </w:pPr>
      <w:r w:rsidRPr="00475EDA">
        <w:rPr>
          <w:rFonts w:hAnsi="宋体"/>
          <w:b/>
          <w:bCs/>
        </w:rPr>
        <w:t>过激磁能力</w:t>
      </w:r>
      <w:r w:rsidRPr="00475EDA">
        <w:rPr>
          <w:rFonts w:hAnsi="宋体" w:hint="eastAsia"/>
          <w:b/>
          <w:bCs/>
        </w:rPr>
        <w:t>和过负载能力</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rPr>
        <w:t>变压器应能在110%额定电压时空载长期连续运行。</w:t>
      </w:r>
      <w:r w:rsidRPr="00475EDA">
        <w:rPr>
          <w:rFonts w:hAnsi="宋体" w:hint="eastAsia"/>
        </w:rPr>
        <w:t>在</w:t>
      </w:r>
      <w:r w:rsidRPr="00475EDA">
        <w:rPr>
          <w:rFonts w:hAnsi="宋体"/>
        </w:rPr>
        <w:t>105%额定电压时，</w:t>
      </w:r>
      <w:r w:rsidRPr="00475EDA">
        <w:rPr>
          <w:rFonts w:hAnsi="宋体" w:hint="eastAsia"/>
        </w:rPr>
        <w:t>可满载</w:t>
      </w:r>
      <w:r w:rsidRPr="00475EDA">
        <w:rPr>
          <w:rFonts w:hAnsi="宋体"/>
        </w:rPr>
        <w:t>长期连续运行。</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变压器允许过负荷能力符合国家标准和</w:t>
      </w:r>
      <w:r w:rsidRPr="00475EDA">
        <w:rPr>
          <w:rFonts w:hAnsi="宋体"/>
        </w:rPr>
        <w:t>IEC</w:t>
      </w:r>
      <w:r w:rsidRPr="00475EDA">
        <w:rPr>
          <w:rFonts w:hAnsi="宋体" w:hint="eastAsia"/>
        </w:rPr>
        <w:t>干式变压器过负荷导则的要求。</w:t>
      </w:r>
    </w:p>
    <w:p w:rsidR="00794E29" w:rsidRPr="00475EDA" w:rsidRDefault="00794E29" w:rsidP="009566CA">
      <w:pPr>
        <w:numPr>
          <w:ilvl w:val="0"/>
          <w:numId w:val="129"/>
        </w:numPr>
        <w:spacing w:line="300" w:lineRule="auto"/>
        <w:rPr>
          <w:rFonts w:hAnsi="宋体"/>
          <w:b/>
          <w:bCs/>
        </w:rPr>
      </w:pPr>
      <w:r w:rsidRPr="00475EDA">
        <w:rPr>
          <w:rFonts w:hAnsi="宋体"/>
          <w:b/>
          <w:bCs/>
        </w:rPr>
        <w:t>过负载能力</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变压器允许过负荷能力符合国家标准和</w:t>
      </w:r>
      <w:r w:rsidRPr="00475EDA">
        <w:rPr>
          <w:rFonts w:hAnsi="宋体"/>
        </w:rPr>
        <w:t>IEC</w:t>
      </w:r>
      <w:r w:rsidRPr="00475EDA">
        <w:rPr>
          <w:rFonts w:hAnsi="宋体" w:hint="eastAsia"/>
        </w:rPr>
        <w:t>干式变压器过负荷导则的要求。</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rPr>
        <w:t>承受短路的能力</w:t>
      </w:r>
      <w:r w:rsidRPr="00475EDA">
        <w:rPr>
          <w:rFonts w:hAnsi="宋体" w:hint="eastAsia"/>
        </w:rPr>
        <w:t>：变压器应能承受外部短路热稳定电流（kA，有效值），时间为 2S，变压器应无损伤，并应能承受外部短路动稳定电流（kA，峰值），绕组及铁芯等不应有不允许的变形和位移。短路后</w:t>
      </w:r>
      <w:r w:rsidRPr="00475EDA">
        <w:rPr>
          <w:rFonts w:hAnsi="宋体"/>
        </w:rPr>
        <w:t>线圈平均温度的最大允许值应满足国标和IEC相关标准的要求</w:t>
      </w:r>
      <w:r w:rsidRPr="00475EDA">
        <w:rPr>
          <w:rFonts w:hAnsi="宋体" w:hint="eastAsia"/>
        </w:rPr>
        <w:t>，保证该变压器可继续运行。</w:t>
      </w:r>
      <w:r w:rsidRPr="00475EDA">
        <w:rPr>
          <w:rFonts w:hAnsi="宋体"/>
        </w:rPr>
        <w:t>变压器在各分接头位置时，都应能承受线端突发短路的动、热稳定而不产生任何损伤、变形及紧固件松动。</w:t>
      </w:r>
      <w:r w:rsidRPr="00475EDA">
        <w:rPr>
          <w:rFonts w:hAnsi="宋体" w:hint="eastAsia"/>
        </w:rPr>
        <w:t>各容量变压器承受外部短路电流有效值</w:t>
      </w:r>
      <w:proofErr w:type="gramStart"/>
      <w:r w:rsidRPr="00475EDA">
        <w:rPr>
          <w:rFonts w:hAnsi="宋体" w:hint="eastAsia"/>
        </w:rPr>
        <w:t>及冲击</w:t>
      </w:r>
      <w:proofErr w:type="gramEnd"/>
      <w:r w:rsidRPr="00475EDA">
        <w:rPr>
          <w:rFonts w:hAnsi="宋体" w:hint="eastAsia"/>
        </w:rPr>
        <w:t>峰值电流应满足变压器高压侧无穷大容量在低压侧三相短路后流经变压器电流值，并留有</w:t>
      </w:r>
      <w:r w:rsidRPr="00475EDA">
        <w:rPr>
          <w:rFonts w:hAnsi="宋体"/>
        </w:rPr>
        <w:t>20%</w:t>
      </w:r>
      <w:r w:rsidRPr="00475EDA">
        <w:rPr>
          <w:rFonts w:hAnsi="宋体" w:hint="eastAsia"/>
        </w:rPr>
        <w:t>的余量。</w:t>
      </w:r>
    </w:p>
    <w:p w:rsidR="00794E29" w:rsidRPr="00475EDA" w:rsidRDefault="00794E29" w:rsidP="009566CA">
      <w:pPr>
        <w:numPr>
          <w:ilvl w:val="0"/>
          <w:numId w:val="129"/>
        </w:numPr>
        <w:spacing w:line="300" w:lineRule="auto"/>
        <w:rPr>
          <w:rFonts w:hAnsi="宋体"/>
          <w:b/>
          <w:bCs/>
        </w:rPr>
      </w:pPr>
      <w:r w:rsidRPr="00475EDA">
        <w:rPr>
          <w:rFonts w:hAnsi="宋体"/>
          <w:b/>
          <w:bCs/>
        </w:rPr>
        <w:t>温升限值(环境温度</w:t>
      </w:r>
      <w:r w:rsidRPr="00475EDA">
        <w:rPr>
          <w:rFonts w:hAnsi="宋体" w:hint="eastAsia"/>
          <w:b/>
          <w:bCs/>
        </w:rPr>
        <w:t>3</w:t>
      </w:r>
      <w:r w:rsidRPr="00475EDA">
        <w:rPr>
          <w:rFonts w:hAnsi="宋体"/>
          <w:b/>
          <w:bCs/>
        </w:rPr>
        <w:t>0</w:t>
      </w:r>
      <w:r w:rsidRPr="00475EDA">
        <w:rPr>
          <w:rFonts w:hAnsi="宋体" w:hint="eastAsia"/>
          <w:b/>
          <w:bCs/>
        </w:rPr>
        <w:t>℃</w:t>
      </w:r>
      <w:r w:rsidRPr="00475EDA">
        <w:rPr>
          <w:rFonts w:hAnsi="宋体"/>
          <w:b/>
          <w:bCs/>
        </w:rPr>
        <w:t>)</w:t>
      </w:r>
      <w:r w:rsidRPr="00475EDA">
        <w:rPr>
          <w:rFonts w:hAnsi="宋体" w:hint="eastAsia"/>
          <w:b/>
          <w:bCs/>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tblPr>
      <w:tblGrid>
        <w:gridCol w:w="2179"/>
        <w:gridCol w:w="2178"/>
        <w:gridCol w:w="4600"/>
      </w:tblGrid>
      <w:tr w:rsidR="00794E29" w:rsidRPr="00475EDA" w:rsidTr="00794E29">
        <w:trPr>
          <w:tblHeader/>
          <w:jc w:val="center"/>
        </w:trPr>
        <w:tc>
          <w:tcPr>
            <w:tcW w:w="1216" w:type="pct"/>
            <w:vAlign w:val="center"/>
          </w:tcPr>
          <w:p w:rsidR="00794E29" w:rsidRPr="00475EDA" w:rsidRDefault="00794E29" w:rsidP="00794E29">
            <w:pPr>
              <w:spacing w:line="300" w:lineRule="auto"/>
              <w:jc w:val="center"/>
              <w:rPr>
                <w:rFonts w:hAnsi="宋体"/>
                <w:b/>
              </w:rPr>
            </w:pPr>
            <w:r w:rsidRPr="00475EDA">
              <w:rPr>
                <w:rFonts w:hAnsi="宋体"/>
                <w:b/>
              </w:rPr>
              <w:t>部位</w:t>
            </w:r>
          </w:p>
        </w:tc>
        <w:tc>
          <w:tcPr>
            <w:tcW w:w="1216" w:type="pct"/>
            <w:vAlign w:val="center"/>
          </w:tcPr>
          <w:p w:rsidR="00794E29" w:rsidRPr="00475EDA" w:rsidRDefault="00794E29" w:rsidP="00794E29">
            <w:pPr>
              <w:spacing w:line="300" w:lineRule="auto"/>
              <w:jc w:val="center"/>
              <w:rPr>
                <w:rFonts w:hAnsi="宋体"/>
                <w:b/>
              </w:rPr>
            </w:pPr>
            <w:r w:rsidRPr="00475EDA">
              <w:rPr>
                <w:rFonts w:hAnsi="宋体"/>
                <w:b/>
              </w:rPr>
              <w:t>绝缘系统温度（</w:t>
            </w:r>
            <w:r w:rsidRPr="00475EDA">
              <w:rPr>
                <w:rFonts w:hAnsi="宋体" w:hint="eastAsia"/>
                <w:b/>
              </w:rPr>
              <w:t>℃</w:t>
            </w:r>
            <w:r w:rsidRPr="00475EDA">
              <w:rPr>
                <w:rFonts w:hAnsi="宋体"/>
                <w:b/>
              </w:rPr>
              <w:t>）</w:t>
            </w:r>
          </w:p>
        </w:tc>
        <w:tc>
          <w:tcPr>
            <w:tcW w:w="2568" w:type="pct"/>
            <w:vAlign w:val="center"/>
          </w:tcPr>
          <w:p w:rsidR="00794E29" w:rsidRPr="00475EDA" w:rsidRDefault="00794E29" w:rsidP="00794E29">
            <w:pPr>
              <w:spacing w:line="300" w:lineRule="auto"/>
              <w:jc w:val="center"/>
              <w:rPr>
                <w:rFonts w:hAnsi="宋体"/>
                <w:b/>
              </w:rPr>
            </w:pPr>
            <w:r w:rsidRPr="00475EDA">
              <w:rPr>
                <w:rFonts w:hAnsi="宋体"/>
                <w:b/>
              </w:rPr>
              <w:t>最高温升（K）</w:t>
            </w:r>
          </w:p>
        </w:tc>
      </w:tr>
      <w:tr w:rsidR="00794E29" w:rsidRPr="00475EDA" w:rsidTr="00794E29">
        <w:trPr>
          <w:jc w:val="center"/>
        </w:trPr>
        <w:tc>
          <w:tcPr>
            <w:tcW w:w="1216" w:type="pct"/>
            <w:vAlign w:val="center"/>
          </w:tcPr>
          <w:p w:rsidR="00794E29" w:rsidRPr="00475EDA" w:rsidRDefault="00794E29" w:rsidP="00794E29">
            <w:pPr>
              <w:spacing w:line="300" w:lineRule="auto"/>
              <w:jc w:val="center"/>
              <w:rPr>
                <w:rFonts w:hAnsi="宋体"/>
              </w:rPr>
            </w:pPr>
            <w:r w:rsidRPr="00475EDA">
              <w:rPr>
                <w:rFonts w:hAnsi="宋体"/>
              </w:rPr>
              <w:t>线圈</w:t>
            </w:r>
          </w:p>
        </w:tc>
        <w:tc>
          <w:tcPr>
            <w:tcW w:w="1216" w:type="pct"/>
            <w:vAlign w:val="center"/>
          </w:tcPr>
          <w:p w:rsidR="00794E29" w:rsidRPr="00475EDA" w:rsidRDefault="00794E29" w:rsidP="00794E29">
            <w:pPr>
              <w:spacing w:line="300" w:lineRule="auto"/>
              <w:jc w:val="center"/>
              <w:rPr>
                <w:rFonts w:hAnsi="宋体"/>
              </w:rPr>
            </w:pPr>
            <w:r w:rsidRPr="00475EDA">
              <w:rPr>
                <w:rFonts w:hAnsi="宋体" w:hint="eastAsia"/>
              </w:rPr>
              <w:t>130</w:t>
            </w:r>
          </w:p>
        </w:tc>
        <w:tc>
          <w:tcPr>
            <w:tcW w:w="2568" w:type="pct"/>
            <w:vAlign w:val="center"/>
          </w:tcPr>
          <w:p w:rsidR="00794E29" w:rsidRPr="00475EDA" w:rsidRDefault="00794E29" w:rsidP="00794E29">
            <w:pPr>
              <w:spacing w:line="300" w:lineRule="auto"/>
              <w:jc w:val="center"/>
              <w:rPr>
                <w:rFonts w:hAnsi="宋体"/>
              </w:rPr>
            </w:pPr>
            <w:r w:rsidRPr="00475EDA">
              <w:rPr>
                <w:rFonts w:hAnsi="宋体" w:hint="eastAsia"/>
              </w:rPr>
              <w:t>80</w:t>
            </w:r>
          </w:p>
        </w:tc>
      </w:tr>
      <w:tr w:rsidR="00794E29" w:rsidRPr="00475EDA" w:rsidTr="00794E29">
        <w:trPr>
          <w:jc w:val="center"/>
        </w:trPr>
        <w:tc>
          <w:tcPr>
            <w:tcW w:w="1216" w:type="pct"/>
            <w:vAlign w:val="center"/>
          </w:tcPr>
          <w:p w:rsidR="00794E29" w:rsidRPr="00475EDA" w:rsidRDefault="00794E29" w:rsidP="00794E29">
            <w:pPr>
              <w:spacing w:line="300" w:lineRule="auto"/>
              <w:jc w:val="center"/>
              <w:rPr>
                <w:rFonts w:hAnsi="宋体"/>
              </w:rPr>
            </w:pPr>
            <w:r w:rsidRPr="00475EDA">
              <w:rPr>
                <w:rFonts w:hAnsi="宋体"/>
              </w:rPr>
              <w:t>铁芯、金属部件和与其相邻的材料</w:t>
            </w:r>
          </w:p>
        </w:tc>
        <w:tc>
          <w:tcPr>
            <w:tcW w:w="1216" w:type="pct"/>
            <w:vAlign w:val="center"/>
          </w:tcPr>
          <w:p w:rsidR="00794E29" w:rsidRPr="00475EDA" w:rsidRDefault="00794E29" w:rsidP="00794E29">
            <w:pPr>
              <w:spacing w:line="300" w:lineRule="auto"/>
              <w:jc w:val="center"/>
              <w:rPr>
                <w:rFonts w:hAnsi="宋体"/>
              </w:rPr>
            </w:pPr>
          </w:p>
        </w:tc>
        <w:tc>
          <w:tcPr>
            <w:tcW w:w="2568" w:type="pct"/>
            <w:vAlign w:val="center"/>
          </w:tcPr>
          <w:p w:rsidR="00794E29" w:rsidRPr="00475EDA" w:rsidRDefault="00794E29" w:rsidP="00794E29">
            <w:pPr>
              <w:spacing w:line="300" w:lineRule="auto"/>
              <w:jc w:val="center"/>
              <w:rPr>
                <w:rFonts w:hAnsi="宋体"/>
              </w:rPr>
            </w:pPr>
            <w:r w:rsidRPr="00475EDA">
              <w:rPr>
                <w:rFonts w:hAnsi="宋体"/>
              </w:rPr>
              <w:t>在任何情况下不会出现使铁芯本身、其它部件和与其相邻的材料受到损害的温度</w:t>
            </w:r>
            <w:r w:rsidRPr="00475EDA">
              <w:rPr>
                <w:rFonts w:hAnsi="宋体" w:hint="eastAsia"/>
              </w:rPr>
              <w:t>，并要求环境温度</w:t>
            </w:r>
            <w:smartTag w:uri="urn:schemas-microsoft-com:office:smarttags" w:element="chmetcnv">
              <w:smartTagPr>
                <w:attr w:name="TCSC" w:val="0"/>
                <w:attr w:name="NumberType" w:val="1"/>
                <w:attr w:name="Negative" w:val="False"/>
                <w:attr w:name="HasSpace" w:val="False"/>
                <w:attr w:name="SourceValue" w:val="30"/>
                <w:attr w:name="UnitName" w:val="℃"/>
              </w:smartTagPr>
              <w:r w:rsidRPr="00475EDA">
                <w:rPr>
                  <w:rFonts w:hAnsi="宋体" w:hint="eastAsia"/>
                </w:rPr>
                <w:t>30℃</w:t>
              </w:r>
            </w:smartTag>
            <w:r w:rsidRPr="00475EDA">
              <w:rPr>
                <w:rFonts w:hAnsi="宋体" w:hint="eastAsia"/>
              </w:rPr>
              <w:t>时，铁芯最高温度不超过</w:t>
            </w:r>
            <w:smartTag w:uri="urn:schemas-microsoft-com:office:smarttags" w:element="chmetcnv">
              <w:smartTagPr>
                <w:attr w:name="TCSC" w:val="0"/>
                <w:attr w:name="NumberType" w:val="1"/>
                <w:attr w:name="Negative" w:val="False"/>
                <w:attr w:name="HasSpace" w:val="False"/>
                <w:attr w:name="SourceValue" w:val="90"/>
                <w:attr w:name="UnitName" w:val="℃"/>
              </w:smartTagPr>
              <w:r w:rsidRPr="00475EDA">
                <w:rPr>
                  <w:rFonts w:hAnsi="宋体" w:hint="eastAsia"/>
                </w:rPr>
                <w:t>90℃</w:t>
              </w:r>
            </w:smartTag>
            <w:r w:rsidRPr="00475EDA">
              <w:rPr>
                <w:rFonts w:hAnsi="宋体" w:hint="eastAsia"/>
              </w:rPr>
              <w:t>。</w:t>
            </w:r>
          </w:p>
        </w:tc>
      </w:tr>
    </w:tbl>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rPr>
        <w:t>干式变压器应带有温控</w:t>
      </w:r>
      <w:r w:rsidRPr="00475EDA">
        <w:rPr>
          <w:rFonts w:hAnsi="宋体" w:hint="eastAsia"/>
        </w:rPr>
        <w:t>器，温控器安装于变压器外壳低压侧正面。</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rPr>
        <w:t>变压器带有</w:t>
      </w:r>
      <w:proofErr w:type="gramStart"/>
      <w:r w:rsidRPr="00475EDA">
        <w:rPr>
          <w:rFonts w:hAnsi="宋体"/>
        </w:rPr>
        <w:t>温控温显系统</w:t>
      </w:r>
      <w:proofErr w:type="gramEnd"/>
      <w:r w:rsidRPr="00475EDA">
        <w:rPr>
          <w:rFonts w:hAnsi="宋体"/>
        </w:rPr>
        <w:t>，温控系统能自动监测绕组温升情况，具备风机可手动、</w:t>
      </w:r>
      <w:proofErr w:type="gramStart"/>
      <w:r w:rsidRPr="00475EDA">
        <w:rPr>
          <w:rFonts w:hAnsi="宋体"/>
        </w:rPr>
        <w:t>自动起停功能</w:t>
      </w:r>
      <w:proofErr w:type="gramEnd"/>
      <w:r w:rsidRPr="00475EDA">
        <w:rPr>
          <w:rFonts w:hAnsi="宋体"/>
        </w:rPr>
        <w:t>，并具有超温报警、跳闸功能，温控器安装于变压器外壳低压侧正面，变压器温度以4-20mA电流信号形式输出。温控器具备故障自动检测功能。变压器投入或退出运行时，冷却系统均可通过温控系统投入与停止运行。</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rPr>
        <w:t>当运行中的变压器温度或变压器负荷达到规定值时，能使冷却系统自动投入。</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rPr>
        <w:t>当</w:t>
      </w:r>
      <w:r w:rsidRPr="00475EDA">
        <w:rPr>
          <w:rFonts w:hAnsi="宋体" w:hint="eastAsia"/>
        </w:rPr>
        <w:t>温控器发生故障、</w:t>
      </w:r>
      <w:r w:rsidRPr="00475EDA">
        <w:rPr>
          <w:rFonts w:hAnsi="宋体"/>
        </w:rPr>
        <w:t>冷却系统在运行中发生故障</w:t>
      </w:r>
      <w:r w:rsidRPr="00475EDA">
        <w:rPr>
          <w:rFonts w:hAnsi="宋体" w:hint="eastAsia"/>
        </w:rPr>
        <w:t>及冷却系统掉电</w:t>
      </w:r>
      <w:r w:rsidRPr="00475EDA">
        <w:rPr>
          <w:rFonts w:hAnsi="宋体"/>
        </w:rPr>
        <w:t>时，应能发出</w:t>
      </w:r>
      <w:r w:rsidRPr="00475EDA">
        <w:rPr>
          <w:rFonts w:hAnsi="宋体" w:hint="eastAsia"/>
        </w:rPr>
        <w:t>故障</w:t>
      </w:r>
      <w:r w:rsidRPr="00475EDA">
        <w:rPr>
          <w:rFonts w:hAnsi="宋体"/>
        </w:rPr>
        <w:t>信号，并提供接口。</w:t>
      </w:r>
      <w:r w:rsidRPr="00475EDA">
        <w:rPr>
          <w:rFonts w:hAnsi="宋体" w:hint="eastAsia"/>
        </w:rPr>
        <w:t>温控器具备远传、失电永久记忆、故障自动检测及报警。冷却系统采用一回路电源供电。冷却系统控制器应随变压器成套供货，控制器应为户内式，防护等级不低于</w:t>
      </w:r>
      <w:r w:rsidRPr="00475EDA">
        <w:rPr>
          <w:rFonts w:hAnsi="宋体"/>
        </w:rPr>
        <w:t>IP4X</w:t>
      </w:r>
      <w:r w:rsidRPr="00475EDA">
        <w:rPr>
          <w:rFonts w:hAnsi="宋体" w:hint="eastAsia"/>
        </w:rPr>
        <w:t>。</w:t>
      </w:r>
      <w:r w:rsidRPr="00475EDA">
        <w:rPr>
          <w:rFonts w:hAnsi="宋体" w:hint="eastAsia"/>
        </w:rPr>
        <w:lastRenderedPageBreak/>
        <w:t>冷却系统电动机的电源电压采用交流</w:t>
      </w:r>
      <w:r w:rsidRPr="00475EDA">
        <w:rPr>
          <w:rFonts w:hAnsi="宋体"/>
        </w:rPr>
        <w:t>220V</w:t>
      </w:r>
      <w:r w:rsidRPr="00475EDA">
        <w:rPr>
          <w:rFonts w:hAnsi="宋体" w:hint="eastAsia"/>
        </w:rPr>
        <w:t>，控制电源电压为交流</w:t>
      </w:r>
      <w:r w:rsidRPr="00475EDA">
        <w:rPr>
          <w:rFonts w:hAnsi="宋体"/>
        </w:rPr>
        <w:t>220 V</w:t>
      </w:r>
      <w:r w:rsidRPr="00475EDA">
        <w:rPr>
          <w:rFonts w:hAnsi="宋体" w:hint="eastAsia"/>
        </w:rPr>
        <w:t>。冷却系统的电动机应有过载、短路保护装置。</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局部放电：干式变压器在1.1倍最高工作电压下局部放电应不大于5pC。</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变压器噪声水平：≤55db</w:t>
      </w:r>
      <w:r w:rsidRPr="00475EDA">
        <w:rPr>
          <w:rFonts w:hAnsi="宋体"/>
        </w:rPr>
        <w:t>(在离外壳</w:t>
      </w:r>
      <w:smartTag w:uri="urn:schemas-microsoft-com:office:smarttags" w:element="chmetcnv">
        <w:smartTagPr>
          <w:attr w:name="TCSC" w:val="0"/>
          <w:attr w:name="NumberType" w:val="1"/>
          <w:attr w:name="Negative" w:val="False"/>
          <w:attr w:name="HasSpace" w:val="False"/>
          <w:attr w:name="SourceValue" w:val="1"/>
          <w:attr w:name="UnitName" w:val="m"/>
        </w:smartTagPr>
        <w:r w:rsidRPr="00475EDA">
          <w:rPr>
            <w:rFonts w:hAnsi="宋体"/>
          </w:rPr>
          <w:t>1m</w:t>
        </w:r>
      </w:smartTag>
      <w:r w:rsidRPr="00475EDA">
        <w:rPr>
          <w:rFonts w:hAnsi="宋体"/>
        </w:rPr>
        <w:t>,高度为</w:t>
      </w:r>
      <w:smartTag w:uri="urn:schemas-microsoft-com:office:smarttags" w:element="chmetcnv">
        <w:smartTagPr>
          <w:attr w:name="TCSC" w:val="0"/>
          <w:attr w:name="NumberType" w:val="1"/>
          <w:attr w:name="Negative" w:val="False"/>
          <w:attr w:name="HasSpace" w:val="False"/>
          <w:attr w:name="SourceValue" w:val="1.5"/>
          <w:attr w:name="UnitName" w:val="m"/>
        </w:smartTagPr>
        <w:r w:rsidRPr="00475EDA">
          <w:rPr>
            <w:rFonts w:hAnsi="宋体"/>
          </w:rPr>
          <w:t>1.5m</w:t>
        </w:r>
      </w:smartTag>
      <w:r w:rsidRPr="00475EDA">
        <w:rPr>
          <w:rFonts w:hAnsi="宋体"/>
        </w:rPr>
        <w:t>处测量)</w:t>
      </w:r>
      <w:r w:rsidRPr="00475EDA">
        <w:rPr>
          <w:rFonts w:hAnsi="宋体" w:hint="eastAsia"/>
        </w:rPr>
        <w:t>，并提供相应的型式试验报告（型式试验产品容量等于或大于招标产品容量）</w:t>
      </w:r>
      <w:r w:rsidRPr="00475EDA">
        <w:rPr>
          <w:rFonts w:hAnsi="宋体"/>
        </w:rPr>
        <w:t>。</w:t>
      </w:r>
    </w:p>
    <w:p w:rsidR="00794E29" w:rsidRPr="00475EDA" w:rsidRDefault="00794E29" w:rsidP="009566CA">
      <w:pPr>
        <w:numPr>
          <w:ilvl w:val="0"/>
          <w:numId w:val="129"/>
        </w:numPr>
        <w:spacing w:line="300" w:lineRule="auto"/>
        <w:rPr>
          <w:rFonts w:hAnsi="宋体"/>
          <w:b/>
          <w:bCs/>
        </w:rPr>
      </w:pPr>
      <w:r w:rsidRPr="00475EDA">
        <w:rPr>
          <w:rFonts w:hAnsi="宋体"/>
          <w:b/>
          <w:bCs/>
        </w:rPr>
        <w:t>铭牌</w:t>
      </w:r>
      <w:r w:rsidRPr="00475EDA">
        <w:rPr>
          <w:rFonts w:hAnsi="宋体" w:hint="eastAsia"/>
          <w:b/>
          <w:bCs/>
        </w:rPr>
        <w:t>：</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rPr>
        <w:t>每台干式变压器均应备有铭牌，安装在显而易见的位置，并由防气候和防腐</w:t>
      </w:r>
      <w:r w:rsidRPr="00475EDA">
        <w:rPr>
          <w:rFonts w:hAnsi="宋体" w:hint="eastAsia"/>
        </w:rPr>
        <w:t>蚀</w:t>
      </w:r>
      <w:r w:rsidRPr="00475EDA">
        <w:rPr>
          <w:rFonts w:hAnsi="宋体"/>
        </w:rPr>
        <w:t>材料制作，字样、符号应清晰耐久，铭牌应符合IEC 56和国家标准的有关规范。</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rPr>
        <w:t>铭牌要提供有关设备的全部必要资料，但至少必须包括（不限于）下列</w:t>
      </w:r>
      <w:r w:rsidRPr="00475EDA">
        <w:rPr>
          <w:rFonts w:hAnsi="宋体" w:hint="eastAsia"/>
        </w:rPr>
        <w:t>内容</w:t>
      </w:r>
      <w:r w:rsidRPr="00475EDA">
        <w:rPr>
          <w:rFonts w:hAnsi="宋体"/>
        </w:rPr>
        <w:t>：制造厂的名称、设备型号、设备名称、主要技术参数</w:t>
      </w:r>
      <w:r w:rsidRPr="00475EDA">
        <w:rPr>
          <w:rFonts w:hAnsi="宋体" w:hint="eastAsia"/>
        </w:rPr>
        <w:t>（包括</w:t>
      </w:r>
      <w:r w:rsidRPr="00475EDA">
        <w:rPr>
          <w:rFonts w:hAnsi="宋体"/>
        </w:rPr>
        <w:t>额定值、绕组接线图、套管位置图、噪音水平、地震耐受能力、局部放电水平等</w:t>
      </w:r>
      <w:r w:rsidRPr="00475EDA">
        <w:rPr>
          <w:rFonts w:hAnsi="宋体" w:hint="eastAsia"/>
        </w:rPr>
        <w:t>）</w:t>
      </w:r>
      <w:r w:rsidRPr="00475EDA">
        <w:rPr>
          <w:rFonts w:hAnsi="宋体"/>
        </w:rPr>
        <w:t>、出厂检验编码、出厂日期和重量等。</w:t>
      </w:r>
    </w:p>
    <w:p w:rsidR="00794E29" w:rsidRPr="00475EDA" w:rsidRDefault="00794E29" w:rsidP="009566CA">
      <w:pPr>
        <w:numPr>
          <w:ilvl w:val="0"/>
          <w:numId w:val="129"/>
        </w:numPr>
        <w:spacing w:line="300" w:lineRule="auto"/>
        <w:rPr>
          <w:rFonts w:hAnsi="宋体"/>
          <w:b/>
          <w:bCs/>
        </w:rPr>
      </w:pPr>
      <w:r w:rsidRPr="00475EDA">
        <w:rPr>
          <w:rFonts w:hAnsi="宋体" w:hint="eastAsia"/>
          <w:b/>
          <w:bCs/>
        </w:rPr>
        <w:t>油漆和面漆</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油漆应符合一般要求和下列特殊要求：</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所有的金属部件应彻底的清洗脱油处理，然后涂一层防锈底漆和二层瓷漆。</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变压器封闭箱应采用钢板，不涂油漆。</w:t>
      </w:r>
    </w:p>
    <w:p w:rsidR="00794E29" w:rsidRPr="00475EDA" w:rsidRDefault="00794E29" w:rsidP="009566CA">
      <w:pPr>
        <w:numPr>
          <w:ilvl w:val="0"/>
          <w:numId w:val="129"/>
        </w:numPr>
        <w:spacing w:line="300" w:lineRule="auto"/>
        <w:rPr>
          <w:rFonts w:hAnsi="宋体"/>
          <w:b/>
          <w:bCs/>
        </w:rPr>
      </w:pPr>
      <w:r w:rsidRPr="00475EDA">
        <w:rPr>
          <w:rFonts w:hAnsi="宋体" w:hint="eastAsia"/>
          <w:b/>
          <w:bCs/>
        </w:rPr>
        <w:t>变压器的装卸、运输及检查、保管</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变压器装卸时，应防止由于卸载时车辆弹簧弹力而引起的变压器倾倒，卸车地点土质必须坚实。</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变压器在装卸和运输过程中，不应有冲击或严重振动情况；运输倾斜角不得超过</w:t>
      </w:r>
      <w:smartTag w:uri="urn:schemas-microsoft-com:office:smarttags" w:element="chmetcnv">
        <w:smartTagPr>
          <w:attr w:name="TCSC" w:val="0"/>
          <w:attr w:name="NumberType" w:val="1"/>
          <w:attr w:name="Negative" w:val="False"/>
          <w:attr w:name="HasSpace" w:val="False"/>
          <w:attr w:name="SourceValue" w:val="15"/>
          <w:attr w:name="UnitName" w:val="℃"/>
        </w:smartTagPr>
        <w:r w:rsidRPr="00475EDA">
          <w:rPr>
            <w:rFonts w:hAnsi="宋体" w:hint="eastAsia"/>
          </w:rPr>
          <w:t>15℃</w:t>
        </w:r>
      </w:smartTag>
      <w:r w:rsidRPr="00475EDA">
        <w:rPr>
          <w:rFonts w:hAnsi="宋体" w:hint="eastAsia"/>
        </w:rPr>
        <w:t>。</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变压器到达现场后，应及时检查：变压器器身及其所有附件应齐全；无锈蚀或机械损伤。</w:t>
      </w:r>
    </w:p>
    <w:p w:rsidR="00794E29" w:rsidRPr="00475EDA" w:rsidRDefault="00794E29" w:rsidP="009566CA">
      <w:pPr>
        <w:numPr>
          <w:ilvl w:val="0"/>
          <w:numId w:val="129"/>
        </w:numPr>
        <w:spacing w:line="300" w:lineRule="auto"/>
        <w:rPr>
          <w:rFonts w:hAnsi="宋体"/>
          <w:b/>
          <w:bCs/>
        </w:rPr>
      </w:pPr>
      <w:r w:rsidRPr="00475EDA">
        <w:rPr>
          <w:rFonts w:hAnsi="宋体" w:hint="eastAsia"/>
          <w:b/>
          <w:bCs/>
        </w:rPr>
        <w:t>本体及附件安装</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变压器本体就位。</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变压器基础的轨道应水平，轨距与轮距应配合。变压器须与封闭母线连接时，其低压套管中心线应与封闭母线安装中心线相符。</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装有滚轮的变压器，滚轮应能转动灵活，在变压器就位后，应将滚轮用能拆卸的制动装置加以固定。</w:t>
      </w:r>
    </w:p>
    <w:p w:rsidR="00794E29" w:rsidRPr="00475EDA" w:rsidRDefault="00794E29" w:rsidP="009566CA">
      <w:pPr>
        <w:numPr>
          <w:ilvl w:val="0"/>
          <w:numId w:val="129"/>
        </w:numPr>
        <w:spacing w:line="300" w:lineRule="auto"/>
        <w:rPr>
          <w:rFonts w:hAnsi="宋体"/>
          <w:b/>
          <w:bCs/>
        </w:rPr>
      </w:pPr>
      <w:r w:rsidRPr="00475EDA">
        <w:rPr>
          <w:rFonts w:hAnsi="宋体" w:hint="eastAsia"/>
          <w:b/>
          <w:bCs/>
        </w:rPr>
        <w:t>密封处理</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变压器的所有法兰连接处，应用耐油橡胶密封垫（圈）密封；密封垫（圈）应无扭曲、变形、裂纹、毛刺；密封垫（圈）应与法兰面的尺寸相吻合。</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法兰</w:t>
      </w:r>
      <w:proofErr w:type="gramStart"/>
      <w:r w:rsidRPr="00475EDA">
        <w:rPr>
          <w:rFonts w:hAnsi="宋体" w:hint="eastAsia"/>
        </w:rPr>
        <w:t>连接面</w:t>
      </w:r>
      <w:proofErr w:type="gramEnd"/>
      <w:r w:rsidRPr="00475EDA">
        <w:rPr>
          <w:rFonts w:hAnsi="宋体" w:hint="eastAsia"/>
        </w:rPr>
        <w:t>应平整、清洁；</w:t>
      </w:r>
      <w:proofErr w:type="gramStart"/>
      <w:r w:rsidRPr="00475EDA">
        <w:rPr>
          <w:rFonts w:hAnsi="宋体" w:hint="eastAsia"/>
        </w:rPr>
        <w:t>密封垫应擦拭</w:t>
      </w:r>
      <w:proofErr w:type="gramEnd"/>
      <w:r w:rsidRPr="00475EDA">
        <w:rPr>
          <w:rFonts w:hAnsi="宋体" w:hint="eastAsia"/>
        </w:rPr>
        <w:t>干净，安放位置准确；其搭接处的厚度应与其原厚度相同，压缩量不宜超过其厚度的三分之一。</w:t>
      </w:r>
    </w:p>
    <w:p w:rsidR="00794E29" w:rsidRPr="00475EDA" w:rsidRDefault="00794E29" w:rsidP="009566CA">
      <w:pPr>
        <w:numPr>
          <w:ilvl w:val="0"/>
          <w:numId w:val="129"/>
        </w:numPr>
        <w:spacing w:line="300" w:lineRule="auto"/>
        <w:rPr>
          <w:rFonts w:hAnsi="宋体"/>
          <w:b/>
          <w:bCs/>
        </w:rPr>
      </w:pPr>
      <w:r w:rsidRPr="00475EDA">
        <w:rPr>
          <w:rFonts w:hAnsi="宋体" w:hint="eastAsia"/>
          <w:b/>
          <w:bCs/>
        </w:rPr>
        <w:t>变压器联线</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变压器的一、二次联线、地线、控制管线均应符合相应各章的规定。</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变压器一、二次引线的施工，不应使变压器的套管直接承受应力。</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变压器工作零线与中性点接地线，应分别敷设。工作零线宜用绝缘导线。</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变压器中性点接地回路中，靠近变压器处，宜做一个可拆卸的连接点。</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变压器附件的控制导线，应采用具有耐腐蚀性能的绝缘导线。靠近箱壁的导线，应用金属软管保护。</w:t>
      </w:r>
    </w:p>
    <w:p w:rsidR="00794E29" w:rsidRPr="00475EDA" w:rsidRDefault="00794E29" w:rsidP="009566CA">
      <w:pPr>
        <w:numPr>
          <w:ilvl w:val="0"/>
          <w:numId w:val="129"/>
        </w:numPr>
        <w:spacing w:line="300" w:lineRule="auto"/>
        <w:rPr>
          <w:rFonts w:hAnsi="宋体"/>
          <w:b/>
          <w:bCs/>
        </w:rPr>
      </w:pPr>
      <w:r w:rsidRPr="00475EDA">
        <w:rPr>
          <w:rFonts w:hAnsi="宋体" w:hint="eastAsia"/>
          <w:b/>
          <w:bCs/>
        </w:rPr>
        <w:t>变压器试验</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试验应包括但不限于以下内容，并按所指定的顺序进行。</w:t>
      </w:r>
    </w:p>
    <w:p w:rsidR="00794E29" w:rsidRPr="00475EDA" w:rsidRDefault="00794E29" w:rsidP="00794E29">
      <w:pPr>
        <w:spacing w:line="300" w:lineRule="auto"/>
        <w:jc w:val="center"/>
        <w:rPr>
          <w:rFonts w:hAnsi="宋体"/>
          <w:b/>
          <w:bCs/>
        </w:rPr>
      </w:pPr>
      <w:r w:rsidRPr="00475EDA">
        <w:rPr>
          <w:rFonts w:hAnsi="宋体" w:hint="eastAsia"/>
          <w:b/>
          <w:bCs/>
        </w:rPr>
        <w:t>变压器试验项目表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66"/>
        <w:gridCol w:w="2026"/>
        <w:gridCol w:w="840"/>
        <w:gridCol w:w="840"/>
        <w:gridCol w:w="840"/>
        <w:gridCol w:w="805"/>
        <w:gridCol w:w="3100"/>
      </w:tblGrid>
      <w:tr w:rsidR="00794E29" w:rsidRPr="00475EDA" w:rsidTr="00794E29">
        <w:trPr>
          <w:tblHeader/>
          <w:jc w:val="center"/>
        </w:trPr>
        <w:tc>
          <w:tcPr>
            <w:tcW w:w="637" w:type="dxa"/>
            <w:vAlign w:val="center"/>
          </w:tcPr>
          <w:p w:rsidR="00794E29" w:rsidRPr="00475EDA" w:rsidRDefault="00794E29" w:rsidP="00794E29">
            <w:pPr>
              <w:spacing w:line="300" w:lineRule="auto"/>
              <w:jc w:val="center"/>
              <w:rPr>
                <w:rFonts w:hAnsi="宋体"/>
                <w:b/>
              </w:rPr>
            </w:pPr>
            <w:r w:rsidRPr="00475EDA">
              <w:rPr>
                <w:rFonts w:hAnsi="宋体" w:hint="eastAsia"/>
                <w:b/>
              </w:rPr>
              <w:lastRenderedPageBreak/>
              <w:t>序号</w:t>
            </w:r>
          </w:p>
        </w:tc>
        <w:tc>
          <w:tcPr>
            <w:tcW w:w="1938" w:type="dxa"/>
            <w:vAlign w:val="center"/>
          </w:tcPr>
          <w:p w:rsidR="00794E29" w:rsidRPr="00475EDA" w:rsidRDefault="00794E29" w:rsidP="00794E29">
            <w:pPr>
              <w:spacing w:line="300" w:lineRule="auto"/>
              <w:jc w:val="center"/>
              <w:rPr>
                <w:rFonts w:hAnsi="宋体"/>
                <w:b/>
              </w:rPr>
            </w:pPr>
            <w:r w:rsidRPr="00475EDA">
              <w:rPr>
                <w:rFonts w:hAnsi="宋体" w:hint="eastAsia"/>
                <w:b/>
              </w:rPr>
              <w:t>试验项目</w:t>
            </w:r>
          </w:p>
        </w:tc>
        <w:tc>
          <w:tcPr>
            <w:tcW w:w="803" w:type="dxa"/>
            <w:vAlign w:val="center"/>
          </w:tcPr>
          <w:p w:rsidR="00794E29" w:rsidRPr="00475EDA" w:rsidRDefault="00794E29" w:rsidP="00794E29">
            <w:pPr>
              <w:spacing w:line="300" w:lineRule="auto"/>
              <w:jc w:val="center"/>
              <w:rPr>
                <w:rFonts w:hAnsi="宋体"/>
                <w:b/>
              </w:rPr>
            </w:pPr>
            <w:r w:rsidRPr="00475EDA">
              <w:rPr>
                <w:rFonts w:hAnsi="宋体" w:hint="eastAsia"/>
                <w:b/>
              </w:rPr>
              <w:t>工厂试验</w:t>
            </w:r>
          </w:p>
        </w:tc>
        <w:tc>
          <w:tcPr>
            <w:tcW w:w="803" w:type="dxa"/>
            <w:vAlign w:val="center"/>
          </w:tcPr>
          <w:p w:rsidR="00794E29" w:rsidRPr="00475EDA" w:rsidRDefault="00794E29" w:rsidP="00794E29">
            <w:pPr>
              <w:spacing w:line="300" w:lineRule="auto"/>
              <w:jc w:val="center"/>
              <w:rPr>
                <w:rFonts w:hAnsi="宋体"/>
                <w:b/>
              </w:rPr>
            </w:pPr>
            <w:r w:rsidRPr="00475EDA">
              <w:rPr>
                <w:rFonts w:hAnsi="宋体" w:hint="eastAsia"/>
                <w:b/>
              </w:rPr>
              <w:t>型式试验</w:t>
            </w:r>
          </w:p>
        </w:tc>
        <w:tc>
          <w:tcPr>
            <w:tcW w:w="803" w:type="dxa"/>
            <w:vAlign w:val="center"/>
          </w:tcPr>
          <w:p w:rsidR="00794E29" w:rsidRPr="00475EDA" w:rsidRDefault="00794E29" w:rsidP="00794E29">
            <w:pPr>
              <w:spacing w:line="300" w:lineRule="auto"/>
              <w:jc w:val="center"/>
              <w:rPr>
                <w:rFonts w:hAnsi="宋体"/>
                <w:b/>
              </w:rPr>
            </w:pPr>
            <w:r w:rsidRPr="00475EDA">
              <w:rPr>
                <w:rFonts w:hAnsi="宋体" w:hint="eastAsia"/>
                <w:b/>
              </w:rPr>
              <w:t>特殊试验</w:t>
            </w:r>
          </w:p>
        </w:tc>
        <w:tc>
          <w:tcPr>
            <w:tcW w:w="770" w:type="dxa"/>
            <w:vAlign w:val="center"/>
          </w:tcPr>
          <w:p w:rsidR="00794E29" w:rsidRPr="00475EDA" w:rsidRDefault="00794E29" w:rsidP="00794E29">
            <w:pPr>
              <w:spacing w:line="300" w:lineRule="auto"/>
              <w:jc w:val="center"/>
              <w:rPr>
                <w:rFonts w:hAnsi="宋体"/>
                <w:b/>
              </w:rPr>
            </w:pPr>
            <w:r w:rsidRPr="00475EDA">
              <w:rPr>
                <w:rFonts w:hAnsi="宋体" w:hint="eastAsia"/>
                <w:b/>
              </w:rPr>
              <w:t>现场试验</w:t>
            </w:r>
          </w:p>
        </w:tc>
        <w:tc>
          <w:tcPr>
            <w:tcW w:w="2965" w:type="dxa"/>
            <w:vAlign w:val="center"/>
          </w:tcPr>
          <w:p w:rsidR="00794E29" w:rsidRPr="00475EDA" w:rsidRDefault="00794E29" w:rsidP="00794E29">
            <w:pPr>
              <w:spacing w:line="300" w:lineRule="auto"/>
              <w:jc w:val="center"/>
              <w:rPr>
                <w:rFonts w:hAnsi="宋体"/>
                <w:b/>
              </w:rPr>
            </w:pPr>
            <w:r w:rsidRPr="00475EDA">
              <w:rPr>
                <w:rFonts w:hAnsi="宋体" w:hint="eastAsia"/>
                <w:b/>
              </w:rPr>
              <w:t>说</w:t>
            </w:r>
            <w:r w:rsidRPr="00475EDA">
              <w:rPr>
                <w:rFonts w:hAnsi="宋体"/>
                <w:b/>
              </w:rPr>
              <w:t xml:space="preserve"> </w:t>
            </w:r>
            <w:r w:rsidRPr="00475EDA">
              <w:rPr>
                <w:rFonts w:hAnsi="宋体" w:hint="eastAsia"/>
                <w:b/>
              </w:rPr>
              <w:t>明</w:t>
            </w:r>
          </w:p>
        </w:tc>
      </w:tr>
      <w:tr w:rsidR="00794E29" w:rsidRPr="00475EDA" w:rsidTr="00794E29">
        <w:trPr>
          <w:jc w:val="center"/>
        </w:trPr>
        <w:tc>
          <w:tcPr>
            <w:tcW w:w="637" w:type="dxa"/>
            <w:vAlign w:val="center"/>
          </w:tcPr>
          <w:p w:rsidR="00794E29" w:rsidRPr="00475EDA" w:rsidRDefault="00794E29" w:rsidP="00794E29">
            <w:pPr>
              <w:spacing w:line="300" w:lineRule="auto"/>
              <w:jc w:val="center"/>
              <w:rPr>
                <w:rFonts w:hAnsi="宋体"/>
              </w:rPr>
            </w:pPr>
            <w:r w:rsidRPr="00475EDA">
              <w:rPr>
                <w:rFonts w:hAnsi="宋体"/>
              </w:rPr>
              <w:t>1</w:t>
            </w:r>
          </w:p>
        </w:tc>
        <w:tc>
          <w:tcPr>
            <w:tcW w:w="1938" w:type="dxa"/>
            <w:vAlign w:val="center"/>
          </w:tcPr>
          <w:p w:rsidR="00794E29" w:rsidRPr="00475EDA" w:rsidRDefault="00794E29" w:rsidP="00794E29">
            <w:pPr>
              <w:spacing w:line="300" w:lineRule="auto"/>
              <w:jc w:val="center"/>
              <w:rPr>
                <w:rFonts w:hAnsi="宋体"/>
              </w:rPr>
            </w:pPr>
            <w:r w:rsidRPr="00475EDA">
              <w:rPr>
                <w:rFonts w:hAnsi="宋体" w:hint="eastAsia"/>
              </w:rPr>
              <w:t>测量绕组绝缘电阻</w:t>
            </w:r>
          </w:p>
        </w:tc>
        <w:tc>
          <w:tcPr>
            <w:tcW w:w="803" w:type="dxa"/>
            <w:vAlign w:val="center"/>
          </w:tcPr>
          <w:p w:rsidR="00794E29" w:rsidRPr="00475EDA" w:rsidRDefault="00794E29" w:rsidP="00794E29">
            <w:pPr>
              <w:spacing w:line="300" w:lineRule="auto"/>
              <w:jc w:val="center"/>
              <w:rPr>
                <w:rFonts w:hAnsi="宋体"/>
              </w:rPr>
            </w:pPr>
            <w:r w:rsidRPr="00475EDA">
              <w:rPr>
                <w:rFonts w:hAnsi="宋体" w:hint="eastAsia"/>
              </w:rPr>
              <w:t>√</w:t>
            </w:r>
          </w:p>
        </w:tc>
        <w:tc>
          <w:tcPr>
            <w:tcW w:w="803" w:type="dxa"/>
            <w:vAlign w:val="center"/>
          </w:tcPr>
          <w:p w:rsidR="00794E29" w:rsidRPr="00475EDA" w:rsidRDefault="00794E29" w:rsidP="00794E29">
            <w:pPr>
              <w:spacing w:line="300" w:lineRule="auto"/>
              <w:jc w:val="center"/>
              <w:rPr>
                <w:rFonts w:hAnsi="宋体"/>
              </w:rPr>
            </w:pPr>
          </w:p>
        </w:tc>
        <w:tc>
          <w:tcPr>
            <w:tcW w:w="803" w:type="dxa"/>
            <w:vAlign w:val="center"/>
          </w:tcPr>
          <w:p w:rsidR="00794E29" w:rsidRPr="00475EDA" w:rsidRDefault="00794E29" w:rsidP="00794E29">
            <w:pPr>
              <w:spacing w:line="300" w:lineRule="auto"/>
              <w:jc w:val="center"/>
              <w:rPr>
                <w:rFonts w:hAnsi="宋体"/>
              </w:rPr>
            </w:pPr>
          </w:p>
        </w:tc>
        <w:tc>
          <w:tcPr>
            <w:tcW w:w="770" w:type="dxa"/>
            <w:vAlign w:val="center"/>
          </w:tcPr>
          <w:p w:rsidR="00794E29" w:rsidRPr="00475EDA" w:rsidRDefault="00794E29" w:rsidP="00794E29">
            <w:pPr>
              <w:spacing w:line="300" w:lineRule="auto"/>
              <w:jc w:val="center"/>
              <w:rPr>
                <w:rFonts w:hAnsi="宋体"/>
              </w:rPr>
            </w:pPr>
            <w:r w:rsidRPr="00475EDA">
              <w:rPr>
                <w:rFonts w:hAnsi="宋体" w:hint="eastAsia"/>
              </w:rPr>
              <w:t>√</w:t>
            </w:r>
          </w:p>
        </w:tc>
        <w:tc>
          <w:tcPr>
            <w:tcW w:w="2965" w:type="dxa"/>
            <w:vAlign w:val="center"/>
          </w:tcPr>
          <w:p w:rsidR="00794E29" w:rsidRPr="00475EDA" w:rsidRDefault="00794E29" w:rsidP="00794E29">
            <w:pPr>
              <w:spacing w:line="300" w:lineRule="auto"/>
              <w:jc w:val="center"/>
              <w:rPr>
                <w:rFonts w:hAnsi="宋体"/>
              </w:rPr>
            </w:pPr>
            <w:r w:rsidRPr="00475EDA">
              <w:rPr>
                <w:rFonts w:hAnsi="宋体" w:hint="eastAsia"/>
              </w:rPr>
              <w:t>测绕组对地、绕组间的绝缘电阻，高压试验电压不小于直流</w:t>
            </w:r>
            <w:r w:rsidRPr="00475EDA">
              <w:rPr>
                <w:rFonts w:hAnsi="宋体"/>
              </w:rPr>
              <w:t>2500V</w:t>
            </w:r>
            <w:r w:rsidRPr="00475EDA">
              <w:rPr>
                <w:rFonts w:hAnsi="宋体" w:hint="eastAsia"/>
              </w:rPr>
              <w:t>，低压不小于直流</w:t>
            </w:r>
            <w:r w:rsidRPr="00475EDA">
              <w:rPr>
                <w:rFonts w:hAnsi="宋体"/>
              </w:rPr>
              <w:t>1000V</w:t>
            </w:r>
          </w:p>
        </w:tc>
      </w:tr>
      <w:tr w:rsidR="00794E29" w:rsidRPr="00475EDA" w:rsidTr="00794E29">
        <w:trPr>
          <w:jc w:val="center"/>
        </w:trPr>
        <w:tc>
          <w:tcPr>
            <w:tcW w:w="637" w:type="dxa"/>
            <w:vAlign w:val="center"/>
          </w:tcPr>
          <w:p w:rsidR="00794E29" w:rsidRPr="00475EDA" w:rsidRDefault="00794E29" w:rsidP="00794E29">
            <w:pPr>
              <w:spacing w:line="300" w:lineRule="auto"/>
              <w:jc w:val="center"/>
              <w:rPr>
                <w:rFonts w:hAnsi="宋体"/>
              </w:rPr>
            </w:pPr>
            <w:r w:rsidRPr="00475EDA">
              <w:rPr>
                <w:rFonts w:hAnsi="宋体"/>
              </w:rPr>
              <w:t>2</w:t>
            </w:r>
          </w:p>
        </w:tc>
        <w:tc>
          <w:tcPr>
            <w:tcW w:w="1938" w:type="dxa"/>
            <w:vAlign w:val="center"/>
          </w:tcPr>
          <w:p w:rsidR="00794E29" w:rsidRPr="00475EDA" w:rsidRDefault="00794E29" w:rsidP="00794E29">
            <w:pPr>
              <w:spacing w:line="300" w:lineRule="auto"/>
              <w:jc w:val="center"/>
              <w:rPr>
                <w:rFonts w:hAnsi="宋体"/>
              </w:rPr>
            </w:pPr>
            <w:r w:rsidRPr="00475EDA">
              <w:rPr>
                <w:rFonts w:hAnsi="宋体" w:hint="eastAsia"/>
              </w:rPr>
              <w:t>变压试验</w:t>
            </w:r>
          </w:p>
        </w:tc>
        <w:tc>
          <w:tcPr>
            <w:tcW w:w="803" w:type="dxa"/>
            <w:vAlign w:val="center"/>
          </w:tcPr>
          <w:p w:rsidR="00794E29" w:rsidRPr="00475EDA" w:rsidRDefault="00794E29" w:rsidP="00794E29">
            <w:pPr>
              <w:spacing w:line="300" w:lineRule="auto"/>
              <w:jc w:val="center"/>
              <w:rPr>
                <w:rFonts w:hAnsi="宋体"/>
              </w:rPr>
            </w:pPr>
            <w:r w:rsidRPr="00475EDA">
              <w:rPr>
                <w:rFonts w:hAnsi="宋体" w:hint="eastAsia"/>
              </w:rPr>
              <w:t>√</w:t>
            </w:r>
          </w:p>
        </w:tc>
        <w:tc>
          <w:tcPr>
            <w:tcW w:w="803" w:type="dxa"/>
            <w:vAlign w:val="center"/>
          </w:tcPr>
          <w:p w:rsidR="00794E29" w:rsidRPr="00475EDA" w:rsidRDefault="00794E29" w:rsidP="00794E29">
            <w:pPr>
              <w:spacing w:line="300" w:lineRule="auto"/>
              <w:jc w:val="center"/>
              <w:rPr>
                <w:rFonts w:hAnsi="宋体"/>
              </w:rPr>
            </w:pPr>
          </w:p>
        </w:tc>
        <w:tc>
          <w:tcPr>
            <w:tcW w:w="803" w:type="dxa"/>
            <w:vAlign w:val="center"/>
          </w:tcPr>
          <w:p w:rsidR="00794E29" w:rsidRPr="00475EDA" w:rsidRDefault="00794E29" w:rsidP="00794E29">
            <w:pPr>
              <w:spacing w:line="300" w:lineRule="auto"/>
              <w:jc w:val="center"/>
              <w:rPr>
                <w:rFonts w:hAnsi="宋体"/>
              </w:rPr>
            </w:pPr>
          </w:p>
        </w:tc>
        <w:tc>
          <w:tcPr>
            <w:tcW w:w="770" w:type="dxa"/>
            <w:vAlign w:val="center"/>
          </w:tcPr>
          <w:p w:rsidR="00794E29" w:rsidRPr="00475EDA" w:rsidRDefault="00794E29" w:rsidP="00794E29">
            <w:pPr>
              <w:spacing w:line="300" w:lineRule="auto"/>
              <w:jc w:val="center"/>
              <w:rPr>
                <w:rFonts w:hAnsi="宋体"/>
              </w:rPr>
            </w:pPr>
            <w:r w:rsidRPr="00475EDA">
              <w:rPr>
                <w:rFonts w:hAnsi="宋体" w:hint="eastAsia"/>
              </w:rPr>
              <w:t>√</w:t>
            </w:r>
          </w:p>
        </w:tc>
        <w:tc>
          <w:tcPr>
            <w:tcW w:w="2965" w:type="dxa"/>
            <w:vAlign w:val="center"/>
          </w:tcPr>
          <w:p w:rsidR="00794E29" w:rsidRPr="00475EDA" w:rsidRDefault="00794E29" w:rsidP="00794E29">
            <w:pPr>
              <w:spacing w:line="300" w:lineRule="auto"/>
              <w:jc w:val="center"/>
              <w:rPr>
                <w:rFonts w:hAnsi="宋体"/>
              </w:rPr>
            </w:pPr>
            <w:r w:rsidRPr="00475EDA">
              <w:rPr>
                <w:rFonts w:hAnsi="宋体" w:hint="eastAsia"/>
              </w:rPr>
              <w:t>在所有分接位置上测试</w:t>
            </w:r>
          </w:p>
        </w:tc>
      </w:tr>
      <w:tr w:rsidR="00794E29" w:rsidRPr="00475EDA" w:rsidTr="00794E29">
        <w:trPr>
          <w:jc w:val="center"/>
        </w:trPr>
        <w:tc>
          <w:tcPr>
            <w:tcW w:w="637" w:type="dxa"/>
            <w:vAlign w:val="center"/>
          </w:tcPr>
          <w:p w:rsidR="00794E29" w:rsidRPr="00475EDA" w:rsidRDefault="00794E29" w:rsidP="00794E29">
            <w:pPr>
              <w:spacing w:line="300" w:lineRule="auto"/>
              <w:jc w:val="center"/>
              <w:rPr>
                <w:rFonts w:hAnsi="宋体"/>
              </w:rPr>
            </w:pPr>
            <w:r w:rsidRPr="00475EDA">
              <w:rPr>
                <w:rFonts w:hAnsi="宋体"/>
              </w:rPr>
              <w:t>3</w:t>
            </w:r>
          </w:p>
        </w:tc>
        <w:tc>
          <w:tcPr>
            <w:tcW w:w="1938" w:type="dxa"/>
            <w:vAlign w:val="center"/>
          </w:tcPr>
          <w:p w:rsidR="00794E29" w:rsidRPr="00475EDA" w:rsidRDefault="00794E29" w:rsidP="00794E29">
            <w:pPr>
              <w:spacing w:line="300" w:lineRule="auto"/>
              <w:jc w:val="center"/>
              <w:rPr>
                <w:rFonts w:hAnsi="宋体"/>
              </w:rPr>
            </w:pPr>
            <w:r w:rsidRPr="00475EDA">
              <w:rPr>
                <w:rFonts w:hAnsi="宋体" w:hint="eastAsia"/>
              </w:rPr>
              <w:t>接线组别核对</w:t>
            </w:r>
          </w:p>
        </w:tc>
        <w:tc>
          <w:tcPr>
            <w:tcW w:w="803" w:type="dxa"/>
            <w:vAlign w:val="center"/>
          </w:tcPr>
          <w:p w:rsidR="00794E29" w:rsidRPr="00475EDA" w:rsidRDefault="00794E29" w:rsidP="00794E29">
            <w:pPr>
              <w:spacing w:line="300" w:lineRule="auto"/>
              <w:jc w:val="center"/>
              <w:rPr>
                <w:rFonts w:hAnsi="宋体"/>
              </w:rPr>
            </w:pPr>
            <w:r w:rsidRPr="00475EDA">
              <w:rPr>
                <w:rFonts w:hAnsi="宋体" w:hint="eastAsia"/>
              </w:rPr>
              <w:t>√</w:t>
            </w:r>
          </w:p>
        </w:tc>
        <w:tc>
          <w:tcPr>
            <w:tcW w:w="803" w:type="dxa"/>
            <w:vAlign w:val="center"/>
          </w:tcPr>
          <w:p w:rsidR="00794E29" w:rsidRPr="00475EDA" w:rsidRDefault="00794E29" w:rsidP="00794E29">
            <w:pPr>
              <w:spacing w:line="300" w:lineRule="auto"/>
              <w:jc w:val="center"/>
              <w:rPr>
                <w:rFonts w:hAnsi="宋体"/>
              </w:rPr>
            </w:pPr>
          </w:p>
        </w:tc>
        <w:tc>
          <w:tcPr>
            <w:tcW w:w="803" w:type="dxa"/>
            <w:vAlign w:val="center"/>
          </w:tcPr>
          <w:p w:rsidR="00794E29" w:rsidRPr="00475EDA" w:rsidRDefault="00794E29" w:rsidP="00794E29">
            <w:pPr>
              <w:spacing w:line="300" w:lineRule="auto"/>
              <w:jc w:val="center"/>
              <w:rPr>
                <w:rFonts w:hAnsi="宋体"/>
              </w:rPr>
            </w:pPr>
          </w:p>
        </w:tc>
        <w:tc>
          <w:tcPr>
            <w:tcW w:w="770" w:type="dxa"/>
            <w:vAlign w:val="center"/>
          </w:tcPr>
          <w:p w:rsidR="00794E29" w:rsidRPr="00475EDA" w:rsidRDefault="00794E29" w:rsidP="00794E29">
            <w:pPr>
              <w:spacing w:line="300" w:lineRule="auto"/>
              <w:jc w:val="center"/>
              <w:rPr>
                <w:rFonts w:hAnsi="宋体"/>
              </w:rPr>
            </w:pPr>
            <w:r w:rsidRPr="00475EDA">
              <w:rPr>
                <w:rFonts w:hAnsi="宋体" w:hint="eastAsia"/>
              </w:rPr>
              <w:t>√</w:t>
            </w:r>
          </w:p>
        </w:tc>
        <w:tc>
          <w:tcPr>
            <w:tcW w:w="2965" w:type="dxa"/>
            <w:vAlign w:val="center"/>
          </w:tcPr>
          <w:p w:rsidR="00794E29" w:rsidRPr="00475EDA" w:rsidRDefault="00794E29" w:rsidP="00794E29">
            <w:pPr>
              <w:spacing w:line="300" w:lineRule="auto"/>
              <w:jc w:val="center"/>
              <w:rPr>
                <w:rFonts w:hAnsi="宋体"/>
              </w:rPr>
            </w:pPr>
          </w:p>
        </w:tc>
      </w:tr>
      <w:tr w:rsidR="00794E29" w:rsidRPr="00475EDA" w:rsidTr="00794E29">
        <w:trPr>
          <w:jc w:val="center"/>
        </w:trPr>
        <w:tc>
          <w:tcPr>
            <w:tcW w:w="637" w:type="dxa"/>
            <w:vAlign w:val="center"/>
          </w:tcPr>
          <w:p w:rsidR="00794E29" w:rsidRPr="00475EDA" w:rsidRDefault="00794E29" w:rsidP="00794E29">
            <w:pPr>
              <w:spacing w:line="300" w:lineRule="auto"/>
              <w:jc w:val="center"/>
              <w:rPr>
                <w:rFonts w:hAnsi="宋体"/>
              </w:rPr>
            </w:pPr>
            <w:r w:rsidRPr="00475EDA">
              <w:rPr>
                <w:rFonts w:hAnsi="宋体"/>
              </w:rPr>
              <w:t>4</w:t>
            </w:r>
          </w:p>
        </w:tc>
        <w:tc>
          <w:tcPr>
            <w:tcW w:w="1938" w:type="dxa"/>
            <w:vAlign w:val="center"/>
          </w:tcPr>
          <w:p w:rsidR="00794E29" w:rsidRPr="00475EDA" w:rsidRDefault="00794E29" w:rsidP="00794E29">
            <w:pPr>
              <w:spacing w:line="300" w:lineRule="auto"/>
              <w:jc w:val="center"/>
              <w:rPr>
                <w:rFonts w:hAnsi="宋体"/>
              </w:rPr>
            </w:pPr>
            <w:r w:rsidRPr="00475EDA">
              <w:rPr>
                <w:rFonts w:hAnsi="宋体" w:hint="eastAsia"/>
              </w:rPr>
              <w:t>绕组电阻的测量</w:t>
            </w:r>
          </w:p>
        </w:tc>
        <w:tc>
          <w:tcPr>
            <w:tcW w:w="803" w:type="dxa"/>
            <w:vAlign w:val="center"/>
          </w:tcPr>
          <w:p w:rsidR="00794E29" w:rsidRPr="00475EDA" w:rsidRDefault="00794E29" w:rsidP="00794E29">
            <w:pPr>
              <w:spacing w:line="300" w:lineRule="auto"/>
              <w:jc w:val="center"/>
              <w:rPr>
                <w:rFonts w:hAnsi="宋体"/>
              </w:rPr>
            </w:pPr>
            <w:r w:rsidRPr="00475EDA">
              <w:rPr>
                <w:rFonts w:hAnsi="宋体" w:hint="eastAsia"/>
              </w:rPr>
              <w:t>√</w:t>
            </w:r>
          </w:p>
        </w:tc>
        <w:tc>
          <w:tcPr>
            <w:tcW w:w="803" w:type="dxa"/>
            <w:vAlign w:val="center"/>
          </w:tcPr>
          <w:p w:rsidR="00794E29" w:rsidRPr="00475EDA" w:rsidRDefault="00794E29" w:rsidP="00794E29">
            <w:pPr>
              <w:spacing w:line="300" w:lineRule="auto"/>
              <w:jc w:val="center"/>
              <w:rPr>
                <w:rFonts w:hAnsi="宋体"/>
              </w:rPr>
            </w:pPr>
          </w:p>
        </w:tc>
        <w:tc>
          <w:tcPr>
            <w:tcW w:w="803" w:type="dxa"/>
            <w:vAlign w:val="center"/>
          </w:tcPr>
          <w:p w:rsidR="00794E29" w:rsidRPr="00475EDA" w:rsidRDefault="00794E29" w:rsidP="00794E29">
            <w:pPr>
              <w:spacing w:line="300" w:lineRule="auto"/>
              <w:jc w:val="center"/>
              <w:rPr>
                <w:rFonts w:hAnsi="宋体"/>
              </w:rPr>
            </w:pPr>
          </w:p>
        </w:tc>
        <w:tc>
          <w:tcPr>
            <w:tcW w:w="770" w:type="dxa"/>
            <w:vAlign w:val="center"/>
          </w:tcPr>
          <w:p w:rsidR="00794E29" w:rsidRPr="00475EDA" w:rsidRDefault="00794E29" w:rsidP="00794E29">
            <w:pPr>
              <w:spacing w:line="300" w:lineRule="auto"/>
              <w:jc w:val="center"/>
              <w:rPr>
                <w:rFonts w:hAnsi="宋体"/>
              </w:rPr>
            </w:pPr>
            <w:r w:rsidRPr="00475EDA">
              <w:rPr>
                <w:rFonts w:hAnsi="宋体" w:hint="eastAsia"/>
              </w:rPr>
              <w:t>√</w:t>
            </w:r>
          </w:p>
        </w:tc>
        <w:tc>
          <w:tcPr>
            <w:tcW w:w="2965" w:type="dxa"/>
            <w:vAlign w:val="center"/>
          </w:tcPr>
          <w:p w:rsidR="00794E29" w:rsidRPr="00475EDA" w:rsidRDefault="00794E29" w:rsidP="00794E29">
            <w:pPr>
              <w:spacing w:line="300" w:lineRule="auto"/>
              <w:jc w:val="center"/>
              <w:rPr>
                <w:rFonts w:hAnsi="宋体"/>
              </w:rPr>
            </w:pPr>
          </w:p>
        </w:tc>
      </w:tr>
      <w:tr w:rsidR="00794E29" w:rsidRPr="00475EDA" w:rsidTr="00794E29">
        <w:trPr>
          <w:jc w:val="center"/>
        </w:trPr>
        <w:tc>
          <w:tcPr>
            <w:tcW w:w="637" w:type="dxa"/>
            <w:vAlign w:val="center"/>
          </w:tcPr>
          <w:p w:rsidR="00794E29" w:rsidRPr="00475EDA" w:rsidRDefault="00794E29" w:rsidP="00794E29">
            <w:pPr>
              <w:spacing w:line="300" w:lineRule="auto"/>
              <w:jc w:val="center"/>
              <w:rPr>
                <w:rFonts w:hAnsi="宋体"/>
              </w:rPr>
            </w:pPr>
            <w:r w:rsidRPr="00475EDA">
              <w:rPr>
                <w:rFonts w:hAnsi="宋体"/>
              </w:rPr>
              <w:t>5</w:t>
            </w:r>
          </w:p>
        </w:tc>
        <w:tc>
          <w:tcPr>
            <w:tcW w:w="1938" w:type="dxa"/>
            <w:vAlign w:val="center"/>
          </w:tcPr>
          <w:p w:rsidR="00794E29" w:rsidRPr="00475EDA" w:rsidRDefault="00794E29" w:rsidP="00794E29">
            <w:pPr>
              <w:spacing w:line="300" w:lineRule="auto"/>
              <w:jc w:val="center"/>
              <w:rPr>
                <w:rFonts w:hAnsi="宋体"/>
              </w:rPr>
            </w:pPr>
            <w:r w:rsidRPr="00475EDA">
              <w:rPr>
                <w:rFonts w:hAnsi="宋体" w:hint="eastAsia"/>
              </w:rPr>
              <w:t>铁芯绝缘试验</w:t>
            </w:r>
          </w:p>
        </w:tc>
        <w:tc>
          <w:tcPr>
            <w:tcW w:w="803" w:type="dxa"/>
            <w:vAlign w:val="center"/>
          </w:tcPr>
          <w:p w:rsidR="00794E29" w:rsidRPr="00475EDA" w:rsidRDefault="00794E29" w:rsidP="00794E29">
            <w:pPr>
              <w:spacing w:line="300" w:lineRule="auto"/>
              <w:jc w:val="center"/>
              <w:rPr>
                <w:rFonts w:hAnsi="宋体"/>
              </w:rPr>
            </w:pPr>
            <w:r w:rsidRPr="00475EDA">
              <w:rPr>
                <w:rFonts w:hAnsi="宋体" w:hint="eastAsia"/>
              </w:rPr>
              <w:t>√</w:t>
            </w:r>
          </w:p>
        </w:tc>
        <w:tc>
          <w:tcPr>
            <w:tcW w:w="803" w:type="dxa"/>
            <w:vAlign w:val="center"/>
          </w:tcPr>
          <w:p w:rsidR="00794E29" w:rsidRPr="00475EDA" w:rsidRDefault="00794E29" w:rsidP="00794E29">
            <w:pPr>
              <w:spacing w:line="300" w:lineRule="auto"/>
              <w:jc w:val="center"/>
              <w:rPr>
                <w:rFonts w:hAnsi="宋体"/>
              </w:rPr>
            </w:pPr>
          </w:p>
        </w:tc>
        <w:tc>
          <w:tcPr>
            <w:tcW w:w="803" w:type="dxa"/>
            <w:vAlign w:val="center"/>
          </w:tcPr>
          <w:p w:rsidR="00794E29" w:rsidRPr="00475EDA" w:rsidRDefault="00794E29" w:rsidP="00794E29">
            <w:pPr>
              <w:spacing w:line="300" w:lineRule="auto"/>
              <w:jc w:val="center"/>
              <w:rPr>
                <w:rFonts w:hAnsi="宋体"/>
              </w:rPr>
            </w:pPr>
          </w:p>
        </w:tc>
        <w:tc>
          <w:tcPr>
            <w:tcW w:w="770" w:type="dxa"/>
            <w:vAlign w:val="center"/>
          </w:tcPr>
          <w:p w:rsidR="00794E29" w:rsidRPr="00475EDA" w:rsidRDefault="00794E29" w:rsidP="00794E29">
            <w:pPr>
              <w:spacing w:line="300" w:lineRule="auto"/>
              <w:jc w:val="center"/>
              <w:rPr>
                <w:rFonts w:hAnsi="宋体"/>
              </w:rPr>
            </w:pPr>
            <w:r w:rsidRPr="00475EDA">
              <w:rPr>
                <w:rFonts w:hAnsi="宋体" w:hint="eastAsia"/>
              </w:rPr>
              <w:t>√</w:t>
            </w:r>
          </w:p>
        </w:tc>
        <w:tc>
          <w:tcPr>
            <w:tcW w:w="2965" w:type="dxa"/>
            <w:vAlign w:val="center"/>
          </w:tcPr>
          <w:p w:rsidR="00794E29" w:rsidRPr="00475EDA" w:rsidRDefault="00794E29" w:rsidP="00794E29">
            <w:pPr>
              <w:spacing w:line="300" w:lineRule="auto"/>
              <w:jc w:val="center"/>
              <w:rPr>
                <w:rFonts w:hAnsi="宋体"/>
              </w:rPr>
            </w:pPr>
          </w:p>
        </w:tc>
      </w:tr>
      <w:tr w:rsidR="00794E29" w:rsidRPr="00475EDA" w:rsidTr="00794E29">
        <w:trPr>
          <w:jc w:val="center"/>
        </w:trPr>
        <w:tc>
          <w:tcPr>
            <w:tcW w:w="637" w:type="dxa"/>
            <w:vAlign w:val="center"/>
          </w:tcPr>
          <w:p w:rsidR="00794E29" w:rsidRPr="00475EDA" w:rsidRDefault="00794E29" w:rsidP="00794E29">
            <w:pPr>
              <w:spacing w:line="300" w:lineRule="auto"/>
              <w:jc w:val="center"/>
              <w:rPr>
                <w:rFonts w:hAnsi="宋体"/>
              </w:rPr>
            </w:pPr>
            <w:r w:rsidRPr="00475EDA">
              <w:rPr>
                <w:rFonts w:hAnsi="宋体"/>
              </w:rPr>
              <w:t>6</w:t>
            </w:r>
          </w:p>
        </w:tc>
        <w:tc>
          <w:tcPr>
            <w:tcW w:w="1938" w:type="dxa"/>
            <w:vAlign w:val="center"/>
          </w:tcPr>
          <w:p w:rsidR="00794E29" w:rsidRPr="00475EDA" w:rsidRDefault="00794E29" w:rsidP="00794E29">
            <w:pPr>
              <w:spacing w:line="300" w:lineRule="auto"/>
              <w:jc w:val="center"/>
              <w:rPr>
                <w:rFonts w:hAnsi="宋体"/>
              </w:rPr>
            </w:pPr>
            <w:r w:rsidRPr="00475EDA">
              <w:rPr>
                <w:rFonts w:hAnsi="宋体" w:hint="eastAsia"/>
              </w:rPr>
              <w:t>短路阻抗和负载损</w:t>
            </w:r>
            <w:r w:rsidRPr="00475EDA">
              <w:rPr>
                <w:rFonts w:hAnsi="宋体"/>
              </w:rPr>
              <w:t xml:space="preserve"> </w:t>
            </w:r>
            <w:r w:rsidRPr="00475EDA">
              <w:rPr>
                <w:rFonts w:hAnsi="宋体" w:hint="eastAsia"/>
              </w:rPr>
              <w:t>耗测量</w:t>
            </w:r>
          </w:p>
        </w:tc>
        <w:tc>
          <w:tcPr>
            <w:tcW w:w="803" w:type="dxa"/>
            <w:vAlign w:val="center"/>
          </w:tcPr>
          <w:p w:rsidR="00794E29" w:rsidRPr="00475EDA" w:rsidRDefault="00794E29" w:rsidP="00794E29">
            <w:pPr>
              <w:spacing w:line="300" w:lineRule="auto"/>
              <w:jc w:val="center"/>
              <w:rPr>
                <w:rFonts w:hAnsi="宋体"/>
              </w:rPr>
            </w:pPr>
            <w:r w:rsidRPr="00475EDA">
              <w:rPr>
                <w:rFonts w:hAnsi="宋体" w:hint="eastAsia"/>
              </w:rPr>
              <w:t>√</w:t>
            </w:r>
          </w:p>
        </w:tc>
        <w:tc>
          <w:tcPr>
            <w:tcW w:w="803" w:type="dxa"/>
            <w:vAlign w:val="center"/>
          </w:tcPr>
          <w:p w:rsidR="00794E29" w:rsidRPr="00475EDA" w:rsidRDefault="00794E29" w:rsidP="00794E29">
            <w:pPr>
              <w:spacing w:line="300" w:lineRule="auto"/>
              <w:jc w:val="center"/>
              <w:rPr>
                <w:rFonts w:hAnsi="宋体"/>
              </w:rPr>
            </w:pPr>
          </w:p>
        </w:tc>
        <w:tc>
          <w:tcPr>
            <w:tcW w:w="803" w:type="dxa"/>
            <w:vAlign w:val="center"/>
          </w:tcPr>
          <w:p w:rsidR="00794E29" w:rsidRPr="00475EDA" w:rsidRDefault="00794E29" w:rsidP="00794E29">
            <w:pPr>
              <w:spacing w:line="300" w:lineRule="auto"/>
              <w:jc w:val="center"/>
              <w:rPr>
                <w:rFonts w:hAnsi="宋体"/>
              </w:rPr>
            </w:pPr>
          </w:p>
        </w:tc>
        <w:tc>
          <w:tcPr>
            <w:tcW w:w="770" w:type="dxa"/>
            <w:vAlign w:val="center"/>
          </w:tcPr>
          <w:p w:rsidR="00794E29" w:rsidRPr="00475EDA" w:rsidRDefault="00794E29" w:rsidP="00794E29">
            <w:pPr>
              <w:spacing w:line="300" w:lineRule="auto"/>
              <w:jc w:val="center"/>
              <w:rPr>
                <w:rFonts w:hAnsi="宋体"/>
              </w:rPr>
            </w:pPr>
          </w:p>
        </w:tc>
        <w:tc>
          <w:tcPr>
            <w:tcW w:w="2965" w:type="dxa"/>
            <w:vAlign w:val="center"/>
          </w:tcPr>
          <w:p w:rsidR="00794E29" w:rsidRPr="00475EDA" w:rsidRDefault="00794E29" w:rsidP="00794E29">
            <w:pPr>
              <w:spacing w:line="300" w:lineRule="auto"/>
              <w:jc w:val="center"/>
              <w:rPr>
                <w:rFonts w:hAnsi="宋体"/>
              </w:rPr>
            </w:pPr>
          </w:p>
        </w:tc>
      </w:tr>
      <w:tr w:rsidR="00794E29" w:rsidRPr="00475EDA" w:rsidTr="00794E29">
        <w:trPr>
          <w:jc w:val="center"/>
        </w:trPr>
        <w:tc>
          <w:tcPr>
            <w:tcW w:w="637" w:type="dxa"/>
            <w:vAlign w:val="center"/>
          </w:tcPr>
          <w:p w:rsidR="00794E29" w:rsidRPr="00475EDA" w:rsidRDefault="00794E29" w:rsidP="00794E29">
            <w:pPr>
              <w:spacing w:line="300" w:lineRule="auto"/>
              <w:jc w:val="center"/>
              <w:rPr>
                <w:rFonts w:hAnsi="宋体"/>
              </w:rPr>
            </w:pPr>
            <w:r w:rsidRPr="00475EDA">
              <w:rPr>
                <w:rFonts w:hAnsi="宋体"/>
              </w:rPr>
              <w:t>7</w:t>
            </w:r>
          </w:p>
        </w:tc>
        <w:tc>
          <w:tcPr>
            <w:tcW w:w="1938" w:type="dxa"/>
            <w:vAlign w:val="center"/>
          </w:tcPr>
          <w:p w:rsidR="00794E29" w:rsidRPr="00475EDA" w:rsidRDefault="00794E29" w:rsidP="00794E29">
            <w:pPr>
              <w:spacing w:line="300" w:lineRule="auto"/>
              <w:jc w:val="center"/>
              <w:rPr>
                <w:rFonts w:hAnsi="宋体"/>
              </w:rPr>
            </w:pPr>
            <w:r w:rsidRPr="00475EDA">
              <w:rPr>
                <w:rFonts w:hAnsi="宋体" w:hint="eastAsia"/>
              </w:rPr>
              <w:t>空载损耗和</w:t>
            </w:r>
            <w:proofErr w:type="gramStart"/>
            <w:r w:rsidRPr="00475EDA">
              <w:rPr>
                <w:rFonts w:hAnsi="宋体" w:hint="eastAsia"/>
              </w:rPr>
              <w:t>空载电</w:t>
            </w:r>
            <w:proofErr w:type="gramEnd"/>
            <w:r w:rsidRPr="00475EDA">
              <w:rPr>
                <w:rFonts w:hAnsi="宋体"/>
              </w:rPr>
              <w:t xml:space="preserve"> </w:t>
            </w:r>
            <w:r w:rsidRPr="00475EDA">
              <w:rPr>
                <w:rFonts w:hAnsi="宋体" w:hint="eastAsia"/>
              </w:rPr>
              <w:t>流的测量</w:t>
            </w:r>
          </w:p>
        </w:tc>
        <w:tc>
          <w:tcPr>
            <w:tcW w:w="803" w:type="dxa"/>
            <w:vAlign w:val="center"/>
          </w:tcPr>
          <w:p w:rsidR="00794E29" w:rsidRPr="00475EDA" w:rsidRDefault="00794E29" w:rsidP="00794E29">
            <w:pPr>
              <w:spacing w:line="300" w:lineRule="auto"/>
              <w:jc w:val="center"/>
              <w:rPr>
                <w:rFonts w:hAnsi="宋体"/>
              </w:rPr>
            </w:pPr>
            <w:r w:rsidRPr="00475EDA">
              <w:rPr>
                <w:rFonts w:hAnsi="宋体" w:hint="eastAsia"/>
              </w:rPr>
              <w:t>√</w:t>
            </w:r>
          </w:p>
        </w:tc>
        <w:tc>
          <w:tcPr>
            <w:tcW w:w="803" w:type="dxa"/>
            <w:vAlign w:val="center"/>
          </w:tcPr>
          <w:p w:rsidR="00794E29" w:rsidRPr="00475EDA" w:rsidRDefault="00794E29" w:rsidP="00794E29">
            <w:pPr>
              <w:spacing w:line="300" w:lineRule="auto"/>
              <w:jc w:val="center"/>
              <w:rPr>
                <w:rFonts w:hAnsi="宋体"/>
              </w:rPr>
            </w:pPr>
          </w:p>
        </w:tc>
        <w:tc>
          <w:tcPr>
            <w:tcW w:w="803" w:type="dxa"/>
            <w:vAlign w:val="center"/>
          </w:tcPr>
          <w:p w:rsidR="00794E29" w:rsidRPr="00475EDA" w:rsidRDefault="00794E29" w:rsidP="00794E29">
            <w:pPr>
              <w:spacing w:line="300" w:lineRule="auto"/>
              <w:jc w:val="center"/>
              <w:rPr>
                <w:rFonts w:hAnsi="宋体"/>
              </w:rPr>
            </w:pPr>
          </w:p>
        </w:tc>
        <w:tc>
          <w:tcPr>
            <w:tcW w:w="770" w:type="dxa"/>
            <w:vAlign w:val="center"/>
          </w:tcPr>
          <w:p w:rsidR="00794E29" w:rsidRPr="00475EDA" w:rsidRDefault="00794E29" w:rsidP="00794E29">
            <w:pPr>
              <w:spacing w:line="300" w:lineRule="auto"/>
              <w:jc w:val="center"/>
              <w:rPr>
                <w:rFonts w:hAnsi="宋体"/>
              </w:rPr>
            </w:pPr>
          </w:p>
        </w:tc>
        <w:tc>
          <w:tcPr>
            <w:tcW w:w="2965" w:type="dxa"/>
            <w:vAlign w:val="center"/>
          </w:tcPr>
          <w:p w:rsidR="00794E29" w:rsidRPr="00475EDA" w:rsidRDefault="00794E29" w:rsidP="00794E29">
            <w:pPr>
              <w:spacing w:line="300" w:lineRule="auto"/>
              <w:jc w:val="center"/>
              <w:rPr>
                <w:rFonts w:hAnsi="宋体"/>
              </w:rPr>
            </w:pPr>
            <w:r w:rsidRPr="00475EDA">
              <w:rPr>
                <w:rFonts w:hAnsi="宋体" w:hint="eastAsia"/>
              </w:rPr>
              <w:t>每台均做，但每种规格在</w:t>
            </w:r>
            <w:r w:rsidRPr="00475EDA">
              <w:rPr>
                <w:rFonts w:hAnsi="宋体"/>
              </w:rPr>
              <w:t>90</w:t>
            </w:r>
            <w:r w:rsidRPr="00475EDA">
              <w:rPr>
                <w:rFonts w:hAnsi="宋体" w:hint="eastAsia"/>
              </w:rPr>
              <w:t>％、</w:t>
            </w:r>
            <w:r w:rsidRPr="00475EDA">
              <w:rPr>
                <w:rFonts w:hAnsi="宋体"/>
              </w:rPr>
              <w:t>95</w:t>
            </w:r>
            <w:r w:rsidRPr="00475EDA">
              <w:rPr>
                <w:rFonts w:hAnsi="宋体" w:hint="eastAsia"/>
              </w:rPr>
              <w:t>％、</w:t>
            </w:r>
            <w:r w:rsidRPr="00475EDA">
              <w:rPr>
                <w:rFonts w:hAnsi="宋体"/>
              </w:rPr>
              <w:t>100</w:t>
            </w:r>
            <w:r w:rsidRPr="00475EDA">
              <w:rPr>
                <w:rFonts w:hAnsi="宋体" w:hint="eastAsia"/>
              </w:rPr>
              <w:t>％、</w:t>
            </w:r>
            <w:r w:rsidRPr="00475EDA">
              <w:rPr>
                <w:rFonts w:hAnsi="宋体"/>
              </w:rPr>
              <w:t>105</w:t>
            </w:r>
            <w:r w:rsidRPr="00475EDA">
              <w:rPr>
                <w:rFonts w:hAnsi="宋体" w:hint="eastAsia"/>
              </w:rPr>
              <w:t>％、</w:t>
            </w:r>
            <w:r w:rsidRPr="00475EDA">
              <w:rPr>
                <w:rFonts w:hAnsi="宋体"/>
              </w:rPr>
              <w:t>110</w:t>
            </w:r>
            <w:r w:rsidRPr="00475EDA">
              <w:rPr>
                <w:rFonts w:hAnsi="宋体" w:hint="eastAsia"/>
              </w:rPr>
              <w:t>％</w:t>
            </w:r>
            <w:r w:rsidRPr="00475EDA">
              <w:rPr>
                <w:rFonts w:hAnsi="宋体"/>
              </w:rPr>
              <w:t>Uh</w:t>
            </w:r>
            <w:r w:rsidRPr="00475EDA">
              <w:rPr>
                <w:rFonts w:hAnsi="宋体" w:hint="eastAsia"/>
              </w:rPr>
              <w:t>时测试</w:t>
            </w:r>
            <w:proofErr w:type="gramStart"/>
            <w:r w:rsidRPr="00475EDA">
              <w:rPr>
                <w:rFonts w:hAnsi="宋体" w:hint="eastAsia"/>
              </w:rPr>
              <w:t>空载电</w:t>
            </w:r>
            <w:proofErr w:type="gramEnd"/>
            <w:r w:rsidRPr="00475EDA">
              <w:rPr>
                <w:rFonts w:hAnsi="宋体" w:hint="eastAsia"/>
              </w:rPr>
              <w:t>流值可做</w:t>
            </w:r>
            <w:r w:rsidRPr="00475EDA">
              <w:rPr>
                <w:rFonts w:hAnsi="宋体"/>
              </w:rPr>
              <w:t>1</w:t>
            </w:r>
            <w:r w:rsidRPr="00475EDA">
              <w:rPr>
                <w:rFonts w:hAnsi="宋体" w:hint="eastAsia"/>
              </w:rPr>
              <w:t>台</w:t>
            </w:r>
          </w:p>
        </w:tc>
      </w:tr>
      <w:tr w:rsidR="00794E29" w:rsidRPr="00475EDA" w:rsidTr="00794E29">
        <w:trPr>
          <w:jc w:val="center"/>
        </w:trPr>
        <w:tc>
          <w:tcPr>
            <w:tcW w:w="637" w:type="dxa"/>
            <w:vAlign w:val="center"/>
          </w:tcPr>
          <w:p w:rsidR="00794E29" w:rsidRPr="00475EDA" w:rsidRDefault="00794E29" w:rsidP="00794E29">
            <w:pPr>
              <w:spacing w:line="300" w:lineRule="auto"/>
              <w:jc w:val="center"/>
              <w:rPr>
                <w:rFonts w:hAnsi="宋体"/>
              </w:rPr>
            </w:pPr>
            <w:r w:rsidRPr="00475EDA">
              <w:rPr>
                <w:rFonts w:hAnsi="宋体"/>
              </w:rPr>
              <w:t>8</w:t>
            </w:r>
          </w:p>
        </w:tc>
        <w:tc>
          <w:tcPr>
            <w:tcW w:w="1938" w:type="dxa"/>
            <w:vAlign w:val="center"/>
          </w:tcPr>
          <w:p w:rsidR="00794E29" w:rsidRPr="00475EDA" w:rsidRDefault="00794E29" w:rsidP="00794E29">
            <w:pPr>
              <w:spacing w:line="300" w:lineRule="auto"/>
              <w:jc w:val="center"/>
              <w:rPr>
                <w:rFonts w:hAnsi="宋体"/>
              </w:rPr>
            </w:pPr>
            <w:r w:rsidRPr="00475EDA">
              <w:rPr>
                <w:rFonts w:hAnsi="宋体" w:hint="eastAsia"/>
              </w:rPr>
              <w:t>外施耐压试验</w:t>
            </w:r>
          </w:p>
        </w:tc>
        <w:tc>
          <w:tcPr>
            <w:tcW w:w="803" w:type="dxa"/>
            <w:vAlign w:val="center"/>
          </w:tcPr>
          <w:p w:rsidR="00794E29" w:rsidRPr="00475EDA" w:rsidRDefault="00794E29" w:rsidP="00794E29">
            <w:pPr>
              <w:spacing w:line="300" w:lineRule="auto"/>
              <w:jc w:val="center"/>
              <w:rPr>
                <w:rFonts w:hAnsi="宋体"/>
              </w:rPr>
            </w:pPr>
            <w:r w:rsidRPr="00475EDA">
              <w:rPr>
                <w:rFonts w:hAnsi="宋体" w:hint="eastAsia"/>
              </w:rPr>
              <w:t>√</w:t>
            </w:r>
          </w:p>
        </w:tc>
        <w:tc>
          <w:tcPr>
            <w:tcW w:w="803" w:type="dxa"/>
            <w:vAlign w:val="center"/>
          </w:tcPr>
          <w:p w:rsidR="00794E29" w:rsidRPr="00475EDA" w:rsidRDefault="00794E29" w:rsidP="00794E29">
            <w:pPr>
              <w:spacing w:line="300" w:lineRule="auto"/>
              <w:jc w:val="center"/>
              <w:rPr>
                <w:rFonts w:hAnsi="宋体"/>
              </w:rPr>
            </w:pPr>
          </w:p>
        </w:tc>
        <w:tc>
          <w:tcPr>
            <w:tcW w:w="803" w:type="dxa"/>
            <w:vAlign w:val="center"/>
          </w:tcPr>
          <w:p w:rsidR="00794E29" w:rsidRPr="00475EDA" w:rsidRDefault="00794E29" w:rsidP="00794E29">
            <w:pPr>
              <w:spacing w:line="300" w:lineRule="auto"/>
              <w:jc w:val="center"/>
              <w:rPr>
                <w:rFonts w:hAnsi="宋体"/>
              </w:rPr>
            </w:pPr>
          </w:p>
        </w:tc>
        <w:tc>
          <w:tcPr>
            <w:tcW w:w="770" w:type="dxa"/>
            <w:vAlign w:val="center"/>
          </w:tcPr>
          <w:p w:rsidR="00794E29" w:rsidRPr="00475EDA" w:rsidRDefault="00794E29" w:rsidP="00794E29">
            <w:pPr>
              <w:spacing w:line="300" w:lineRule="auto"/>
              <w:jc w:val="center"/>
              <w:rPr>
                <w:rFonts w:hAnsi="宋体"/>
              </w:rPr>
            </w:pPr>
            <w:r w:rsidRPr="00475EDA">
              <w:rPr>
                <w:rFonts w:hAnsi="宋体" w:hint="eastAsia"/>
              </w:rPr>
              <w:t>√</w:t>
            </w:r>
          </w:p>
        </w:tc>
        <w:tc>
          <w:tcPr>
            <w:tcW w:w="2965" w:type="dxa"/>
            <w:vAlign w:val="center"/>
          </w:tcPr>
          <w:p w:rsidR="00794E29" w:rsidRPr="00475EDA" w:rsidRDefault="00794E29" w:rsidP="00794E29">
            <w:pPr>
              <w:spacing w:line="300" w:lineRule="auto"/>
              <w:jc w:val="center"/>
              <w:rPr>
                <w:rFonts w:hAnsi="宋体"/>
              </w:rPr>
            </w:pPr>
          </w:p>
        </w:tc>
      </w:tr>
      <w:tr w:rsidR="00794E29" w:rsidRPr="00475EDA" w:rsidTr="00794E29">
        <w:trPr>
          <w:jc w:val="center"/>
        </w:trPr>
        <w:tc>
          <w:tcPr>
            <w:tcW w:w="637" w:type="dxa"/>
            <w:vAlign w:val="center"/>
          </w:tcPr>
          <w:p w:rsidR="00794E29" w:rsidRPr="00475EDA" w:rsidRDefault="00794E29" w:rsidP="00794E29">
            <w:pPr>
              <w:spacing w:line="300" w:lineRule="auto"/>
              <w:jc w:val="center"/>
              <w:rPr>
                <w:rFonts w:hAnsi="宋体"/>
              </w:rPr>
            </w:pPr>
            <w:r w:rsidRPr="00475EDA">
              <w:rPr>
                <w:rFonts w:hAnsi="宋体"/>
              </w:rPr>
              <w:t>9</w:t>
            </w:r>
          </w:p>
        </w:tc>
        <w:tc>
          <w:tcPr>
            <w:tcW w:w="1938" w:type="dxa"/>
            <w:vAlign w:val="center"/>
          </w:tcPr>
          <w:p w:rsidR="00794E29" w:rsidRPr="00475EDA" w:rsidRDefault="00794E29" w:rsidP="00794E29">
            <w:pPr>
              <w:spacing w:line="300" w:lineRule="auto"/>
              <w:jc w:val="center"/>
              <w:rPr>
                <w:rFonts w:hAnsi="宋体"/>
              </w:rPr>
            </w:pPr>
            <w:r w:rsidRPr="00475EDA">
              <w:rPr>
                <w:rFonts w:hAnsi="宋体" w:hint="eastAsia"/>
              </w:rPr>
              <w:t>感应试验</w:t>
            </w:r>
          </w:p>
        </w:tc>
        <w:tc>
          <w:tcPr>
            <w:tcW w:w="803" w:type="dxa"/>
            <w:vAlign w:val="center"/>
          </w:tcPr>
          <w:p w:rsidR="00794E29" w:rsidRPr="00475EDA" w:rsidRDefault="00794E29" w:rsidP="00794E29">
            <w:pPr>
              <w:spacing w:line="300" w:lineRule="auto"/>
              <w:jc w:val="center"/>
              <w:rPr>
                <w:rFonts w:hAnsi="宋体"/>
              </w:rPr>
            </w:pPr>
            <w:r w:rsidRPr="00475EDA">
              <w:rPr>
                <w:rFonts w:hAnsi="宋体" w:hint="eastAsia"/>
              </w:rPr>
              <w:t>√</w:t>
            </w:r>
          </w:p>
        </w:tc>
        <w:tc>
          <w:tcPr>
            <w:tcW w:w="803" w:type="dxa"/>
            <w:vAlign w:val="center"/>
          </w:tcPr>
          <w:p w:rsidR="00794E29" w:rsidRPr="00475EDA" w:rsidRDefault="00794E29" w:rsidP="00794E29">
            <w:pPr>
              <w:spacing w:line="300" w:lineRule="auto"/>
              <w:jc w:val="center"/>
              <w:rPr>
                <w:rFonts w:hAnsi="宋体"/>
              </w:rPr>
            </w:pPr>
          </w:p>
        </w:tc>
        <w:tc>
          <w:tcPr>
            <w:tcW w:w="803" w:type="dxa"/>
            <w:vAlign w:val="center"/>
          </w:tcPr>
          <w:p w:rsidR="00794E29" w:rsidRPr="00475EDA" w:rsidRDefault="00794E29" w:rsidP="00794E29">
            <w:pPr>
              <w:spacing w:line="300" w:lineRule="auto"/>
              <w:jc w:val="center"/>
              <w:rPr>
                <w:rFonts w:hAnsi="宋体"/>
              </w:rPr>
            </w:pPr>
          </w:p>
        </w:tc>
        <w:tc>
          <w:tcPr>
            <w:tcW w:w="770" w:type="dxa"/>
            <w:vAlign w:val="center"/>
          </w:tcPr>
          <w:p w:rsidR="00794E29" w:rsidRPr="00475EDA" w:rsidRDefault="00794E29" w:rsidP="00794E29">
            <w:pPr>
              <w:spacing w:line="300" w:lineRule="auto"/>
              <w:jc w:val="center"/>
              <w:rPr>
                <w:rFonts w:hAnsi="宋体"/>
              </w:rPr>
            </w:pPr>
          </w:p>
        </w:tc>
        <w:tc>
          <w:tcPr>
            <w:tcW w:w="2965" w:type="dxa"/>
            <w:vAlign w:val="center"/>
          </w:tcPr>
          <w:p w:rsidR="00794E29" w:rsidRPr="00475EDA" w:rsidRDefault="00794E29" w:rsidP="00794E29">
            <w:pPr>
              <w:spacing w:line="300" w:lineRule="auto"/>
              <w:jc w:val="center"/>
              <w:rPr>
                <w:rFonts w:hAnsi="宋体"/>
              </w:rPr>
            </w:pPr>
          </w:p>
        </w:tc>
      </w:tr>
      <w:tr w:rsidR="00794E29" w:rsidRPr="00475EDA" w:rsidTr="00794E29">
        <w:trPr>
          <w:jc w:val="center"/>
        </w:trPr>
        <w:tc>
          <w:tcPr>
            <w:tcW w:w="637" w:type="dxa"/>
            <w:vAlign w:val="center"/>
          </w:tcPr>
          <w:p w:rsidR="00794E29" w:rsidRPr="00475EDA" w:rsidRDefault="00794E29" w:rsidP="00794E29">
            <w:pPr>
              <w:spacing w:line="300" w:lineRule="auto"/>
              <w:jc w:val="center"/>
              <w:rPr>
                <w:rFonts w:hAnsi="宋体"/>
              </w:rPr>
            </w:pPr>
            <w:r w:rsidRPr="00475EDA">
              <w:rPr>
                <w:rFonts w:hAnsi="宋体"/>
              </w:rPr>
              <w:t>10</w:t>
            </w:r>
          </w:p>
        </w:tc>
        <w:tc>
          <w:tcPr>
            <w:tcW w:w="1938" w:type="dxa"/>
            <w:vAlign w:val="center"/>
          </w:tcPr>
          <w:p w:rsidR="00794E29" w:rsidRPr="00475EDA" w:rsidRDefault="00794E29" w:rsidP="00794E29">
            <w:pPr>
              <w:spacing w:line="300" w:lineRule="auto"/>
              <w:jc w:val="center"/>
              <w:rPr>
                <w:rFonts w:hAnsi="宋体"/>
              </w:rPr>
            </w:pPr>
            <w:r w:rsidRPr="00475EDA">
              <w:rPr>
                <w:rFonts w:hAnsi="宋体" w:hint="eastAsia"/>
              </w:rPr>
              <w:t>雷电冲击试验</w:t>
            </w:r>
          </w:p>
        </w:tc>
        <w:tc>
          <w:tcPr>
            <w:tcW w:w="803" w:type="dxa"/>
            <w:vAlign w:val="center"/>
          </w:tcPr>
          <w:p w:rsidR="00794E29" w:rsidRPr="00475EDA" w:rsidRDefault="00794E29" w:rsidP="00794E29">
            <w:pPr>
              <w:spacing w:line="300" w:lineRule="auto"/>
              <w:jc w:val="center"/>
              <w:rPr>
                <w:rFonts w:hAnsi="宋体"/>
              </w:rPr>
            </w:pPr>
            <w:r w:rsidRPr="00475EDA">
              <w:rPr>
                <w:rFonts w:hAnsi="宋体" w:hint="eastAsia"/>
              </w:rPr>
              <w:t>√</w:t>
            </w:r>
          </w:p>
        </w:tc>
        <w:tc>
          <w:tcPr>
            <w:tcW w:w="803" w:type="dxa"/>
            <w:vAlign w:val="center"/>
          </w:tcPr>
          <w:p w:rsidR="00794E29" w:rsidRPr="00475EDA" w:rsidRDefault="00794E29" w:rsidP="00794E29">
            <w:pPr>
              <w:spacing w:line="300" w:lineRule="auto"/>
              <w:jc w:val="center"/>
              <w:rPr>
                <w:rFonts w:hAnsi="宋体"/>
              </w:rPr>
            </w:pPr>
          </w:p>
        </w:tc>
        <w:tc>
          <w:tcPr>
            <w:tcW w:w="803" w:type="dxa"/>
            <w:vAlign w:val="center"/>
          </w:tcPr>
          <w:p w:rsidR="00794E29" w:rsidRPr="00475EDA" w:rsidRDefault="00794E29" w:rsidP="00794E29">
            <w:pPr>
              <w:spacing w:line="300" w:lineRule="auto"/>
              <w:jc w:val="center"/>
              <w:rPr>
                <w:rFonts w:hAnsi="宋体"/>
              </w:rPr>
            </w:pPr>
          </w:p>
        </w:tc>
        <w:tc>
          <w:tcPr>
            <w:tcW w:w="770" w:type="dxa"/>
            <w:vAlign w:val="center"/>
          </w:tcPr>
          <w:p w:rsidR="00794E29" w:rsidRPr="00475EDA" w:rsidRDefault="00794E29" w:rsidP="00794E29">
            <w:pPr>
              <w:spacing w:line="300" w:lineRule="auto"/>
              <w:jc w:val="center"/>
              <w:rPr>
                <w:rFonts w:hAnsi="宋体"/>
              </w:rPr>
            </w:pPr>
          </w:p>
        </w:tc>
        <w:tc>
          <w:tcPr>
            <w:tcW w:w="2965" w:type="dxa"/>
            <w:vAlign w:val="center"/>
          </w:tcPr>
          <w:p w:rsidR="00794E29" w:rsidRPr="00475EDA" w:rsidRDefault="00794E29" w:rsidP="00794E29">
            <w:pPr>
              <w:spacing w:line="300" w:lineRule="auto"/>
              <w:jc w:val="center"/>
              <w:rPr>
                <w:rFonts w:hAnsi="宋体"/>
              </w:rPr>
            </w:pPr>
            <w:r w:rsidRPr="00475EDA">
              <w:rPr>
                <w:rFonts w:hAnsi="宋体" w:hint="eastAsia"/>
              </w:rPr>
              <w:t>每台变压器均做</w:t>
            </w:r>
          </w:p>
        </w:tc>
      </w:tr>
      <w:tr w:rsidR="00794E29" w:rsidRPr="00475EDA" w:rsidTr="00794E29">
        <w:trPr>
          <w:jc w:val="center"/>
        </w:trPr>
        <w:tc>
          <w:tcPr>
            <w:tcW w:w="637" w:type="dxa"/>
            <w:vAlign w:val="center"/>
          </w:tcPr>
          <w:p w:rsidR="00794E29" w:rsidRPr="00475EDA" w:rsidRDefault="00794E29" w:rsidP="00794E29">
            <w:pPr>
              <w:spacing w:line="300" w:lineRule="auto"/>
              <w:jc w:val="center"/>
              <w:rPr>
                <w:rFonts w:hAnsi="宋体"/>
              </w:rPr>
            </w:pPr>
            <w:r w:rsidRPr="00475EDA">
              <w:rPr>
                <w:rFonts w:hAnsi="宋体"/>
              </w:rPr>
              <w:t>11</w:t>
            </w:r>
          </w:p>
        </w:tc>
        <w:tc>
          <w:tcPr>
            <w:tcW w:w="1938" w:type="dxa"/>
            <w:vAlign w:val="center"/>
          </w:tcPr>
          <w:p w:rsidR="00794E29" w:rsidRPr="00475EDA" w:rsidRDefault="00794E29" w:rsidP="00794E29">
            <w:pPr>
              <w:spacing w:line="300" w:lineRule="auto"/>
              <w:jc w:val="center"/>
              <w:rPr>
                <w:rFonts w:hAnsi="宋体"/>
              </w:rPr>
            </w:pPr>
            <w:r w:rsidRPr="00475EDA">
              <w:rPr>
                <w:rFonts w:hAnsi="宋体" w:hint="eastAsia"/>
              </w:rPr>
              <w:t>局部放电试验</w:t>
            </w:r>
          </w:p>
        </w:tc>
        <w:tc>
          <w:tcPr>
            <w:tcW w:w="803" w:type="dxa"/>
            <w:vAlign w:val="center"/>
          </w:tcPr>
          <w:p w:rsidR="00794E29" w:rsidRPr="00475EDA" w:rsidRDefault="00794E29" w:rsidP="00794E29">
            <w:pPr>
              <w:spacing w:line="300" w:lineRule="auto"/>
              <w:jc w:val="center"/>
              <w:rPr>
                <w:rFonts w:hAnsi="宋体"/>
              </w:rPr>
            </w:pPr>
            <w:r w:rsidRPr="00475EDA">
              <w:rPr>
                <w:rFonts w:hAnsi="宋体" w:hint="eastAsia"/>
              </w:rPr>
              <w:t>√</w:t>
            </w:r>
          </w:p>
        </w:tc>
        <w:tc>
          <w:tcPr>
            <w:tcW w:w="803" w:type="dxa"/>
            <w:vAlign w:val="center"/>
          </w:tcPr>
          <w:p w:rsidR="00794E29" w:rsidRPr="00475EDA" w:rsidRDefault="00794E29" w:rsidP="00794E29">
            <w:pPr>
              <w:spacing w:line="300" w:lineRule="auto"/>
              <w:jc w:val="center"/>
              <w:rPr>
                <w:rFonts w:hAnsi="宋体"/>
              </w:rPr>
            </w:pPr>
          </w:p>
        </w:tc>
        <w:tc>
          <w:tcPr>
            <w:tcW w:w="803" w:type="dxa"/>
            <w:vAlign w:val="center"/>
          </w:tcPr>
          <w:p w:rsidR="00794E29" w:rsidRPr="00475EDA" w:rsidRDefault="00794E29" w:rsidP="00794E29">
            <w:pPr>
              <w:spacing w:line="300" w:lineRule="auto"/>
              <w:jc w:val="center"/>
              <w:rPr>
                <w:rFonts w:hAnsi="宋体"/>
              </w:rPr>
            </w:pPr>
          </w:p>
        </w:tc>
        <w:tc>
          <w:tcPr>
            <w:tcW w:w="770" w:type="dxa"/>
            <w:vAlign w:val="center"/>
          </w:tcPr>
          <w:p w:rsidR="00794E29" w:rsidRPr="00475EDA" w:rsidRDefault="00794E29" w:rsidP="00794E29">
            <w:pPr>
              <w:spacing w:line="300" w:lineRule="auto"/>
              <w:jc w:val="center"/>
              <w:rPr>
                <w:rFonts w:hAnsi="宋体"/>
              </w:rPr>
            </w:pPr>
            <w:r w:rsidRPr="00475EDA">
              <w:rPr>
                <w:rFonts w:hAnsi="宋体" w:hint="eastAsia"/>
              </w:rPr>
              <w:t>√</w:t>
            </w:r>
          </w:p>
        </w:tc>
        <w:tc>
          <w:tcPr>
            <w:tcW w:w="2965" w:type="dxa"/>
            <w:vAlign w:val="center"/>
          </w:tcPr>
          <w:p w:rsidR="00794E29" w:rsidRPr="00475EDA" w:rsidRDefault="00794E29" w:rsidP="00794E29">
            <w:pPr>
              <w:spacing w:line="300" w:lineRule="auto"/>
              <w:jc w:val="center"/>
              <w:rPr>
                <w:rFonts w:hAnsi="宋体"/>
              </w:rPr>
            </w:pPr>
            <w:r w:rsidRPr="00475EDA">
              <w:rPr>
                <w:rFonts w:hAnsi="宋体" w:hint="eastAsia"/>
              </w:rPr>
              <w:t>每台变压器均做</w:t>
            </w:r>
          </w:p>
        </w:tc>
      </w:tr>
      <w:tr w:rsidR="00794E29" w:rsidRPr="00475EDA" w:rsidTr="00794E29">
        <w:trPr>
          <w:jc w:val="center"/>
        </w:trPr>
        <w:tc>
          <w:tcPr>
            <w:tcW w:w="637" w:type="dxa"/>
            <w:vAlign w:val="center"/>
          </w:tcPr>
          <w:p w:rsidR="00794E29" w:rsidRPr="00475EDA" w:rsidRDefault="00794E29" w:rsidP="00794E29">
            <w:pPr>
              <w:spacing w:line="300" w:lineRule="auto"/>
              <w:jc w:val="center"/>
              <w:rPr>
                <w:rFonts w:hAnsi="宋体"/>
              </w:rPr>
            </w:pPr>
            <w:r w:rsidRPr="00475EDA">
              <w:rPr>
                <w:rFonts w:hAnsi="宋体"/>
              </w:rPr>
              <w:t>12</w:t>
            </w:r>
          </w:p>
        </w:tc>
        <w:tc>
          <w:tcPr>
            <w:tcW w:w="1938" w:type="dxa"/>
            <w:vAlign w:val="center"/>
          </w:tcPr>
          <w:p w:rsidR="00794E29" w:rsidRPr="00475EDA" w:rsidRDefault="00794E29" w:rsidP="00794E29">
            <w:pPr>
              <w:spacing w:line="300" w:lineRule="auto"/>
              <w:jc w:val="center"/>
              <w:rPr>
                <w:rFonts w:hAnsi="宋体"/>
              </w:rPr>
            </w:pPr>
            <w:r w:rsidRPr="00475EDA">
              <w:rPr>
                <w:rFonts w:hAnsi="宋体" w:hint="eastAsia"/>
              </w:rPr>
              <w:t>空载损耗和空载电流的测量</w:t>
            </w:r>
          </w:p>
        </w:tc>
        <w:tc>
          <w:tcPr>
            <w:tcW w:w="803" w:type="dxa"/>
            <w:vAlign w:val="center"/>
          </w:tcPr>
          <w:p w:rsidR="00794E29" w:rsidRPr="00475EDA" w:rsidRDefault="00794E29" w:rsidP="00794E29">
            <w:pPr>
              <w:spacing w:line="300" w:lineRule="auto"/>
              <w:jc w:val="center"/>
              <w:rPr>
                <w:rFonts w:hAnsi="宋体"/>
              </w:rPr>
            </w:pPr>
            <w:r w:rsidRPr="00475EDA">
              <w:rPr>
                <w:rFonts w:hAnsi="宋体" w:hint="eastAsia"/>
              </w:rPr>
              <w:t>√</w:t>
            </w:r>
          </w:p>
        </w:tc>
        <w:tc>
          <w:tcPr>
            <w:tcW w:w="803" w:type="dxa"/>
            <w:vAlign w:val="center"/>
          </w:tcPr>
          <w:p w:rsidR="00794E29" w:rsidRPr="00475EDA" w:rsidRDefault="00794E29" w:rsidP="00794E29">
            <w:pPr>
              <w:spacing w:line="300" w:lineRule="auto"/>
              <w:jc w:val="center"/>
              <w:rPr>
                <w:rFonts w:hAnsi="宋体"/>
              </w:rPr>
            </w:pPr>
          </w:p>
        </w:tc>
        <w:tc>
          <w:tcPr>
            <w:tcW w:w="803" w:type="dxa"/>
            <w:vAlign w:val="center"/>
          </w:tcPr>
          <w:p w:rsidR="00794E29" w:rsidRPr="00475EDA" w:rsidRDefault="00794E29" w:rsidP="00794E29">
            <w:pPr>
              <w:spacing w:line="300" w:lineRule="auto"/>
              <w:jc w:val="center"/>
              <w:rPr>
                <w:rFonts w:hAnsi="宋体"/>
              </w:rPr>
            </w:pPr>
          </w:p>
        </w:tc>
        <w:tc>
          <w:tcPr>
            <w:tcW w:w="770" w:type="dxa"/>
            <w:vAlign w:val="center"/>
          </w:tcPr>
          <w:p w:rsidR="00794E29" w:rsidRPr="00475EDA" w:rsidRDefault="00794E29" w:rsidP="00794E29">
            <w:pPr>
              <w:spacing w:line="300" w:lineRule="auto"/>
              <w:jc w:val="center"/>
              <w:rPr>
                <w:rFonts w:hAnsi="宋体"/>
              </w:rPr>
            </w:pPr>
          </w:p>
        </w:tc>
        <w:tc>
          <w:tcPr>
            <w:tcW w:w="2965" w:type="dxa"/>
            <w:vAlign w:val="center"/>
          </w:tcPr>
          <w:p w:rsidR="00794E29" w:rsidRPr="00475EDA" w:rsidRDefault="00794E29" w:rsidP="00794E29">
            <w:pPr>
              <w:spacing w:line="300" w:lineRule="auto"/>
              <w:jc w:val="center"/>
              <w:rPr>
                <w:rFonts w:hAnsi="宋体"/>
              </w:rPr>
            </w:pPr>
            <w:r w:rsidRPr="00475EDA">
              <w:rPr>
                <w:rFonts w:hAnsi="宋体" w:hint="eastAsia"/>
              </w:rPr>
              <w:t>与项目</w:t>
            </w:r>
            <w:r w:rsidRPr="00475EDA">
              <w:rPr>
                <w:rFonts w:hAnsi="宋体"/>
              </w:rPr>
              <w:t>7</w:t>
            </w:r>
            <w:r w:rsidRPr="00475EDA">
              <w:rPr>
                <w:rFonts w:hAnsi="宋体" w:hint="eastAsia"/>
              </w:rPr>
              <w:t>数值相比无明显增加</w:t>
            </w:r>
          </w:p>
        </w:tc>
      </w:tr>
      <w:tr w:rsidR="00794E29" w:rsidRPr="00475EDA" w:rsidTr="00794E29">
        <w:trPr>
          <w:jc w:val="center"/>
        </w:trPr>
        <w:tc>
          <w:tcPr>
            <w:tcW w:w="637" w:type="dxa"/>
            <w:vAlign w:val="center"/>
          </w:tcPr>
          <w:p w:rsidR="00794E29" w:rsidRPr="00475EDA" w:rsidRDefault="00794E29" w:rsidP="00794E29">
            <w:pPr>
              <w:spacing w:line="300" w:lineRule="auto"/>
              <w:jc w:val="center"/>
              <w:rPr>
                <w:rFonts w:hAnsi="宋体"/>
              </w:rPr>
            </w:pPr>
            <w:r w:rsidRPr="00475EDA">
              <w:rPr>
                <w:rFonts w:hAnsi="宋体" w:hint="eastAsia"/>
              </w:rPr>
              <w:t>13</w:t>
            </w:r>
          </w:p>
        </w:tc>
        <w:tc>
          <w:tcPr>
            <w:tcW w:w="1938" w:type="dxa"/>
            <w:vAlign w:val="center"/>
          </w:tcPr>
          <w:p w:rsidR="00794E29" w:rsidRPr="00475EDA" w:rsidRDefault="00794E29" w:rsidP="00794E29">
            <w:pPr>
              <w:spacing w:line="300" w:lineRule="auto"/>
              <w:jc w:val="center"/>
              <w:rPr>
                <w:rFonts w:hAnsi="宋体"/>
              </w:rPr>
            </w:pPr>
            <w:r w:rsidRPr="00475EDA">
              <w:rPr>
                <w:rFonts w:hAnsi="宋体" w:hint="eastAsia"/>
              </w:rPr>
              <w:t>温升试验</w:t>
            </w:r>
          </w:p>
        </w:tc>
        <w:tc>
          <w:tcPr>
            <w:tcW w:w="803" w:type="dxa"/>
            <w:vAlign w:val="center"/>
          </w:tcPr>
          <w:p w:rsidR="00794E29" w:rsidRPr="00475EDA" w:rsidRDefault="00794E29" w:rsidP="00794E29">
            <w:pPr>
              <w:spacing w:line="300" w:lineRule="auto"/>
              <w:jc w:val="center"/>
              <w:rPr>
                <w:rFonts w:hAnsi="宋体"/>
              </w:rPr>
            </w:pPr>
          </w:p>
        </w:tc>
        <w:tc>
          <w:tcPr>
            <w:tcW w:w="803" w:type="dxa"/>
            <w:vAlign w:val="center"/>
          </w:tcPr>
          <w:p w:rsidR="00794E29" w:rsidRPr="00475EDA" w:rsidRDefault="00794E29" w:rsidP="00794E29">
            <w:pPr>
              <w:spacing w:line="300" w:lineRule="auto"/>
              <w:jc w:val="center"/>
              <w:rPr>
                <w:rFonts w:hAnsi="宋体"/>
              </w:rPr>
            </w:pPr>
          </w:p>
        </w:tc>
        <w:tc>
          <w:tcPr>
            <w:tcW w:w="803" w:type="dxa"/>
            <w:vAlign w:val="center"/>
          </w:tcPr>
          <w:p w:rsidR="00794E29" w:rsidRPr="00475EDA" w:rsidRDefault="00794E29" w:rsidP="00794E29">
            <w:pPr>
              <w:spacing w:line="300" w:lineRule="auto"/>
              <w:jc w:val="center"/>
              <w:rPr>
                <w:rFonts w:hAnsi="宋体"/>
              </w:rPr>
            </w:pPr>
            <w:r w:rsidRPr="00475EDA">
              <w:rPr>
                <w:rFonts w:hAnsi="宋体" w:hint="eastAsia"/>
              </w:rPr>
              <w:t>√</w:t>
            </w:r>
          </w:p>
        </w:tc>
        <w:tc>
          <w:tcPr>
            <w:tcW w:w="770" w:type="dxa"/>
            <w:vAlign w:val="center"/>
          </w:tcPr>
          <w:p w:rsidR="00794E29" w:rsidRPr="00475EDA" w:rsidRDefault="00794E29" w:rsidP="00794E29">
            <w:pPr>
              <w:spacing w:line="300" w:lineRule="auto"/>
              <w:jc w:val="center"/>
              <w:rPr>
                <w:rFonts w:hAnsi="宋体"/>
              </w:rPr>
            </w:pPr>
          </w:p>
        </w:tc>
        <w:tc>
          <w:tcPr>
            <w:tcW w:w="2965" w:type="dxa"/>
            <w:vAlign w:val="center"/>
          </w:tcPr>
          <w:p w:rsidR="00794E29" w:rsidRPr="00475EDA" w:rsidRDefault="00794E29" w:rsidP="00794E29">
            <w:pPr>
              <w:spacing w:line="300" w:lineRule="auto"/>
              <w:jc w:val="center"/>
              <w:rPr>
                <w:rFonts w:hAnsi="宋体"/>
              </w:rPr>
            </w:pPr>
            <w:r w:rsidRPr="00475EDA">
              <w:rPr>
                <w:rFonts w:hAnsi="宋体" w:hint="eastAsia"/>
              </w:rPr>
              <w:t>每种规格测一台，启动风机后，在温升</w:t>
            </w:r>
            <w:r w:rsidRPr="00475EDA">
              <w:rPr>
                <w:rFonts w:hAnsi="宋体"/>
              </w:rPr>
              <w:t>100K</w:t>
            </w:r>
            <w:r w:rsidRPr="00475EDA">
              <w:rPr>
                <w:rFonts w:hAnsi="宋体" w:hint="eastAsia"/>
              </w:rPr>
              <w:t>时测超载能力</w:t>
            </w:r>
          </w:p>
        </w:tc>
      </w:tr>
      <w:tr w:rsidR="00794E29" w:rsidRPr="00475EDA" w:rsidTr="00794E29">
        <w:trPr>
          <w:jc w:val="center"/>
        </w:trPr>
        <w:tc>
          <w:tcPr>
            <w:tcW w:w="637" w:type="dxa"/>
            <w:vAlign w:val="center"/>
          </w:tcPr>
          <w:p w:rsidR="00794E29" w:rsidRPr="00475EDA" w:rsidRDefault="00794E29" w:rsidP="00794E29">
            <w:pPr>
              <w:spacing w:line="300" w:lineRule="auto"/>
              <w:jc w:val="center"/>
              <w:rPr>
                <w:rFonts w:hAnsi="宋体"/>
              </w:rPr>
            </w:pPr>
            <w:r w:rsidRPr="00475EDA">
              <w:rPr>
                <w:rFonts w:hAnsi="宋体"/>
              </w:rPr>
              <w:t>14</w:t>
            </w:r>
          </w:p>
        </w:tc>
        <w:tc>
          <w:tcPr>
            <w:tcW w:w="1938" w:type="dxa"/>
            <w:vAlign w:val="center"/>
          </w:tcPr>
          <w:p w:rsidR="00794E29" w:rsidRPr="00475EDA" w:rsidRDefault="00794E29" w:rsidP="00794E29">
            <w:pPr>
              <w:spacing w:line="300" w:lineRule="auto"/>
              <w:jc w:val="center"/>
              <w:rPr>
                <w:rFonts w:hAnsi="宋体"/>
              </w:rPr>
            </w:pPr>
            <w:r w:rsidRPr="00475EDA">
              <w:rPr>
                <w:rFonts w:hAnsi="宋体" w:hint="eastAsia"/>
              </w:rPr>
              <w:t>三相变压器零序阻抗测量</w:t>
            </w:r>
          </w:p>
        </w:tc>
        <w:tc>
          <w:tcPr>
            <w:tcW w:w="803" w:type="dxa"/>
            <w:vAlign w:val="center"/>
          </w:tcPr>
          <w:p w:rsidR="00794E29" w:rsidRPr="00475EDA" w:rsidRDefault="00794E29" w:rsidP="00794E29">
            <w:pPr>
              <w:spacing w:line="300" w:lineRule="auto"/>
              <w:jc w:val="center"/>
              <w:rPr>
                <w:rFonts w:hAnsi="宋体"/>
              </w:rPr>
            </w:pPr>
          </w:p>
        </w:tc>
        <w:tc>
          <w:tcPr>
            <w:tcW w:w="803" w:type="dxa"/>
            <w:vAlign w:val="center"/>
          </w:tcPr>
          <w:p w:rsidR="00794E29" w:rsidRPr="00475EDA" w:rsidRDefault="00794E29" w:rsidP="00794E29">
            <w:pPr>
              <w:spacing w:line="300" w:lineRule="auto"/>
              <w:jc w:val="center"/>
              <w:rPr>
                <w:rFonts w:hAnsi="宋体"/>
              </w:rPr>
            </w:pPr>
          </w:p>
        </w:tc>
        <w:tc>
          <w:tcPr>
            <w:tcW w:w="803" w:type="dxa"/>
            <w:vAlign w:val="center"/>
          </w:tcPr>
          <w:p w:rsidR="00794E29" w:rsidRPr="00475EDA" w:rsidRDefault="00794E29" w:rsidP="00794E29">
            <w:pPr>
              <w:spacing w:line="300" w:lineRule="auto"/>
              <w:jc w:val="center"/>
              <w:rPr>
                <w:rFonts w:hAnsi="宋体"/>
              </w:rPr>
            </w:pPr>
            <w:r w:rsidRPr="00475EDA">
              <w:rPr>
                <w:rFonts w:hAnsi="宋体" w:hint="eastAsia"/>
              </w:rPr>
              <w:t>√</w:t>
            </w:r>
          </w:p>
        </w:tc>
        <w:tc>
          <w:tcPr>
            <w:tcW w:w="770" w:type="dxa"/>
            <w:vAlign w:val="center"/>
          </w:tcPr>
          <w:p w:rsidR="00794E29" w:rsidRPr="00475EDA" w:rsidRDefault="00794E29" w:rsidP="00794E29">
            <w:pPr>
              <w:spacing w:line="300" w:lineRule="auto"/>
              <w:jc w:val="center"/>
              <w:rPr>
                <w:rFonts w:hAnsi="宋体"/>
              </w:rPr>
            </w:pPr>
          </w:p>
        </w:tc>
        <w:tc>
          <w:tcPr>
            <w:tcW w:w="2965" w:type="dxa"/>
            <w:vAlign w:val="center"/>
          </w:tcPr>
          <w:p w:rsidR="00794E29" w:rsidRPr="00475EDA" w:rsidRDefault="00794E29" w:rsidP="00794E29">
            <w:pPr>
              <w:spacing w:line="300" w:lineRule="auto"/>
              <w:jc w:val="center"/>
              <w:rPr>
                <w:rFonts w:hAnsi="宋体"/>
              </w:rPr>
            </w:pPr>
            <w:r w:rsidRPr="00475EDA">
              <w:rPr>
                <w:rFonts w:hAnsi="宋体" w:hint="eastAsia"/>
              </w:rPr>
              <w:t>每种规格测一台</w:t>
            </w:r>
          </w:p>
        </w:tc>
      </w:tr>
      <w:tr w:rsidR="00794E29" w:rsidRPr="00475EDA" w:rsidTr="00794E29">
        <w:trPr>
          <w:jc w:val="center"/>
        </w:trPr>
        <w:tc>
          <w:tcPr>
            <w:tcW w:w="637" w:type="dxa"/>
            <w:vAlign w:val="center"/>
          </w:tcPr>
          <w:p w:rsidR="00794E29" w:rsidRPr="00475EDA" w:rsidRDefault="00794E29" w:rsidP="00794E29">
            <w:pPr>
              <w:spacing w:line="300" w:lineRule="auto"/>
              <w:jc w:val="center"/>
              <w:rPr>
                <w:rFonts w:hAnsi="宋体"/>
              </w:rPr>
            </w:pPr>
            <w:r w:rsidRPr="00475EDA">
              <w:rPr>
                <w:rFonts w:hAnsi="宋体"/>
              </w:rPr>
              <w:t>15</w:t>
            </w:r>
          </w:p>
        </w:tc>
        <w:tc>
          <w:tcPr>
            <w:tcW w:w="1938" w:type="dxa"/>
            <w:vAlign w:val="center"/>
          </w:tcPr>
          <w:p w:rsidR="00794E29" w:rsidRPr="00475EDA" w:rsidRDefault="00794E29" w:rsidP="00794E29">
            <w:pPr>
              <w:spacing w:line="300" w:lineRule="auto"/>
              <w:jc w:val="center"/>
              <w:rPr>
                <w:rFonts w:hAnsi="宋体"/>
              </w:rPr>
            </w:pPr>
            <w:r w:rsidRPr="00475EDA">
              <w:rPr>
                <w:rFonts w:hAnsi="宋体" w:hint="eastAsia"/>
              </w:rPr>
              <w:t>短路承受能力试验</w:t>
            </w:r>
          </w:p>
        </w:tc>
        <w:tc>
          <w:tcPr>
            <w:tcW w:w="803" w:type="dxa"/>
            <w:vAlign w:val="center"/>
          </w:tcPr>
          <w:p w:rsidR="00794E29" w:rsidRPr="00475EDA" w:rsidRDefault="00794E29" w:rsidP="00794E29">
            <w:pPr>
              <w:spacing w:line="300" w:lineRule="auto"/>
              <w:jc w:val="center"/>
              <w:rPr>
                <w:rFonts w:hAnsi="宋体"/>
              </w:rPr>
            </w:pPr>
          </w:p>
        </w:tc>
        <w:tc>
          <w:tcPr>
            <w:tcW w:w="803" w:type="dxa"/>
            <w:vAlign w:val="center"/>
          </w:tcPr>
          <w:p w:rsidR="00794E29" w:rsidRPr="00475EDA" w:rsidRDefault="00794E29" w:rsidP="00794E29">
            <w:pPr>
              <w:spacing w:line="300" w:lineRule="auto"/>
              <w:jc w:val="center"/>
              <w:rPr>
                <w:rFonts w:hAnsi="宋体"/>
              </w:rPr>
            </w:pPr>
            <w:r w:rsidRPr="00475EDA">
              <w:rPr>
                <w:rFonts w:hAnsi="宋体" w:hint="eastAsia"/>
              </w:rPr>
              <w:t>√</w:t>
            </w:r>
          </w:p>
        </w:tc>
        <w:tc>
          <w:tcPr>
            <w:tcW w:w="803" w:type="dxa"/>
            <w:vAlign w:val="center"/>
          </w:tcPr>
          <w:p w:rsidR="00794E29" w:rsidRPr="00475EDA" w:rsidRDefault="00794E29" w:rsidP="00794E29">
            <w:pPr>
              <w:spacing w:line="300" w:lineRule="auto"/>
              <w:jc w:val="center"/>
              <w:rPr>
                <w:rFonts w:hAnsi="宋体"/>
              </w:rPr>
            </w:pPr>
          </w:p>
        </w:tc>
        <w:tc>
          <w:tcPr>
            <w:tcW w:w="770" w:type="dxa"/>
            <w:vAlign w:val="center"/>
          </w:tcPr>
          <w:p w:rsidR="00794E29" w:rsidRPr="00475EDA" w:rsidRDefault="00794E29" w:rsidP="00794E29">
            <w:pPr>
              <w:spacing w:line="300" w:lineRule="auto"/>
              <w:jc w:val="center"/>
              <w:rPr>
                <w:rFonts w:hAnsi="宋体"/>
              </w:rPr>
            </w:pPr>
          </w:p>
        </w:tc>
        <w:tc>
          <w:tcPr>
            <w:tcW w:w="2965" w:type="dxa"/>
            <w:vAlign w:val="center"/>
          </w:tcPr>
          <w:p w:rsidR="00794E29" w:rsidRPr="00475EDA" w:rsidRDefault="00794E29" w:rsidP="00794E29">
            <w:pPr>
              <w:spacing w:line="300" w:lineRule="auto"/>
              <w:jc w:val="center"/>
              <w:rPr>
                <w:rFonts w:hAnsi="宋体"/>
              </w:rPr>
            </w:pPr>
            <w:r w:rsidRPr="00475EDA">
              <w:rPr>
                <w:rFonts w:hAnsi="宋体" w:hint="eastAsia"/>
              </w:rPr>
              <w:t>制造厂能够提供</w:t>
            </w:r>
            <w:r w:rsidRPr="00475EDA">
              <w:rPr>
                <w:rFonts w:hAnsi="宋体"/>
              </w:rPr>
              <w:t>1000KVA</w:t>
            </w:r>
            <w:r w:rsidRPr="00475EDA">
              <w:rPr>
                <w:rFonts w:hAnsi="宋体" w:hint="eastAsia"/>
              </w:rPr>
              <w:t>产品的短路试验报告</w:t>
            </w:r>
            <w:r w:rsidRPr="00475EDA">
              <w:rPr>
                <w:rFonts w:hAnsi="宋体"/>
              </w:rPr>
              <w:t xml:space="preserve"> </w:t>
            </w:r>
          </w:p>
        </w:tc>
      </w:tr>
      <w:tr w:rsidR="00794E29" w:rsidRPr="00475EDA" w:rsidTr="00794E29">
        <w:trPr>
          <w:jc w:val="center"/>
        </w:trPr>
        <w:tc>
          <w:tcPr>
            <w:tcW w:w="637" w:type="dxa"/>
            <w:vAlign w:val="center"/>
          </w:tcPr>
          <w:p w:rsidR="00794E29" w:rsidRPr="00475EDA" w:rsidRDefault="00794E29" w:rsidP="00794E29">
            <w:pPr>
              <w:spacing w:line="300" w:lineRule="auto"/>
              <w:jc w:val="center"/>
              <w:rPr>
                <w:rFonts w:hAnsi="宋体"/>
              </w:rPr>
            </w:pPr>
            <w:r w:rsidRPr="00475EDA">
              <w:rPr>
                <w:rFonts w:hAnsi="宋体"/>
              </w:rPr>
              <w:t>16</w:t>
            </w:r>
          </w:p>
        </w:tc>
        <w:tc>
          <w:tcPr>
            <w:tcW w:w="1938" w:type="dxa"/>
            <w:vAlign w:val="center"/>
          </w:tcPr>
          <w:p w:rsidR="00794E29" w:rsidRPr="00475EDA" w:rsidRDefault="00794E29" w:rsidP="00794E29">
            <w:pPr>
              <w:spacing w:line="300" w:lineRule="auto"/>
              <w:jc w:val="center"/>
              <w:rPr>
                <w:rFonts w:hAnsi="宋体"/>
              </w:rPr>
            </w:pPr>
            <w:r w:rsidRPr="00475EDA">
              <w:rPr>
                <w:rFonts w:hAnsi="宋体" w:hint="eastAsia"/>
              </w:rPr>
              <w:t>空载电流谐波测量</w:t>
            </w:r>
          </w:p>
        </w:tc>
        <w:tc>
          <w:tcPr>
            <w:tcW w:w="803" w:type="dxa"/>
            <w:vAlign w:val="center"/>
          </w:tcPr>
          <w:p w:rsidR="00794E29" w:rsidRPr="00475EDA" w:rsidRDefault="00794E29" w:rsidP="00794E29">
            <w:pPr>
              <w:spacing w:line="300" w:lineRule="auto"/>
              <w:jc w:val="center"/>
              <w:rPr>
                <w:rFonts w:hAnsi="宋体"/>
              </w:rPr>
            </w:pPr>
          </w:p>
        </w:tc>
        <w:tc>
          <w:tcPr>
            <w:tcW w:w="803" w:type="dxa"/>
            <w:vAlign w:val="center"/>
          </w:tcPr>
          <w:p w:rsidR="00794E29" w:rsidRPr="00475EDA" w:rsidRDefault="00794E29" w:rsidP="00794E29">
            <w:pPr>
              <w:spacing w:line="300" w:lineRule="auto"/>
              <w:jc w:val="center"/>
              <w:rPr>
                <w:rFonts w:hAnsi="宋体"/>
              </w:rPr>
            </w:pPr>
          </w:p>
        </w:tc>
        <w:tc>
          <w:tcPr>
            <w:tcW w:w="803" w:type="dxa"/>
            <w:vAlign w:val="center"/>
          </w:tcPr>
          <w:p w:rsidR="00794E29" w:rsidRPr="00475EDA" w:rsidRDefault="00794E29" w:rsidP="00794E29">
            <w:pPr>
              <w:spacing w:line="300" w:lineRule="auto"/>
              <w:jc w:val="center"/>
              <w:rPr>
                <w:rFonts w:hAnsi="宋体"/>
              </w:rPr>
            </w:pPr>
            <w:r w:rsidRPr="00475EDA">
              <w:rPr>
                <w:rFonts w:hAnsi="宋体" w:hint="eastAsia"/>
              </w:rPr>
              <w:t>√</w:t>
            </w:r>
          </w:p>
        </w:tc>
        <w:tc>
          <w:tcPr>
            <w:tcW w:w="770" w:type="dxa"/>
            <w:vAlign w:val="center"/>
          </w:tcPr>
          <w:p w:rsidR="00794E29" w:rsidRPr="00475EDA" w:rsidRDefault="00794E29" w:rsidP="00794E29">
            <w:pPr>
              <w:spacing w:line="300" w:lineRule="auto"/>
              <w:jc w:val="center"/>
              <w:rPr>
                <w:rFonts w:hAnsi="宋体"/>
              </w:rPr>
            </w:pPr>
          </w:p>
        </w:tc>
        <w:tc>
          <w:tcPr>
            <w:tcW w:w="2965" w:type="dxa"/>
            <w:vAlign w:val="center"/>
          </w:tcPr>
          <w:p w:rsidR="00794E29" w:rsidRPr="00475EDA" w:rsidRDefault="00794E29" w:rsidP="00794E29">
            <w:pPr>
              <w:spacing w:line="300" w:lineRule="auto"/>
              <w:jc w:val="center"/>
              <w:rPr>
                <w:rFonts w:hAnsi="宋体"/>
              </w:rPr>
            </w:pPr>
            <w:r w:rsidRPr="00475EDA">
              <w:rPr>
                <w:rFonts w:hAnsi="宋体" w:hint="eastAsia"/>
              </w:rPr>
              <w:t>每种规格测一台</w:t>
            </w:r>
          </w:p>
        </w:tc>
      </w:tr>
      <w:tr w:rsidR="00794E29" w:rsidRPr="00475EDA" w:rsidTr="00794E29">
        <w:trPr>
          <w:jc w:val="center"/>
        </w:trPr>
        <w:tc>
          <w:tcPr>
            <w:tcW w:w="637" w:type="dxa"/>
            <w:vAlign w:val="center"/>
          </w:tcPr>
          <w:p w:rsidR="00794E29" w:rsidRPr="00475EDA" w:rsidRDefault="00794E29" w:rsidP="00794E29">
            <w:pPr>
              <w:spacing w:line="300" w:lineRule="auto"/>
              <w:jc w:val="center"/>
              <w:rPr>
                <w:rFonts w:hAnsi="宋体"/>
              </w:rPr>
            </w:pPr>
            <w:r w:rsidRPr="00475EDA">
              <w:rPr>
                <w:rFonts w:hAnsi="宋体"/>
              </w:rPr>
              <w:t>1</w:t>
            </w:r>
            <w:r w:rsidRPr="00475EDA">
              <w:rPr>
                <w:rFonts w:hAnsi="宋体" w:hint="eastAsia"/>
              </w:rPr>
              <w:t>7</w:t>
            </w:r>
          </w:p>
        </w:tc>
        <w:tc>
          <w:tcPr>
            <w:tcW w:w="1938" w:type="dxa"/>
            <w:vAlign w:val="center"/>
          </w:tcPr>
          <w:p w:rsidR="00794E29" w:rsidRPr="00475EDA" w:rsidRDefault="00794E29" w:rsidP="00794E29">
            <w:pPr>
              <w:spacing w:line="300" w:lineRule="auto"/>
              <w:jc w:val="center"/>
              <w:rPr>
                <w:rFonts w:hAnsi="宋体"/>
              </w:rPr>
            </w:pPr>
            <w:r w:rsidRPr="00475EDA">
              <w:rPr>
                <w:rFonts w:hAnsi="宋体" w:hint="eastAsia"/>
              </w:rPr>
              <w:t>冲击合闸试验</w:t>
            </w:r>
          </w:p>
        </w:tc>
        <w:tc>
          <w:tcPr>
            <w:tcW w:w="803" w:type="dxa"/>
            <w:vAlign w:val="center"/>
          </w:tcPr>
          <w:p w:rsidR="00794E29" w:rsidRPr="00475EDA" w:rsidRDefault="00794E29" w:rsidP="00794E29">
            <w:pPr>
              <w:spacing w:line="300" w:lineRule="auto"/>
              <w:jc w:val="center"/>
              <w:rPr>
                <w:rFonts w:hAnsi="宋体"/>
              </w:rPr>
            </w:pPr>
          </w:p>
        </w:tc>
        <w:tc>
          <w:tcPr>
            <w:tcW w:w="803" w:type="dxa"/>
            <w:vAlign w:val="center"/>
          </w:tcPr>
          <w:p w:rsidR="00794E29" w:rsidRPr="00475EDA" w:rsidRDefault="00794E29" w:rsidP="00794E29">
            <w:pPr>
              <w:spacing w:line="300" w:lineRule="auto"/>
              <w:jc w:val="center"/>
              <w:rPr>
                <w:rFonts w:hAnsi="宋体"/>
              </w:rPr>
            </w:pPr>
          </w:p>
        </w:tc>
        <w:tc>
          <w:tcPr>
            <w:tcW w:w="803" w:type="dxa"/>
            <w:vAlign w:val="center"/>
          </w:tcPr>
          <w:p w:rsidR="00794E29" w:rsidRPr="00475EDA" w:rsidRDefault="00794E29" w:rsidP="00794E29">
            <w:pPr>
              <w:spacing w:line="300" w:lineRule="auto"/>
              <w:jc w:val="center"/>
              <w:rPr>
                <w:rFonts w:hAnsi="宋体"/>
              </w:rPr>
            </w:pPr>
          </w:p>
        </w:tc>
        <w:tc>
          <w:tcPr>
            <w:tcW w:w="770" w:type="dxa"/>
            <w:vAlign w:val="center"/>
          </w:tcPr>
          <w:p w:rsidR="00794E29" w:rsidRPr="00475EDA" w:rsidRDefault="00794E29" w:rsidP="00794E29">
            <w:pPr>
              <w:spacing w:line="300" w:lineRule="auto"/>
              <w:jc w:val="center"/>
              <w:rPr>
                <w:rFonts w:hAnsi="宋体"/>
              </w:rPr>
            </w:pPr>
            <w:r w:rsidRPr="00475EDA">
              <w:rPr>
                <w:rFonts w:hAnsi="宋体" w:hint="eastAsia"/>
              </w:rPr>
              <w:t>√</w:t>
            </w:r>
          </w:p>
        </w:tc>
        <w:tc>
          <w:tcPr>
            <w:tcW w:w="2965" w:type="dxa"/>
            <w:vAlign w:val="center"/>
          </w:tcPr>
          <w:p w:rsidR="00794E29" w:rsidRPr="00475EDA" w:rsidRDefault="00794E29" w:rsidP="00794E29">
            <w:pPr>
              <w:spacing w:line="300" w:lineRule="auto"/>
              <w:jc w:val="center"/>
              <w:rPr>
                <w:rFonts w:hAnsi="宋体"/>
              </w:rPr>
            </w:pPr>
            <w:r w:rsidRPr="00475EDA">
              <w:rPr>
                <w:rFonts w:hAnsi="宋体" w:hint="eastAsia"/>
              </w:rPr>
              <w:t>每台均做</w:t>
            </w:r>
          </w:p>
        </w:tc>
      </w:tr>
      <w:tr w:rsidR="00794E29" w:rsidRPr="00475EDA" w:rsidTr="00794E29">
        <w:trPr>
          <w:jc w:val="center"/>
        </w:trPr>
        <w:tc>
          <w:tcPr>
            <w:tcW w:w="637" w:type="dxa"/>
            <w:vAlign w:val="center"/>
          </w:tcPr>
          <w:p w:rsidR="00794E29" w:rsidRPr="00475EDA" w:rsidRDefault="00794E29" w:rsidP="00794E29">
            <w:pPr>
              <w:spacing w:line="300" w:lineRule="auto"/>
              <w:jc w:val="center"/>
              <w:rPr>
                <w:rFonts w:hAnsi="宋体"/>
              </w:rPr>
            </w:pPr>
            <w:r w:rsidRPr="00475EDA">
              <w:rPr>
                <w:rFonts w:hAnsi="宋体"/>
              </w:rPr>
              <w:t>1</w:t>
            </w:r>
            <w:r w:rsidRPr="00475EDA">
              <w:rPr>
                <w:rFonts w:hAnsi="宋体" w:hint="eastAsia"/>
              </w:rPr>
              <w:t>8</w:t>
            </w:r>
          </w:p>
        </w:tc>
        <w:tc>
          <w:tcPr>
            <w:tcW w:w="1938" w:type="dxa"/>
            <w:vAlign w:val="center"/>
          </w:tcPr>
          <w:p w:rsidR="00794E29" w:rsidRPr="00475EDA" w:rsidRDefault="00794E29" w:rsidP="00794E29">
            <w:pPr>
              <w:spacing w:line="300" w:lineRule="auto"/>
              <w:jc w:val="center"/>
              <w:rPr>
                <w:rFonts w:hAnsi="宋体"/>
              </w:rPr>
            </w:pPr>
            <w:r w:rsidRPr="00475EDA">
              <w:rPr>
                <w:rFonts w:hAnsi="宋体" w:hint="eastAsia"/>
              </w:rPr>
              <w:t>防腐试验</w:t>
            </w:r>
          </w:p>
        </w:tc>
        <w:tc>
          <w:tcPr>
            <w:tcW w:w="803" w:type="dxa"/>
            <w:vAlign w:val="center"/>
          </w:tcPr>
          <w:p w:rsidR="00794E29" w:rsidRPr="00475EDA" w:rsidRDefault="00794E29" w:rsidP="00794E29">
            <w:pPr>
              <w:spacing w:line="300" w:lineRule="auto"/>
              <w:jc w:val="center"/>
              <w:rPr>
                <w:rFonts w:hAnsi="宋体"/>
              </w:rPr>
            </w:pPr>
          </w:p>
        </w:tc>
        <w:tc>
          <w:tcPr>
            <w:tcW w:w="803" w:type="dxa"/>
            <w:vAlign w:val="center"/>
          </w:tcPr>
          <w:p w:rsidR="00794E29" w:rsidRPr="00475EDA" w:rsidRDefault="00794E29" w:rsidP="00794E29">
            <w:pPr>
              <w:spacing w:line="300" w:lineRule="auto"/>
              <w:jc w:val="center"/>
              <w:rPr>
                <w:rFonts w:hAnsi="宋体"/>
              </w:rPr>
            </w:pPr>
          </w:p>
        </w:tc>
        <w:tc>
          <w:tcPr>
            <w:tcW w:w="803" w:type="dxa"/>
            <w:vAlign w:val="center"/>
          </w:tcPr>
          <w:p w:rsidR="00794E29" w:rsidRPr="00475EDA" w:rsidRDefault="00794E29" w:rsidP="00794E29">
            <w:pPr>
              <w:spacing w:line="300" w:lineRule="auto"/>
              <w:jc w:val="center"/>
              <w:rPr>
                <w:rFonts w:hAnsi="宋体"/>
              </w:rPr>
            </w:pPr>
            <w:r w:rsidRPr="00475EDA">
              <w:rPr>
                <w:rFonts w:hAnsi="宋体" w:hint="eastAsia"/>
              </w:rPr>
              <w:t>√</w:t>
            </w:r>
          </w:p>
        </w:tc>
        <w:tc>
          <w:tcPr>
            <w:tcW w:w="770" w:type="dxa"/>
            <w:vAlign w:val="center"/>
          </w:tcPr>
          <w:p w:rsidR="00794E29" w:rsidRPr="00475EDA" w:rsidRDefault="00794E29" w:rsidP="00794E29">
            <w:pPr>
              <w:spacing w:line="300" w:lineRule="auto"/>
              <w:jc w:val="center"/>
              <w:rPr>
                <w:rFonts w:hAnsi="宋体"/>
              </w:rPr>
            </w:pPr>
          </w:p>
        </w:tc>
        <w:tc>
          <w:tcPr>
            <w:tcW w:w="2965" w:type="dxa"/>
            <w:vAlign w:val="center"/>
          </w:tcPr>
          <w:p w:rsidR="00794E29" w:rsidRPr="00475EDA" w:rsidRDefault="00794E29" w:rsidP="00794E29">
            <w:pPr>
              <w:spacing w:line="300" w:lineRule="auto"/>
              <w:jc w:val="center"/>
              <w:rPr>
                <w:rFonts w:hAnsi="宋体"/>
              </w:rPr>
            </w:pPr>
            <w:r w:rsidRPr="00475EDA">
              <w:rPr>
                <w:rFonts w:hAnsi="宋体" w:hint="eastAsia"/>
              </w:rPr>
              <w:t>提供防腐有关资料</w:t>
            </w:r>
          </w:p>
        </w:tc>
      </w:tr>
    </w:tbl>
    <w:p w:rsidR="00794E29" w:rsidRPr="00475EDA" w:rsidRDefault="00794E29" w:rsidP="00794E29">
      <w:pPr>
        <w:spacing w:line="300" w:lineRule="auto"/>
        <w:rPr>
          <w:rFonts w:hAnsi="宋体"/>
          <w:b/>
        </w:rPr>
      </w:pPr>
      <w:r w:rsidRPr="00475EDA">
        <w:rPr>
          <w:rFonts w:hAnsi="宋体" w:hint="eastAsia"/>
          <w:b/>
        </w:rPr>
        <w:t>3</w:t>
      </w:r>
      <w:r w:rsidRPr="00475EDA">
        <w:rPr>
          <w:rFonts w:hAnsi="宋体"/>
          <w:b/>
        </w:rPr>
        <w:t>.2</w:t>
      </w:r>
      <w:r w:rsidRPr="00475EDA">
        <w:rPr>
          <w:rFonts w:hAnsi="宋体" w:hint="eastAsia"/>
          <w:b/>
        </w:rPr>
        <w:t>主要技术指标</w:t>
      </w:r>
    </w:p>
    <w:p w:rsidR="00794E29" w:rsidRPr="00475EDA" w:rsidRDefault="00794E29" w:rsidP="009566CA">
      <w:pPr>
        <w:numPr>
          <w:ilvl w:val="0"/>
          <w:numId w:val="130"/>
        </w:numPr>
        <w:spacing w:line="300" w:lineRule="auto"/>
        <w:rPr>
          <w:rFonts w:hAnsi="宋体"/>
          <w:b/>
          <w:bCs/>
        </w:rPr>
      </w:pPr>
      <w:r w:rsidRPr="00475EDA">
        <w:rPr>
          <w:rFonts w:hAnsi="宋体"/>
          <w:b/>
          <w:bCs/>
        </w:rPr>
        <w:t>非晶合金干式变压器技术参数</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rPr>
        <w:t>额定电压</w:t>
      </w:r>
      <w:r w:rsidRPr="00475EDA">
        <w:rPr>
          <w:rFonts w:hAnsi="宋体" w:hint="eastAsia"/>
        </w:rPr>
        <w:t>：</w:t>
      </w:r>
      <w:r w:rsidRPr="00475EDA">
        <w:rPr>
          <w:rFonts w:hAnsi="宋体"/>
        </w:rPr>
        <w:t>10 kV</w:t>
      </w:r>
      <w:r w:rsidRPr="00475EDA">
        <w:rPr>
          <w:rFonts w:hAnsi="宋体" w:hint="eastAsia"/>
        </w:rPr>
        <w:t>/</w:t>
      </w:r>
      <w:r w:rsidRPr="00475EDA">
        <w:rPr>
          <w:rFonts w:hAnsi="宋体"/>
        </w:rPr>
        <w:t>最高工作电压</w:t>
      </w:r>
      <w:r w:rsidRPr="00475EDA">
        <w:rPr>
          <w:rFonts w:hAnsi="宋体" w:hint="eastAsia"/>
        </w:rPr>
        <w:t>：</w:t>
      </w:r>
      <w:r w:rsidRPr="00475EDA">
        <w:rPr>
          <w:rFonts w:hAnsi="宋体"/>
        </w:rPr>
        <w:t>12 kV</w:t>
      </w:r>
      <w:r w:rsidRPr="00475EDA">
        <w:rPr>
          <w:rFonts w:hAnsi="宋体" w:hint="eastAsia"/>
        </w:rPr>
        <w:t>。</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rPr>
        <w:t>变压器相数</w:t>
      </w:r>
      <w:r w:rsidRPr="00475EDA">
        <w:rPr>
          <w:rFonts w:hAnsi="宋体" w:hint="eastAsia"/>
        </w:rPr>
        <w:t>：</w:t>
      </w:r>
      <w:r w:rsidRPr="00475EDA">
        <w:rPr>
          <w:rFonts w:hAnsi="宋体"/>
        </w:rPr>
        <w:t>3相</w:t>
      </w:r>
      <w:r w:rsidRPr="00475EDA">
        <w:rPr>
          <w:rFonts w:hAnsi="宋体" w:hint="eastAsia"/>
        </w:rPr>
        <w:t>。</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rPr>
        <w:t>额定频率</w:t>
      </w:r>
      <w:r w:rsidRPr="00475EDA">
        <w:rPr>
          <w:rFonts w:hAnsi="宋体" w:hint="eastAsia"/>
        </w:rPr>
        <w:t>：</w:t>
      </w:r>
      <w:r w:rsidRPr="00475EDA">
        <w:rPr>
          <w:rFonts w:hAnsi="宋体"/>
        </w:rPr>
        <w:t xml:space="preserve"> 50HZ</w:t>
      </w:r>
      <w:r w:rsidRPr="00475EDA">
        <w:rPr>
          <w:rFonts w:hAnsi="宋体" w:hint="eastAsia"/>
        </w:rPr>
        <w:t>。</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rPr>
        <w:t>联结标志</w:t>
      </w:r>
      <w:r w:rsidRPr="00475EDA">
        <w:rPr>
          <w:rFonts w:hAnsi="宋体" w:hint="eastAsia"/>
        </w:rPr>
        <w:t>：</w:t>
      </w:r>
      <w:r w:rsidRPr="00475EDA">
        <w:rPr>
          <w:rFonts w:hAnsi="宋体"/>
        </w:rPr>
        <w:t>Dyn11</w:t>
      </w:r>
      <w:r w:rsidRPr="00475EDA">
        <w:rPr>
          <w:rFonts w:hAnsi="宋体" w:hint="eastAsia"/>
        </w:rPr>
        <w:t>。</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rPr>
        <w:t>电压组合</w:t>
      </w:r>
      <w:r w:rsidRPr="00475EDA">
        <w:rPr>
          <w:rFonts w:hAnsi="宋体" w:hint="eastAsia"/>
        </w:rPr>
        <w:t>：</w:t>
      </w:r>
      <w:r w:rsidRPr="00475EDA">
        <w:rPr>
          <w:rFonts w:hAnsi="宋体"/>
        </w:rPr>
        <w:t>10k</w:t>
      </w:r>
      <w:r w:rsidRPr="00475EDA">
        <w:rPr>
          <w:rFonts w:hAnsi="宋体" w:hint="eastAsia"/>
        </w:rPr>
        <w:t>±</w:t>
      </w:r>
      <w:r w:rsidRPr="00475EDA">
        <w:rPr>
          <w:rFonts w:hAnsi="宋体"/>
        </w:rPr>
        <w:t>2</w:t>
      </w:r>
      <w:r w:rsidRPr="00475EDA">
        <w:rPr>
          <w:rFonts w:hAnsi="宋体" w:hint="eastAsia"/>
        </w:rPr>
        <w:t>*</w:t>
      </w:r>
      <w:r w:rsidRPr="00475EDA">
        <w:rPr>
          <w:rFonts w:hAnsi="宋体"/>
        </w:rPr>
        <w:t>2.5%/0.4kV</w:t>
      </w:r>
      <w:r w:rsidRPr="00475EDA">
        <w:rPr>
          <w:rFonts w:hAnsi="宋体" w:hint="eastAsia"/>
        </w:rPr>
        <w:t>。</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rPr>
        <w:t>调压方式</w:t>
      </w:r>
      <w:r w:rsidRPr="00475EDA">
        <w:rPr>
          <w:rFonts w:hAnsi="宋体" w:hint="eastAsia"/>
        </w:rPr>
        <w:t>：</w:t>
      </w:r>
      <w:r w:rsidRPr="00475EDA">
        <w:rPr>
          <w:rFonts w:hAnsi="宋体"/>
        </w:rPr>
        <w:t>无励磁 、C.F.V.V.（恒磁通调压）</w:t>
      </w:r>
      <w:r w:rsidRPr="00475EDA">
        <w:rPr>
          <w:rFonts w:hAnsi="宋体" w:hint="eastAsia"/>
        </w:rPr>
        <w:t>。</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rPr>
        <w:t>局部放电≤10PC</w:t>
      </w:r>
      <w:r w:rsidRPr="00475EDA">
        <w:rPr>
          <w:rFonts w:hAnsi="宋体" w:hint="eastAsia"/>
        </w:rPr>
        <w:t>。</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rPr>
        <w:t>变压器分接容量：满容量分接</w:t>
      </w:r>
      <w:r w:rsidRPr="00475EDA">
        <w:rPr>
          <w:rFonts w:hAnsi="宋体" w:hint="eastAsia"/>
        </w:rPr>
        <w:t>。</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rPr>
        <w:t>冷却方式</w:t>
      </w:r>
      <w:r w:rsidRPr="00475EDA">
        <w:rPr>
          <w:rFonts w:hAnsi="宋体" w:hint="eastAsia"/>
        </w:rPr>
        <w:t>：</w:t>
      </w:r>
      <w:r w:rsidRPr="00475EDA">
        <w:rPr>
          <w:rFonts w:hAnsi="宋体"/>
        </w:rPr>
        <w:t>AN（可配置冷却装置及相应的自动停、起设备）</w:t>
      </w:r>
      <w:r w:rsidRPr="00475EDA">
        <w:rPr>
          <w:rFonts w:hAnsi="宋体" w:hint="eastAsia"/>
        </w:rPr>
        <w:t>。</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rPr>
        <w:lastRenderedPageBreak/>
        <w:t>绝缘水平</w:t>
      </w:r>
      <w:r w:rsidRPr="00475EDA">
        <w:rPr>
          <w:rFonts w:hAnsi="宋体" w:hint="eastAsia"/>
        </w:rPr>
        <w:t>：</w:t>
      </w:r>
      <w:r w:rsidRPr="00475EDA">
        <w:rPr>
          <w:rFonts w:hAnsi="宋体"/>
        </w:rPr>
        <w:t>LI 75.AC 35 /AC 5</w:t>
      </w:r>
      <w:r w:rsidRPr="00475EDA">
        <w:rPr>
          <w:rFonts w:hAnsi="宋体" w:hint="eastAsia"/>
        </w:rPr>
        <w:t>。</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rPr>
        <w:t>绝缘耐热等级F级，绕组平均温升不大于100K</w:t>
      </w:r>
      <w:r w:rsidRPr="00475EDA">
        <w:rPr>
          <w:rFonts w:hAnsi="宋体" w:hint="eastAsia"/>
        </w:rPr>
        <w:t>。</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rPr>
        <w:t>过载能力：在正常运行条件下，不开启风扇时变压器能以满负荷长期运行。开启风扇后可以140%负荷长期运行</w:t>
      </w:r>
      <w:r w:rsidRPr="00475EDA">
        <w:rPr>
          <w:rFonts w:hAnsi="宋体" w:hint="eastAsia"/>
        </w:rPr>
        <w:t>。</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rPr>
        <w:t>非晶合金干式变压器技术参数如下</w:t>
      </w:r>
      <w:r w:rsidRPr="00475EDA">
        <w:rPr>
          <w:rFonts w:hAnsi="宋体" w:hint="eastAsia"/>
        </w:rPr>
        <w:t>，</w:t>
      </w:r>
      <w:r w:rsidRPr="00475EDA">
        <w:rPr>
          <w:rFonts w:hAnsi="宋体"/>
        </w:rPr>
        <w:t>能耗标准</w:t>
      </w:r>
      <w:r w:rsidRPr="00475EDA">
        <w:rPr>
          <w:rFonts w:hAnsi="宋体" w:hint="eastAsia"/>
        </w:rPr>
        <w:t>及</w:t>
      </w:r>
      <w:r w:rsidRPr="00475EDA">
        <w:rPr>
          <w:rFonts w:hAnsi="宋体"/>
        </w:rPr>
        <w:t>重量不低于以下标准</w:t>
      </w:r>
      <w:r w:rsidRPr="00475EDA">
        <w:rPr>
          <w:rFonts w:hAnsi="宋体" w:hint="eastAsia"/>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171"/>
        <w:gridCol w:w="850"/>
        <w:gridCol w:w="1056"/>
        <w:gridCol w:w="850"/>
        <w:gridCol w:w="741"/>
        <w:gridCol w:w="744"/>
        <w:gridCol w:w="1166"/>
        <w:gridCol w:w="849"/>
        <w:gridCol w:w="849"/>
        <w:gridCol w:w="841"/>
      </w:tblGrid>
      <w:tr w:rsidR="00794E29" w:rsidRPr="00475EDA" w:rsidTr="00794E29">
        <w:trPr>
          <w:tblHeader/>
          <w:jc w:val="center"/>
        </w:trPr>
        <w:tc>
          <w:tcPr>
            <w:tcW w:w="660" w:type="pct"/>
            <w:vMerge w:val="restart"/>
            <w:vAlign w:val="center"/>
          </w:tcPr>
          <w:p w:rsidR="00794E29" w:rsidRPr="00475EDA" w:rsidRDefault="00794E29" w:rsidP="00794E29">
            <w:pPr>
              <w:spacing w:line="300" w:lineRule="auto"/>
              <w:jc w:val="center"/>
              <w:rPr>
                <w:rFonts w:hAnsi="宋体"/>
                <w:b/>
              </w:rPr>
            </w:pPr>
            <w:r w:rsidRPr="00475EDA">
              <w:rPr>
                <w:rFonts w:hAnsi="宋体" w:hint="eastAsia"/>
                <w:b/>
              </w:rPr>
              <w:t>变压器容量（</w:t>
            </w:r>
            <w:r w:rsidRPr="00475EDA">
              <w:rPr>
                <w:rFonts w:hAnsi="宋体"/>
                <w:b/>
              </w:rPr>
              <w:t>kVA</w:t>
            </w:r>
            <w:r w:rsidRPr="00475EDA">
              <w:rPr>
                <w:rFonts w:hAnsi="宋体" w:hint="eastAsia"/>
                <w:b/>
              </w:rPr>
              <w:t>）</w:t>
            </w:r>
          </w:p>
        </w:tc>
        <w:tc>
          <w:tcPr>
            <w:tcW w:w="475" w:type="pct"/>
            <w:vMerge w:val="restart"/>
            <w:vAlign w:val="center"/>
          </w:tcPr>
          <w:p w:rsidR="00794E29" w:rsidRPr="00475EDA" w:rsidRDefault="00794E29" w:rsidP="00794E29">
            <w:pPr>
              <w:spacing w:line="300" w:lineRule="auto"/>
              <w:jc w:val="center"/>
              <w:rPr>
                <w:rFonts w:hAnsi="宋体"/>
                <w:b/>
              </w:rPr>
            </w:pPr>
            <w:r w:rsidRPr="00475EDA">
              <w:rPr>
                <w:rFonts w:hAnsi="宋体" w:hint="eastAsia"/>
                <w:b/>
              </w:rPr>
              <w:t>高压（</w:t>
            </w:r>
            <w:r w:rsidRPr="00475EDA">
              <w:rPr>
                <w:rFonts w:hAnsi="宋体"/>
                <w:b/>
              </w:rPr>
              <w:t>kV</w:t>
            </w:r>
            <w:r w:rsidRPr="00475EDA">
              <w:rPr>
                <w:rFonts w:hAnsi="宋体" w:hint="eastAsia"/>
                <w:b/>
              </w:rPr>
              <w:t>）</w:t>
            </w:r>
          </w:p>
        </w:tc>
        <w:tc>
          <w:tcPr>
            <w:tcW w:w="600" w:type="pct"/>
            <w:vAlign w:val="center"/>
          </w:tcPr>
          <w:p w:rsidR="00794E29" w:rsidRPr="00475EDA" w:rsidRDefault="00794E29" w:rsidP="00794E29">
            <w:pPr>
              <w:spacing w:line="300" w:lineRule="auto"/>
              <w:jc w:val="center"/>
              <w:rPr>
                <w:rFonts w:hAnsi="宋体"/>
                <w:b/>
              </w:rPr>
            </w:pPr>
            <w:r w:rsidRPr="00475EDA">
              <w:rPr>
                <w:rFonts w:hAnsi="宋体" w:hint="eastAsia"/>
                <w:b/>
              </w:rPr>
              <w:t>高压分接</w:t>
            </w:r>
          </w:p>
        </w:tc>
        <w:tc>
          <w:tcPr>
            <w:tcW w:w="452" w:type="pct"/>
            <w:vMerge w:val="restart"/>
            <w:vAlign w:val="center"/>
          </w:tcPr>
          <w:p w:rsidR="00794E29" w:rsidRPr="00475EDA" w:rsidRDefault="00794E29" w:rsidP="00794E29">
            <w:pPr>
              <w:spacing w:line="300" w:lineRule="auto"/>
              <w:jc w:val="center"/>
              <w:rPr>
                <w:rFonts w:hAnsi="宋体"/>
                <w:b/>
              </w:rPr>
            </w:pPr>
            <w:r w:rsidRPr="00475EDA">
              <w:rPr>
                <w:rFonts w:hAnsi="宋体" w:hint="eastAsia"/>
                <w:b/>
              </w:rPr>
              <w:t>低压（</w:t>
            </w:r>
            <w:r w:rsidRPr="00475EDA">
              <w:rPr>
                <w:rFonts w:hAnsi="宋体"/>
                <w:b/>
              </w:rPr>
              <w:t>kV</w:t>
            </w:r>
            <w:r w:rsidRPr="00475EDA">
              <w:rPr>
                <w:rFonts w:hAnsi="宋体" w:hint="eastAsia"/>
                <w:b/>
              </w:rPr>
              <w:t>）</w:t>
            </w:r>
          </w:p>
        </w:tc>
        <w:tc>
          <w:tcPr>
            <w:tcW w:w="401" w:type="pct"/>
            <w:vAlign w:val="center"/>
          </w:tcPr>
          <w:p w:rsidR="00794E29" w:rsidRPr="00475EDA" w:rsidRDefault="00794E29" w:rsidP="00794E29">
            <w:pPr>
              <w:spacing w:line="300" w:lineRule="auto"/>
              <w:jc w:val="center"/>
              <w:rPr>
                <w:rFonts w:hAnsi="宋体"/>
                <w:b/>
              </w:rPr>
            </w:pPr>
            <w:proofErr w:type="gramStart"/>
            <w:r w:rsidRPr="00475EDA">
              <w:rPr>
                <w:rFonts w:hAnsi="宋体" w:hint="eastAsia"/>
                <w:b/>
              </w:rPr>
              <w:t>联结组</w:t>
            </w:r>
            <w:proofErr w:type="gramEnd"/>
          </w:p>
        </w:tc>
        <w:tc>
          <w:tcPr>
            <w:tcW w:w="424" w:type="pct"/>
            <w:vAlign w:val="center"/>
          </w:tcPr>
          <w:p w:rsidR="00794E29" w:rsidRPr="00475EDA" w:rsidRDefault="00794E29" w:rsidP="00794E29">
            <w:pPr>
              <w:spacing w:line="300" w:lineRule="auto"/>
              <w:jc w:val="center"/>
              <w:rPr>
                <w:rFonts w:hAnsi="宋体"/>
                <w:b/>
              </w:rPr>
            </w:pPr>
            <w:r w:rsidRPr="00475EDA">
              <w:rPr>
                <w:rFonts w:hAnsi="宋体" w:hint="eastAsia"/>
                <w:b/>
              </w:rPr>
              <w:t>空载损耗</w:t>
            </w:r>
          </w:p>
        </w:tc>
        <w:tc>
          <w:tcPr>
            <w:tcW w:w="583" w:type="pct"/>
            <w:vMerge w:val="restart"/>
            <w:vAlign w:val="center"/>
          </w:tcPr>
          <w:p w:rsidR="00794E29" w:rsidRPr="00475EDA" w:rsidRDefault="00794E29" w:rsidP="00794E29">
            <w:pPr>
              <w:spacing w:line="300" w:lineRule="auto"/>
              <w:jc w:val="center"/>
              <w:rPr>
                <w:rFonts w:hAnsi="宋体"/>
                <w:b/>
              </w:rPr>
            </w:pPr>
            <w:r w:rsidRPr="00475EDA">
              <w:rPr>
                <w:rFonts w:hAnsi="宋体" w:hint="eastAsia"/>
                <w:b/>
              </w:rPr>
              <w:t>负载损耗（</w:t>
            </w:r>
            <w:r w:rsidRPr="00475EDA">
              <w:rPr>
                <w:rFonts w:hAnsi="宋体"/>
                <w:b/>
              </w:rPr>
              <w:t>120</w:t>
            </w:r>
            <w:r w:rsidRPr="00475EDA">
              <w:rPr>
                <w:rFonts w:hAnsi="宋体" w:hint="eastAsia"/>
                <w:b/>
              </w:rPr>
              <w:t>℃）（</w:t>
            </w:r>
            <w:r w:rsidRPr="00475EDA">
              <w:rPr>
                <w:rFonts w:hAnsi="宋体"/>
                <w:b/>
              </w:rPr>
              <w:t>W</w:t>
            </w:r>
            <w:r w:rsidRPr="00475EDA">
              <w:rPr>
                <w:rFonts w:hAnsi="宋体" w:hint="eastAsia"/>
                <w:b/>
              </w:rPr>
              <w:t>）</w:t>
            </w:r>
          </w:p>
        </w:tc>
        <w:tc>
          <w:tcPr>
            <w:tcW w:w="438" w:type="pct"/>
            <w:vMerge w:val="restart"/>
            <w:vAlign w:val="center"/>
          </w:tcPr>
          <w:p w:rsidR="00794E29" w:rsidRPr="00475EDA" w:rsidRDefault="00794E29" w:rsidP="00794E29">
            <w:pPr>
              <w:spacing w:line="300" w:lineRule="auto"/>
              <w:jc w:val="center"/>
              <w:rPr>
                <w:rFonts w:hAnsi="宋体"/>
                <w:b/>
              </w:rPr>
            </w:pPr>
            <w:r w:rsidRPr="00475EDA">
              <w:rPr>
                <w:rFonts w:hAnsi="宋体" w:hint="eastAsia"/>
                <w:b/>
              </w:rPr>
              <w:t>空载电流（％）</w:t>
            </w:r>
          </w:p>
        </w:tc>
        <w:tc>
          <w:tcPr>
            <w:tcW w:w="483" w:type="pct"/>
            <w:vMerge w:val="restart"/>
            <w:vAlign w:val="center"/>
          </w:tcPr>
          <w:p w:rsidR="00794E29" w:rsidRPr="00475EDA" w:rsidRDefault="00794E29" w:rsidP="00794E29">
            <w:pPr>
              <w:spacing w:line="300" w:lineRule="auto"/>
              <w:jc w:val="center"/>
              <w:rPr>
                <w:rFonts w:hAnsi="宋体"/>
                <w:b/>
              </w:rPr>
            </w:pPr>
            <w:r w:rsidRPr="00475EDA">
              <w:rPr>
                <w:rFonts w:hAnsi="宋体" w:hint="eastAsia"/>
                <w:b/>
              </w:rPr>
              <w:t>短路阻抗（％）</w:t>
            </w:r>
          </w:p>
        </w:tc>
        <w:tc>
          <w:tcPr>
            <w:tcW w:w="483" w:type="pct"/>
            <w:vAlign w:val="center"/>
          </w:tcPr>
          <w:p w:rsidR="00794E29" w:rsidRPr="00475EDA" w:rsidRDefault="00794E29" w:rsidP="00794E29">
            <w:pPr>
              <w:spacing w:line="300" w:lineRule="auto"/>
              <w:jc w:val="center"/>
              <w:rPr>
                <w:rFonts w:hAnsi="宋体"/>
                <w:b/>
              </w:rPr>
            </w:pPr>
            <w:r w:rsidRPr="00475EDA">
              <w:rPr>
                <w:rFonts w:hAnsi="宋体" w:hint="eastAsia"/>
                <w:b/>
              </w:rPr>
              <w:t>重量</w:t>
            </w:r>
          </w:p>
        </w:tc>
      </w:tr>
      <w:tr w:rsidR="00794E29" w:rsidRPr="00475EDA" w:rsidTr="00794E29">
        <w:trPr>
          <w:tblHeader/>
          <w:jc w:val="center"/>
        </w:trPr>
        <w:tc>
          <w:tcPr>
            <w:tcW w:w="660" w:type="pct"/>
            <w:vMerge/>
            <w:vAlign w:val="center"/>
          </w:tcPr>
          <w:p w:rsidR="00794E29" w:rsidRPr="00475EDA" w:rsidRDefault="00794E29" w:rsidP="00794E29">
            <w:pPr>
              <w:spacing w:line="300" w:lineRule="auto"/>
              <w:jc w:val="center"/>
              <w:rPr>
                <w:rFonts w:hAnsi="宋体"/>
                <w:b/>
              </w:rPr>
            </w:pPr>
          </w:p>
        </w:tc>
        <w:tc>
          <w:tcPr>
            <w:tcW w:w="475" w:type="pct"/>
            <w:vMerge/>
            <w:vAlign w:val="center"/>
          </w:tcPr>
          <w:p w:rsidR="00794E29" w:rsidRPr="00475EDA" w:rsidRDefault="00794E29" w:rsidP="00794E29">
            <w:pPr>
              <w:spacing w:line="300" w:lineRule="auto"/>
              <w:jc w:val="center"/>
              <w:rPr>
                <w:rFonts w:hAnsi="宋体"/>
                <w:b/>
              </w:rPr>
            </w:pPr>
          </w:p>
        </w:tc>
        <w:tc>
          <w:tcPr>
            <w:tcW w:w="600" w:type="pct"/>
            <w:vAlign w:val="center"/>
          </w:tcPr>
          <w:p w:rsidR="00794E29" w:rsidRPr="00475EDA" w:rsidRDefault="00794E29" w:rsidP="00794E29">
            <w:pPr>
              <w:spacing w:line="300" w:lineRule="auto"/>
              <w:jc w:val="center"/>
              <w:rPr>
                <w:rFonts w:hAnsi="宋体"/>
                <w:b/>
              </w:rPr>
            </w:pPr>
            <w:r w:rsidRPr="00475EDA">
              <w:rPr>
                <w:rFonts w:hAnsi="宋体" w:hint="eastAsia"/>
                <w:b/>
              </w:rPr>
              <w:t>范围</w:t>
            </w:r>
          </w:p>
        </w:tc>
        <w:tc>
          <w:tcPr>
            <w:tcW w:w="452" w:type="pct"/>
            <w:vMerge/>
            <w:vAlign w:val="center"/>
          </w:tcPr>
          <w:p w:rsidR="00794E29" w:rsidRPr="00475EDA" w:rsidRDefault="00794E29" w:rsidP="00794E29">
            <w:pPr>
              <w:spacing w:line="300" w:lineRule="auto"/>
              <w:jc w:val="center"/>
              <w:rPr>
                <w:rFonts w:hAnsi="宋体"/>
                <w:b/>
              </w:rPr>
            </w:pPr>
          </w:p>
        </w:tc>
        <w:tc>
          <w:tcPr>
            <w:tcW w:w="401" w:type="pct"/>
            <w:vAlign w:val="center"/>
          </w:tcPr>
          <w:p w:rsidR="00794E29" w:rsidRPr="00475EDA" w:rsidRDefault="00794E29" w:rsidP="00794E29">
            <w:pPr>
              <w:spacing w:line="300" w:lineRule="auto"/>
              <w:jc w:val="center"/>
              <w:rPr>
                <w:rFonts w:hAnsi="宋体"/>
                <w:b/>
              </w:rPr>
            </w:pPr>
            <w:r w:rsidRPr="00475EDA">
              <w:rPr>
                <w:rFonts w:hAnsi="宋体" w:hint="eastAsia"/>
                <w:b/>
              </w:rPr>
              <w:t>标号</w:t>
            </w:r>
          </w:p>
        </w:tc>
        <w:tc>
          <w:tcPr>
            <w:tcW w:w="424" w:type="pct"/>
            <w:vAlign w:val="center"/>
          </w:tcPr>
          <w:p w:rsidR="00794E29" w:rsidRPr="00475EDA" w:rsidRDefault="00794E29" w:rsidP="00794E29">
            <w:pPr>
              <w:spacing w:line="300" w:lineRule="auto"/>
              <w:jc w:val="center"/>
              <w:rPr>
                <w:rFonts w:hAnsi="宋体"/>
                <w:b/>
              </w:rPr>
            </w:pPr>
            <w:r w:rsidRPr="00475EDA">
              <w:rPr>
                <w:rFonts w:hAnsi="宋体" w:hint="eastAsia"/>
                <w:b/>
              </w:rPr>
              <w:t>（</w:t>
            </w:r>
            <w:r w:rsidRPr="00475EDA">
              <w:rPr>
                <w:rFonts w:hAnsi="宋体"/>
                <w:b/>
              </w:rPr>
              <w:t>W</w:t>
            </w:r>
            <w:r w:rsidRPr="00475EDA">
              <w:rPr>
                <w:rFonts w:hAnsi="宋体" w:hint="eastAsia"/>
                <w:b/>
              </w:rPr>
              <w:t>）</w:t>
            </w:r>
          </w:p>
        </w:tc>
        <w:tc>
          <w:tcPr>
            <w:tcW w:w="583" w:type="pct"/>
            <w:vMerge/>
            <w:vAlign w:val="center"/>
          </w:tcPr>
          <w:p w:rsidR="00794E29" w:rsidRPr="00475EDA" w:rsidRDefault="00794E29" w:rsidP="00794E29">
            <w:pPr>
              <w:spacing w:line="300" w:lineRule="auto"/>
              <w:jc w:val="center"/>
              <w:rPr>
                <w:rFonts w:hAnsi="宋体"/>
                <w:b/>
              </w:rPr>
            </w:pPr>
          </w:p>
        </w:tc>
        <w:tc>
          <w:tcPr>
            <w:tcW w:w="438" w:type="pct"/>
            <w:vMerge/>
            <w:vAlign w:val="center"/>
          </w:tcPr>
          <w:p w:rsidR="00794E29" w:rsidRPr="00475EDA" w:rsidRDefault="00794E29" w:rsidP="00794E29">
            <w:pPr>
              <w:spacing w:line="300" w:lineRule="auto"/>
              <w:jc w:val="center"/>
              <w:rPr>
                <w:rFonts w:hAnsi="宋体"/>
                <w:b/>
              </w:rPr>
            </w:pPr>
          </w:p>
        </w:tc>
        <w:tc>
          <w:tcPr>
            <w:tcW w:w="483" w:type="pct"/>
            <w:vMerge/>
            <w:vAlign w:val="center"/>
          </w:tcPr>
          <w:p w:rsidR="00794E29" w:rsidRPr="00475EDA" w:rsidRDefault="00794E29" w:rsidP="00794E29">
            <w:pPr>
              <w:spacing w:line="300" w:lineRule="auto"/>
              <w:jc w:val="center"/>
              <w:rPr>
                <w:rFonts w:hAnsi="宋体"/>
                <w:b/>
              </w:rPr>
            </w:pPr>
          </w:p>
        </w:tc>
        <w:tc>
          <w:tcPr>
            <w:tcW w:w="483" w:type="pct"/>
            <w:vAlign w:val="center"/>
          </w:tcPr>
          <w:p w:rsidR="00794E29" w:rsidRPr="00475EDA" w:rsidRDefault="00794E29" w:rsidP="00794E29">
            <w:pPr>
              <w:spacing w:line="300" w:lineRule="auto"/>
              <w:jc w:val="center"/>
              <w:rPr>
                <w:rFonts w:hAnsi="宋体"/>
                <w:b/>
              </w:rPr>
            </w:pPr>
          </w:p>
        </w:tc>
      </w:tr>
      <w:tr w:rsidR="00794E29" w:rsidRPr="00475EDA" w:rsidTr="00794E29">
        <w:trPr>
          <w:jc w:val="center"/>
        </w:trPr>
        <w:tc>
          <w:tcPr>
            <w:tcW w:w="660" w:type="pct"/>
            <w:vAlign w:val="center"/>
          </w:tcPr>
          <w:p w:rsidR="00794E29" w:rsidRPr="00475EDA" w:rsidRDefault="00794E29" w:rsidP="00794E29">
            <w:pPr>
              <w:spacing w:line="300" w:lineRule="auto"/>
              <w:jc w:val="center"/>
              <w:rPr>
                <w:rFonts w:hAnsi="宋体"/>
              </w:rPr>
            </w:pPr>
            <w:r w:rsidRPr="00475EDA">
              <w:rPr>
                <w:rFonts w:hAnsi="宋体"/>
              </w:rPr>
              <w:t>30</w:t>
            </w:r>
          </w:p>
        </w:tc>
        <w:tc>
          <w:tcPr>
            <w:tcW w:w="475" w:type="pct"/>
            <w:vMerge w:val="restart"/>
            <w:vAlign w:val="center"/>
          </w:tcPr>
          <w:p w:rsidR="00794E29" w:rsidRPr="00475EDA" w:rsidRDefault="00794E29" w:rsidP="00794E29">
            <w:pPr>
              <w:spacing w:line="300" w:lineRule="auto"/>
              <w:jc w:val="center"/>
              <w:rPr>
                <w:rFonts w:hAnsi="宋体"/>
              </w:rPr>
            </w:pPr>
            <w:r w:rsidRPr="00475EDA">
              <w:rPr>
                <w:rFonts w:hAnsi="宋体"/>
              </w:rPr>
              <w:t>10</w:t>
            </w:r>
          </w:p>
        </w:tc>
        <w:tc>
          <w:tcPr>
            <w:tcW w:w="600" w:type="pct"/>
            <w:vMerge w:val="restart"/>
            <w:vAlign w:val="center"/>
          </w:tcPr>
          <w:p w:rsidR="00794E29" w:rsidRPr="00475EDA" w:rsidRDefault="00794E29" w:rsidP="00794E29">
            <w:pPr>
              <w:spacing w:line="300" w:lineRule="auto"/>
              <w:jc w:val="center"/>
              <w:rPr>
                <w:rFonts w:hAnsi="宋体"/>
              </w:rPr>
            </w:pPr>
            <w:r w:rsidRPr="00475EDA">
              <w:rPr>
                <w:rFonts w:hAnsi="宋体" w:hint="eastAsia"/>
              </w:rPr>
              <w:t>±</w:t>
            </w:r>
            <w:r w:rsidRPr="00475EDA">
              <w:rPr>
                <w:rFonts w:hAnsi="宋体"/>
              </w:rPr>
              <w:t>2×2.5</w:t>
            </w:r>
            <w:r w:rsidRPr="00475EDA">
              <w:rPr>
                <w:rFonts w:hAnsi="宋体" w:hint="eastAsia"/>
              </w:rPr>
              <w:t>％</w:t>
            </w:r>
          </w:p>
        </w:tc>
        <w:tc>
          <w:tcPr>
            <w:tcW w:w="452" w:type="pct"/>
            <w:vMerge w:val="restart"/>
            <w:vAlign w:val="center"/>
          </w:tcPr>
          <w:p w:rsidR="00794E29" w:rsidRPr="00475EDA" w:rsidRDefault="00794E29" w:rsidP="00794E29">
            <w:pPr>
              <w:spacing w:line="300" w:lineRule="auto"/>
              <w:jc w:val="center"/>
              <w:rPr>
                <w:rFonts w:hAnsi="宋体"/>
              </w:rPr>
            </w:pPr>
            <w:r w:rsidRPr="00475EDA">
              <w:rPr>
                <w:rFonts w:hAnsi="宋体"/>
              </w:rPr>
              <w:t>0.4</w:t>
            </w:r>
          </w:p>
        </w:tc>
        <w:tc>
          <w:tcPr>
            <w:tcW w:w="401" w:type="pct"/>
            <w:vMerge w:val="restart"/>
            <w:vAlign w:val="center"/>
          </w:tcPr>
          <w:p w:rsidR="00794E29" w:rsidRPr="00475EDA" w:rsidRDefault="00794E29" w:rsidP="00794E29">
            <w:pPr>
              <w:spacing w:line="300" w:lineRule="auto"/>
              <w:jc w:val="center"/>
              <w:rPr>
                <w:rFonts w:hAnsi="宋体"/>
              </w:rPr>
            </w:pPr>
            <w:r w:rsidRPr="00475EDA">
              <w:rPr>
                <w:rFonts w:hAnsi="宋体"/>
              </w:rPr>
              <w:t>Dyn11</w:t>
            </w:r>
          </w:p>
        </w:tc>
        <w:tc>
          <w:tcPr>
            <w:tcW w:w="424" w:type="pct"/>
            <w:vAlign w:val="center"/>
          </w:tcPr>
          <w:p w:rsidR="00794E29" w:rsidRPr="00475EDA" w:rsidRDefault="00794E29" w:rsidP="00794E29">
            <w:pPr>
              <w:spacing w:line="300" w:lineRule="auto"/>
              <w:jc w:val="center"/>
              <w:rPr>
                <w:rFonts w:hAnsi="宋体"/>
              </w:rPr>
            </w:pPr>
            <w:r w:rsidRPr="00475EDA">
              <w:rPr>
                <w:rFonts w:hAnsi="宋体"/>
              </w:rPr>
              <w:t>70</w:t>
            </w:r>
          </w:p>
        </w:tc>
        <w:tc>
          <w:tcPr>
            <w:tcW w:w="583" w:type="pct"/>
            <w:vAlign w:val="center"/>
          </w:tcPr>
          <w:p w:rsidR="00794E29" w:rsidRPr="00475EDA" w:rsidRDefault="00794E29" w:rsidP="00794E29">
            <w:pPr>
              <w:spacing w:line="300" w:lineRule="auto"/>
              <w:jc w:val="center"/>
              <w:rPr>
                <w:rFonts w:hAnsi="宋体"/>
              </w:rPr>
            </w:pPr>
            <w:r w:rsidRPr="00475EDA">
              <w:rPr>
                <w:rFonts w:hAnsi="宋体"/>
              </w:rPr>
              <w:t>710</w:t>
            </w:r>
          </w:p>
        </w:tc>
        <w:tc>
          <w:tcPr>
            <w:tcW w:w="438" w:type="pct"/>
            <w:vAlign w:val="center"/>
          </w:tcPr>
          <w:p w:rsidR="00794E29" w:rsidRPr="00475EDA" w:rsidRDefault="00794E29" w:rsidP="00794E29">
            <w:pPr>
              <w:spacing w:line="300" w:lineRule="auto"/>
              <w:jc w:val="center"/>
              <w:rPr>
                <w:rFonts w:hAnsi="宋体"/>
              </w:rPr>
            </w:pPr>
            <w:r w:rsidRPr="00475EDA">
              <w:rPr>
                <w:rFonts w:hAnsi="宋体"/>
              </w:rPr>
              <w:t>1.6</w:t>
            </w:r>
          </w:p>
        </w:tc>
        <w:tc>
          <w:tcPr>
            <w:tcW w:w="483" w:type="pct"/>
            <w:vMerge w:val="restart"/>
            <w:vAlign w:val="center"/>
          </w:tcPr>
          <w:p w:rsidR="00794E29" w:rsidRPr="00475EDA" w:rsidRDefault="00794E29" w:rsidP="00794E29">
            <w:pPr>
              <w:spacing w:line="300" w:lineRule="auto"/>
              <w:jc w:val="center"/>
              <w:rPr>
                <w:rFonts w:hAnsi="宋体"/>
              </w:rPr>
            </w:pPr>
            <w:r w:rsidRPr="00475EDA">
              <w:rPr>
                <w:rFonts w:hAnsi="宋体"/>
              </w:rPr>
              <w:t>4</w:t>
            </w:r>
          </w:p>
        </w:tc>
        <w:tc>
          <w:tcPr>
            <w:tcW w:w="483" w:type="pct"/>
            <w:vAlign w:val="center"/>
          </w:tcPr>
          <w:p w:rsidR="00794E29" w:rsidRPr="00475EDA" w:rsidRDefault="00794E29" w:rsidP="00794E29">
            <w:pPr>
              <w:spacing w:line="300" w:lineRule="auto"/>
              <w:jc w:val="center"/>
              <w:rPr>
                <w:rFonts w:hAnsi="宋体"/>
              </w:rPr>
            </w:pPr>
            <w:r w:rsidRPr="00475EDA">
              <w:rPr>
                <w:rFonts w:hAnsi="宋体"/>
              </w:rPr>
              <w:t>450</w:t>
            </w:r>
          </w:p>
        </w:tc>
      </w:tr>
      <w:tr w:rsidR="00794E29" w:rsidRPr="00475EDA" w:rsidTr="00794E29">
        <w:trPr>
          <w:jc w:val="center"/>
        </w:trPr>
        <w:tc>
          <w:tcPr>
            <w:tcW w:w="660" w:type="pct"/>
            <w:vAlign w:val="center"/>
          </w:tcPr>
          <w:p w:rsidR="00794E29" w:rsidRPr="00475EDA" w:rsidRDefault="00794E29" w:rsidP="00794E29">
            <w:pPr>
              <w:spacing w:line="300" w:lineRule="auto"/>
              <w:jc w:val="center"/>
              <w:rPr>
                <w:rFonts w:hAnsi="宋体"/>
              </w:rPr>
            </w:pPr>
            <w:r w:rsidRPr="00475EDA">
              <w:rPr>
                <w:rFonts w:hAnsi="宋体"/>
              </w:rPr>
              <w:t>50</w:t>
            </w:r>
          </w:p>
        </w:tc>
        <w:tc>
          <w:tcPr>
            <w:tcW w:w="475" w:type="pct"/>
            <w:vMerge/>
            <w:vAlign w:val="center"/>
          </w:tcPr>
          <w:p w:rsidR="00794E29" w:rsidRPr="00475EDA" w:rsidRDefault="00794E29" w:rsidP="00794E29">
            <w:pPr>
              <w:spacing w:line="300" w:lineRule="auto"/>
              <w:jc w:val="center"/>
              <w:rPr>
                <w:rFonts w:hAnsi="宋体"/>
              </w:rPr>
            </w:pPr>
          </w:p>
        </w:tc>
        <w:tc>
          <w:tcPr>
            <w:tcW w:w="600" w:type="pct"/>
            <w:vMerge/>
            <w:vAlign w:val="center"/>
          </w:tcPr>
          <w:p w:rsidR="00794E29" w:rsidRPr="00475EDA" w:rsidRDefault="00794E29" w:rsidP="00794E29">
            <w:pPr>
              <w:spacing w:line="300" w:lineRule="auto"/>
              <w:jc w:val="center"/>
              <w:rPr>
                <w:rFonts w:hAnsi="宋体"/>
              </w:rPr>
            </w:pPr>
          </w:p>
        </w:tc>
        <w:tc>
          <w:tcPr>
            <w:tcW w:w="452" w:type="pct"/>
            <w:vMerge/>
            <w:vAlign w:val="center"/>
          </w:tcPr>
          <w:p w:rsidR="00794E29" w:rsidRPr="00475EDA" w:rsidRDefault="00794E29" w:rsidP="00794E29">
            <w:pPr>
              <w:spacing w:line="300" w:lineRule="auto"/>
              <w:jc w:val="center"/>
              <w:rPr>
                <w:rFonts w:hAnsi="宋体"/>
              </w:rPr>
            </w:pPr>
          </w:p>
        </w:tc>
        <w:tc>
          <w:tcPr>
            <w:tcW w:w="401" w:type="pct"/>
            <w:vMerge/>
            <w:vAlign w:val="center"/>
          </w:tcPr>
          <w:p w:rsidR="00794E29" w:rsidRPr="00475EDA" w:rsidRDefault="00794E29" w:rsidP="00794E29">
            <w:pPr>
              <w:spacing w:line="300" w:lineRule="auto"/>
              <w:jc w:val="center"/>
              <w:rPr>
                <w:rFonts w:hAnsi="宋体"/>
              </w:rPr>
            </w:pPr>
          </w:p>
        </w:tc>
        <w:tc>
          <w:tcPr>
            <w:tcW w:w="424" w:type="pct"/>
            <w:vAlign w:val="center"/>
          </w:tcPr>
          <w:p w:rsidR="00794E29" w:rsidRPr="00475EDA" w:rsidRDefault="00794E29" w:rsidP="00794E29">
            <w:pPr>
              <w:spacing w:line="300" w:lineRule="auto"/>
              <w:jc w:val="center"/>
              <w:rPr>
                <w:rFonts w:hAnsi="宋体"/>
              </w:rPr>
            </w:pPr>
            <w:r w:rsidRPr="00475EDA">
              <w:rPr>
                <w:rFonts w:hAnsi="宋体"/>
              </w:rPr>
              <w:t>90</w:t>
            </w:r>
          </w:p>
        </w:tc>
        <w:tc>
          <w:tcPr>
            <w:tcW w:w="583" w:type="pct"/>
            <w:vAlign w:val="center"/>
          </w:tcPr>
          <w:p w:rsidR="00794E29" w:rsidRPr="00475EDA" w:rsidRDefault="00794E29" w:rsidP="00794E29">
            <w:pPr>
              <w:spacing w:line="300" w:lineRule="auto"/>
              <w:jc w:val="center"/>
              <w:rPr>
                <w:rFonts w:hAnsi="宋体"/>
              </w:rPr>
            </w:pPr>
            <w:r w:rsidRPr="00475EDA">
              <w:rPr>
                <w:rFonts w:hAnsi="宋体"/>
              </w:rPr>
              <w:t>1000</w:t>
            </w:r>
          </w:p>
        </w:tc>
        <w:tc>
          <w:tcPr>
            <w:tcW w:w="438" w:type="pct"/>
            <w:vAlign w:val="center"/>
          </w:tcPr>
          <w:p w:rsidR="00794E29" w:rsidRPr="00475EDA" w:rsidRDefault="00794E29" w:rsidP="00794E29">
            <w:pPr>
              <w:spacing w:line="300" w:lineRule="auto"/>
              <w:jc w:val="center"/>
              <w:rPr>
                <w:rFonts w:hAnsi="宋体"/>
              </w:rPr>
            </w:pPr>
            <w:r w:rsidRPr="00475EDA">
              <w:rPr>
                <w:rFonts w:hAnsi="宋体"/>
              </w:rPr>
              <w:t>1.4</w:t>
            </w:r>
          </w:p>
        </w:tc>
        <w:tc>
          <w:tcPr>
            <w:tcW w:w="483" w:type="pct"/>
            <w:vMerge/>
            <w:vAlign w:val="center"/>
          </w:tcPr>
          <w:p w:rsidR="00794E29" w:rsidRPr="00475EDA" w:rsidRDefault="00794E29" w:rsidP="00794E29">
            <w:pPr>
              <w:spacing w:line="300" w:lineRule="auto"/>
              <w:jc w:val="center"/>
              <w:rPr>
                <w:rFonts w:hAnsi="宋体"/>
              </w:rPr>
            </w:pPr>
          </w:p>
        </w:tc>
        <w:tc>
          <w:tcPr>
            <w:tcW w:w="483" w:type="pct"/>
            <w:vAlign w:val="center"/>
          </w:tcPr>
          <w:p w:rsidR="00794E29" w:rsidRPr="00475EDA" w:rsidRDefault="00794E29" w:rsidP="00794E29">
            <w:pPr>
              <w:spacing w:line="300" w:lineRule="auto"/>
              <w:jc w:val="center"/>
              <w:rPr>
                <w:rFonts w:hAnsi="宋体"/>
              </w:rPr>
            </w:pPr>
            <w:r w:rsidRPr="00475EDA">
              <w:rPr>
                <w:rFonts w:hAnsi="宋体"/>
              </w:rPr>
              <w:t>645</w:t>
            </w:r>
          </w:p>
        </w:tc>
      </w:tr>
      <w:tr w:rsidR="00794E29" w:rsidRPr="00475EDA" w:rsidTr="00794E29">
        <w:trPr>
          <w:jc w:val="center"/>
        </w:trPr>
        <w:tc>
          <w:tcPr>
            <w:tcW w:w="660" w:type="pct"/>
            <w:vAlign w:val="center"/>
          </w:tcPr>
          <w:p w:rsidR="00794E29" w:rsidRPr="00475EDA" w:rsidRDefault="00794E29" w:rsidP="00794E29">
            <w:pPr>
              <w:spacing w:line="300" w:lineRule="auto"/>
              <w:jc w:val="center"/>
              <w:rPr>
                <w:rFonts w:hAnsi="宋体"/>
              </w:rPr>
            </w:pPr>
            <w:r w:rsidRPr="00475EDA">
              <w:rPr>
                <w:rFonts w:hAnsi="宋体"/>
              </w:rPr>
              <w:t>80</w:t>
            </w:r>
          </w:p>
        </w:tc>
        <w:tc>
          <w:tcPr>
            <w:tcW w:w="475" w:type="pct"/>
            <w:vMerge/>
            <w:vAlign w:val="center"/>
          </w:tcPr>
          <w:p w:rsidR="00794E29" w:rsidRPr="00475EDA" w:rsidRDefault="00794E29" w:rsidP="00794E29">
            <w:pPr>
              <w:spacing w:line="300" w:lineRule="auto"/>
              <w:jc w:val="center"/>
              <w:rPr>
                <w:rFonts w:hAnsi="宋体"/>
              </w:rPr>
            </w:pPr>
          </w:p>
        </w:tc>
        <w:tc>
          <w:tcPr>
            <w:tcW w:w="600" w:type="pct"/>
            <w:vMerge/>
            <w:vAlign w:val="center"/>
          </w:tcPr>
          <w:p w:rsidR="00794E29" w:rsidRPr="00475EDA" w:rsidRDefault="00794E29" w:rsidP="00794E29">
            <w:pPr>
              <w:spacing w:line="300" w:lineRule="auto"/>
              <w:jc w:val="center"/>
              <w:rPr>
                <w:rFonts w:hAnsi="宋体"/>
              </w:rPr>
            </w:pPr>
          </w:p>
        </w:tc>
        <w:tc>
          <w:tcPr>
            <w:tcW w:w="452" w:type="pct"/>
            <w:vMerge/>
            <w:vAlign w:val="center"/>
          </w:tcPr>
          <w:p w:rsidR="00794E29" w:rsidRPr="00475EDA" w:rsidRDefault="00794E29" w:rsidP="00794E29">
            <w:pPr>
              <w:spacing w:line="300" w:lineRule="auto"/>
              <w:jc w:val="center"/>
              <w:rPr>
                <w:rFonts w:hAnsi="宋体"/>
              </w:rPr>
            </w:pPr>
          </w:p>
        </w:tc>
        <w:tc>
          <w:tcPr>
            <w:tcW w:w="401" w:type="pct"/>
            <w:vMerge/>
            <w:vAlign w:val="center"/>
          </w:tcPr>
          <w:p w:rsidR="00794E29" w:rsidRPr="00475EDA" w:rsidRDefault="00794E29" w:rsidP="00794E29">
            <w:pPr>
              <w:spacing w:line="300" w:lineRule="auto"/>
              <w:jc w:val="center"/>
              <w:rPr>
                <w:rFonts w:hAnsi="宋体"/>
              </w:rPr>
            </w:pPr>
          </w:p>
        </w:tc>
        <w:tc>
          <w:tcPr>
            <w:tcW w:w="424" w:type="pct"/>
            <w:vAlign w:val="center"/>
          </w:tcPr>
          <w:p w:rsidR="00794E29" w:rsidRPr="00475EDA" w:rsidRDefault="00794E29" w:rsidP="00794E29">
            <w:pPr>
              <w:spacing w:line="300" w:lineRule="auto"/>
              <w:jc w:val="center"/>
              <w:rPr>
                <w:rFonts w:hAnsi="宋体"/>
              </w:rPr>
            </w:pPr>
            <w:r w:rsidRPr="00475EDA">
              <w:rPr>
                <w:rFonts w:hAnsi="宋体"/>
              </w:rPr>
              <w:t>120</w:t>
            </w:r>
          </w:p>
        </w:tc>
        <w:tc>
          <w:tcPr>
            <w:tcW w:w="583" w:type="pct"/>
            <w:vAlign w:val="center"/>
          </w:tcPr>
          <w:p w:rsidR="00794E29" w:rsidRPr="00475EDA" w:rsidRDefault="00794E29" w:rsidP="00794E29">
            <w:pPr>
              <w:spacing w:line="300" w:lineRule="auto"/>
              <w:jc w:val="center"/>
              <w:rPr>
                <w:rFonts w:hAnsi="宋体"/>
              </w:rPr>
            </w:pPr>
            <w:r w:rsidRPr="00475EDA">
              <w:rPr>
                <w:rFonts w:hAnsi="宋体"/>
              </w:rPr>
              <w:t>1380</w:t>
            </w:r>
          </w:p>
        </w:tc>
        <w:tc>
          <w:tcPr>
            <w:tcW w:w="438" w:type="pct"/>
            <w:vAlign w:val="center"/>
          </w:tcPr>
          <w:p w:rsidR="00794E29" w:rsidRPr="00475EDA" w:rsidRDefault="00794E29" w:rsidP="00794E29">
            <w:pPr>
              <w:spacing w:line="300" w:lineRule="auto"/>
              <w:jc w:val="center"/>
              <w:rPr>
                <w:rFonts w:hAnsi="宋体"/>
              </w:rPr>
            </w:pPr>
            <w:r w:rsidRPr="00475EDA">
              <w:rPr>
                <w:rFonts w:hAnsi="宋体"/>
              </w:rPr>
              <w:t>1.3</w:t>
            </w:r>
          </w:p>
        </w:tc>
        <w:tc>
          <w:tcPr>
            <w:tcW w:w="483" w:type="pct"/>
            <w:vMerge/>
            <w:vAlign w:val="center"/>
          </w:tcPr>
          <w:p w:rsidR="00794E29" w:rsidRPr="00475EDA" w:rsidRDefault="00794E29" w:rsidP="00794E29">
            <w:pPr>
              <w:spacing w:line="300" w:lineRule="auto"/>
              <w:jc w:val="center"/>
              <w:rPr>
                <w:rFonts w:hAnsi="宋体"/>
              </w:rPr>
            </w:pPr>
          </w:p>
        </w:tc>
        <w:tc>
          <w:tcPr>
            <w:tcW w:w="483" w:type="pct"/>
            <w:vAlign w:val="center"/>
          </w:tcPr>
          <w:p w:rsidR="00794E29" w:rsidRPr="00475EDA" w:rsidRDefault="00794E29" w:rsidP="00794E29">
            <w:pPr>
              <w:spacing w:line="300" w:lineRule="auto"/>
              <w:jc w:val="center"/>
              <w:rPr>
                <w:rFonts w:hAnsi="宋体"/>
              </w:rPr>
            </w:pPr>
            <w:r w:rsidRPr="00475EDA">
              <w:rPr>
                <w:rFonts w:hAnsi="宋体"/>
              </w:rPr>
              <w:t>850</w:t>
            </w:r>
          </w:p>
        </w:tc>
      </w:tr>
      <w:tr w:rsidR="00794E29" w:rsidRPr="00475EDA" w:rsidTr="00794E29">
        <w:trPr>
          <w:jc w:val="center"/>
        </w:trPr>
        <w:tc>
          <w:tcPr>
            <w:tcW w:w="660" w:type="pct"/>
            <w:vAlign w:val="center"/>
          </w:tcPr>
          <w:p w:rsidR="00794E29" w:rsidRPr="00475EDA" w:rsidRDefault="00794E29" w:rsidP="00794E29">
            <w:pPr>
              <w:spacing w:line="300" w:lineRule="auto"/>
              <w:jc w:val="center"/>
              <w:rPr>
                <w:rFonts w:hAnsi="宋体"/>
              </w:rPr>
            </w:pPr>
            <w:r w:rsidRPr="00475EDA">
              <w:rPr>
                <w:rFonts w:hAnsi="宋体"/>
              </w:rPr>
              <w:t>100</w:t>
            </w:r>
          </w:p>
        </w:tc>
        <w:tc>
          <w:tcPr>
            <w:tcW w:w="475" w:type="pct"/>
            <w:vMerge/>
            <w:vAlign w:val="center"/>
          </w:tcPr>
          <w:p w:rsidR="00794E29" w:rsidRPr="00475EDA" w:rsidRDefault="00794E29" w:rsidP="00794E29">
            <w:pPr>
              <w:spacing w:line="300" w:lineRule="auto"/>
              <w:jc w:val="center"/>
              <w:rPr>
                <w:rFonts w:hAnsi="宋体"/>
              </w:rPr>
            </w:pPr>
          </w:p>
        </w:tc>
        <w:tc>
          <w:tcPr>
            <w:tcW w:w="600" w:type="pct"/>
            <w:vMerge/>
            <w:vAlign w:val="center"/>
          </w:tcPr>
          <w:p w:rsidR="00794E29" w:rsidRPr="00475EDA" w:rsidRDefault="00794E29" w:rsidP="00794E29">
            <w:pPr>
              <w:spacing w:line="300" w:lineRule="auto"/>
              <w:jc w:val="center"/>
              <w:rPr>
                <w:rFonts w:hAnsi="宋体"/>
              </w:rPr>
            </w:pPr>
          </w:p>
        </w:tc>
        <w:tc>
          <w:tcPr>
            <w:tcW w:w="452" w:type="pct"/>
            <w:vMerge/>
            <w:vAlign w:val="center"/>
          </w:tcPr>
          <w:p w:rsidR="00794E29" w:rsidRPr="00475EDA" w:rsidRDefault="00794E29" w:rsidP="00794E29">
            <w:pPr>
              <w:spacing w:line="300" w:lineRule="auto"/>
              <w:jc w:val="center"/>
              <w:rPr>
                <w:rFonts w:hAnsi="宋体"/>
              </w:rPr>
            </w:pPr>
          </w:p>
        </w:tc>
        <w:tc>
          <w:tcPr>
            <w:tcW w:w="401" w:type="pct"/>
            <w:vMerge/>
            <w:vAlign w:val="center"/>
          </w:tcPr>
          <w:p w:rsidR="00794E29" w:rsidRPr="00475EDA" w:rsidRDefault="00794E29" w:rsidP="00794E29">
            <w:pPr>
              <w:spacing w:line="300" w:lineRule="auto"/>
              <w:jc w:val="center"/>
              <w:rPr>
                <w:rFonts w:hAnsi="宋体"/>
              </w:rPr>
            </w:pPr>
          </w:p>
        </w:tc>
        <w:tc>
          <w:tcPr>
            <w:tcW w:w="424" w:type="pct"/>
            <w:vAlign w:val="center"/>
          </w:tcPr>
          <w:p w:rsidR="00794E29" w:rsidRPr="00475EDA" w:rsidRDefault="00794E29" w:rsidP="00794E29">
            <w:pPr>
              <w:spacing w:line="300" w:lineRule="auto"/>
              <w:jc w:val="center"/>
              <w:rPr>
                <w:rFonts w:hAnsi="宋体"/>
              </w:rPr>
            </w:pPr>
            <w:r w:rsidRPr="00475EDA">
              <w:rPr>
                <w:rFonts w:hAnsi="宋体"/>
              </w:rPr>
              <w:t>130</w:t>
            </w:r>
          </w:p>
        </w:tc>
        <w:tc>
          <w:tcPr>
            <w:tcW w:w="583" w:type="pct"/>
            <w:vAlign w:val="center"/>
          </w:tcPr>
          <w:p w:rsidR="00794E29" w:rsidRPr="00475EDA" w:rsidRDefault="00794E29" w:rsidP="00794E29">
            <w:pPr>
              <w:spacing w:line="300" w:lineRule="auto"/>
              <w:jc w:val="center"/>
              <w:rPr>
                <w:rFonts w:hAnsi="宋体"/>
              </w:rPr>
            </w:pPr>
            <w:r w:rsidRPr="00475EDA">
              <w:rPr>
                <w:rFonts w:hAnsi="宋体"/>
              </w:rPr>
              <w:t>1570</w:t>
            </w:r>
          </w:p>
        </w:tc>
        <w:tc>
          <w:tcPr>
            <w:tcW w:w="438" w:type="pct"/>
            <w:vAlign w:val="center"/>
          </w:tcPr>
          <w:p w:rsidR="00794E29" w:rsidRPr="00475EDA" w:rsidRDefault="00794E29" w:rsidP="00794E29">
            <w:pPr>
              <w:spacing w:line="300" w:lineRule="auto"/>
              <w:jc w:val="center"/>
              <w:rPr>
                <w:rFonts w:hAnsi="宋体"/>
              </w:rPr>
            </w:pPr>
            <w:r w:rsidRPr="00475EDA">
              <w:rPr>
                <w:rFonts w:hAnsi="宋体"/>
              </w:rPr>
              <w:t>1.2</w:t>
            </w:r>
          </w:p>
        </w:tc>
        <w:tc>
          <w:tcPr>
            <w:tcW w:w="483" w:type="pct"/>
            <w:vMerge/>
            <w:vAlign w:val="center"/>
          </w:tcPr>
          <w:p w:rsidR="00794E29" w:rsidRPr="00475EDA" w:rsidRDefault="00794E29" w:rsidP="00794E29">
            <w:pPr>
              <w:spacing w:line="300" w:lineRule="auto"/>
              <w:jc w:val="center"/>
              <w:rPr>
                <w:rFonts w:hAnsi="宋体"/>
              </w:rPr>
            </w:pPr>
          </w:p>
        </w:tc>
        <w:tc>
          <w:tcPr>
            <w:tcW w:w="483" w:type="pct"/>
            <w:vAlign w:val="center"/>
          </w:tcPr>
          <w:p w:rsidR="00794E29" w:rsidRPr="00475EDA" w:rsidRDefault="00794E29" w:rsidP="00794E29">
            <w:pPr>
              <w:spacing w:line="300" w:lineRule="auto"/>
              <w:jc w:val="center"/>
              <w:rPr>
                <w:rFonts w:hAnsi="宋体"/>
              </w:rPr>
            </w:pPr>
            <w:r w:rsidRPr="00475EDA">
              <w:rPr>
                <w:rFonts w:hAnsi="宋体"/>
              </w:rPr>
              <w:t>930</w:t>
            </w:r>
          </w:p>
        </w:tc>
      </w:tr>
      <w:tr w:rsidR="00794E29" w:rsidRPr="00475EDA" w:rsidTr="00794E29">
        <w:trPr>
          <w:jc w:val="center"/>
        </w:trPr>
        <w:tc>
          <w:tcPr>
            <w:tcW w:w="660" w:type="pct"/>
            <w:vAlign w:val="center"/>
          </w:tcPr>
          <w:p w:rsidR="00794E29" w:rsidRPr="00475EDA" w:rsidRDefault="00794E29" w:rsidP="00794E29">
            <w:pPr>
              <w:spacing w:line="300" w:lineRule="auto"/>
              <w:jc w:val="center"/>
              <w:rPr>
                <w:rFonts w:hAnsi="宋体"/>
              </w:rPr>
            </w:pPr>
            <w:r w:rsidRPr="00475EDA">
              <w:rPr>
                <w:rFonts w:hAnsi="宋体"/>
              </w:rPr>
              <w:t>125</w:t>
            </w:r>
          </w:p>
        </w:tc>
        <w:tc>
          <w:tcPr>
            <w:tcW w:w="475" w:type="pct"/>
            <w:vMerge/>
            <w:vAlign w:val="center"/>
          </w:tcPr>
          <w:p w:rsidR="00794E29" w:rsidRPr="00475EDA" w:rsidRDefault="00794E29" w:rsidP="00794E29">
            <w:pPr>
              <w:spacing w:line="300" w:lineRule="auto"/>
              <w:jc w:val="center"/>
              <w:rPr>
                <w:rFonts w:hAnsi="宋体"/>
              </w:rPr>
            </w:pPr>
          </w:p>
        </w:tc>
        <w:tc>
          <w:tcPr>
            <w:tcW w:w="600" w:type="pct"/>
            <w:vMerge/>
            <w:vAlign w:val="center"/>
          </w:tcPr>
          <w:p w:rsidR="00794E29" w:rsidRPr="00475EDA" w:rsidRDefault="00794E29" w:rsidP="00794E29">
            <w:pPr>
              <w:spacing w:line="300" w:lineRule="auto"/>
              <w:jc w:val="center"/>
              <w:rPr>
                <w:rFonts w:hAnsi="宋体"/>
              </w:rPr>
            </w:pPr>
          </w:p>
        </w:tc>
        <w:tc>
          <w:tcPr>
            <w:tcW w:w="452" w:type="pct"/>
            <w:vMerge/>
            <w:vAlign w:val="center"/>
          </w:tcPr>
          <w:p w:rsidR="00794E29" w:rsidRPr="00475EDA" w:rsidRDefault="00794E29" w:rsidP="00794E29">
            <w:pPr>
              <w:spacing w:line="300" w:lineRule="auto"/>
              <w:jc w:val="center"/>
              <w:rPr>
                <w:rFonts w:hAnsi="宋体"/>
              </w:rPr>
            </w:pPr>
          </w:p>
        </w:tc>
        <w:tc>
          <w:tcPr>
            <w:tcW w:w="401" w:type="pct"/>
            <w:vMerge/>
            <w:vAlign w:val="center"/>
          </w:tcPr>
          <w:p w:rsidR="00794E29" w:rsidRPr="00475EDA" w:rsidRDefault="00794E29" w:rsidP="00794E29">
            <w:pPr>
              <w:spacing w:line="300" w:lineRule="auto"/>
              <w:jc w:val="center"/>
              <w:rPr>
                <w:rFonts w:hAnsi="宋体"/>
              </w:rPr>
            </w:pPr>
          </w:p>
        </w:tc>
        <w:tc>
          <w:tcPr>
            <w:tcW w:w="424" w:type="pct"/>
            <w:vAlign w:val="center"/>
          </w:tcPr>
          <w:p w:rsidR="00794E29" w:rsidRPr="00475EDA" w:rsidRDefault="00794E29" w:rsidP="00794E29">
            <w:pPr>
              <w:spacing w:line="300" w:lineRule="auto"/>
              <w:jc w:val="center"/>
              <w:rPr>
                <w:rFonts w:hAnsi="宋体"/>
              </w:rPr>
            </w:pPr>
            <w:r w:rsidRPr="00475EDA">
              <w:rPr>
                <w:rFonts w:hAnsi="宋体"/>
              </w:rPr>
              <w:t>150</w:t>
            </w:r>
          </w:p>
        </w:tc>
        <w:tc>
          <w:tcPr>
            <w:tcW w:w="583" w:type="pct"/>
            <w:vAlign w:val="center"/>
          </w:tcPr>
          <w:p w:rsidR="00794E29" w:rsidRPr="00475EDA" w:rsidRDefault="00794E29" w:rsidP="00794E29">
            <w:pPr>
              <w:spacing w:line="300" w:lineRule="auto"/>
              <w:jc w:val="center"/>
              <w:rPr>
                <w:rFonts w:hAnsi="宋体"/>
              </w:rPr>
            </w:pPr>
            <w:r w:rsidRPr="00475EDA">
              <w:rPr>
                <w:rFonts w:hAnsi="宋体"/>
              </w:rPr>
              <w:t>1850</w:t>
            </w:r>
          </w:p>
        </w:tc>
        <w:tc>
          <w:tcPr>
            <w:tcW w:w="438" w:type="pct"/>
            <w:vAlign w:val="center"/>
          </w:tcPr>
          <w:p w:rsidR="00794E29" w:rsidRPr="00475EDA" w:rsidRDefault="00794E29" w:rsidP="00794E29">
            <w:pPr>
              <w:spacing w:line="300" w:lineRule="auto"/>
              <w:jc w:val="center"/>
              <w:rPr>
                <w:rFonts w:hAnsi="宋体"/>
              </w:rPr>
            </w:pPr>
            <w:r w:rsidRPr="00475EDA">
              <w:rPr>
                <w:rFonts w:hAnsi="宋体"/>
              </w:rPr>
              <w:t>1.1</w:t>
            </w:r>
          </w:p>
        </w:tc>
        <w:tc>
          <w:tcPr>
            <w:tcW w:w="483" w:type="pct"/>
            <w:vMerge/>
            <w:vAlign w:val="center"/>
          </w:tcPr>
          <w:p w:rsidR="00794E29" w:rsidRPr="00475EDA" w:rsidRDefault="00794E29" w:rsidP="00794E29">
            <w:pPr>
              <w:spacing w:line="300" w:lineRule="auto"/>
              <w:jc w:val="center"/>
              <w:rPr>
                <w:rFonts w:hAnsi="宋体"/>
              </w:rPr>
            </w:pPr>
          </w:p>
        </w:tc>
        <w:tc>
          <w:tcPr>
            <w:tcW w:w="483" w:type="pct"/>
            <w:vAlign w:val="center"/>
          </w:tcPr>
          <w:p w:rsidR="00794E29" w:rsidRPr="00475EDA" w:rsidRDefault="00794E29" w:rsidP="00794E29">
            <w:pPr>
              <w:spacing w:line="300" w:lineRule="auto"/>
              <w:jc w:val="center"/>
              <w:rPr>
                <w:rFonts w:hAnsi="宋体"/>
              </w:rPr>
            </w:pPr>
            <w:r w:rsidRPr="00475EDA">
              <w:rPr>
                <w:rFonts w:hAnsi="宋体"/>
              </w:rPr>
              <w:t>1109</w:t>
            </w:r>
          </w:p>
        </w:tc>
      </w:tr>
      <w:tr w:rsidR="00794E29" w:rsidRPr="00475EDA" w:rsidTr="00794E29">
        <w:trPr>
          <w:jc w:val="center"/>
        </w:trPr>
        <w:tc>
          <w:tcPr>
            <w:tcW w:w="660" w:type="pct"/>
            <w:vAlign w:val="center"/>
          </w:tcPr>
          <w:p w:rsidR="00794E29" w:rsidRPr="00475EDA" w:rsidRDefault="00794E29" w:rsidP="00794E29">
            <w:pPr>
              <w:spacing w:line="300" w:lineRule="auto"/>
              <w:jc w:val="center"/>
              <w:rPr>
                <w:rFonts w:hAnsi="宋体"/>
              </w:rPr>
            </w:pPr>
            <w:r w:rsidRPr="00475EDA">
              <w:rPr>
                <w:rFonts w:hAnsi="宋体"/>
              </w:rPr>
              <w:t>160</w:t>
            </w:r>
          </w:p>
        </w:tc>
        <w:tc>
          <w:tcPr>
            <w:tcW w:w="475" w:type="pct"/>
            <w:vMerge/>
            <w:vAlign w:val="center"/>
          </w:tcPr>
          <w:p w:rsidR="00794E29" w:rsidRPr="00475EDA" w:rsidRDefault="00794E29" w:rsidP="00794E29">
            <w:pPr>
              <w:spacing w:line="300" w:lineRule="auto"/>
              <w:jc w:val="center"/>
              <w:rPr>
                <w:rFonts w:hAnsi="宋体"/>
              </w:rPr>
            </w:pPr>
          </w:p>
        </w:tc>
        <w:tc>
          <w:tcPr>
            <w:tcW w:w="600" w:type="pct"/>
            <w:vMerge/>
            <w:vAlign w:val="center"/>
          </w:tcPr>
          <w:p w:rsidR="00794E29" w:rsidRPr="00475EDA" w:rsidRDefault="00794E29" w:rsidP="00794E29">
            <w:pPr>
              <w:spacing w:line="300" w:lineRule="auto"/>
              <w:jc w:val="center"/>
              <w:rPr>
                <w:rFonts w:hAnsi="宋体"/>
              </w:rPr>
            </w:pPr>
          </w:p>
        </w:tc>
        <w:tc>
          <w:tcPr>
            <w:tcW w:w="452" w:type="pct"/>
            <w:vMerge/>
            <w:vAlign w:val="center"/>
          </w:tcPr>
          <w:p w:rsidR="00794E29" w:rsidRPr="00475EDA" w:rsidRDefault="00794E29" w:rsidP="00794E29">
            <w:pPr>
              <w:spacing w:line="300" w:lineRule="auto"/>
              <w:jc w:val="center"/>
              <w:rPr>
                <w:rFonts w:hAnsi="宋体"/>
              </w:rPr>
            </w:pPr>
          </w:p>
        </w:tc>
        <w:tc>
          <w:tcPr>
            <w:tcW w:w="401" w:type="pct"/>
            <w:vMerge/>
            <w:vAlign w:val="center"/>
          </w:tcPr>
          <w:p w:rsidR="00794E29" w:rsidRPr="00475EDA" w:rsidRDefault="00794E29" w:rsidP="00794E29">
            <w:pPr>
              <w:spacing w:line="300" w:lineRule="auto"/>
              <w:jc w:val="center"/>
              <w:rPr>
                <w:rFonts w:hAnsi="宋体"/>
              </w:rPr>
            </w:pPr>
          </w:p>
        </w:tc>
        <w:tc>
          <w:tcPr>
            <w:tcW w:w="424" w:type="pct"/>
            <w:vAlign w:val="center"/>
          </w:tcPr>
          <w:p w:rsidR="00794E29" w:rsidRPr="00475EDA" w:rsidRDefault="00794E29" w:rsidP="00794E29">
            <w:pPr>
              <w:spacing w:line="300" w:lineRule="auto"/>
              <w:jc w:val="center"/>
              <w:rPr>
                <w:rFonts w:hAnsi="宋体"/>
              </w:rPr>
            </w:pPr>
            <w:r w:rsidRPr="00475EDA">
              <w:rPr>
                <w:rFonts w:hAnsi="宋体"/>
              </w:rPr>
              <w:t>170</w:t>
            </w:r>
          </w:p>
        </w:tc>
        <w:tc>
          <w:tcPr>
            <w:tcW w:w="583" w:type="pct"/>
            <w:vAlign w:val="center"/>
          </w:tcPr>
          <w:p w:rsidR="00794E29" w:rsidRPr="00475EDA" w:rsidRDefault="00794E29" w:rsidP="00794E29">
            <w:pPr>
              <w:spacing w:line="300" w:lineRule="auto"/>
              <w:jc w:val="center"/>
              <w:rPr>
                <w:rFonts w:hAnsi="宋体"/>
              </w:rPr>
            </w:pPr>
            <w:r w:rsidRPr="00475EDA">
              <w:rPr>
                <w:rFonts w:hAnsi="宋体"/>
              </w:rPr>
              <w:t>2130</w:t>
            </w:r>
          </w:p>
        </w:tc>
        <w:tc>
          <w:tcPr>
            <w:tcW w:w="438" w:type="pct"/>
            <w:vAlign w:val="center"/>
          </w:tcPr>
          <w:p w:rsidR="00794E29" w:rsidRPr="00475EDA" w:rsidRDefault="00794E29" w:rsidP="00794E29">
            <w:pPr>
              <w:spacing w:line="300" w:lineRule="auto"/>
              <w:jc w:val="center"/>
              <w:rPr>
                <w:rFonts w:hAnsi="宋体"/>
              </w:rPr>
            </w:pPr>
            <w:r w:rsidRPr="00475EDA">
              <w:rPr>
                <w:rFonts w:hAnsi="宋体"/>
              </w:rPr>
              <w:t>1.1</w:t>
            </w:r>
          </w:p>
        </w:tc>
        <w:tc>
          <w:tcPr>
            <w:tcW w:w="483" w:type="pct"/>
            <w:vMerge/>
            <w:vAlign w:val="center"/>
          </w:tcPr>
          <w:p w:rsidR="00794E29" w:rsidRPr="00475EDA" w:rsidRDefault="00794E29" w:rsidP="00794E29">
            <w:pPr>
              <w:spacing w:line="300" w:lineRule="auto"/>
              <w:jc w:val="center"/>
              <w:rPr>
                <w:rFonts w:hAnsi="宋体"/>
              </w:rPr>
            </w:pPr>
          </w:p>
        </w:tc>
        <w:tc>
          <w:tcPr>
            <w:tcW w:w="483" w:type="pct"/>
            <w:vAlign w:val="center"/>
          </w:tcPr>
          <w:p w:rsidR="00794E29" w:rsidRPr="00475EDA" w:rsidRDefault="00794E29" w:rsidP="00794E29">
            <w:pPr>
              <w:spacing w:line="300" w:lineRule="auto"/>
              <w:jc w:val="center"/>
              <w:rPr>
                <w:rFonts w:hAnsi="宋体"/>
              </w:rPr>
            </w:pPr>
            <w:r w:rsidRPr="00475EDA">
              <w:rPr>
                <w:rFonts w:hAnsi="宋体"/>
              </w:rPr>
              <w:t>1310</w:t>
            </w:r>
          </w:p>
        </w:tc>
      </w:tr>
      <w:tr w:rsidR="00794E29" w:rsidRPr="00475EDA" w:rsidTr="00794E29">
        <w:trPr>
          <w:jc w:val="center"/>
        </w:trPr>
        <w:tc>
          <w:tcPr>
            <w:tcW w:w="660" w:type="pct"/>
            <w:vAlign w:val="center"/>
          </w:tcPr>
          <w:p w:rsidR="00794E29" w:rsidRPr="00475EDA" w:rsidRDefault="00794E29" w:rsidP="00794E29">
            <w:pPr>
              <w:spacing w:line="300" w:lineRule="auto"/>
              <w:jc w:val="center"/>
              <w:rPr>
                <w:rFonts w:hAnsi="宋体"/>
              </w:rPr>
            </w:pPr>
            <w:r w:rsidRPr="00475EDA">
              <w:rPr>
                <w:rFonts w:hAnsi="宋体"/>
              </w:rPr>
              <w:t>200</w:t>
            </w:r>
          </w:p>
        </w:tc>
        <w:tc>
          <w:tcPr>
            <w:tcW w:w="475" w:type="pct"/>
            <w:vMerge/>
            <w:vAlign w:val="center"/>
          </w:tcPr>
          <w:p w:rsidR="00794E29" w:rsidRPr="00475EDA" w:rsidRDefault="00794E29" w:rsidP="00794E29">
            <w:pPr>
              <w:spacing w:line="300" w:lineRule="auto"/>
              <w:jc w:val="center"/>
              <w:rPr>
                <w:rFonts w:hAnsi="宋体"/>
              </w:rPr>
            </w:pPr>
          </w:p>
        </w:tc>
        <w:tc>
          <w:tcPr>
            <w:tcW w:w="600" w:type="pct"/>
            <w:vMerge/>
            <w:vAlign w:val="center"/>
          </w:tcPr>
          <w:p w:rsidR="00794E29" w:rsidRPr="00475EDA" w:rsidRDefault="00794E29" w:rsidP="00794E29">
            <w:pPr>
              <w:spacing w:line="300" w:lineRule="auto"/>
              <w:jc w:val="center"/>
              <w:rPr>
                <w:rFonts w:hAnsi="宋体"/>
              </w:rPr>
            </w:pPr>
          </w:p>
        </w:tc>
        <w:tc>
          <w:tcPr>
            <w:tcW w:w="452" w:type="pct"/>
            <w:vMerge/>
            <w:vAlign w:val="center"/>
          </w:tcPr>
          <w:p w:rsidR="00794E29" w:rsidRPr="00475EDA" w:rsidRDefault="00794E29" w:rsidP="00794E29">
            <w:pPr>
              <w:spacing w:line="300" w:lineRule="auto"/>
              <w:jc w:val="center"/>
              <w:rPr>
                <w:rFonts w:hAnsi="宋体"/>
              </w:rPr>
            </w:pPr>
          </w:p>
        </w:tc>
        <w:tc>
          <w:tcPr>
            <w:tcW w:w="401" w:type="pct"/>
            <w:vMerge/>
            <w:vAlign w:val="center"/>
          </w:tcPr>
          <w:p w:rsidR="00794E29" w:rsidRPr="00475EDA" w:rsidRDefault="00794E29" w:rsidP="00794E29">
            <w:pPr>
              <w:spacing w:line="300" w:lineRule="auto"/>
              <w:jc w:val="center"/>
              <w:rPr>
                <w:rFonts w:hAnsi="宋体"/>
              </w:rPr>
            </w:pPr>
          </w:p>
        </w:tc>
        <w:tc>
          <w:tcPr>
            <w:tcW w:w="424" w:type="pct"/>
            <w:vAlign w:val="center"/>
          </w:tcPr>
          <w:p w:rsidR="00794E29" w:rsidRPr="00475EDA" w:rsidRDefault="00794E29" w:rsidP="00794E29">
            <w:pPr>
              <w:spacing w:line="300" w:lineRule="auto"/>
              <w:jc w:val="center"/>
              <w:rPr>
                <w:rFonts w:hAnsi="宋体"/>
              </w:rPr>
            </w:pPr>
            <w:r w:rsidRPr="00475EDA">
              <w:rPr>
                <w:rFonts w:hAnsi="宋体"/>
              </w:rPr>
              <w:t>200</w:t>
            </w:r>
          </w:p>
        </w:tc>
        <w:tc>
          <w:tcPr>
            <w:tcW w:w="583" w:type="pct"/>
            <w:vAlign w:val="center"/>
          </w:tcPr>
          <w:p w:rsidR="00794E29" w:rsidRPr="00475EDA" w:rsidRDefault="00794E29" w:rsidP="00794E29">
            <w:pPr>
              <w:spacing w:line="300" w:lineRule="auto"/>
              <w:jc w:val="center"/>
              <w:rPr>
                <w:rFonts w:hAnsi="宋体"/>
              </w:rPr>
            </w:pPr>
            <w:r w:rsidRPr="00475EDA">
              <w:rPr>
                <w:rFonts w:hAnsi="宋体"/>
              </w:rPr>
              <w:t>2530</w:t>
            </w:r>
          </w:p>
        </w:tc>
        <w:tc>
          <w:tcPr>
            <w:tcW w:w="438" w:type="pct"/>
            <w:vAlign w:val="center"/>
          </w:tcPr>
          <w:p w:rsidR="00794E29" w:rsidRPr="00475EDA" w:rsidRDefault="00794E29" w:rsidP="00794E29">
            <w:pPr>
              <w:spacing w:line="300" w:lineRule="auto"/>
              <w:jc w:val="center"/>
              <w:rPr>
                <w:rFonts w:hAnsi="宋体"/>
              </w:rPr>
            </w:pPr>
            <w:r w:rsidRPr="00475EDA">
              <w:rPr>
                <w:rFonts w:hAnsi="宋体"/>
              </w:rPr>
              <w:t>1</w:t>
            </w:r>
          </w:p>
        </w:tc>
        <w:tc>
          <w:tcPr>
            <w:tcW w:w="483" w:type="pct"/>
            <w:vMerge/>
            <w:vAlign w:val="center"/>
          </w:tcPr>
          <w:p w:rsidR="00794E29" w:rsidRPr="00475EDA" w:rsidRDefault="00794E29" w:rsidP="00794E29">
            <w:pPr>
              <w:spacing w:line="300" w:lineRule="auto"/>
              <w:jc w:val="center"/>
              <w:rPr>
                <w:rFonts w:hAnsi="宋体"/>
              </w:rPr>
            </w:pPr>
          </w:p>
        </w:tc>
        <w:tc>
          <w:tcPr>
            <w:tcW w:w="483" w:type="pct"/>
            <w:vAlign w:val="center"/>
          </w:tcPr>
          <w:p w:rsidR="00794E29" w:rsidRPr="00475EDA" w:rsidRDefault="00794E29" w:rsidP="00794E29">
            <w:pPr>
              <w:spacing w:line="300" w:lineRule="auto"/>
              <w:jc w:val="center"/>
              <w:rPr>
                <w:rFonts w:hAnsi="宋体"/>
              </w:rPr>
            </w:pPr>
            <w:r w:rsidRPr="00475EDA">
              <w:rPr>
                <w:rFonts w:hAnsi="宋体"/>
              </w:rPr>
              <w:t>1455</w:t>
            </w:r>
          </w:p>
        </w:tc>
      </w:tr>
      <w:tr w:rsidR="00794E29" w:rsidRPr="00475EDA" w:rsidTr="00794E29">
        <w:trPr>
          <w:jc w:val="center"/>
        </w:trPr>
        <w:tc>
          <w:tcPr>
            <w:tcW w:w="660" w:type="pct"/>
            <w:vAlign w:val="center"/>
          </w:tcPr>
          <w:p w:rsidR="00794E29" w:rsidRPr="00475EDA" w:rsidRDefault="00794E29" w:rsidP="00794E29">
            <w:pPr>
              <w:spacing w:line="300" w:lineRule="auto"/>
              <w:jc w:val="center"/>
              <w:rPr>
                <w:rFonts w:hAnsi="宋体"/>
              </w:rPr>
            </w:pPr>
            <w:r w:rsidRPr="00475EDA">
              <w:rPr>
                <w:rFonts w:hAnsi="宋体"/>
              </w:rPr>
              <w:t>250</w:t>
            </w:r>
          </w:p>
        </w:tc>
        <w:tc>
          <w:tcPr>
            <w:tcW w:w="475" w:type="pct"/>
            <w:vMerge/>
            <w:vAlign w:val="center"/>
          </w:tcPr>
          <w:p w:rsidR="00794E29" w:rsidRPr="00475EDA" w:rsidRDefault="00794E29" w:rsidP="00794E29">
            <w:pPr>
              <w:spacing w:line="300" w:lineRule="auto"/>
              <w:jc w:val="center"/>
              <w:rPr>
                <w:rFonts w:hAnsi="宋体"/>
              </w:rPr>
            </w:pPr>
          </w:p>
        </w:tc>
        <w:tc>
          <w:tcPr>
            <w:tcW w:w="600" w:type="pct"/>
            <w:vMerge/>
            <w:vAlign w:val="center"/>
          </w:tcPr>
          <w:p w:rsidR="00794E29" w:rsidRPr="00475EDA" w:rsidRDefault="00794E29" w:rsidP="00794E29">
            <w:pPr>
              <w:spacing w:line="300" w:lineRule="auto"/>
              <w:jc w:val="center"/>
              <w:rPr>
                <w:rFonts w:hAnsi="宋体"/>
              </w:rPr>
            </w:pPr>
          </w:p>
        </w:tc>
        <w:tc>
          <w:tcPr>
            <w:tcW w:w="452" w:type="pct"/>
            <w:vMerge/>
            <w:vAlign w:val="center"/>
          </w:tcPr>
          <w:p w:rsidR="00794E29" w:rsidRPr="00475EDA" w:rsidRDefault="00794E29" w:rsidP="00794E29">
            <w:pPr>
              <w:spacing w:line="300" w:lineRule="auto"/>
              <w:jc w:val="center"/>
              <w:rPr>
                <w:rFonts w:hAnsi="宋体"/>
              </w:rPr>
            </w:pPr>
          </w:p>
        </w:tc>
        <w:tc>
          <w:tcPr>
            <w:tcW w:w="401" w:type="pct"/>
            <w:vMerge/>
            <w:vAlign w:val="center"/>
          </w:tcPr>
          <w:p w:rsidR="00794E29" w:rsidRPr="00475EDA" w:rsidRDefault="00794E29" w:rsidP="00794E29">
            <w:pPr>
              <w:spacing w:line="300" w:lineRule="auto"/>
              <w:jc w:val="center"/>
              <w:rPr>
                <w:rFonts w:hAnsi="宋体"/>
              </w:rPr>
            </w:pPr>
          </w:p>
        </w:tc>
        <w:tc>
          <w:tcPr>
            <w:tcW w:w="424" w:type="pct"/>
            <w:vAlign w:val="center"/>
          </w:tcPr>
          <w:p w:rsidR="00794E29" w:rsidRPr="00475EDA" w:rsidRDefault="00794E29" w:rsidP="00794E29">
            <w:pPr>
              <w:spacing w:line="300" w:lineRule="auto"/>
              <w:jc w:val="center"/>
              <w:rPr>
                <w:rFonts w:hAnsi="宋体"/>
              </w:rPr>
            </w:pPr>
            <w:r w:rsidRPr="00475EDA">
              <w:rPr>
                <w:rFonts w:hAnsi="宋体"/>
              </w:rPr>
              <w:t>230</w:t>
            </w:r>
          </w:p>
        </w:tc>
        <w:tc>
          <w:tcPr>
            <w:tcW w:w="583" w:type="pct"/>
            <w:vAlign w:val="center"/>
          </w:tcPr>
          <w:p w:rsidR="00794E29" w:rsidRPr="00475EDA" w:rsidRDefault="00794E29" w:rsidP="00794E29">
            <w:pPr>
              <w:spacing w:line="300" w:lineRule="auto"/>
              <w:jc w:val="center"/>
              <w:rPr>
                <w:rFonts w:hAnsi="宋体"/>
              </w:rPr>
            </w:pPr>
            <w:r w:rsidRPr="00475EDA">
              <w:rPr>
                <w:rFonts w:hAnsi="宋体"/>
              </w:rPr>
              <w:t>2760</w:t>
            </w:r>
          </w:p>
        </w:tc>
        <w:tc>
          <w:tcPr>
            <w:tcW w:w="438" w:type="pct"/>
            <w:vAlign w:val="center"/>
          </w:tcPr>
          <w:p w:rsidR="00794E29" w:rsidRPr="00475EDA" w:rsidRDefault="00794E29" w:rsidP="00794E29">
            <w:pPr>
              <w:spacing w:line="300" w:lineRule="auto"/>
              <w:jc w:val="center"/>
              <w:rPr>
                <w:rFonts w:hAnsi="宋体"/>
              </w:rPr>
            </w:pPr>
            <w:r w:rsidRPr="00475EDA">
              <w:rPr>
                <w:rFonts w:hAnsi="宋体"/>
              </w:rPr>
              <w:t>1</w:t>
            </w:r>
          </w:p>
        </w:tc>
        <w:tc>
          <w:tcPr>
            <w:tcW w:w="483" w:type="pct"/>
            <w:vMerge/>
            <w:vAlign w:val="center"/>
          </w:tcPr>
          <w:p w:rsidR="00794E29" w:rsidRPr="00475EDA" w:rsidRDefault="00794E29" w:rsidP="00794E29">
            <w:pPr>
              <w:spacing w:line="300" w:lineRule="auto"/>
              <w:jc w:val="center"/>
              <w:rPr>
                <w:rFonts w:hAnsi="宋体"/>
              </w:rPr>
            </w:pPr>
          </w:p>
        </w:tc>
        <w:tc>
          <w:tcPr>
            <w:tcW w:w="483" w:type="pct"/>
            <w:vAlign w:val="center"/>
          </w:tcPr>
          <w:p w:rsidR="00794E29" w:rsidRPr="00475EDA" w:rsidRDefault="00794E29" w:rsidP="00794E29">
            <w:pPr>
              <w:spacing w:line="300" w:lineRule="auto"/>
              <w:jc w:val="center"/>
              <w:rPr>
                <w:rFonts w:hAnsi="宋体"/>
              </w:rPr>
            </w:pPr>
            <w:r w:rsidRPr="00475EDA">
              <w:rPr>
                <w:rFonts w:hAnsi="宋体"/>
              </w:rPr>
              <w:t>1685</w:t>
            </w:r>
          </w:p>
        </w:tc>
      </w:tr>
      <w:tr w:rsidR="00794E29" w:rsidRPr="00475EDA" w:rsidTr="00794E29">
        <w:trPr>
          <w:jc w:val="center"/>
        </w:trPr>
        <w:tc>
          <w:tcPr>
            <w:tcW w:w="660" w:type="pct"/>
            <w:vAlign w:val="center"/>
          </w:tcPr>
          <w:p w:rsidR="00794E29" w:rsidRPr="00475EDA" w:rsidRDefault="00794E29" w:rsidP="00794E29">
            <w:pPr>
              <w:spacing w:line="300" w:lineRule="auto"/>
              <w:jc w:val="center"/>
              <w:rPr>
                <w:rFonts w:hAnsi="宋体"/>
              </w:rPr>
            </w:pPr>
            <w:r w:rsidRPr="00475EDA">
              <w:rPr>
                <w:rFonts w:hAnsi="宋体"/>
              </w:rPr>
              <w:t>315</w:t>
            </w:r>
          </w:p>
        </w:tc>
        <w:tc>
          <w:tcPr>
            <w:tcW w:w="475" w:type="pct"/>
            <w:vMerge/>
            <w:vAlign w:val="center"/>
          </w:tcPr>
          <w:p w:rsidR="00794E29" w:rsidRPr="00475EDA" w:rsidRDefault="00794E29" w:rsidP="00794E29">
            <w:pPr>
              <w:spacing w:line="300" w:lineRule="auto"/>
              <w:jc w:val="center"/>
              <w:rPr>
                <w:rFonts w:hAnsi="宋体"/>
              </w:rPr>
            </w:pPr>
          </w:p>
        </w:tc>
        <w:tc>
          <w:tcPr>
            <w:tcW w:w="600" w:type="pct"/>
            <w:vMerge/>
            <w:vAlign w:val="center"/>
          </w:tcPr>
          <w:p w:rsidR="00794E29" w:rsidRPr="00475EDA" w:rsidRDefault="00794E29" w:rsidP="00794E29">
            <w:pPr>
              <w:spacing w:line="300" w:lineRule="auto"/>
              <w:jc w:val="center"/>
              <w:rPr>
                <w:rFonts w:hAnsi="宋体"/>
              </w:rPr>
            </w:pPr>
          </w:p>
        </w:tc>
        <w:tc>
          <w:tcPr>
            <w:tcW w:w="452" w:type="pct"/>
            <w:vMerge/>
            <w:vAlign w:val="center"/>
          </w:tcPr>
          <w:p w:rsidR="00794E29" w:rsidRPr="00475EDA" w:rsidRDefault="00794E29" w:rsidP="00794E29">
            <w:pPr>
              <w:spacing w:line="300" w:lineRule="auto"/>
              <w:jc w:val="center"/>
              <w:rPr>
                <w:rFonts w:hAnsi="宋体"/>
              </w:rPr>
            </w:pPr>
          </w:p>
        </w:tc>
        <w:tc>
          <w:tcPr>
            <w:tcW w:w="401" w:type="pct"/>
            <w:vMerge/>
            <w:vAlign w:val="center"/>
          </w:tcPr>
          <w:p w:rsidR="00794E29" w:rsidRPr="00475EDA" w:rsidRDefault="00794E29" w:rsidP="00794E29">
            <w:pPr>
              <w:spacing w:line="300" w:lineRule="auto"/>
              <w:jc w:val="center"/>
              <w:rPr>
                <w:rFonts w:hAnsi="宋体"/>
              </w:rPr>
            </w:pPr>
          </w:p>
        </w:tc>
        <w:tc>
          <w:tcPr>
            <w:tcW w:w="424" w:type="pct"/>
            <w:vAlign w:val="center"/>
          </w:tcPr>
          <w:p w:rsidR="00794E29" w:rsidRPr="00475EDA" w:rsidRDefault="00794E29" w:rsidP="00794E29">
            <w:pPr>
              <w:spacing w:line="300" w:lineRule="auto"/>
              <w:jc w:val="center"/>
              <w:rPr>
                <w:rFonts w:hAnsi="宋体"/>
              </w:rPr>
            </w:pPr>
            <w:r w:rsidRPr="00475EDA">
              <w:rPr>
                <w:rFonts w:hAnsi="宋体"/>
              </w:rPr>
              <w:t>280</w:t>
            </w:r>
          </w:p>
        </w:tc>
        <w:tc>
          <w:tcPr>
            <w:tcW w:w="583" w:type="pct"/>
            <w:vAlign w:val="center"/>
          </w:tcPr>
          <w:p w:rsidR="00794E29" w:rsidRPr="00475EDA" w:rsidRDefault="00794E29" w:rsidP="00794E29">
            <w:pPr>
              <w:spacing w:line="300" w:lineRule="auto"/>
              <w:jc w:val="center"/>
              <w:rPr>
                <w:rFonts w:hAnsi="宋体"/>
              </w:rPr>
            </w:pPr>
            <w:r w:rsidRPr="00475EDA">
              <w:rPr>
                <w:rFonts w:hAnsi="宋体"/>
              </w:rPr>
              <w:t>3470</w:t>
            </w:r>
          </w:p>
        </w:tc>
        <w:tc>
          <w:tcPr>
            <w:tcW w:w="438" w:type="pct"/>
            <w:vAlign w:val="center"/>
          </w:tcPr>
          <w:p w:rsidR="00794E29" w:rsidRPr="00475EDA" w:rsidRDefault="00794E29" w:rsidP="00794E29">
            <w:pPr>
              <w:spacing w:line="300" w:lineRule="auto"/>
              <w:jc w:val="center"/>
              <w:rPr>
                <w:rFonts w:hAnsi="宋体"/>
              </w:rPr>
            </w:pPr>
            <w:r w:rsidRPr="00475EDA">
              <w:rPr>
                <w:rFonts w:hAnsi="宋体"/>
              </w:rPr>
              <w:t>0.9</w:t>
            </w:r>
          </w:p>
        </w:tc>
        <w:tc>
          <w:tcPr>
            <w:tcW w:w="483" w:type="pct"/>
            <w:vMerge/>
            <w:vAlign w:val="center"/>
          </w:tcPr>
          <w:p w:rsidR="00794E29" w:rsidRPr="00475EDA" w:rsidRDefault="00794E29" w:rsidP="00794E29">
            <w:pPr>
              <w:spacing w:line="300" w:lineRule="auto"/>
              <w:jc w:val="center"/>
              <w:rPr>
                <w:rFonts w:hAnsi="宋体"/>
              </w:rPr>
            </w:pPr>
          </w:p>
        </w:tc>
        <w:tc>
          <w:tcPr>
            <w:tcW w:w="483" w:type="pct"/>
            <w:vAlign w:val="center"/>
          </w:tcPr>
          <w:p w:rsidR="00794E29" w:rsidRPr="00475EDA" w:rsidRDefault="00794E29" w:rsidP="00794E29">
            <w:pPr>
              <w:spacing w:line="300" w:lineRule="auto"/>
              <w:jc w:val="center"/>
              <w:rPr>
                <w:rFonts w:hAnsi="宋体"/>
              </w:rPr>
            </w:pPr>
            <w:r w:rsidRPr="00475EDA">
              <w:rPr>
                <w:rFonts w:hAnsi="宋体"/>
              </w:rPr>
              <w:t>1900</w:t>
            </w:r>
          </w:p>
        </w:tc>
      </w:tr>
      <w:tr w:rsidR="00794E29" w:rsidRPr="00475EDA" w:rsidTr="00794E29">
        <w:trPr>
          <w:jc w:val="center"/>
        </w:trPr>
        <w:tc>
          <w:tcPr>
            <w:tcW w:w="660" w:type="pct"/>
            <w:vAlign w:val="center"/>
          </w:tcPr>
          <w:p w:rsidR="00794E29" w:rsidRPr="00475EDA" w:rsidRDefault="00794E29" w:rsidP="00794E29">
            <w:pPr>
              <w:spacing w:line="300" w:lineRule="auto"/>
              <w:jc w:val="center"/>
              <w:rPr>
                <w:rFonts w:hAnsi="宋体"/>
              </w:rPr>
            </w:pPr>
            <w:r w:rsidRPr="00475EDA">
              <w:rPr>
                <w:rFonts w:hAnsi="宋体"/>
              </w:rPr>
              <w:t>400</w:t>
            </w:r>
          </w:p>
        </w:tc>
        <w:tc>
          <w:tcPr>
            <w:tcW w:w="475" w:type="pct"/>
            <w:vMerge/>
            <w:vAlign w:val="center"/>
          </w:tcPr>
          <w:p w:rsidR="00794E29" w:rsidRPr="00475EDA" w:rsidRDefault="00794E29" w:rsidP="00794E29">
            <w:pPr>
              <w:spacing w:line="300" w:lineRule="auto"/>
              <w:jc w:val="center"/>
              <w:rPr>
                <w:rFonts w:hAnsi="宋体"/>
              </w:rPr>
            </w:pPr>
          </w:p>
        </w:tc>
        <w:tc>
          <w:tcPr>
            <w:tcW w:w="600" w:type="pct"/>
            <w:vMerge/>
            <w:vAlign w:val="center"/>
          </w:tcPr>
          <w:p w:rsidR="00794E29" w:rsidRPr="00475EDA" w:rsidRDefault="00794E29" w:rsidP="00794E29">
            <w:pPr>
              <w:spacing w:line="300" w:lineRule="auto"/>
              <w:jc w:val="center"/>
              <w:rPr>
                <w:rFonts w:hAnsi="宋体"/>
              </w:rPr>
            </w:pPr>
          </w:p>
        </w:tc>
        <w:tc>
          <w:tcPr>
            <w:tcW w:w="452" w:type="pct"/>
            <w:vMerge/>
            <w:vAlign w:val="center"/>
          </w:tcPr>
          <w:p w:rsidR="00794E29" w:rsidRPr="00475EDA" w:rsidRDefault="00794E29" w:rsidP="00794E29">
            <w:pPr>
              <w:spacing w:line="300" w:lineRule="auto"/>
              <w:jc w:val="center"/>
              <w:rPr>
                <w:rFonts w:hAnsi="宋体"/>
              </w:rPr>
            </w:pPr>
          </w:p>
        </w:tc>
        <w:tc>
          <w:tcPr>
            <w:tcW w:w="401" w:type="pct"/>
            <w:vMerge/>
            <w:vAlign w:val="center"/>
          </w:tcPr>
          <w:p w:rsidR="00794E29" w:rsidRPr="00475EDA" w:rsidRDefault="00794E29" w:rsidP="00794E29">
            <w:pPr>
              <w:spacing w:line="300" w:lineRule="auto"/>
              <w:jc w:val="center"/>
              <w:rPr>
                <w:rFonts w:hAnsi="宋体"/>
              </w:rPr>
            </w:pPr>
          </w:p>
        </w:tc>
        <w:tc>
          <w:tcPr>
            <w:tcW w:w="424" w:type="pct"/>
            <w:vAlign w:val="center"/>
          </w:tcPr>
          <w:p w:rsidR="00794E29" w:rsidRPr="00475EDA" w:rsidRDefault="00794E29" w:rsidP="00794E29">
            <w:pPr>
              <w:spacing w:line="300" w:lineRule="auto"/>
              <w:jc w:val="center"/>
              <w:rPr>
                <w:rFonts w:hAnsi="宋体"/>
              </w:rPr>
            </w:pPr>
            <w:r w:rsidRPr="00475EDA">
              <w:rPr>
                <w:rFonts w:hAnsi="宋体"/>
              </w:rPr>
              <w:t>310</w:t>
            </w:r>
          </w:p>
        </w:tc>
        <w:tc>
          <w:tcPr>
            <w:tcW w:w="583" w:type="pct"/>
            <w:vAlign w:val="center"/>
          </w:tcPr>
          <w:p w:rsidR="00794E29" w:rsidRPr="00475EDA" w:rsidRDefault="00794E29" w:rsidP="00794E29">
            <w:pPr>
              <w:spacing w:line="300" w:lineRule="auto"/>
              <w:jc w:val="center"/>
              <w:rPr>
                <w:rFonts w:hAnsi="宋体"/>
              </w:rPr>
            </w:pPr>
            <w:r w:rsidRPr="00475EDA">
              <w:rPr>
                <w:rFonts w:hAnsi="宋体"/>
              </w:rPr>
              <w:t>3990</w:t>
            </w:r>
          </w:p>
        </w:tc>
        <w:tc>
          <w:tcPr>
            <w:tcW w:w="438" w:type="pct"/>
            <w:vAlign w:val="center"/>
          </w:tcPr>
          <w:p w:rsidR="00794E29" w:rsidRPr="00475EDA" w:rsidRDefault="00794E29" w:rsidP="00794E29">
            <w:pPr>
              <w:spacing w:line="300" w:lineRule="auto"/>
              <w:jc w:val="center"/>
              <w:rPr>
                <w:rFonts w:hAnsi="宋体"/>
              </w:rPr>
            </w:pPr>
            <w:r w:rsidRPr="00475EDA">
              <w:rPr>
                <w:rFonts w:hAnsi="宋体"/>
              </w:rPr>
              <w:t>0.8</w:t>
            </w:r>
          </w:p>
        </w:tc>
        <w:tc>
          <w:tcPr>
            <w:tcW w:w="483" w:type="pct"/>
            <w:vMerge/>
            <w:vAlign w:val="center"/>
          </w:tcPr>
          <w:p w:rsidR="00794E29" w:rsidRPr="00475EDA" w:rsidRDefault="00794E29" w:rsidP="00794E29">
            <w:pPr>
              <w:spacing w:line="300" w:lineRule="auto"/>
              <w:jc w:val="center"/>
              <w:rPr>
                <w:rFonts w:hAnsi="宋体"/>
              </w:rPr>
            </w:pPr>
          </w:p>
        </w:tc>
        <w:tc>
          <w:tcPr>
            <w:tcW w:w="483" w:type="pct"/>
            <w:vAlign w:val="center"/>
          </w:tcPr>
          <w:p w:rsidR="00794E29" w:rsidRPr="00475EDA" w:rsidRDefault="00794E29" w:rsidP="00794E29">
            <w:pPr>
              <w:spacing w:line="300" w:lineRule="auto"/>
              <w:jc w:val="center"/>
              <w:rPr>
                <w:rFonts w:hAnsi="宋体"/>
              </w:rPr>
            </w:pPr>
            <w:r w:rsidRPr="00475EDA">
              <w:rPr>
                <w:rFonts w:hAnsi="宋体"/>
              </w:rPr>
              <w:t>2140</w:t>
            </w:r>
          </w:p>
        </w:tc>
      </w:tr>
      <w:tr w:rsidR="00794E29" w:rsidRPr="00475EDA" w:rsidTr="00794E29">
        <w:trPr>
          <w:jc w:val="center"/>
        </w:trPr>
        <w:tc>
          <w:tcPr>
            <w:tcW w:w="660" w:type="pct"/>
            <w:vAlign w:val="center"/>
          </w:tcPr>
          <w:p w:rsidR="00794E29" w:rsidRPr="00475EDA" w:rsidRDefault="00794E29" w:rsidP="00794E29">
            <w:pPr>
              <w:spacing w:line="300" w:lineRule="auto"/>
              <w:jc w:val="center"/>
              <w:rPr>
                <w:rFonts w:hAnsi="宋体"/>
              </w:rPr>
            </w:pPr>
            <w:r w:rsidRPr="00475EDA">
              <w:rPr>
                <w:rFonts w:hAnsi="宋体"/>
              </w:rPr>
              <w:t>500</w:t>
            </w:r>
          </w:p>
        </w:tc>
        <w:tc>
          <w:tcPr>
            <w:tcW w:w="475" w:type="pct"/>
            <w:vMerge/>
            <w:vAlign w:val="center"/>
          </w:tcPr>
          <w:p w:rsidR="00794E29" w:rsidRPr="00475EDA" w:rsidRDefault="00794E29" w:rsidP="00794E29">
            <w:pPr>
              <w:spacing w:line="300" w:lineRule="auto"/>
              <w:jc w:val="center"/>
              <w:rPr>
                <w:rFonts w:hAnsi="宋体"/>
              </w:rPr>
            </w:pPr>
          </w:p>
        </w:tc>
        <w:tc>
          <w:tcPr>
            <w:tcW w:w="600" w:type="pct"/>
            <w:vMerge/>
            <w:vAlign w:val="center"/>
          </w:tcPr>
          <w:p w:rsidR="00794E29" w:rsidRPr="00475EDA" w:rsidRDefault="00794E29" w:rsidP="00794E29">
            <w:pPr>
              <w:spacing w:line="300" w:lineRule="auto"/>
              <w:jc w:val="center"/>
              <w:rPr>
                <w:rFonts w:hAnsi="宋体"/>
              </w:rPr>
            </w:pPr>
          </w:p>
        </w:tc>
        <w:tc>
          <w:tcPr>
            <w:tcW w:w="452" w:type="pct"/>
            <w:vMerge/>
            <w:vAlign w:val="center"/>
          </w:tcPr>
          <w:p w:rsidR="00794E29" w:rsidRPr="00475EDA" w:rsidRDefault="00794E29" w:rsidP="00794E29">
            <w:pPr>
              <w:spacing w:line="300" w:lineRule="auto"/>
              <w:jc w:val="center"/>
              <w:rPr>
                <w:rFonts w:hAnsi="宋体"/>
              </w:rPr>
            </w:pPr>
          </w:p>
        </w:tc>
        <w:tc>
          <w:tcPr>
            <w:tcW w:w="401" w:type="pct"/>
            <w:vMerge/>
            <w:vAlign w:val="center"/>
          </w:tcPr>
          <w:p w:rsidR="00794E29" w:rsidRPr="00475EDA" w:rsidRDefault="00794E29" w:rsidP="00794E29">
            <w:pPr>
              <w:spacing w:line="300" w:lineRule="auto"/>
              <w:jc w:val="center"/>
              <w:rPr>
                <w:rFonts w:hAnsi="宋体"/>
              </w:rPr>
            </w:pPr>
          </w:p>
        </w:tc>
        <w:tc>
          <w:tcPr>
            <w:tcW w:w="424" w:type="pct"/>
            <w:vAlign w:val="center"/>
          </w:tcPr>
          <w:p w:rsidR="00794E29" w:rsidRPr="00475EDA" w:rsidRDefault="00794E29" w:rsidP="00794E29">
            <w:pPr>
              <w:spacing w:line="300" w:lineRule="auto"/>
              <w:jc w:val="center"/>
              <w:rPr>
                <w:rFonts w:hAnsi="宋体"/>
              </w:rPr>
            </w:pPr>
            <w:r w:rsidRPr="00475EDA">
              <w:rPr>
                <w:rFonts w:hAnsi="宋体"/>
              </w:rPr>
              <w:t>360</w:t>
            </w:r>
          </w:p>
        </w:tc>
        <w:tc>
          <w:tcPr>
            <w:tcW w:w="583" w:type="pct"/>
            <w:vAlign w:val="center"/>
          </w:tcPr>
          <w:p w:rsidR="00794E29" w:rsidRPr="00475EDA" w:rsidRDefault="00794E29" w:rsidP="00794E29">
            <w:pPr>
              <w:spacing w:line="300" w:lineRule="auto"/>
              <w:jc w:val="center"/>
              <w:rPr>
                <w:rFonts w:hAnsi="宋体"/>
              </w:rPr>
            </w:pPr>
            <w:r w:rsidRPr="00475EDA">
              <w:rPr>
                <w:rFonts w:hAnsi="宋体"/>
              </w:rPr>
              <w:t>4880</w:t>
            </w:r>
          </w:p>
        </w:tc>
        <w:tc>
          <w:tcPr>
            <w:tcW w:w="438" w:type="pct"/>
            <w:vAlign w:val="center"/>
          </w:tcPr>
          <w:p w:rsidR="00794E29" w:rsidRPr="00475EDA" w:rsidRDefault="00794E29" w:rsidP="00794E29">
            <w:pPr>
              <w:spacing w:line="300" w:lineRule="auto"/>
              <w:jc w:val="center"/>
              <w:rPr>
                <w:rFonts w:hAnsi="宋体"/>
              </w:rPr>
            </w:pPr>
            <w:r w:rsidRPr="00475EDA">
              <w:rPr>
                <w:rFonts w:hAnsi="宋体"/>
              </w:rPr>
              <w:t>0.8</w:t>
            </w:r>
          </w:p>
        </w:tc>
        <w:tc>
          <w:tcPr>
            <w:tcW w:w="483" w:type="pct"/>
            <w:vMerge/>
            <w:vAlign w:val="center"/>
          </w:tcPr>
          <w:p w:rsidR="00794E29" w:rsidRPr="00475EDA" w:rsidRDefault="00794E29" w:rsidP="00794E29">
            <w:pPr>
              <w:spacing w:line="300" w:lineRule="auto"/>
              <w:jc w:val="center"/>
              <w:rPr>
                <w:rFonts w:hAnsi="宋体"/>
              </w:rPr>
            </w:pPr>
          </w:p>
        </w:tc>
        <w:tc>
          <w:tcPr>
            <w:tcW w:w="483" w:type="pct"/>
            <w:vAlign w:val="center"/>
          </w:tcPr>
          <w:p w:rsidR="00794E29" w:rsidRPr="00475EDA" w:rsidRDefault="00794E29" w:rsidP="00794E29">
            <w:pPr>
              <w:spacing w:line="300" w:lineRule="auto"/>
              <w:jc w:val="center"/>
              <w:rPr>
                <w:rFonts w:hAnsi="宋体"/>
              </w:rPr>
            </w:pPr>
            <w:r w:rsidRPr="00475EDA">
              <w:rPr>
                <w:rFonts w:hAnsi="宋体"/>
              </w:rPr>
              <w:t>2500</w:t>
            </w:r>
          </w:p>
        </w:tc>
      </w:tr>
      <w:tr w:rsidR="00794E29" w:rsidRPr="00475EDA" w:rsidTr="00794E29">
        <w:trPr>
          <w:jc w:val="center"/>
        </w:trPr>
        <w:tc>
          <w:tcPr>
            <w:tcW w:w="660" w:type="pct"/>
            <w:vAlign w:val="center"/>
          </w:tcPr>
          <w:p w:rsidR="00794E29" w:rsidRPr="00475EDA" w:rsidRDefault="00794E29" w:rsidP="00794E29">
            <w:pPr>
              <w:spacing w:line="300" w:lineRule="auto"/>
              <w:jc w:val="center"/>
              <w:rPr>
                <w:rFonts w:hAnsi="宋体"/>
              </w:rPr>
            </w:pPr>
            <w:r w:rsidRPr="00475EDA">
              <w:rPr>
                <w:rFonts w:hAnsi="宋体"/>
              </w:rPr>
              <w:t>630</w:t>
            </w:r>
          </w:p>
        </w:tc>
        <w:tc>
          <w:tcPr>
            <w:tcW w:w="475" w:type="pct"/>
            <w:vMerge/>
            <w:vAlign w:val="center"/>
          </w:tcPr>
          <w:p w:rsidR="00794E29" w:rsidRPr="00475EDA" w:rsidRDefault="00794E29" w:rsidP="00794E29">
            <w:pPr>
              <w:spacing w:line="300" w:lineRule="auto"/>
              <w:jc w:val="center"/>
              <w:rPr>
                <w:rFonts w:hAnsi="宋体"/>
              </w:rPr>
            </w:pPr>
          </w:p>
        </w:tc>
        <w:tc>
          <w:tcPr>
            <w:tcW w:w="600" w:type="pct"/>
            <w:vMerge/>
            <w:vAlign w:val="center"/>
          </w:tcPr>
          <w:p w:rsidR="00794E29" w:rsidRPr="00475EDA" w:rsidRDefault="00794E29" w:rsidP="00794E29">
            <w:pPr>
              <w:spacing w:line="300" w:lineRule="auto"/>
              <w:jc w:val="center"/>
              <w:rPr>
                <w:rFonts w:hAnsi="宋体"/>
              </w:rPr>
            </w:pPr>
          </w:p>
        </w:tc>
        <w:tc>
          <w:tcPr>
            <w:tcW w:w="452" w:type="pct"/>
            <w:vMerge/>
            <w:vAlign w:val="center"/>
          </w:tcPr>
          <w:p w:rsidR="00794E29" w:rsidRPr="00475EDA" w:rsidRDefault="00794E29" w:rsidP="00794E29">
            <w:pPr>
              <w:spacing w:line="300" w:lineRule="auto"/>
              <w:jc w:val="center"/>
              <w:rPr>
                <w:rFonts w:hAnsi="宋体"/>
              </w:rPr>
            </w:pPr>
          </w:p>
        </w:tc>
        <w:tc>
          <w:tcPr>
            <w:tcW w:w="401" w:type="pct"/>
            <w:vMerge/>
            <w:vAlign w:val="center"/>
          </w:tcPr>
          <w:p w:rsidR="00794E29" w:rsidRPr="00475EDA" w:rsidRDefault="00794E29" w:rsidP="00794E29">
            <w:pPr>
              <w:spacing w:line="300" w:lineRule="auto"/>
              <w:jc w:val="center"/>
              <w:rPr>
                <w:rFonts w:hAnsi="宋体"/>
              </w:rPr>
            </w:pPr>
          </w:p>
        </w:tc>
        <w:tc>
          <w:tcPr>
            <w:tcW w:w="424" w:type="pct"/>
            <w:vAlign w:val="center"/>
          </w:tcPr>
          <w:p w:rsidR="00794E29" w:rsidRPr="00475EDA" w:rsidRDefault="00794E29" w:rsidP="00794E29">
            <w:pPr>
              <w:spacing w:line="300" w:lineRule="auto"/>
              <w:jc w:val="center"/>
              <w:rPr>
                <w:rFonts w:hAnsi="宋体"/>
              </w:rPr>
            </w:pPr>
            <w:r w:rsidRPr="00475EDA">
              <w:rPr>
                <w:rFonts w:hAnsi="宋体"/>
              </w:rPr>
              <w:t>410</w:t>
            </w:r>
          </w:p>
        </w:tc>
        <w:tc>
          <w:tcPr>
            <w:tcW w:w="583" w:type="pct"/>
            <w:vAlign w:val="center"/>
          </w:tcPr>
          <w:p w:rsidR="00794E29" w:rsidRPr="00475EDA" w:rsidRDefault="00794E29" w:rsidP="00794E29">
            <w:pPr>
              <w:spacing w:line="300" w:lineRule="auto"/>
              <w:jc w:val="center"/>
              <w:rPr>
                <w:rFonts w:hAnsi="宋体"/>
              </w:rPr>
            </w:pPr>
            <w:r w:rsidRPr="00475EDA">
              <w:rPr>
                <w:rFonts w:hAnsi="宋体"/>
              </w:rPr>
              <w:t>5960</w:t>
            </w:r>
          </w:p>
        </w:tc>
        <w:tc>
          <w:tcPr>
            <w:tcW w:w="438" w:type="pct"/>
            <w:vAlign w:val="center"/>
          </w:tcPr>
          <w:p w:rsidR="00794E29" w:rsidRPr="00475EDA" w:rsidRDefault="00794E29" w:rsidP="00794E29">
            <w:pPr>
              <w:spacing w:line="300" w:lineRule="auto"/>
              <w:jc w:val="center"/>
              <w:rPr>
                <w:rFonts w:hAnsi="宋体"/>
              </w:rPr>
            </w:pPr>
            <w:r w:rsidRPr="00475EDA">
              <w:rPr>
                <w:rFonts w:hAnsi="宋体"/>
              </w:rPr>
              <w:t>0.7</w:t>
            </w:r>
          </w:p>
        </w:tc>
        <w:tc>
          <w:tcPr>
            <w:tcW w:w="483" w:type="pct"/>
            <w:vMerge w:val="restart"/>
            <w:vAlign w:val="center"/>
          </w:tcPr>
          <w:p w:rsidR="00794E29" w:rsidRPr="00475EDA" w:rsidRDefault="00794E29" w:rsidP="00794E29">
            <w:pPr>
              <w:spacing w:line="300" w:lineRule="auto"/>
              <w:jc w:val="center"/>
              <w:rPr>
                <w:rFonts w:hAnsi="宋体"/>
              </w:rPr>
            </w:pPr>
            <w:r w:rsidRPr="00475EDA">
              <w:rPr>
                <w:rFonts w:hAnsi="宋体"/>
              </w:rPr>
              <w:t>6</w:t>
            </w:r>
          </w:p>
        </w:tc>
        <w:tc>
          <w:tcPr>
            <w:tcW w:w="483" w:type="pct"/>
            <w:vAlign w:val="center"/>
          </w:tcPr>
          <w:p w:rsidR="00794E29" w:rsidRPr="00475EDA" w:rsidRDefault="00794E29" w:rsidP="00794E29">
            <w:pPr>
              <w:spacing w:line="300" w:lineRule="auto"/>
              <w:jc w:val="center"/>
              <w:rPr>
                <w:rFonts w:hAnsi="宋体"/>
              </w:rPr>
            </w:pPr>
            <w:r w:rsidRPr="00475EDA">
              <w:rPr>
                <w:rFonts w:hAnsi="宋体"/>
              </w:rPr>
              <w:t>2985</w:t>
            </w:r>
          </w:p>
        </w:tc>
      </w:tr>
      <w:tr w:rsidR="00794E29" w:rsidRPr="00475EDA" w:rsidTr="00794E29">
        <w:trPr>
          <w:jc w:val="center"/>
        </w:trPr>
        <w:tc>
          <w:tcPr>
            <w:tcW w:w="660" w:type="pct"/>
            <w:vAlign w:val="center"/>
          </w:tcPr>
          <w:p w:rsidR="00794E29" w:rsidRPr="00475EDA" w:rsidRDefault="00794E29" w:rsidP="00794E29">
            <w:pPr>
              <w:spacing w:line="300" w:lineRule="auto"/>
              <w:jc w:val="center"/>
              <w:rPr>
                <w:rFonts w:hAnsi="宋体"/>
              </w:rPr>
            </w:pPr>
            <w:r w:rsidRPr="00475EDA">
              <w:rPr>
                <w:rFonts w:hAnsi="宋体"/>
              </w:rPr>
              <w:t>800</w:t>
            </w:r>
          </w:p>
        </w:tc>
        <w:tc>
          <w:tcPr>
            <w:tcW w:w="475" w:type="pct"/>
            <w:vMerge/>
            <w:vAlign w:val="center"/>
          </w:tcPr>
          <w:p w:rsidR="00794E29" w:rsidRPr="00475EDA" w:rsidRDefault="00794E29" w:rsidP="00794E29">
            <w:pPr>
              <w:spacing w:line="300" w:lineRule="auto"/>
              <w:jc w:val="center"/>
              <w:rPr>
                <w:rFonts w:hAnsi="宋体"/>
              </w:rPr>
            </w:pPr>
          </w:p>
        </w:tc>
        <w:tc>
          <w:tcPr>
            <w:tcW w:w="600" w:type="pct"/>
            <w:vMerge/>
            <w:vAlign w:val="center"/>
          </w:tcPr>
          <w:p w:rsidR="00794E29" w:rsidRPr="00475EDA" w:rsidRDefault="00794E29" w:rsidP="00794E29">
            <w:pPr>
              <w:spacing w:line="300" w:lineRule="auto"/>
              <w:jc w:val="center"/>
              <w:rPr>
                <w:rFonts w:hAnsi="宋体"/>
              </w:rPr>
            </w:pPr>
          </w:p>
        </w:tc>
        <w:tc>
          <w:tcPr>
            <w:tcW w:w="452" w:type="pct"/>
            <w:vMerge/>
            <w:vAlign w:val="center"/>
          </w:tcPr>
          <w:p w:rsidR="00794E29" w:rsidRPr="00475EDA" w:rsidRDefault="00794E29" w:rsidP="00794E29">
            <w:pPr>
              <w:spacing w:line="300" w:lineRule="auto"/>
              <w:jc w:val="center"/>
              <w:rPr>
                <w:rFonts w:hAnsi="宋体"/>
              </w:rPr>
            </w:pPr>
          </w:p>
        </w:tc>
        <w:tc>
          <w:tcPr>
            <w:tcW w:w="401" w:type="pct"/>
            <w:vMerge/>
            <w:vAlign w:val="center"/>
          </w:tcPr>
          <w:p w:rsidR="00794E29" w:rsidRPr="00475EDA" w:rsidRDefault="00794E29" w:rsidP="00794E29">
            <w:pPr>
              <w:spacing w:line="300" w:lineRule="auto"/>
              <w:jc w:val="center"/>
              <w:rPr>
                <w:rFonts w:hAnsi="宋体"/>
              </w:rPr>
            </w:pPr>
          </w:p>
        </w:tc>
        <w:tc>
          <w:tcPr>
            <w:tcW w:w="424" w:type="pct"/>
            <w:vAlign w:val="center"/>
          </w:tcPr>
          <w:p w:rsidR="00794E29" w:rsidRPr="00475EDA" w:rsidRDefault="00794E29" w:rsidP="00794E29">
            <w:pPr>
              <w:spacing w:line="300" w:lineRule="auto"/>
              <w:jc w:val="center"/>
              <w:rPr>
                <w:rFonts w:hAnsi="宋体"/>
              </w:rPr>
            </w:pPr>
            <w:r w:rsidRPr="00475EDA">
              <w:rPr>
                <w:rFonts w:hAnsi="宋体"/>
              </w:rPr>
              <w:t>480</w:t>
            </w:r>
          </w:p>
        </w:tc>
        <w:tc>
          <w:tcPr>
            <w:tcW w:w="583" w:type="pct"/>
            <w:vAlign w:val="center"/>
          </w:tcPr>
          <w:p w:rsidR="00794E29" w:rsidRPr="00475EDA" w:rsidRDefault="00794E29" w:rsidP="00794E29">
            <w:pPr>
              <w:spacing w:line="300" w:lineRule="auto"/>
              <w:jc w:val="center"/>
              <w:rPr>
                <w:rFonts w:hAnsi="宋体"/>
              </w:rPr>
            </w:pPr>
            <w:r w:rsidRPr="00475EDA">
              <w:rPr>
                <w:rFonts w:hAnsi="宋体"/>
              </w:rPr>
              <w:t>6960</w:t>
            </w:r>
          </w:p>
        </w:tc>
        <w:tc>
          <w:tcPr>
            <w:tcW w:w="438" w:type="pct"/>
            <w:vAlign w:val="center"/>
          </w:tcPr>
          <w:p w:rsidR="00794E29" w:rsidRPr="00475EDA" w:rsidRDefault="00794E29" w:rsidP="00794E29">
            <w:pPr>
              <w:spacing w:line="300" w:lineRule="auto"/>
              <w:jc w:val="center"/>
              <w:rPr>
                <w:rFonts w:hAnsi="宋体"/>
              </w:rPr>
            </w:pPr>
            <w:r w:rsidRPr="00475EDA">
              <w:rPr>
                <w:rFonts w:hAnsi="宋体"/>
              </w:rPr>
              <w:t>0.7</w:t>
            </w:r>
          </w:p>
        </w:tc>
        <w:tc>
          <w:tcPr>
            <w:tcW w:w="483" w:type="pct"/>
            <w:vMerge/>
            <w:vAlign w:val="center"/>
          </w:tcPr>
          <w:p w:rsidR="00794E29" w:rsidRPr="00475EDA" w:rsidRDefault="00794E29" w:rsidP="00794E29">
            <w:pPr>
              <w:spacing w:line="300" w:lineRule="auto"/>
              <w:jc w:val="center"/>
              <w:rPr>
                <w:rFonts w:hAnsi="宋体"/>
              </w:rPr>
            </w:pPr>
          </w:p>
        </w:tc>
        <w:tc>
          <w:tcPr>
            <w:tcW w:w="483" w:type="pct"/>
            <w:vAlign w:val="center"/>
          </w:tcPr>
          <w:p w:rsidR="00794E29" w:rsidRPr="00475EDA" w:rsidRDefault="00794E29" w:rsidP="00794E29">
            <w:pPr>
              <w:spacing w:line="300" w:lineRule="auto"/>
              <w:jc w:val="center"/>
              <w:rPr>
                <w:rFonts w:hAnsi="宋体"/>
              </w:rPr>
            </w:pPr>
            <w:r w:rsidRPr="00475EDA">
              <w:rPr>
                <w:rFonts w:hAnsi="宋体"/>
              </w:rPr>
              <w:t>3370</w:t>
            </w:r>
          </w:p>
        </w:tc>
      </w:tr>
      <w:tr w:rsidR="00794E29" w:rsidRPr="00475EDA" w:rsidTr="00794E29">
        <w:trPr>
          <w:jc w:val="center"/>
        </w:trPr>
        <w:tc>
          <w:tcPr>
            <w:tcW w:w="660" w:type="pct"/>
            <w:vAlign w:val="center"/>
          </w:tcPr>
          <w:p w:rsidR="00794E29" w:rsidRPr="00475EDA" w:rsidRDefault="00794E29" w:rsidP="00794E29">
            <w:pPr>
              <w:spacing w:line="300" w:lineRule="auto"/>
              <w:jc w:val="center"/>
              <w:rPr>
                <w:rFonts w:hAnsi="宋体"/>
              </w:rPr>
            </w:pPr>
            <w:r w:rsidRPr="00475EDA">
              <w:rPr>
                <w:rFonts w:hAnsi="宋体"/>
              </w:rPr>
              <w:t>1000</w:t>
            </w:r>
          </w:p>
        </w:tc>
        <w:tc>
          <w:tcPr>
            <w:tcW w:w="475" w:type="pct"/>
            <w:vMerge/>
            <w:vAlign w:val="center"/>
          </w:tcPr>
          <w:p w:rsidR="00794E29" w:rsidRPr="00475EDA" w:rsidRDefault="00794E29" w:rsidP="00794E29">
            <w:pPr>
              <w:spacing w:line="300" w:lineRule="auto"/>
              <w:jc w:val="center"/>
              <w:rPr>
                <w:rFonts w:hAnsi="宋体"/>
              </w:rPr>
            </w:pPr>
          </w:p>
        </w:tc>
        <w:tc>
          <w:tcPr>
            <w:tcW w:w="600" w:type="pct"/>
            <w:vMerge/>
            <w:vAlign w:val="center"/>
          </w:tcPr>
          <w:p w:rsidR="00794E29" w:rsidRPr="00475EDA" w:rsidRDefault="00794E29" w:rsidP="00794E29">
            <w:pPr>
              <w:spacing w:line="300" w:lineRule="auto"/>
              <w:jc w:val="center"/>
              <w:rPr>
                <w:rFonts w:hAnsi="宋体"/>
              </w:rPr>
            </w:pPr>
          </w:p>
        </w:tc>
        <w:tc>
          <w:tcPr>
            <w:tcW w:w="452" w:type="pct"/>
            <w:vMerge/>
            <w:vAlign w:val="center"/>
          </w:tcPr>
          <w:p w:rsidR="00794E29" w:rsidRPr="00475EDA" w:rsidRDefault="00794E29" w:rsidP="00794E29">
            <w:pPr>
              <w:spacing w:line="300" w:lineRule="auto"/>
              <w:jc w:val="center"/>
              <w:rPr>
                <w:rFonts w:hAnsi="宋体"/>
              </w:rPr>
            </w:pPr>
          </w:p>
        </w:tc>
        <w:tc>
          <w:tcPr>
            <w:tcW w:w="401" w:type="pct"/>
            <w:vMerge/>
            <w:vAlign w:val="center"/>
          </w:tcPr>
          <w:p w:rsidR="00794E29" w:rsidRPr="00475EDA" w:rsidRDefault="00794E29" w:rsidP="00794E29">
            <w:pPr>
              <w:spacing w:line="300" w:lineRule="auto"/>
              <w:jc w:val="center"/>
              <w:rPr>
                <w:rFonts w:hAnsi="宋体"/>
              </w:rPr>
            </w:pPr>
          </w:p>
        </w:tc>
        <w:tc>
          <w:tcPr>
            <w:tcW w:w="424" w:type="pct"/>
            <w:vAlign w:val="center"/>
          </w:tcPr>
          <w:p w:rsidR="00794E29" w:rsidRPr="00475EDA" w:rsidRDefault="00794E29" w:rsidP="00794E29">
            <w:pPr>
              <w:spacing w:line="300" w:lineRule="auto"/>
              <w:jc w:val="center"/>
              <w:rPr>
                <w:rFonts w:hAnsi="宋体"/>
              </w:rPr>
            </w:pPr>
            <w:r w:rsidRPr="00475EDA">
              <w:rPr>
                <w:rFonts w:hAnsi="宋体"/>
              </w:rPr>
              <w:t>550</w:t>
            </w:r>
          </w:p>
        </w:tc>
        <w:tc>
          <w:tcPr>
            <w:tcW w:w="583" w:type="pct"/>
            <w:vAlign w:val="center"/>
          </w:tcPr>
          <w:p w:rsidR="00794E29" w:rsidRPr="00475EDA" w:rsidRDefault="00794E29" w:rsidP="00794E29">
            <w:pPr>
              <w:spacing w:line="300" w:lineRule="auto"/>
              <w:jc w:val="center"/>
              <w:rPr>
                <w:rFonts w:hAnsi="宋体"/>
              </w:rPr>
            </w:pPr>
            <w:r w:rsidRPr="00475EDA">
              <w:rPr>
                <w:rFonts w:hAnsi="宋体"/>
              </w:rPr>
              <w:t>8130</w:t>
            </w:r>
          </w:p>
        </w:tc>
        <w:tc>
          <w:tcPr>
            <w:tcW w:w="438" w:type="pct"/>
            <w:vAlign w:val="center"/>
          </w:tcPr>
          <w:p w:rsidR="00794E29" w:rsidRPr="00475EDA" w:rsidRDefault="00794E29" w:rsidP="00794E29">
            <w:pPr>
              <w:spacing w:line="300" w:lineRule="auto"/>
              <w:jc w:val="center"/>
              <w:rPr>
                <w:rFonts w:hAnsi="宋体"/>
              </w:rPr>
            </w:pPr>
            <w:r w:rsidRPr="00475EDA">
              <w:rPr>
                <w:rFonts w:hAnsi="宋体"/>
              </w:rPr>
              <w:t>0.6</w:t>
            </w:r>
          </w:p>
        </w:tc>
        <w:tc>
          <w:tcPr>
            <w:tcW w:w="483" w:type="pct"/>
            <w:vMerge/>
            <w:vAlign w:val="center"/>
          </w:tcPr>
          <w:p w:rsidR="00794E29" w:rsidRPr="00475EDA" w:rsidRDefault="00794E29" w:rsidP="00794E29">
            <w:pPr>
              <w:spacing w:line="300" w:lineRule="auto"/>
              <w:jc w:val="center"/>
              <w:rPr>
                <w:rFonts w:hAnsi="宋体"/>
              </w:rPr>
            </w:pPr>
          </w:p>
        </w:tc>
        <w:tc>
          <w:tcPr>
            <w:tcW w:w="483" w:type="pct"/>
            <w:vAlign w:val="center"/>
          </w:tcPr>
          <w:p w:rsidR="00794E29" w:rsidRPr="00475EDA" w:rsidRDefault="00794E29" w:rsidP="00794E29">
            <w:pPr>
              <w:spacing w:line="300" w:lineRule="auto"/>
              <w:jc w:val="center"/>
              <w:rPr>
                <w:rFonts w:hAnsi="宋体"/>
              </w:rPr>
            </w:pPr>
            <w:r w:rsidRPr="00475EDA">
              <w:rPr>
                <w:rFonts w:hAnsi="宋体"/>
              </w:rPr>
              <w:t>4000</w:t>
            </w:r>
          </w:p>
        </w:tc>
      </w:tr>
      <w:tr w:rsidR="00794E29" w:rsidRPr="00475EDA" w:rsidTr="00794E29">
        <w:trPr>
          <w:jc w:val="center"/>
        </w:trPr>
        <w:tc>
          <w:tcPr>
            <w:tcW w:w="660" w:type="pct"/>
            <w:vAlign w:val="center"/>
          </w:tcPr>
          <w:p w:rsidR="00794E29" w:rsidRPr="00475EDA" w:rsidRDefault="00794E29" w:rsidP="00794E29">
            <w:pPr>
              <w:spacing w:line="300" w:lineRule="auto"/>
              <w:jc w:val="center"/>
              <w:rPr>
                <w:rFonts w:hAnsi="宋体"/>
              </w:rPr>
            </w:pPr>
            <w:r w:rsidRPr="00475EDA">
              <w:rPr>
                <w:rFonts w:hAnsi="宋体"/>
              </w:rPr>
              <w:t>1250</w:t>
            </w:r>
          </w:p>
        </w:tc>
        <w:tc>
          <w:tcPr>
            <w:tcW w:w="475" w:type="pct"/>
            <w:vMerge/>
            <w:vAlign w:val="center"/>
          </w:tcPr>
          <w:p w:rsidR="00794E29" w:rsidRPr="00475EDA" w:rsidRDefault="00794E29" w:rsidP="00794E29">
            <w:pPr>
              <w:spacing w:line="300" w:lineRule="auto"/>
              <w:jc w:val="center"/>
              <w:rPr>
                <w:rFonts w:hAnsi="宋体"/>
              </w:rPr>
            </w:pPr>
          </w:p>
        </w:tc>
        <w:tc>
          <w:tcPr>
            <w:tcW w:w="600" w:type="pct"/>
            <w:vMerge/>
            <w:vAlign w:val="center"/>
          </w:tcPr>
          <w:p w:rsidR="00794E29" w:rsidRPr="00475EDA" w:rsidRDefault="00794E29" w:rsidP="00794E29">
            <w:pPr>
              <w:spacing w:line="300" w:lineRule="auto"/>
              <w:jc w:val="center"/>
              <w:rPr>
                <w:rFonts w:hAnsi="宋体"/>
              </w:rPr>
            </w:pPr>
          </w:p>
        </w:tc>
        <w:tc>
          <w:tcPr>
            <w:tcW w:w="452" w:type="pct"/>
            <w:vMerge/>
            <w:vAlign w:val="center"/>
          </w:tcPr>
          <w:p w:rsidR="00794E29" w:rsidRPr="00475EDA" w:rsidRDefault="00794E29" w:rsidP="00794E29">
            <w:pPr>
              <w:spacing w:line="300" w:lineRule="auto"/>
              <w:jc w:val="center"/>
              <w:rPr>
                <w:rFonts w:hAnsi="宋体"/>
              </w:rPr>
            </w:pPr>
          </w:p>
        </w:tc>
        <w:tc>
          <w:tcPr>
            <w:tcW w:w="401" w:type="pct"/>
            <w:vMerge/>
            <w:vAlign w:val="center"/>
          </w:tcPr>
          <w:p w:rsidR="00794E29" w:rsidRPr="00475EDA" w:rsidRDefault="00794E29" w:rsidP="00794E29">
            <w:pPr>
              <w:spacing w:line="300" w:lineRule="auto"/>
              <w:jc w:val="center"/>
              <w:rPr>
                <w:rFonts w:hAnsi="宋体"/>
              </w:rPr>
            </w:pPr>
          </w:p>
        </w:tc>
        <w:tc>
          <w:tcPr>
            <w:tcW w:w="424" w:type="pct"/>
            <w:vAlign w:val="center"/>
          </w:tcPr>
          <w:p w:rsidR="00794E29" w:rsidRPr="00475EDA" w:rsidRDefault="00794E29" w:rsidP="00794E29">
            <w:pPr>
              <w:spacing w:line="300" w:lineRule="auto"/>
              <w:jc w:val="center"/>
              <w:rPr>
                <w:rFonts w:hAnsi="宋体"/>
              </w:rPr>
            </w:pPr>
            <w:r w:rsidRPr="00475EDA">
              <w:rPr>
                <w:rFonts w:hAnsi="宋体"/>
              </w:rPr>
              <w:t>650</w:t>
            </w:r>
          </w:p>
        </w:tc>
        <w:tc>
          <w:tcPr>
            <w:tcW w:w="583" w:type="pct"/>
            <w:vAlign w:val="center"/>
          </w:tcPr>
          <w:p w:rsidR="00794E29" w:rsidRPr="00475EDA" w:rsidRDefault="00794E29" w:rsidP="00794E29">
            <w:pPr>
              <w:spacing w:line="300" w:lineRule="auto"/>
              <w:jc w:val="center"/>
              <w:rPr>
                <w:rFonts w:hAnsi="宋体"/>
              </w:rPr>
            </w:pPr>
            <w:r w:rsidRPr="00475EDA">
              <w:rPr>
                <w:rFonts w:hAnsi="宋体"/>
              </w:rPr>
              <w:t>9690</w:t>
            </w:r>
          </w:p>
        </w:tc>
        <w:tc>
          <w:tcPr>
            <w:tcW w:w="438" w:type="pct"/>
            <w:vAlign w:val="center"/>
          </w:tcPr>
          <w:p w:rsidR="00794E29" w:rsidRPr="00475EDA" w:rsidRDefault="00794E29" w:rsidP="00794E29">
            <w:pPr>
              <w:spacing w:line="300" w:lineRule="auto"/>
              <w:jc w:val="center"/>
              <w:rPr>
                <w:rFonts w:hAnsi="宋体"/>
              </w:rPr>
            </w:pPr>
            <w:r w:rsidRPr="00475EDA">
              <w:rPr>
                <w:rFonts w:hAnsi="宋体"/>
              </w:rPr>
              <w:t>0.6</w:t>
            </w:r>
          </w:p>
        </w:tc>
        <w:tc>
          <w:tcPr>
            <w:tcW w:w="483" w:type="pct"/>
            <w:vMerge/>
            <w:vAlign w:val="center"/>
          </w:tcPr>
          <w:p w:rsidR="00794E29" w:rsidRPr="00475EDA" w:rsidRDefault="00794E29" w:rsidP="00794E29">
            <w:pPr>
              <w:spacing w:line="300" w:lineRule="auto"/>
              <w:jc w:val="center"/>
              <w:rPr>
                <w:rFonts w:hAnsi="宋体"/>
              </w:rPr>
            </w:pPr>
          </w:p>
        </w:tc>
        <w:tc>
          <w:tcPr>
            <w:tcW w:w="483" w:type="pct"/>
            <w:vAlign w:val="center"/>
          </w:tcPr>
          <w:p w:rsidR="00794E29" w:rsidRPr="00475EDA" w:rsidRDefault="00794E29" w:rsidP="00794E29">
            <w:pPr>
              <w:spacing w:line="300" w:lineRule="auto"/>
              <w:jc w:val="center"/>
              <w:rPr>
                <w:rFonts w:hAnsi="宋体"/>
              </w:rPr>
            </w:pPr>
            <w:r w:rsidRPr="00475EDA">
              <w:rPr>
                <w:rFonts w:hAnsi="宋体"/>
              </w:rPr>
              <w:t>4790</w:t>
            </w:r>
          </w:p>
        </w:tc>
      </w:tr>
      <w:tr w:rsidR="00794E29" w:rsidRPr="00475EDA" w:rsidTr="00794E29">
        <w:trPr>
          <w:jc w:val="center"/>
        </w:trPr>
        <w:tc>
          <w:tcPr>
            <w:tcW w:w="660" w:type="pct"/>
            <w:vAlign w:val="center"/>
          </w:tcPr>
          <w:p w:rsidR="00794E29" w:rsidRPr="00475EDA" w:rsidRDefault="00794E29" w:rsidP="00794E29">
            <w:pPr>
              <w:spacing w:line="300" w:lineRule="auto"/>
              <w:jc w:val="center"/>
              <w:rPr>
                <w:rFonts w:hAnsi="宋体"/>
              </w:rPr>
            </w:pPr>
            <w:r w:rsidRPr="00475EDA">
              <w:rPr>
                <w:rFonts w:hAnsi="宋体"/>
              </w:rPr>
              <w:t>1600</w:t>
            </w:r>
          </w:p>
        </w:tc>
        <w:tc>
          <w:tcPr>
            <w:tcW w:w="475" w:type="pct"/>
            <w:vMerge/>
            <w:vAlign w:val="center"/>
          </w:tcPr>
          <w:p w:rsidR="00794E29" w:rsidRPr="00475EDA" w:rsidRDefault="00794E29" w:rsidP="00794E29">
            <w:pPr>
              <w:spacing w:line="300" w:lineRule="auto"/>
              <w:jc w:val="center"/>
              <w:rPr>
                <w:rFonts w:hAnsi="宋体"/>
              </w:rPr>
            </w:pPr>
          </w:p>
        </w:tc>
        <w:tc>
          <w:tcPr>
            <w:tcW w:w="600" w:type="pct"/>
            <w:vMerge/>
            <w:vAlign w:val="center"/>
          </w:tcPr>
          <w:p w:rsidR="00794E29" w:rsidRPr="00475EDA" w:rsidRDefault="00794E29" w:rsidP="00794E29">
            <w:pPr>
              <w:spacing w:line="300" w:lineRule="auto"/>
              <w:jc w:val="center"/>
              <w:rPr>
                <w:rFonts w:hAnsi="宋体"/>
              </w:rPr>
            </w:pPr>
          </w:p>
        </w:tc>
        <w:tc>
          <w:tcPr>
            <w:tcW w:w="452" w:type="pct"/>
            <w:vMerge/>
            <w:vAlign w:val="center"/>
          </w:tcPr>
          <w:p w:rsidR="00794E29" w:rsidRPr="00475EDA" w:rsidRDefault="00794E29" w:rsidP="00794E29">
            <w:pPr>
              <w:spacing w:line="300" w:lineRule="auto"/>
              <w:jc w:val="center"/>
              <w:rPr>
                <w:rFonts w:hAnsi="宋体"/>
              </w:rPr>
            </w:pPr>
          </w:p>
        </w:tc>
        <w:tc>
          <w:tcPr>
            <w:tcW w:w="401" w:type="pct"/>
            <w:vMerge/>
            <w:vAlign w:val="center"/>
          </w:tcPr>
          <w:p w:rsidR="00794E29" w:rsidRPr="00475EDA" w:rsidRDefault="00794E29" w:rsidP="00794E29">
            <w:pPr>
              <w:spacing w:line="300" w:lineRule="auto"/>
              <w:jc w:val="center"/>
              <w:rPr>
                <w:rFonts w:hAnsi="宋体"/>
              </w:rPr>
            </w:pPr>
          </w:p>
        </w:tc>
        <w:tc>
          <w:tcPr>
            <w:tcW w:w="424" w:type="pct"/>
            <w:vAlign w:val="center"/>
          </w:tcPr>
          <w:p w:rsidR="00794E29" w:rsidRPr="00475EDA" w:rsidRDefault="00794E29" w:rsidP="00794E29">
            <w:pPr>
              <w:spacing w:line="300" w:lineRule="auto"/>
              <w:jc w:val="center"/>
              <w:rPr>
                <w:rFonts w:hAnsi="宋体"/>
              </w:rPr>
            </w:pPr>
            <w:r w:rsidRPr="00475EDA">
              <w:rPr>
                <w:rFonts w:hAnsi="宋体"/>
              </w:rPr>
              <w:t>760</w:t>
            </w:r>
          </w:p>
        </w:tc>
        <w:tc>
          <w:tcPr>
            <w:tcW w:w="583" w:type="pct"/>
            <w:vAlign w:val="center"/>
          </w:tcPr>
          <w:p w:rsidR="00794E29" w:rsidRPr="00475EDA" w:rsidRDefault="00794E29" w:rsidP="00794E29">
            <w:pPr>
              <w:spacing w:line="300" w:lineRule="auto"/>
              <w:jc w:val="center"/>
              <w:rPr>
                <w:rFonts w:hAnsi="宋体"/>
              </w:rPr>
            </w:pPr>
            <w:r w:rsidRPr="00475EDA">
              <w:rPr>
                <w:rFonts w:hAnsi="宋体"/>
              </w:rPr>
              <w:t>11730</w:t>
            </w:r>
          </w:p>
        </w:tc>
        <w:tc>
          <w:tcPr>
            <w:tcW w:w="438" w:type="pct"/>
            <w:vAlign w:val="center"/>
          </w:tcPr>
          <w:p w:rsidR="00794E29" w:rsidRPr="00475EDA" w:rsidRDefault="00794E29" w:rsidP="00794E29">
            <w:pPr>
              <w:spacing w:line="300" w:lineRule="auto"/>
              <w:jc w:val="center"/>
              <w:rPr>
                <w:rFonts w:hAnsi="宋体"/>
              </w:rPr>
            </w:pPr>
            <w:r w:rsidRPr="00475EDA">
              <w:rPr>
                <w:rFonts w:hAnsi="宋体"/>
              </w:rPr>
              <w:t>0.6</w:t>
            </w:r>
          </w:p>
        </w:tc>
        <w:tc>
          <w:tcPr>
            <w:tcW w:w="483" w:type="pct"/>
            <w:vMerge/>
            <w:vAlign w:val="center"/>
          </w:tcPr>
          <w:p w:rsidR="00794E29" w:rsidRPr="00475EDA" w:rsidRDefault="00794E29" w:rsidP="00794E29">
            <w:pPr>
              <w:spacing w:line="300" w:lineRule="auto"/>
              <w:jc w:val="center"/>
              <w:rPr>
                <w:rFonts w:hAnsi="宋体"/>
              </w:rPr>
            </w:pPr>
          </w:p>
        </w:tc>
        <w:tc>
          <w:tcPr>
            <w:tcW w:w="483" w:type="pct"/>
            <w:vAlign w:val="center"/>
          </w:tcPr>
          <w:p w:rsidR="00794E29" w:rsidRPr="00475EDA" w:rsidRDefault="00794E29" w:rsidP="00794E29">
            <w:pPr>
              <w:spacing w:line="300" w:lineRule="auto"/>
              <w:jc w:val="center"/>
              <w:rPr>
                <w:rFonts w:hAnsi="宋体"/>
              </w:rPr>
            </w:pPr>
            <w:r w:rsidRPr="00475EDA">
              <w:rPr>
                <w:rFonts w:hAnsi="宋体"/>
              </w:rPr>
              <w:t>5780</w:t>
            </w:r>
          </w:p>
        </w:tc>
      </w:tr>
    </w:tbl>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rPr>
        <w:t>承受短路的能力</w:t>
      </w:r>
      <w:r w:rsidRPr="00475EDA">
        <w:rPr>
          <w:rFonts w:hAnsi="宋体" w:hint="eastAsia"/>
        </w:rPr>
        <w:t>：</w:t>
      </w:r>
      <w:r w:rsidRPr="00475EDA">
        <w:rPr>
          <w:rFonts w:hAnsi="宋体"/>
        </w:rPr>
        <w:t>短路后，线圈的平均温度的最大允许值应满足国标和IEC相关标准的要求。变压器在各分接头位置时，都应能承受线端突发短路的动、热稳定而不产生任何损伤、变形及紧固件松动。变压器应能承受2s短路电流。</w:t>
      </w:r>
    </w:p>
    <w:p w:rsidR="00794E29" w:rsidRPr="00475EDA" w:rsidRDefault="00794E29" w:rsidP="00794E29">
      <w:pPr>
        <w:spacing w:line="300" w:lineRule="auto"/>
        <w:rPr>
          <w:rFonts w:hAnsi="宋体"/>
          <w:b/>
        </w:rPr>
      </w:pPr>
      <w:r w:rsidRPr="00475EDA">
        <w:rPr>
          <w:rFonts w:hAnsi="宋体" w:hint="eastAsia"/>
          <w:b/>
        </w:rPr>
        <w:t>3</w:t>
      </w:r>
      <w:r w:rsidRPr="00475EDA">
        <w:rPr>
          <w:rFonts w:hAnsi="宋体"/>
          <w:b/>
        </w:rPr>
        <w:t>.3</w:t>
      </w:r>
      <w:r w:rsidRPr="00475EDA">
        <w:rPr>
          <w:rFonts w:hAnsi="宋体" w:hint="eastAsia"/>
          <w:b/>
        </w:rPr>
        <w:t>施工注意事项</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本规范适用于电压为10</w:t>
      </w:r>
      <w:r w:rsidRPr="00475EDA">
        <w:rPr>
          <w:rFonts w:hAnsi="宋体"/>
        </w:rPr>
        <w:t>/0.4</w:t>
      </w:r>
      <w:r w:rsidRPr="00475EDA">
        <w:rPr>
          <w:rFonts w:hAnsi="宋体" w:hint="eastAsia"/>
        </w:rPr>
        <w:t>k</w:t>
      </w:r>
      <w:r w:rsidRPr="00475EDA">
        <w:rPr>
          <w:rFonts w:hAnsi="宋体"/>
        </w:rPr>
        <w:t>V</w:t>
      </w:r>
      <w:r w:rsidRPr="00475EDA">
        <w:rPr>
          <w:rFonts w:hAnsi="宋体" w:hint="eastAsia"/>
        </w:rPr>
        <w:t>，频率为50Hz的变压器安装工程的施工及验收。</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变压器的安装应按已批准的设计进行施工。</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变压器的运输、保管，除应符合本规范要求外，产品有特殊要求时，尚应符合产品的要求。</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凡使用的设备及器材，均应符合国家或部颁的现行技术标准，并有合格证。</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设备应有铭牌。进货前，承包人应向监理工程师提交各种器材的样品，以确认材质、规格、型号达到了相应的技术标准。</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所有设备及器材到达现场后，应及时作下列验收检查：</w:t>
      </w:r>
    </w:p>
    <w:p w:rsidR="00794E29" w:rsidRPr="00475EDA" w:rsidRDefault="00794E29" w:rsidP="009566CA">
      <w:pPr>
        <w:numPr>
          <w:ilvl w:val="0"/>
          <w:numId w:val="127"/>
        </w:numPr>
        <w:shd w:val="clear" w:color="auto" w:fill="FFFFFF"/>
        <w:spacing w:line="300" w:lineRule="auto"/>
        <w:ind w:leftChars="353" w:left="1161"/>
        <w:rPr>
          <w:rFonts w:hAnsi="宋体"/>
        </w:rPr>
      </w:pPr>
      <w:r w:rsidRPr="00475EDA">
        <w:rPr>
          <w:rFonts w:hAnsi="宋体" w:hint="eastAsia"/>
        </w:rPr>
        <w:t>开箱检查清点，规格应符合设计要求，附件、备件齐全</w:t>
      </w:r>
    </w:p>
    <w:p w:rsidR="00794E29" w:rsidRPr="00475EDA" w:rsidRDefault="00794E29" w:rsidP="009566CA">
      <w:pPr>
        <w:numPr>
          <w:ilvl w:val="0"/>
          <w:numId w:val="127"/>
        </w:numPr>
        <w:shd w:val="clear" w:color="auto" w:fill="FFFFFF"/>
        <w:spacing w:line="300" w:lineRule="auto"/>
        <w:ind w:leftChars="353" w:left="1161"/>
        <w:rPr>
          <w:rFonts w:hAnsi="宋体"/>
        </w:rPr>
      </w:pPr>
      <w:r w:rsidRPr="00475EDA">
        <w:rPr>
          <w:rFonts w:hAnsi="宋体" w:hint="eastAsia"/>
        </w:rPr>
        <w:t>制造厂的技术文件应齐全</w:t>
      </w:r>
    </w:p>
    <w:p w:rsidR="00794E29" w:rsidRPr="00475EDA" w:rsidRDefault="00794E29" w:rsidP="009566CA">
      <w:pPr>
        <w:numPr>
          <w:ilvl w:val="0"/>
          <w:numId w:val="127"/>
        </w:numPr>
        <w:shd w:val="clear" w:color="auto" w:fill="FFFFFF"/>
        <w:spacing w:line="300" w:lineRule="auto"/>
        <w:ind w:leftChars="353" w:left="1161"/>
        <w:rPr>
          <w:rFonts w:hAnsi="宋体"/>
        </w:rPr>
      </w:pPr>
      <w:r w:rsidRPr="00475EDA">
        <w:rPr>
          <w:rFonts w:hAnsi="宋体" w:hint="eastAsia"/>
        </w:rPr>
        <w:t>按本规范要求作外观检查</w:t>
      </w:r>
    </w:p>
    <w:p w:rsidR="00794E29" w:rsidRPr="00475EDA" w:rsidRDefault="00794E29" w:rsidP="009566CA">
      <w:pPr>
        <w:numPr>
          <w:ilvl w:val="0"/>
          <w:numId w:val="127"/>
        </w:numPr>
        <w:shd w:val="clear" w:color="auto" w:fill="FFFFFF"/>
        <w:spacing w:line="300" w:lineRule="auto"/>
        <w:ind w:leftChars="353" w:left="1161"/>
        <w:rPr>
          <w:rFonts w:hAnsi="宋体"/>
        </w:rPr>
      </w:pPr>
      <w:r w:rsidRPr="00475EDA">
        <w:rPr>
          <w:rFonts w:hAnsi="宋体" w:hint="eastAsia"/>
        </w:rPr>
        <w:t>施工中的安全技术措施，应遵守本规范和现行有关安全技术规程的规定。对重要工序，尚应事先编制安全技术措施，经主管部门批准后方可执行。</w:t>
      </w:r>
    </w:p>
    <w:p w:rsidR="00794E29" w:rsidRPr="00475EDA" w:rsidRDefault="00794E29" w:rsidP="009566CA">
      <w:pPr>
        <w:numPr>
          <w:ilvl w:val="0"/>
          <w:numId w:val="127"/>
        </w:numPr>
        <w:shd w:val="clear" w:color="auto" w:fill="FFFFFF"/>
        <w:spacing w:line="300" w:lineRule="auto"/>
        <w:ind w:leftChars="353" w:left="1161"/>
        <w:rPr>
          <w:rFonts w:hAnsi="宋体"/>
        </w:rPr>
      </w:pPr>
      <w:r w:rsidRPr="00475EDA">
        <w:rPr>
          <w:rFonts w:hAnsi="宋体" w:hint="eastAsia"/>
        </w:rPr>
        <w:lastRenderedPageBreak/>
        <w:t>与变压器安全有关的建筑物、构筑物的土建工程质量，应符合国家现行的土建工程施工及验收规范中有关规定。</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设备安装前，土建工程应具备下列条件：</w:t>
      </w:r>
    </w:p>
    <w:p w:rsidR="00794E29" w:rsidRPr="00475EDA" w:rsidRDefault="00794E29" w:rsidP="009566CA">
      <w:pPr>
        <w:numPr>
          <w:ilvl w:val="0"/>
          <w:numId w:val="127"/>
        </w:numPr>
        <w:shd w:val="clear" w:color="auto" w:fill="FFFFFF"/>
        <w:spacing w:line="300" w:lineRule="auto"/>
        <w:ind w:leftChars="353" w:left="1161"/>
        <w:rPr>
          <w:rFonts w:hAnsi="宋体"/>
        </w:rPr>
      </w:pPr>
      <w:r w:rsidRPr="00475EDA">
        <w:rPr>
          <w:rFonts w:hAnsi="宋体" w:hint="eastAsia"/>
        </w:rPr>
        <w:t>室内地面的基层施工完毕，并在墙上标出地面标高。</w:t>
      </w:r>
    </w:p>
    <w:p w:rsidR="00794E29" w:rsidRPr="00475EDA" w:rsidRDefault="00794E29" w:rsidP="009566CA">
      <w:pPr>
        <w:numPr>
          <w:ilvl w:val="0"/>
          <w:numId w:val="127"/>
        </w:numPr>
        <w:shd w:val="clear" w:color="auto" w:fill="FFFFFF"/>
        <w:spacing w:line="300" w:lineRule="auto"/>
        <w:ind w:leftChars="353" w:left="1161"/>
        <w:rPr>
          <w:rFonts w:hAnsi="宋体"/>
        </w:rPr>
      </w:pPr>
      <w:r w:rsidRPr="00475EDA">
        <w:rPr>
          <w:rFonts w:hAnsi="宋体" w:hint="eastAsia"/>
        </w:rPr>
        <w:t>混凝土基础及构架达到允许安装的强度；焊接构件的质量符合要求。</w:t>
      </w:r>
    </w:p>
    <w:p w:rsidR="00794E29" w:rsidRPr="00475EDA" w:rsidRDefault="00794E29" w:rsidP="009566CA">
      <w:pPr>
        <w:numPr>
          <w:ilvl w:val="0"/>
          <w:numId w:val="127"/>
        </w:numPr>
        <w:shd w:val="clear" w:color="auto" w:fill="FFFFFF"/>
        <w:spacing w:line="300" w:lineRule="auto"/>
        <w:ind w:leftChars="353" w:left="1161"/>
        <w:rPr>
          <w:rFonts w:hAnsi="宋体"/>
        </w:rPr>
      </w:pPr>
      <w:r w:rsidRPr="00475EDA">
        <w:rPr>
          <w:rFonts w:hAnsi="宋体" w:hint="eastAsia"/>
        </w:rPr>
        <w:t>预埋件</w:t>
      </w:r>
      <w:proofErr w:type="gramStart"/>
      <w:r w:rsidRPr="00475EDA">
        <w:rPr>
          <w:rFonts w:hAnsi="宋体" w:hint="eastAsia"/>
        </w:rPr>
        <w:t>及留孔符合</w:t>
      </w:r>
      <w:proofErr w:type="gramEnd"/>
      <w:r w:rsidRPr="00475EDA">
        <w:rPr>
          <w:rFonts w:hAnsi="宋体" w:hint="eastAsia"/>
        </w:rPr>
        <w:t>设计要求，预埋件牢固。</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设备安装完毕，投入运行前，土建工程应完成下列工作：</w:t>
      </w:r>
    </w:p>
    <w:p w:rsidR="00794E29" w:rsidRPr="00475EDA" w:rsidRDefault="00794E29" w:rsidP="009566CA">
      <w:pPr>
        <w:numPr>
          <w:ilvl w:val="0"/>
          <w:numId w:val="127"/>
        </w:numPr>
        <w:shd w:val="clear" w:color="auto" w:fill="FFFFFF"/>
        <w:spacing w:line="300" w:lineRule="auto"/>
        <w:ind w:leftChars="353" w:left="1161"/>
        <w:rPr>
          <w:rFonts w:hAnsi="宋体"/>
        </w:rPr>
      </w:pPr>
      <w:r w:rsidRPr="00475EDA">
        <w:rPr>
          <w:rFonts w:hAnsi="宋体" w:hint="eastAsia"/>
        </w:rPr>
        <w:t>门窗完备。</w:t>
      </w:r>
    </w:p>
    <w:p w:rsidR="00794E29" w:rsidRPr="00475EDA" w:rsidRDefault="00794E29" w:rsidP="009566CA">
      <w:pPr>
        <w:numPr>
          <w:ilvl w:val="0"/>
          <w:numId w:val="127"/>
        </w:numPr>
        <w:shd w:val="clear" w:color="auto" w:fill="FFFFFF"/>
        <w:spacing w:line="300" w:lineRule="auto"/>
        <w:ind w:leftChars="353" w:left="1161"/>
        <w:rPr>
          <w:rFonts w:hAnsi="宋体"/>
        </w:rPr>
      </w:pPr>
      <w:r w:rsidRPr="00475EDA">
        <w:rPr>
          <w:rFonts w:hAnsi="宋体" w:hint="eastAsia"/>
        </w:rPr>
        <w:t>保护性网门、栏杆等安全设施齐全。</w:t>
      </w:r>
    </w:p>
    <w:p w:rsidR="00794E29" w:rsidRPr="00475EDA" w:rsidRDefault="00794E29" w:rsidP="009566CA">
      <w:pPr>
        <w:numPr>
          <w:ilvl w:val="0"/>
          <w:numId w:val="127"/>
        </w:numPr>
        <w:shd w:val="clear" w:color="auto" w:fill="FFFFFF"/>
        <w:spacing w:line="300" w:lineRule="auto"/>
        <w:ind w:leftChars="353" w:left="1161"/>
        <w:rPr>
          <w:rFonts w:hAnsi="宋体"/>
        </w:rPr>
      </w:pPr>
      <w:r w:rsidRPr="00475EDA">
        <w:rPr>
          <w:rFonts w:hAnsi="宋体" w:hint="eastAsia"/>
        </w:rPr>
        <w:t>受电后无法进行的装饰工作以及影响运行安全的工作完毕。</w:t>
      </w:r>
    </w:p>
    <w:p w:rsidR="00794E29" w:rsidRPr="00475EDA" w:rsidRDefault="00794E29" w:rsidP="009566CA">
      <w:pPr>
        <w:numPr>
          <w:ilvl w:val="0"/>
          <w:numId w:val="127"/>
        </w:numPr>
        <w:shd w:val="clear" w:color="auto" w:fill="FFFFFF"/>
        <w:spacing w:line="300" w:lineRule="auto"/>
        <w:ind w:leftChars="353" w:left="1161"/>
        <w:rPr>
          <w:rFonts w:hAnsi="宋体"/>
        </w:rPr>
      </w:pPr>
      <w:r w:rsidRPr="00475EDA">
        <w:rPr>
          <w:rFonts w:hAnsi="宋体" w:hint="eastAsia"/>
        </w:rPr>
        <w:t>设备安装用的紧固件，除地脚螺栓外，应采用镀锌制品。</w:t>
      </w:r>
    </w:p>
    <w:p w:rsidR="00794E29" w:rsidRPr="00475EDA" w:rsidRDefault="00794E29" w:rsidP="009566CA">
      <w:pPr>
        <w:numPr>
          <w:ilvl w:val="0"/>
          <w:numId w:val="127"/>
        </w:numPr>
        <w:shd w:val="clear" w:color="auto" w:fill="FFFFFF"/>
        <w:spacing w:line="300" w:lineRule="auto"/>
        <w:ind w:leftChars="353" w:left="1161"/>
        <w:rPr>
          <w:rFonts w:hAnsi="宋体"/>
        </w:rPr>
      </w:pPr>
      <w:r w:rsidRPr="00475EDA">
        <w:rPr>
          <w:rFonts w:hAnsi="宋体" w:hint="eastAsia"/>
        </w:rPr>
        <w:t>所有变压器的瓷件表面质量应符合《</w:t>
      </w:r>
      <w:r w:rsidRPr="00475EDA">
        <w:rPr>
          <w:rFonts w:hAnsi="宋体"/>
        </w:rPr>
        <w:t>高压绝缘子瓷件技术条件</w:t>
      </w:r>
      <w:r w:rsidRPr="00475EDA">
        <w:rPr>
          <w:rFonts w:hAnsi="宋体" w:hint="eastAsia"/>
        </w:rPr>
        <w:t>》（GB/T 772-2005）的规定。</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变压器安装工程在施工中及交接验收时，应进行下列工作：</w:t>
      </w:r>
    </w:p>
    <w:p w:rsidR="00794E29" w:rsidRPr="00475EDA" w:rsidRDefault="00794E29" w:rsidP="009566CA">
      <w:pPr>
        <w:numPr>
          <w:ilvl w:val="0"/>
          <w:numId w:val="127"/>
        </w:numPr>
        <w:shd w:val="clear" w:color="auto" w:fill="FFFFFF"/>
        <w:spacing w:line="300" w:lineRule="auto"/>
        <w:ind w:leftChars="353" w:left="1161"/>
        <w:rPr>
          <w:rFonts w:hAnsi="宋体"/>
        </w:rPr>
      </w:pPr>
      <w:r w:rsidRPr="00475EDA">
        <w:rPr>
          <w:rFonts w:hAnsi="宋体" w:hint="eastAsia"/>
        </w:rPr>
        <w:t>竣工的工程是否符合设计要求。</w:t>
      </w:r>
    </w:p>
    <w:p w:rsidR="00794E29" w:rsidRPr="00475EDA" w:rsidRDefault="00794E29" w:rsidP="009566CA">
      <w:pPr>
        <w:numPr>
          <w:ilvl w:val="0"/>
          <w:numId w:val="127"/>
        </w:numPr>
        <w:shd w:val="clear" w:color="auto" w:fill="FFFFFF"/>
        <w:spacing w:line="300" w:lineRule="auto"/>
        <w:ind w:leftChars="353" w:left="1161"/>
        <w:rPr>
          <w:rFonts w:hAnsi="宋体"/>
        </w:rPr>
      </w:pPr>
      <w:r w:rsidRPr="00475EDA">
        <w:rPr>
          <w:rFonts w:hAnsi="宋体" w:hint="eastAsia"/>
        </w:rPr>
        <w:t>工程质量是否符合本规范规定。</w:t>
      </w:r>
    </w:p>
    <w:p w:rsidR="00794E29" w:rsidRPr="00475EDA" w:rsidRDefault="00794E29" w:rsidP="009566CA">
      <w:pPr>
        <w:numPr>
          <w:ilvl w:val="0"/>
          <w:numId w:val="127"/>
        </w:numPr>
        <w:shd w:val="clear" w:color="auto" w:fill="FFFFFF"/>
        <w:spacing w:line="300" w:lineRule="auto"/>
        <w:ind w:leftChars="353" w:left="1161"/>
        <w:rPr>
          <w:rFonts w:hAnsi="宋体"/>
        </w:rPr>
      </w:pPr>
      <w:r w:rsidRPr="00475EDA">
        <w:rPr>
          <w:rFonts w:hAnsi="宋体" w:hint="eastAsia"/>
        </w:rPr>
        <w:t>调整试验项目及其结果，是否符合本规范规定。</w:t>
      </w:r>
    </w:p>
    <w:p w:rsidR="00794E29" w:rsidRPr="00475EDA" w:rsidRDefault="00794E29" w:rsidP="009566CA">
      <w:pPr>
        <w:numPr>
          <w:ilvl w:val="0"/>
          <w:numId w:val="127"/>
        </w:numPr>
        <w:shd w:val="clear" w:color="auto" w:fill="FFFFFF"/>
        <w:spacing w:line="300" w:lineRule="auto"/>
        <w:ind w:leftChars="353" w:left="1161"/>
        <w:rPr>
          <w:rFonts w:hAnsi="宋体"/>
        </w:rPr>
      </w:pPr>
      <w:r w:rsidRPr="00475EDA">
        <w:rPr>
          <w:rFonts w:hAnsi="宋体" w:hint="eastAsia"/>
        </w:rPr>
        <w:t>提供的技术资料及文件是否齐全。</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损耗要求：</w:t>
      </w:r>
    </w:p>
    <w:p w:rsidR="00794E29" w:rsidRPr="00475EDA" w:rsidRDefault="00794E29" w:rsidP="009566CA">
      <w:pPr>
        <w:numPr>
          <w:ilvl w:val="0"/>
          <w:numId w:val="127"/>
        </w:numPr>
        <w:shd w:val="clear" w:color="auto" w:fill="FFFFFF"/>
        <w:spacing w:line="300" w:lineRule="auto"/>
        <w:ind w:leftChars="353" w:left="1161"/>
        <w:rPr>
          <w:rFonts w:hAnsi="宋体"/>
        </w:rPr>
      </w:pPr>
      <w:r w:rsidRPr="00475EDA">
        <w:rPr>
          <w:rFonts w:hAnsi="宋体" w:hint="eastAsia"/>
        </w:rPr>
        <w:t>本工程各型变压器空载损耗和负载损耗应满足相关国家标准。</w:t>
      </w:r>
    </w:p>
    <w:p w:rsidR="00794E29" w:rsidRPr="00475EDA" w:rsidRDefault="00794E29" w:rsidP="00794E29">
      <w:pPr>
        <w:spacing w:line="300" w:lineRule="auto"/>
        <w:rPr>
          <w:rFonts w:hAnsi="宋体"/>
          <w:b/>
        </w:rPr>
      </w:pPr>
      <w:r w:rsidRPr="00475EDA">
        <w:rPr>
          <w:rFonts w:hAnsi="宋体" w:hint="eastAsia"/>
          <w:b/>
        </w:rPr>
        <w:t>3</w:t>
      </w:r>
      <w:r w:rsidRPr="00475EDA">
        <w:rPr>
          <w:rFonts w:hAnsi="宋体"/>
          <w:b/>
        </w:rPr>
        <w:t>.4</w:t>
      </w:r>
      <w:r w:rsidRPr="00475EDA">
        <w:rPr>
          <w:rFonts w:hAnsi="宋体" w:hint="eastAsia"/>
          <w:b/>
        </w:rPr>
        <w:t>工程交接验收</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变压器的起动试运行，是指变压器开始带电，并带一定负荷（可能的最大负荷）运行24小时所经历的过程。</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变压器在试运行前，应进行全面检查，确认其符合运行条件时，方可投入试运行。检查项目如下：</w:t>
      </w:r>
    </w:p>
    <w:p w:rsidR="00794E29" w:rsidRPr="00475EDA" w:rsidRDefault="00794E29" w:rsidP="009566CA">
      <w:pPr>
        <w:numPr>
          <w:ilvl w:val="0"/>
          <w:numId w:val="127"/>
        </w:numPr>
        <w:shd w:val="clear" w:color="auto" w:fill="FFFFFF"/>
        <w:spacing w:line="300" w:lineRule="auto"/>
        <w:ind w:leftChars="353" w:left="1161"/>
        <w:rPr>
          <w:rFonts w:hAnsi="宋体"/>
        </w:rPr>
      </w:pPr>
      <w:r w:rsidRPr="00475EDA">
        <w:rPr>
          <w:rFonts w:hAnsi="宋体" w:hint="eastAsia"/>
        </w:rPr>
        <w:t>变压器本体、冷却装置及所有附件均无缺陷。</w:t>
      </w:r>
    </w:p>
    <w:p w:rsidR="00794E29" w:rsidRPr="00475EDA" w:rsidRDefault="00794E29" w:rsidP="009566CA">
      <w:pPr>
        <w:numPr>
          <w:ilvl w:val="0"/>
          <w:numId w:val="127"/>
        </w:numPr>
        <w:shd w:val="clear" w:color="auto" w:fill="FFFFFF"/>
        <w:spacing w:line="300" w:lineRule="auto"/>
        <w:ind w:leftChars="353" w:left="1161"/>
        <w:rPr>
          <w:rFonts w:hAnsi="宋体"/>
        </w:rPr>
      </w:pPr>
      <w:r w:rsidRPr="00475EDA">
        <w:rPr>
          <w:rFonts w:hAnsi="宋体" w:hint="eastAsia"/>
        </w:rPr>
        <w:t>轮子的制动装置应牢固。</w:t>
      </w:r>
    </w:p>
    <w:p w:rsidR="00794E29" w:rsidRPr="00475EDA" w:rsidRDefault="00794E29" w:rsidP="009566CA">
      <w:pPr>
        <w:numPr>
          <w:ilvl w:val="0"/>
          <w:numId w:val="127"/>
        </w:numPr>
        <w:shd w:val="clear" w:color="auto" w:fill="FFFFFF"/>
        <w:spacing w:line="300" w:lineRule="auto"/>
        <w:ind w:leftChars="353" w:left="1161"/>
        <w:rPr>
          <w:rFonts w:hAnsi="宋体"/>
        </w:rPr>
      </w:pPr>
      <w:r w:rsidRPr="00475EDA">
        <w:rPr>
          <w:rFonts w:hAnsi="宋体" w:hint="eastAsia"/>
        </w:rPr>
        <w:t>油漆完整，相</w:t>
      </w:r>
      <w:proofErr w:type="gramStart"/>
      <w:r w:rsidRPr="00475EDA">
        <w:rPr>
          <w:rFonts w:hAnsi="宋体" w:hint="eastAsia"/>
        </w:rPr>
        <w:t>色标志</w:t>
      </w:r>
      <w:proofErr w:type="gramEnd"/>
      <w:r w:rsidRPr="00475EDA">
        <w:rPr>
          <w:rFonts w:hAnsi="宋体" w:hint="eastAsia"/>
        </w:rPr>
        <w:t>正确，接地可靠。</w:t>
      </w:r>
    </w:p>
    <w:p w:rsidR="00794E29" w:rsidRPr="00475EDA" w:rsidRDefault="00794E29" w:rsidP="009566CA">
      <w:pPr>
        <w:numPr>
          <w:ilvl w:val="0"/>
          <w:numId w:val="127"/>
        </w:numPr>
        <w:shd w:val="clear" w:color="auto" w:fill="FFFFFF"/>
        <w:spacing w:line="300" w:lineRule="auto"/>
        <w:ind w:leftChars="353" w:left="1161"/>
        <w:rPr>
          <w:rFonts w:hAnsi="宋体"/>
        </w:rPr>
      </w:pPr>
      <w:r w:rsidRPr="00475EDA">
        <w:rPr>
          <w:rFonts w:hAnsi="宋体" w:hint="eastAsia"/>
        </w:rPr>
        <w:t>变压器顶盖无遗留杂物。</w:t>
      </w:r>
    </w:p>
    <w:p w:rsidR="00794E29" w:rsidRPr="00475EDA" w:rsidRDefault="00794E29" w:rsidP="009566CA">
      <w:pPr>
        <w:numPr>
          <w:ilvl w:val="0"/>
          <w:numId w:val="127"/>
        </w:numPr>
        <w:shd w:val="clear" w:color="auto" w:fill="FFFFFF"/>
        <w:spacing w:line="300" w:lineRule="auto"/>
        <w:ind w:leftChars="353" w:left="1161"/>
        <w:rPr>
          <w:rFonts w:hAnsi="宋体"/>
        </w:rPr>
      </w:pPr>
      <w:r w:rsidRPr="00475EDA">
        <w:rPr>
          <w:rFonts w:hAnsi="宋体" w:hint="eastAsia"/>
        </w:rPr>
        <w:t xml:space="preserve">消防设施齐全。 </w:t>
      </w:r>
    </w:p>
    <w:p w:rsidR="00794E29" w:rsidRPr="00475EDA" w:rsidRDefault="00794E29" w:rsidP="009566CA">
      <w:pPr>
        <w:numPr>
          <w:ilvl w:val="0"/>
          <w:numId w:val="127"/>
        </w:numPr>
        <w:shd w:val="clear" w:color="auto" w:fill="FFFFFF"/>
        <w:spacing w:line="300" w:lineRule="auto"/>
        <w:ind w:leftChars="353" w:left="1161"/>
        <w:rPr>
          <w:rFonts w:hAnsi="宋体"/>
        </w:rPr>
      </w:pPr>
      <w:r w:rsidRPr="00475EDA">
        <w:rPr>
          <w:rFonts w:hAnsi="宋体" w:hint="eastAsia"/>
        </w:rPr>
        <w:t>高压套管的接地</w:t>
      </w:r>
      <w:proofErr w:type="gramStart"/>
      <w:r w:rsidRPr="00475EDA">
        <w:rPr>
          <w:rFonts w:hAnsi="宋体" w:hint="eastAsia"/>
        </w:rPr>
        <w:t>小磁管应予</w:t>
      </w:r>
      <w:proofErr w:type="gramEnd"/>
      <w:r w:rsidRPr="00475EDA">
        <w:rPr>
          <w:rFonts w:hAnsi="宋体" w:hint="eastAsia"/>
        </w:rPr>
        <w:t>接地；电压抽取装置不用时，其抽出端子也应接地；套管顶部结构的密封应良好。</w:t>
      </w:r>
    </w:p>
    <w:p w:rsidR="00794E29" w:rsidRPr="00475EDA" w:rsidRDefault="00794E29" w:rsidP="009566CA">
      <w:pPr>
        <w:numPr>
          <w:ilvl w:val="0"/>
          <w:numId w:val="127"/>
        </w:numPr>
        <w:shd w:val="clear" w:color="auto" w:fill="FFFFFF"/>
        <w:spacing w:line="300" w:lineRule="auto"/>
        <w:ind w:leftChars="353" w:left="1161"/>
        <w:rPr>
          <w:rFonts w:hAnsi="宋体"/>
        </w:rPr>
      </w:pPr>
      <w:r w:rsidRPr="00475EDA">
        <w:rPr>
          <w:rFonts w:hAnsi="宋体" w:hint="eastAsia"/>
        </w:rPr>
        <w:t>电压切换装置的位置应符合运行要求；有载调压切换装置远方操作应动作可靠，指示位置正确。</w:t>
      </w:r>
    </w:p>
    <w:p w:rsidR="00794E29" w:rsidRPr="00475EDA" w:rsidRDefault="00794E29" w:rsidP="009566CA">
      <w:pPr>
        <w:numPr>
          <w:ilvl w:val="0"/>
          <w:numId w:val="127"/>
        </w:numPr>
        <w:shd w:val="clear" w:color="auto" w:fill="FFFFFF"/>
        <w:spacing w:line="300" w:lineRule="auto"/>
        <w:ind w:leftChars="353" w:left="1161"/>
        <w:rPr>
          <w:rFonts w:hAnsi="宋体"/>
        </w:rPr>
      </w:pPr>
      <w:r w:rsidRPr="00475EDA">
        <w:rPr>
          <w:rFonts w:hAnsi="宋体" w:hint="eastAsia"/>
        </w:rPr>
        <w:t>变压器的相位及线圈的接线应符合并列运行要求。</w:t>
      </w:r>
    </w:p>
    <w:p w:rsidR="00794E29" w:rsidRPr="00475EDA" w:rsidRDefault="00794E29" w:rsidP="009566CA">
      <w:pPr>
        <w:numPr>
          <w:ilvl w:val="0"/>
          <w:numId w:val="127"/>
        </w:numPr>
        <w:shd w:val="clear" w:color="auto" w:fill="FFFFFF"/>
        <w:spacing w:line="300" w:lineRule="auto"/>
        <w:ind w:leftChars="353" w:left="1161"/>
        <w:rPr>
          <w:rFonts w:hAnsi="宋体"/>
        </w:rPr>
      </w:pPr>
      <w:r w:rsidRPr="00475EDA">
        <w:rPr>
          <w:rFonts w:hAnsi="宋体" w:hint="eastAsia"/>
        </w:rPr>
        <w:t>温度计指示正确，整定值符合要求。</w:t>
      </w:r>
    </w:p>
    <w:p w:rsidR="00794E29" w:rsidRPr="00475EDA" w:rsidRDefault="00794E29" w:rsidP="009566CA">
      <w:pPr>
        <w:numPr>
          <w:ilvl w:val="0"/>
          <w:numId w:val="127"/>
        </w:numPr>
        <w:shd w:val="clear" w:color="auto" w:fill="FFFFFF"/>
        <w:spacing w:line="300" w:lineRule="auto"/>
        <w:ind w:leftChars="353" w:left="1161"/>
        <w:rPr>
          <w:rFonts w:hAnsi="宋体"/>
        </w:rPr>
      </w:pPr>
      <w:r w:rsidRPr="00475EDA">
        <w:rPr>
          <w:rFonts w:hAnsi="宋体" w:hint="eastAsia"/>
        </w:rPr>
        <w:t>保护装置整定值符合规定，操作及联动试验正确。</w:t>
      </w:r>
    </w:p>
    <w:p w:rsidR="00794E29" w:rsidRPr="00475EDA" w:rsidRDefault="00794E29" w:rsidP="009566CA">
      <w:pPr>
        <w:numPr>
          <w:ilvl w:val="0"/>
          <w:numId w:val="127"/>
        </w:numPr>
        <w:shd w:val="clear" w:color="auto" w:fill="FFFFFF"/>
        <w:spacing w:line="300" w:lineRule="auto"/>
        <w:ind w:leftChars="353" w:left="1161"/>
        <w:rPr>
          <w:rFonts w:hAnsi="宋体"/>
        </w:rPr>
      </w:pPr>
      <w:r w:rsidRPr="00475EDA">
        <w:rPr>
          <w:rFonts w:hAnsi="宋体" w:hint="eastAsia"/>
        </w:rPr>
        <w:t>接地引下线及其</w:t>
      </w:r>
      <w:proofErr w:type="gramStart"/>
      <w:r w:rsidRPr="00475EDA">
        <w:rPr>
          <w:rFonts w:hAnsi="宋体" w:hint="eastAsia"/>
        </w:rPr>
        <w:t>与主接地网</w:t>
      </w:r>
      <w:proofErr w:type="gramEnd"/>
      <w:r w:rsidRPr="00475EDA">
        <w:rPr>
          <w:rFonts w:hAnsi="宋体" w:hint="eastAsia"/>
        </w:rPr>
        <w:t>的连接应满足设计要求，接地应可靠。</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变压器试运行时应按下列规定进行检查：</w:t>
      </w:r>
    </w:p>
    <w:p w:rsidR="00794E29" w:rsidRPr="00475EDA" w:rsidRDefault="00794E29" w:rsidP="009566CA">
      <w:pPr>
        <w:numPr>
          <w:ilvl w:val="0"/>
          <w:numId w:val="127"/>
        </w:numPr>
        <w:shd w:val="clear" w:color="auto" w:fill="FFFFFF"/>
        <w:spacing w:line="300" w:lineRule="auto"/>
        <w:ind w:leftChars="353" w:left="1161"/>
        <w:rPr>
          <w:rFonts w:hAnsi="宋体"/>
        </w:rPr>
      </w:pPr>
      <w:r w:rsidRPr="00475EDA">
        <w:rPr>
          <w:rFonts w:hAnsi="宋体" w:hint="eastAsia"/>
        </w:rPr>
        <w:t>接于中性点接地系统的变压器在进行冲击合闸时，其中性点必须接地。</w:t>
      </w:r>
    </w:p>
    <w:p w:rsidR="00794E29" w:rsidRPr="00475EDA" w:rsidRDefault="00794E29" w:rsidP="009566CA">
      <w:pPr>
        <w:numPr>
          <w:ilvl w:val="0"/>
          <w:numId w:val="127"/>
        </w:numPr>
        <w:shd w:val="clear" w:color="auto" w:fill="FFFFFF"/>
        <w:spacing w:line="300" w:lineRule="auto"/>
        <w:ind w:leftChars="353" w:left="1161"/>
        <w:rPr>
          <w:rFonts w:hAnsi="宋体"/>
        </w:rPr>
      </w:pPr>
      <w:r w:rsidRPr="00475EDA">
        <w:rPr>
          <w:rFonts w:hAnsi="宋体" w:hint="eastAsia"/>
        </w:rPr>
        <w:t>变压器第一次受电时，可全电压冲击合闸，如有条件时应从零起升压。冲击合闸时，</w:t>
      </w:r>
      <w:r w:rsidRPr="00475EDA">
        <w:rPr>
          <w:rFonts w:hAnsi="宋体" w:hint="eastAsia"/>
        </w:rPr>
        <w:lastRenderedPageBreak/>
        <w:t>变压器可由高压侧投入。</w:t>
      </w:r>
    </w:p>
    <w:p w:rsidR="00794E29" w:rsidRPr="00475EDA" w:rsidRDefault="00794E29" w:rsidP="009566CA">
      <w:pPr>
        <w:numPr>
          <w:ilvl w:val="0"/>
          <w:numId w:val="127"/>
        </w:numPr>
        <w:shd w:val="clear" w:color="auto" w:fill="FFFFFF"/>
        <w:spacing w:line="300" w:lineRule="auto"/>
        <w:ind w:leftChars="353" w:left="1161"/>
        <w:rPr>
          <w:rFonts w:hAnsi="宋体"/>
        </w:rPr>
      </w:pPr>
      <w:r w:rsidRPr="00475EDA">
        <w:rPr>
          <w:rFonts w:hAnsi="宋体" w:hint="eastAsia"/>
        </w:rPr>
        <w:t>第一次受电后，持续时间应不少于10分钟，变压器应无异常情况。</w:t>
      </w:r>
    </w:p>
    <w:p w:rsidR="00794E29" w:rsidRPr="00475EDA" w:rsidRDefault="00794E29" w:rsidP="009566CA">
      <w:pPr>
        <w:numPr>
          <w:ilvl w:val="0"/>
          <w:numId w:val="127"/>
        </w:numPr>
        <w:shd w:val="clear" w:color="auto" w:fill="FFFFFF"/>
        <w:spacing w:line="300" w:lineRule="auto"/>
        <w:ind w:leftChars="353" w:left="1161"/>
        <w:rPr>
          <w:rFonts w:hAnsi="宋体"/>
        </w:rPr>
      </w:pPr>
      <w:r w:rsidRPr="00475EDA">
        <w:rPr>
          <w:rFonts w:hAnsi="宋体" w:hint="eastAsia"/>
        </w:rPr>
        <w:t>变压器应进行5次全电压冲击合闸，并应无异常情况，</w:t>
      </w:r>
      <w:proofErr w:type="gramStart"/>
      <w:r w:rsidRPr="00475EDA">
        <w:rPr>
          <w:rFonts w:hAnsi="宋体" w:hint="eastAsia"/>
        </w:rPr>
        <w:t>励</w:t>
      </w:r>
      <w:proofErr w:type="gramEnd"/>
      <w:r w:rsidRPr="00475EDA">
        <w:rPr>
          <w:rFonts w:hAnsi="宋体" w:hint="eastAsia"/>
        </w:rPr>
        <w:t>涌流不应引起保护装置的误动。</w:t>
      </w:r>
    </w:p>
    <w:p w:rsidR="00794E29" w:rsidRPr="00475EDA" w:rsidRDefault="00794E29" w:rsidP="009566CA">
      <w:pPr>
        <w:numPr>
          <w:ilvl w:val="0"/>
          <w:numId w:val="128"/>
        </w:numPr>
        <w:shd w:val="clear" w:color="auto" w:fill="FFFFFF"/>
        <w:spacing w:line="300" w:lineRule="auto"/>
        <w:ind w:left="426" w:firstLine="0"/>
        <w:rPr>
          <w:rFonts w:hAnsi="宋体"/>
        </w:rPr>
      </w:pPr>
      <w:r w:rsidRPr="00475EDA">
        <w:rPr>
          <w:rFonts w:hAnsi="宋体" w:hint="eastAsia"/>
        </w:rPr>
        <w:t>在验收时，应移交下列资料和文件</w:t>
      </w:r>
    </w:p>
    <w:p w:rsidR="00794E29" w:rsidRPr="00475EDA" w:rsidRDefault="00794E29" w:rsidP="009566CA">
      <w:pPr>
        <w:numPr>
          <w:ilvl w:val="0"/>
          <w:numId w:val="127"/>
        </w:numPr>
        <w:shd w:val="clear" w:color="auto" w:fill="FFFFFF"/>
        <w:spacing w:line="300" w:lineRule="auto"/>
        <w:ind w:leftChars="353" w:left="1161"/>
        <w:rPr>
          <w:rFonts w:hAnsi="宋体"/>
        </w:rPr>
      </w:pPr>
      <w:r w:rsidRPr="00475EDA">
        <w:rPr>
          <w:rFonts w:hAnsi="宋体" w:hint="eastAsia"/>
        </w:rPr>
        <w:t>变更设计的证明文件及相关施工图和原理图。</w:t>
      </w:r>
    </w:p>
    <w:p w:rsidR="00794E29" w:rsidRPr="00475EDA" w:rsidRDefault="00794E29" w:rsidP="009566CA">
      <w:pPr>
        <w:numPr>
          <w:ilvl w:val="0"/>
          <w:numId w:val="127"/>
        </w:numPr>
        <w:shd w:val="clear" w:color="auto" w:fill="FFFFFF"/>
        <w:spacing w:line="300" w:lineRule="auto"/>
        <w:ind w:leftChars="353" w:left="1161"/>
        <w:rPr>
          <w:rFonts w:hAnsi="宋体"/>
        </w:rPr>
      </w:pPr>
      <w:r w:rsidRPr="00475EDA">
        <w:rPr>
          <w:rFonts w:hAnsi="宋体" w:hint="eastAsia"/>
        </w:rPr>
        <w:t>制造厂提供的产品说明书、试验记录、合格证件及安装图纸等技术文件。</w:t>
      </w:r>
    </w:p>
    <w:p w:rsidR="00794E29" w:rsidRPr="00475EDA" w:rsidRDefault="00794E29" w:rsidP="009566CA">
      <w:pPr>
        <w:numPr>
          <w:ilvl w:val="0"/>
          <w:numId w:val="127"/>
        </w:numPr>
        <w:shd w:val="clear" w:color="auto" w:fill="FFFFFF"/>
        <w:spacing w:line="300" w:lineRule="auto"/>
        <w:ind w:leftChars="353" w:left="1161"/>
        <w:rPr>
          <w:rFonts w:hAnsi="宋体"/>
        </w:rPr>
      </w:pPr>
      <w:r w:rsidRPr="00475EDA">
        <w:rPr>
          <w:rFonts w:hAnsi="宋体" w:hint="eastAsia"/>
        </w:rPr>
        <w:t>安装记录（包括器身检查记录、干燥记录等）。</w:t>
      </w:r>
    </w:p>
    <w:p w:rsidR="00794E29" w:rsidRPr="00475EDA" w:rsidRDefault="00794E29" w:rsidP="009566CA">
      <w:pPr>
        <w:numPr>
          <w:ilvl w:val="0"/>
          <w:numId w:val="127"/>
        </w:numPr>
        <w:shd w:val="clear" w:color="auto" w:fill="FFFFFF"/>
        <w:spacing w:line="300" w:lineRule="auto"/>
        <w:ind w:leftChars="353" w:left="1161"/>
        <w:rPr>
          <w:rFonts w:hAnsi="宋体"/>
        </w:rPr>
      </w:pPr>
      <w:r w:rsidRPr="00475EDA">
        <w:rPr>
          <w:rFonts w:hAnsi="宋体" w:hint="eastAsia"/>
        </w:rPr>
        <w:t>调整试验记录及试验报告。</w:t>
      </w:r>
    </w:p>
    <w:p w:rsidR="00794E29" w:rsidRPr="00475EDA" w:rsidRDefault="00794E29" w:rsidP="009566CA">
      <w:pPr>
        <w:numPr>
          <w:ilvl w:val="0"/>
          <w:numId w:val="127"/>
        </w:numPr>
        <w:shd w:val="clear" w:color="auto" w:fill="FFFFFF"/>
        <w:spacing w:line="300" w:lineRule="auto"/>
        <w:ind w:leftChars="353" w:left="1161"/>
        <w:rPr>
          <w:rFonts w:hAnsi="宋体"/>
        </w:rPr>
      </w:pPr>
      <w:r w:rsidRPr="00475EDA">
        <w:rPr>
          <w:rFonts w:hAnsi="宋体" w:hint="eastAsia"/>
        </w:rPr>
        <w:t>备品、备件移交清单。</w:t>
      </w:r>
    </w:p>
    <w:p w:rsidR="00794E29" w:rsidRPr="00475EDA" w:rsidRDefault="00794E29" w:rsidP="009566CA">
      <w:pPr>
        <w:numPr>
          <w:ilvl w:val="0"/>
          <w:numId w:val="127"/>
        </w:numPr>
        <w:shd w:val="clear" w:color="auto" w:fill="FFFFFF"/>
        <w:spacing w:line="300" w:lineRule="auto"/>
        <w:ind w:leftChars="353" w:left="1161"/>
        <w:rPr>
          <w:rFonts w:hAnsi="宋体"/>
        </w:rPr>
      </w:pPr>
      <w:r w:rsidRPr="00475EDA">
        <w:rPr>
          <w:rFonts w:hAnsi="宋体" w:hint="eastAsia"/>
        </w:rPr>
        <w:t>变压器的安装及验收必须按照国家和IEC现行标准规定执行。</w:t>
      </w:r>
      <w:bookmarkEnd w:id="1631"/>
      <w:bookmarkEnd w:id="1632"/>
      <w:bookmarkEnd w:id="1633"/>
      <w:bookmarkEnd w:id="1634"/>
      <w:bookmarkEnd w:id="1635"/>
      <w:bookmarkEnd w:id="1636"/>
    </w:p>
    <w:p w:rsidR="00794E29" w:rsidRPr="00475EDA" w:rsidRDefault="00794E29" w:rsidP="00794E29">
      <w:pPr>
        <w:spacing w:line="300" w:lineRule="auto"/>
        <w:rPr>
          <w:rFonts w:hAnsi="宋体"/>
          <w:b/>
        </w:rPr>
      </w:pPr>
      <w:r w:rsidRPr="00475EDA">
        <w:rPr>
          <w:rFonts w:hAnsi="宋体"/>
          <w:b/>
        </w:rPr>
        <w:t xml:space="preserve">3.5 </w:t>
      </w:r>
      <w:r w:rsidRPr="00475EDA">
        <w:rPr>
          <w:rFonts w:hAnsi="宋体" w:hint="eastAsia"/>
          <w:b/>
        </w:rPr>
        <w:t>计量与支付</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（1）本工程计量应以监理工程师验收后的完成数量计量。</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（2）本节工程支付子目，将以合同单价（该单价包括承包人在交付时提供一套必备的安全操作工具及易损备件）及经监理工程师验收的工程量予以支付，这些价格和支付是对完成工程的全部偿付。</w:t>
      </w:r>
    </w:p>
    <w:p w:rsidR="00794E29" w:rsidRPr="00475EDA" w:rsidRDefault="00794E29" w:rsidP="00794E29">
      <w:pPr>
        <w:spacing w:line="300" w:lineRule="auto"/>
        <w:ind w:firstLineChars="87" w:firstLine="183"/>
        <w:rPr>
          <w:rFonts w:hAnsi="宋体"/>
        </w:rPr>
      </w:pPr>
      <w:r w:rsidRPr="00475EDA">
        <w:rPr>
          <w:rFonts w:hAnsi="宋体" w:hint="eastAsia"/>
        </w:rPr>
        <w:t>（3）支付子目</w:t>
      </w:r>
    </w:p>
    <w:p w:rsidR="00794E29" w:rsidRPr="00475EDA" w:rsidRDefault="00794E29" w:rsidP="00794E29">
      <w:pPr>
        <w:spacing w:line="300" w:lineRule="auto"/>
        <w:ind w:firstLineChars="87" w:firstLine="183"/>
        <w:rPr>
          <w:rFonts w:hAnsi="宋体"/>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728"/>
        <w:gridCol w:w="4500"/>
        <w:gridCol w:w="2292"/>
      </w:tblGrid>
      <w:tr w:rsidR="00794E29" w:rsidRPr="00475EDA" w:rsidTr="00794E29">
        <w:trPr>
          <w:trHeight w:hRule="exact" w:val="454"/>
        </w:trPr>
        <w:tc>
          <w:tcPr>
            <w:tcW w:w="1728" w:type="dxa"/>
            <w:vAlign w:val="center"/>
          </w:tcPr>
          <w:p w:rsidR="00794E29" w:rsidRPr="00475EDA" w:rsidRDefault="00794E29" w:rsidP="00794E29">
            <w:pPr>
              <w:spacing w:line="300" w:lineRule="auto"/>
              <w:jc w:val="center"/>
              <w:rPr>
                <w:rFonts w:hAnsi="宋体"/>
              </w:rPr>
            </w:pPr>
            <w:r w:rsidRPr="00475EDA">
              <w:rPr>
                <w:rFonts w:hAnsi="宋体" w:hint="eastAsia"/>
              </w:rPr>
              <w:t>子目号</w:t>
            </w:r>
          </w:p>
        </w:tc>
        <w:tc>
          <w:tcPr>
            <w:tcW w:w="4500" w:type="dxa"/>
            <w:vAlign w:val="center"/>
          </w:tcPr>
          <w:p w:rsidR="00794E29" w:rsidRPr="00475EDA" w:rsidRDefault="00794E29" w:rsidP="00794E29">
            <w:pPr>
              <w:spacing w:line="300" w:lineRule="auto"/>
              <w:jc w:val="center"/>
              <w:rPr>
                <w:rFonts w:hAnsi="宋体"/>
              </w:rPr>
            </w:pPr>
            <w:r w:rsidRPr="00475EDA">
              <w:rPr>
                <w:rFonts w:hAnsi="宋体" w:hint="eastAsia"/>
              </w:rPr>
              <w:t>子目名称</w:t>
            </w:r>
          </w:p>
        </w:tc>
        <w:tc>
          <w:tcPr>
            <w:tcW w:w="2292" w:type="dxa"/>
            <w:vAlign w:val="center"/>
          </w:tcPr>
          <w:p w:rsidR="00794E29" w:rsidRPr="00475EDA" w:rsidRDefault="00794E29" w:rsidP="00794E29">
            <w:pPr>
              <w:spacing w:line="300" w:lineRule="auto"/>
              <w:jc w:val="center"/>
              <w:rPr>
                <w:rFonts w:hAnsi="宋体"/>
              </w:rPr>
            </w:pPr>
            <w:r w:rsidRPr="00475EDA">
              <w:rPr>
                <w:rFonts w:hAnsi="宋体" w:hint="eastAsia"/>
              </w:rPr>
              <w:t>单位</w:t>
            </w:r>
          </w:p>
        </w:tc>
      </w:tr>
      <w:tr w:rsidR="00794E29" w:rsidRPr="00475EDA" w:rsidTr="00794E29">
        <w:trPr>
          <w:trHeight w:hRule="exact" w:val="454"/>
        </w:trPr>
        <w:tc>
          <w:tcPr>
            <w:tcW w:w="1728" w:type="dxa"/>
            <w:vAlign w:val="center"/>
          </w:tcPr>
          <w:p w:rsidR="00794E29" w:rsidRPr="00475EDA" w:rsidRDefault="0038730A" w:rsidP="00794E29">
            <w:pPr>
              <w:spacing w:line="300" w:lineRule="auto"/>
              <w:jc w:val="center"/>
              <w:rPr>
                <w:rFonts w:hAnsi="宋体"/>
                <w:b/>
                <w:bCs/>
              </w:rPr>
            </w:pPr>
            <w:r>
              <w:rPr>
                <w:rFonts w:hAnsi="宋体" w:hint="eastAsia"/>
                <w:b/>
                <w:bCs/>
              </w:rPr>
              <w:t>8</w:t>
            </w:r>
            <w:r w:rsidR="00794E29" w:rsidRPr="00475EDA">
              <w:rPr>
                <w:rFonts w:hAnsi="宋体" w:hint="eastAsia"/>
                <w:b/>
                <w:bCs/>
              </w:rPr>
              <w:t>05-2-</w:t>
            </w:r>
            <w:r w:rsidR="00794E29" w:rsidRPr="00475EDA">
              <w:rPr>
                <w:rFonts w:hAnsi="宋体"/>
                <w:b/>
                <w:bCs/>
              </w:rPr>
              <w:t>3</w:t>
            </w:r>
          </w:p>
        </w:tc>
        <w:tc>
          <w:tcPr>
            <w:tcW w:w="4500" w:type="dxa"/>
            <w:vAlign w:val="center"/>
          </w:tcPr>
          <w:p w:rsidR="00794E29" w:rsidRPr="00475EDA" w:rsidRDefault="00794E29" w:rsidP="00794E29">
            <w:pPr>
              <w:spacing w:line="300" w:lineRule="auto"/>
              <w:jc w:val="center"/>
              <w:rPr>
                <w:rFonts w:hAnsi="宋体"/>
                <w:b/>
                <w:bCs/>
              </w:rPr>
            </w:pPr>
            <w:r w:rsidRPr="00475EDA">
              <w:rPr>
                <w:rFonts w:hAnsi="宋体" w:hint="eastAsia"/>
                <w:b/>
                <w:bCs/>
              </w:rPr>
              <w:t>变压器</w:t>
            </w:r>
          </w:p>
        </w:tc>
        <w:tc>
          <w:tcPr>
            <w:tcW w:w="2292" w:type="dxa"/>
            <w:vAlign w:val="center"/>
          </w:tcPr>
          <w:p w:rsidR="00794E29" w:rsidRPr="00475EDA" w:rsidRDefault="00794E29" w:rsidP="00794E29">
            <w:pPr>
              <w:spacing w:line="300" w:lineRule="auto"/>
              <w:jc w:val="center"/>
              <w:rPr>
                <w:rFonts w:hAnsi="宋体"/>
              </w:rPr>
            </w:pPr>
          </w:p>
        </w:tc>
      </w:tr>
      <w:tr w:rsidR="00794E29" w:rsidRPr="00475EDA" w:rsidTr="00794E29">
        <w:trPr>
          <w:trHeight w:hRule="exact" w:val="454"/>
        </w:trPr>
        <w:tc>
          <w:tcPr>
            <w:tcW w:w="1728"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color w:val="000000"/>
                <w:kern w:val="0"/>
              </w:rPr>
              <w:t>-1</w:t>
            </w:r>
          </w:p>
        </w:tc>
        <w:tc>
          <w:tcPr>
            <w:tcW w:w="4500" w:type="dxa"/>
            <w:vAlign w:val="center"/>
          </w:tcPr>
          <w:p w:rsidR="00794E29" w:rsidRPr="00475EDA" w:rsidRDefault="00794E29" w:rsidP="00794E29">
            <w:pPr>
              <w:widowControl/>
              <w:adjustRightInd w:val="0"/>
              <w:snapToGrid w:val="0"/>
              <w:spacing w:line="300" w:lineRule="auto"/>
              <w:jc w:val="left"/>
              <w:rPr>
                <w:rFonts w:hAnsi="宋体" w:cs="宋体"/>
                <w:color w:val="000000"/>
                <w:kern w:val="0"/>
              </w:rPr>
            </w:pPr>
            <w:r w:rsidRPr="00475EDA">
              <w:rPr>
                <w:rFonts w:hAnsi="宋体" w:cs="宋体" w:hint="eastAsia"/>
                <w:color w:val="000000"/>
                <w:kern w:val="0"/>
              </w:rPr>
              <w:t>干式变压器（</w:t>
            </w:r>
            <w:r w:rsidRPr="00475EDA">
              <w:rPr>
                <w:rFonts w:hAnsi="宋体" w:cs="宋体"/>
                <w:color w:val="000000"/>
                <w:kern w:val="0"/>
              </w:rPr>
              <w:t>SCBH15-</w:t>
            </w:r>
            <w:r w:rsidRPr="00475EDA">
              <w:rPr>
                <w:rFonts w:hAnsi="宋体" w:cs="宋体" w:hint="eastAsia"/>
                <w:color w:val="000000"/>
                <w:kern w:val="0"/>
              </w:rPr>
              <w:t>200</w:t>
            </w:r>
            <w:r w:rsidRPr="00475EDA">
              <w:rPr>
                <w:rFonts w:hAnsi="宋体" w:cs="宋体"/>
                <w:color w:val="000000"/>
                <w:kern w:val="0"/>
              </w:rPr>
              <w:t>kVA/10kV</w:t>
            </w:r>
            <w:r w:rsidRPr="00475EDA">
              <w:rPr>
                <w:rFonts w:hAnsi="宋体" w:cs="宋体" w:hint="eastAsia"/>
                <w:color w:val="000000"/>
                <w:kern w:val="0"/>
              </w:rPr>
              <w:t>）</w:t>
            </w:r>
          </w:p>
        </w:tc>
        <w:tc>
          <w:tcPr>
            <w:tcW w:w="2292"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hint="eastAsia"/>
                <w:color w:val="000000"/>
                <w:kern w:val="0"/>
              </w:rPr>
              <w:t>台</w:t>
            </w:r>
          </w:p>
        </w:tc>
      </w:tr>
      <w:tr w:rsidR="00794E29" w:rsidRPr="00475EDA" w:rsidTr="00794E29">
        <w:trPr>
          <w:trHeight w:hRule="exact" w:val="454"/>
        </w:trPr>
        <w:tc>
          <w:tcPr>
            <w:tcW w:w="1728"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hint="eastAsia"/>
                <w:color w:val="000000"/>
                <w:kern w:val="0"/>
              </w:rPr>
              <w:t>-</w:t>
            </w:r>
            <w:r w:rsidRPr="00475EDA">
              <w:rPr>
                <w:rFonts w:hAnsi="宋体" w:cs="宋体"/>
                <w:color w:val="000000"/>
                <w:kern w:val="0"/>
              </w:rPr>
              <w:t>2</w:t>
            </w:r>
          </w:p>
        </w:tc>
        <w:tc>
          <w:tcPr>
            <w:tcW w:w="4500" w:type="dxa"/>
            <w:vAlign w:val="center"/>
          </w:tcPr>
          <w:p w:rsidR="00794E29" w:rsidRPr="00475EDA" w:rsidRDefault="00794E29" w:rsidP="00794E29">
            <w:pPr>
              <w:widowControl/>
              <w:adjustRightInd w:val="0"/>
              <w:snapToGrid w:val="0"/>
              <w:spacing w:line="300" w:lineRule="auto"/>
              <w:jc w:val="left"/>
              <w:rPr>
                <w:rFonts w:hAnsi="宋体" w:cs="宋体"/>
                <w:color w:val="000000"/>
                <w:kern w:val="0"/>
              </w:rPr>
            </w:pPr>
            <w:r w:rsidRPr="00475EDA">
              <w:rPr>
                <w:rFonts w:hAnsi="宋体" w:cs="宋体" w:hint="eastAsia"/>
                <w:color w:val="000000"/>
                <w:kern w:val="0"/>
              </w:rPr>
              <w:t>干式变压器（</w:t>
            </w:r>
            <w:r w:rsidRPr="00475EDA">
              <w:rPr>
                <w:rFonts w:hAnsi="宋体" w:cs="宋体"/>
                <w:color w:val="000000"/>
                <w:kern w:val="0"/>
              </w:rPr>
              <w:t>SCBH15-</w:t>
            </w:r>
            <w:r w:rsidRPr="00475EDA">
              <w:rPr>
                <w:rFonts w:hAnsi="宋体" w:cs="宋体" w:hint="eastAsia"/>
                <w:color w:val="000000"/>
                <w:kern w:val="0"/>
              </w:rPr>
              <w:t>40</w:t>
            </w:r>
            <w:r w:rsidRPr="00475EDA">
              <w:rPr>
                <w:rFonts w:hAnsi="宋体" w:cs="宋体"/>
                <w:color w:val="000000"/>
                <w:kern w:val="0"/>
              </w:rPr>
              <w:t>0kVA/10kV</w:t>
            </w:r>
            <w:r w:rsidRPr="00475EDA">
              <w:rPr>
                <w:rFonts w:hAnsi="宋体" w:cs="宋体" w:hint="eastAsia"/>
                <w:color w:val="000000"/>
                <w:kern w:val="0"/>
              </w:rPr>
              <w:t>）</w:t>
            </w:r>
          </w:p>
        </w:tc>
        <w:tc>
          <w:tcPr>
            <w:tcW w:w="2292"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hint="eastAsia"/>
                <w:color w:val="000000"/>
                <w:kern w:val="0"/>
              </w:rPr>
              <w:t>台</w:t>
            </w:r>
          </w:p>
        </w:tc>
      </w:tr>
      <w:tr w:rsidR="00794E29" w:rsidRPr="00475EDA" w:rsidTr="00794E29">
        <w:trPr>
          <w:trHeight w:hRule="exact" w:val="454"/>
        </w:trPr>
        <w:tc>
          <w:tcPr>
            <w:tcW w:w="1728"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hint="eastAsia"/>
                <w:color w:val="000000"/>
                <w:kern w:val="0"/>
              </w:rPr>
              <w:t>-</w:t>
            </w:r>
            <w:r w:rsidRPr="00475EDA">
              <w:rPr>
                <w:rFonts w:hAnsi="宋体" w:cs="宋体"/>
                <w:color w:val="000000"/>
                <w:kern w:val="0"/>
              </w:rPr>
              <w:t>3</w:t>
            </w:r>
          </w:p>
        </w:tc>
        <w:tc>
          <w:tcPr>
            <w:tcW w:w="4500" w:type="dxa"/>
            <w:vAlign w:val="center"/>
          </w:tcPr>
          <w:p w:rsidR="00794E29" w:rsidRPr="00475EDA" w:rsidRDefault="00794E29" w:rsidP="00794E29">
            <w:pPr>
              <w:widowControl/>
              <w:adjustRightInd w:val="0"/>
              <w:snapToGrid w:val="0"/>
              <w:spacing w:line="300" w:lineRule="auto"/>
              <w:jc w:val="left"/>
              <w:rPr>
                <w:rFonts w:hAnsi="宋体" w:cs="宋体"/>
                <w:color w:val="000000"/>
                <w:kern w:val="0"/>
              </w:rPr>
            </w:pPr>
            <w:r w:rsidRPr="00475EDA">
              <w:rPr>
                <w:rFonts w:hAnsi="宋体" w:cs="宋体" w:hint="eastAsia"/>
                <w:color w:val="000000"/>
                <w:kern w:val="0"/>
              </w:rPr>
              <w:t>干式变压器（</w:t>
            </w:r>
            <w:r w:rsidRPr="00475EDA">
              <w:rPr>
                <w:rFonts w:hAnsi="宋体" w:cs="宋体"/>
                <w:color w:val="000000"/>
                <w:kern w:val="0"/>
              </w:rPr>
              <w:t>SCBH15-</w:t>
            </w:r>
            <w:r w:rsidRPr="00475EDA">
              <w:rPr>
                <w:rFonts w:hAnsi="宋体" w:cs="宋体" w:hint="eastAsia"/>
                <w:color w:val="000000"/>
                <w:kern w:val="0"/>
              </w:rPr>
              <w:t>50</w:t>
            </w:r>
            <w:r w:rsidRPr="00475EDA">
              <w:rPr>
                <w:rFonts w:hAnsi="宋体" w:cs="宋体"/>
                <w:color w:val="000000"/>
                <w:kern w:val="0"/>
              </w:rPr>
              <w:t>0kVA/10kV</w:t>
            </w:r>
            <w:r w:rsidRPr="00475EDA">
              <w:rPr>
                <w:rFonts w:hAnsi="宋体" w:cs="宋体" w:hint="eastAsia"/>
                <w:color w:val="000000"/>
                <w:kern w:val="0"/>
              </w:rPr>
              <w:t>）</w:t>
            </w:r>
          </w:p>
        </w:tc>
        <w:tc>
          <w:tcPr>
            <w:tcW w:w="2292"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hint="eastAsia"/>
                <w:color w:val="000000"/>
                <w:kern w:val="0"/>
              </w:rPr>
              <w:t>台</w:t>
            </w:r>
          </w:p>
        </w:tc>
      </w:tr>
    </w:tbl>
    <w:p w:rsidR="00794E29" w:rsidRPr="00475EDA" w:rsidRDefault="00794E29" w:rsidP="00794E29">
      <w:pPr>
        <w:tabs>
          <w:tab w:val="num" w:pos="785"/>
        </w:tabs>
        <w:spacing w:line="300" w:lineRule="auto"/>
        <w:ind w:firstLineChars="87" w:firstLine="183"/>
        <w:rPr>
          <w:rFonts w:hAnsi="宋体"/>
        </w:rPr>
      </w:pPr>
    </w:p>
    <w:p w:rsidR="00794E29" w:rsidRPr="00475EDA" w:rsidRDefault="00DF559A" w:rsidP="00794E29">
      <w:pPr>
        <w:pStyle w:val="2"/>
        <w:spacing w:line="300" w:lineRule="auto"/>
        <w:rPr>
          <w:rFonts w:ascii="宋体" w:eastAsia="宋体" w:hAnsi="宋体"/>
          <w:sz w:val="21"/>
          <w:szCs w:val="21"/>
        </w:rPr>
      </w:pPr>
      <w:bookmarkStart w:id="1637" w:name="_Toc141776077"/>
      <w:bookmarkStart w:id="1638" w:name="_Toc141854321"/>
      <w:bookmarkStart w:id="1639" w:name="_Toc287791742"/>
      <w:bookmarkStart w:id="1640" w:name="_Toc422311413"/>
      <w:bookmarkStart w:id="1641" w:name="_Toc423349472"/>
      <w:bookmarkStart w:id="1642" w:name="_Toc430944565"/>
      <w:bookmarkStart w:id="1643" w:name="_Toc465864827"/>
      <w:bookmarkStart w:id="1644" w:name="_Toc16190270"/>
      <w:bookmarkStart w:id="1645" w:name="_Toc16341065"/>
      <w:bookmarkStart w:id="1646" w:name="_Toc18078937"/>
      <w:r>
        <w:rPr>
          <w:rFonts w:ascii="宋体" w:eastAsia="宋体" w:hAnsi="宋体" w:hint="eastAsia"/>
          <w:sz w:val="21"/>
          <w:szCs w:val="21"/>
        </w:rPr>
        <w:t>8</w:t>
      </w:r>
      <w:r w:rsidR="00794E29" w:rsidRPr="00475EDA">
        <w:rPr>
          <w:rFonts w:ascii="宋体" w:eastAsia="宋体" w:hAnsi="宋体" w:hint="eastAsia"/>
          <w:sz w:val="21"/>
          <w:szCs w:val="21"/>
        </w:rPr>
        <w:t>05.2.4  低压配电装置</w:t>
      </w:r>
      <w:bookmarkEnd w:id="1637"/>
      <w:bookmarkEnd w:id="1638"/>
      <w:bookmarkEnd w:id="1639"/>
      <w:bookmarkEnd w:id="1640"/>
      <w:bookmarkEnd w:id="1641"/>
      <w:bookmarkEnd w:id="1642"/>
      <w:bookmarkEnd w:id="1643"/>
      <w:bookmarkEnd w:id="1644"/>
      <w:bookmarkEnd w:id="1645"/>
      <w:bookmarkEnd w:id="1646"/>
    </w:p>
    <w:p w:rsidR="00794E29" w:rsidRPr="00475EDA" w:rsidRDefault="00794E29" w:rsidP="00794E29">
      <w:pPr>
        <w:spacing w:line="300" w:lineRule="auto"/>
        <w:rPr>
          <w:rFonts w:hAnsi="宋体"/>
          <w:b/>
        </w:rPr>
      </w:pPr>
      <w:r w:rsidRPr="00475EDA">
        <w:rPr>
          <w:rFonts w:hAnsi="宋体" w:hint="eastAsia"/>
          <w:b/>
        </w:rPr>
        <w:t>1.  范围</w:t>
      </w:r>
    </w:p>
    <w:p w:rsidR="00794E29" w:rsidRPr="00475EDA" w:rsidRDefault="00794E29" w:rsidP="00794E29">
      <w:pPr>
        <w:spacing w:line="300" w:lineRule="auto"/>
        <w:ind w:firstLineChars="200" w:firstLine="420"/>
        <w:rPr>
          <w:rFonts w:hAnsi="宋体"/>
        </w:rPr>
      </w:pPr>
      <w:r w:rsidRPr="00475EDA">
        <w:rPr>
          <w:rFonts w:hAnsi="宋体" w:hint="eastAsia"/>
        </w:rPr>
        <w:t>本节适用于盘、柜装置（包括各型配电盘、台、箱及成套柜等）及二次回路结线安装工程的施工及验收。</w:t>
      </w:r>
    </w:p>
    <w:p w:rsidR="00794E29" w:rsidRPr="00475EDA" w:rsidRDefault="00794E29" w:rsidP="00794E29">
      <w:pPr>
        <w:spacing w:line="300" w:lineRule="auto"/>
        <w:ind w:firstLineChars="200" w:firstLine="420"/>
        <w:rPr>
          <w:rFonts w:hAnsi="宋体"/>
        </w:rPr>
      </w:pPr>
    </w:p>
    <w:p w:rsidR="00794E29" w:rsidRPr="00475EDA" w:rsidRDefault="00794E29" w:rsidP="00794E29">
      <w:pPr>
        <w:spacing w:line="300" w:lineRule="auto"/>
        <w:rPr>
          <w:rFonts w:hAnsi="宋体"/>
          <w:b/>
        </w:rPr>
      </w:pPr>
      <w:r w:rsidRPr="00475EDA">
        <w:rPr>
          <w:rFonts w:hAnsi="宋体" w:hint="eastAsia"/>
          <w:b/>
        </w:rPr>
        <w:t>2.  一般规定</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（1）盘、柜及二次回路结线（包括现场制作）的安装应按已批准的设计进行施工。</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（2）盘、柜等在搬运和安装时应采取防震、防潮、防止柜架变形和漆面受损等措施，必要时可将易损元件拆下。当产品有特殊要求时，应其特殊要求。</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3）低压配电装置由专业化配电屏生产厂制造、组装，测试成套产品，在机械结构方面和厂家标准相同，由试验主管部门在故障条件和温度限制内做型式试验，并必须备有试验证明、报告、图表等资料和文献，以便检验，并由中国电工产品认证委员会认证。</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（4）低压配电装置的组件应按照我国有关标准（GB或JB）做型式试验。</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（5）设备到达现场后应作下列验收检查：</w:t>
      </w:r>
    </w:p>
    <w:p w:rsidR="00794E29" w:rsidRPr="00475EDA" w:rsidRDefault="00794E29" w:rsidP="009566CA">
      <w:pPr>
        <w:numPr>
          <w:ilvl w:val="0"/>
          <w:numId w:val="47"/>
        </w:numPr>
        <w:spacing w:line="300" w:lineRule="auto"/>
        <w:rPr>
          <w:rFonts w:hAnsi="宋体"/>
        </w:rPr>
      </w:pPr>
      <w:r w:rsidRPr="00475EDA">
        <w:rPr>
          <w:rFonts w:hAnsi="宋体" w:hint="eastAsia"/>
        </w:rPr>
        <w:lastRenderedPageBreak/>
        <w:t>制造厂的技术文件应齐全。</w:t>
      </w:r>
    </w:p>
    <w:p w:rsidR="00794E29" w:rsidRPr="00475EDA" w:rsidRDefault="00794E29" w:rsidP="009566CA">
      <w:pPr>
        <w:numPr>
          <w:ilvl w:val="0"/>
          <w:numId w:val="47"/>
        </w:numPr>
        <w:spacing w:line="300" w:lineRule="auto"/>
        <w:rPr>
          <w:rFonts w:hAnsi="宋体"/>
        </w:rPr>
      </w:pPr>
      <w:r w:rsidRPr="00475EDA">
        <w:rPr>
          <w:rFonts w:hAnsi="宋体" w:hint="eastAsia"/>
        </w:rPr>
        <w:t>型号、规格应符合设计要求，附件备件齐全，元件无损坏情况。</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（6）凡使用的设备及器材，均应符合国家或部颁的现行技术标准，并有合格证件。设备应有铭牌。进货前，承包人应向监理工程师提交各种器材的样品，以确认材质、规格、型号达到了相应的技术标准。</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（7）盘、柜应存放在室内，或存放在干燥避雨雪、风沙的场所，对有特殊保管要求的电气元件，应按规定妥善保管。</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（8）对土建工程的要求：见本规范905.4之规定。</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（9）盘、柜的安装除应符合本节的规定外，尚应符合本规范905.2.2“高压配电装置”、905.2.5“母线装置”等的有关规定。</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（10）设备安装用的紧固件，除地脚螺栓外，应用镀锌制品。</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（11）盘、柜装置安装工程在施工及交接验收时应进行下列检查：</w:t>
      </w:r>
    </w:p>
    <w:p w:rsidR="00794E29" w:rsidRPr="00475EDA" w:rsidRDefault="00794E29" w:rsidP="009566CA">
      <w:pPr>
        <w:numPr>
          <w:ilvl w:val="0"/>
          <w:numId w:val="48"/>
        </w:numPr>
        <w:spacing w:line="300" w:lineRule="auto"/>
        <w:rPr>
          <w:rFonts w:hAnsi="宋体"/>
        </w:rPr>
      </w:pPr>
      <w:r w:rsidRPr="00475EDA">
        <w:rPr>
          <w:rFonts w:hAnsi="宋体" w:hint="eastAsia"/>
        </w:rPr>
        <w:t>工程质量是否符合规定。</w:t>
      </w:r>
    </w:p>
    <w:p w:rsidR="00794E29" w:rsidRPr="00475EDA" w:rsidRDefault="00794E29" w:rsidP="009566CA">
      <w:pPr>
        <w:numPr>
          <w:ilvl w:val="0"/>
          <w:numId w:val="48"/>
        </w:numPr>
        <w:spacing w:line="300" w:lineRule="auto"/>
        <w:rPr>
          <w:rFonts w:hAnsi="宋体"/>
        </w:rPr>
      </w:pPr>
      <w:r w:rsidRPr="00475EDA">
        <w:rPr>
          <w:rFonts w:hAnsi="宋体" w:hint="eastAsia"/>
        </w:rPr>
        <w:t>调整、试验项目及其结果，是否符合本规范规定。</w:t>
      </w:r>
    </w:p>
    <w:p w:rsidR="00794E29" w:rsidRPr="00475EDA" w:rsidRDefault="00794E29" w:rsidP="009566CA">
      <w:pPr>
        <w:numPr>
          <w:ilvl w:val="0"/>
          <w:numId w:val="48"/>
        </w:numPr>
        <w:spacing w:line="300" w:lineRule="auto"/>
        <w:rPr>
          <w:rFonts w:hAnsi="宋体"/>
        </w:rPr>
      </w:pPr>
      <w:r w:rsidRPr="00475EDA">
        <w:rPr>
          <w:rFonts w:hAnsi="宋体" w:hint="eastAsia"/>
        </w:rPr>
        <w:t>按本章规定提出的技术资料和文件是否齐全。</w:t>
      </w:r>
    </w:p>
    <w:p w:rsidR="00794E29" w:rsidRPr="00475EDA" w:rsidRDefault="00794E29" w:rsidP="00794E29">
      <w:pPr>
        <w:spacing w:line="300" w:lineRule="auto"/>
        <w:ind w:left="420"/>
        <w:rPr>
          <w:rFonts w:hAnsi="宋体"/>
        </w:rPr>
      </w:pPr>
    </w:p>
    <w:p w:rsidR="00794E29" w:rsidRPr="00475EDA" w:rsidRDefault="00794E29" w:rsidP="00794E29">
      <w:pPr>
        <w:spacing w:line="300" w:lineRule="auto"/>
        <w:rPr>
          <w:rFonts w:hAnsi="宋体"/>
          <w:b/>
        </w:rPr>
      </w:pPr>
      <w:r w:rsidRPr="00475EDA">
        <w:rPr>
          <w:rFonts w:hAnsi="宋体" w:hint="eastAsia"/>
          <w:b/>
        </w:rPr>
        <w:t>3.  应用标准目录</w:t>
      </w:r>
    </w:p>
    <w:p w:rsidR="00794E29" w:rsidRPr="00475EDA" w:rsidRDefault="00794E29" w:rsidP="00794E29">
      <w:pPr>
        <w:spacing w:line="300" w:lineRule="auto"/>
        <w:ind w:left="425"/>
        <w:rPr>
          <w:rFonts w:hAnsi="宋体"/>
        </w:rPr>
      </w:pPr>
      <w:r w:rsidRPr="00475EDA">
        <w:rPr>
          <w:rFonts w:hAnsi="宋体" w:hint="eastAsia"/>
        </w:rPr>
        <w:t>低压配电装置的所有组件应按照下列标准设计和制造。</w:t>
      </w:r>
    </w:p>
    <w:p w:rsidR="00794E29" w:rsidRPr="00475EDA" w:rsidRDefault="00794E29" w:rsidP="00794E29">
      <w:pPr>
        <w:tabs>
          <w:tab w:val="num" w:pos="785"/>
        </w:tabs>
        <w:spacing w:line="300" w:lineRule="auto"/>
        <w:rPr>
          <w:rFonts w:hAnsi="宋体"/>
        </w:rPr>
      </w:pPr>
      <w:r w:rsidRPr="00475EDA">
        <w:rPr>
          <w:rFonts w:hAnsi="宋体" w:hint="eastAsia"/>
        </w:rPr>
        <w:t>（1）GB 14048 《低压开关设备和控制设备》</w:t>
      </w:r>
    </w:p>
    <w:p w:rsidR="00794E29" w:rsidRPr="00475EDA" w:rsidRDefault="00794E29" w:rsidP="00794E29">
      <w:pPr>
        <w:tabs>
          <w:tab w:val="num" w:pos="785"/>
        </w:tabs>
        <w:spacing w:line="300" w:lineRule="auto"/>
        <w:rPr>
          <w:rFonts w:hAnsi="宋体"/>
        </w:rPr>
      </w:pPr>
      <w:r w:rsidRPr="00475EDA">
        <w:rPr>
          <w:rFonts w:hAnsi="宋体" w:hint="eastAsia"/>
        </w:rPr>
        <w:t>（2）GB 13539 《低压熔断器》</w:t>
      </w:r>
    </w:p>
    <w:p w:rsidR="00794E29" w:rsidRPr="00475EDA" w:rsidRDefault="00794E29" w:rsidP="00794E29">
      <w:pPr>
        <w:tabs>
          <w:tab w:val="num" w:pos="785"/>
        </w:tabs>
        <w:spacing w:line="300" w:lineRule="auto"/>
        <w:rPr>
          <w:rFonts w:hAnsi="宋体"/>
        </w:rPr>
      </w:pPr>
      <w:r w:rsidRPr="00475EDA">
        <w:rPr>
          <w:rFonts w:hAnsi="宋体" w:hint="eastAsia"/>
        </w:rPr>
        <w:t>（3）</w:t>
      </w:r>
      <w:r w:rsidRPr="00475EDA">
        <w:rPr>
          <w:rFonts w:hAnsi="宋体"/>
        </w:rPr>
        <w:t>GB 13955-2005</w:t>
      </w:r>
      <w:r w:rsidRPr="00475EDA">
        <w:rPr>
          <w:rFonts w:hAnsi="宋体" w:hint="eastAsia"/>
        </w:rPr>
        <w:t>《剩余电流动作保护装置安装和运行》</w:t>
      </w:r>
    </w:p>
    <w:p w:rsidR="00794E29" w:rsidRPr="00475EDA" w:rsidRDefault="00794E29" w:rsidP="00794E29">
      <w:pPr>
        <w:tabs>
          <w:tab w:val="num" w:pos="785"/>
        </w:tabs>
        <w:spacing w:line="300" w:lineRule="auto"/>
        <w:rPr>
          <w:rFonts w:hAnsi="宋体"/>
        </w:rPr>
      </w:pPr>
      <w:r w:rsidRPr="00475EDA">
        <w:rPr>
          <w:rFonts w:hAnsi="宋体" w:hint="eastAsia"/>
        </w:rPr>
        <w:t>（4） GB/T 5023-2008 《额定电压450/750V及以下聚氯乙烯绝缘电缆》</w:t>
      </w:r>
    </w:p>
    <w:p w:rsidR="00794E29" w:rsidRPr="00475EDA" w:rsidRDefault="00794E29" w:rsidP="00794E29">
      <w:pPr>
        <w:spacing w:line="300" w:lineRule="auto"/>
        <w:ind w:left="425"/>
        <w:rPr>
          <w:rFonts w:hAnsi="宋体"/>
        </w:rPr>
      </w:pPr>
      <w:r w:rsidRPr="00475EDA">
        <w:rPr>
          <w:rFonts w:hAnsi="宋体" w:hint="eastAsia"/>
        </w:rPr>
        <w:t>上述未提到的但适用于低压配电装置的我国现行其它标准亦可采用。</w:t>
      </w:r>
    </w:p>
    <w:p w:rsidR="00794E29" w:rsidRPr="00475EDA" w:rsidRDefault="00794E29" w:rsidP="00794E29">
      <w:pPr>
        <w:spacing w:line="300" w:lineRule="auto"/>
        <w:ind w:left="425"/>
        <w:rPr>
          <w:rFonts w:hAnsi="宋体"/>
        </w:rPr>
      </w:pPr>
    </w:p>
    <w:p w:rsidR="00794E29" w:rsidRPr="00475EDA" w:rsidRDefault="00794E29" w:rsidP="00794E29">
      <w:pPr>
        <w:spacing w:line="300" w:lineRule="auto"/>
        <w:rPr>
          <w:rFonts w:hAnsi="宋体"/>
          <w:b/>
        </w:rPr>
      </w:pPr>
      <w:bookmarkStart w:id="1647" w:name="_Toc525373296"/>
      <w:bookmarkStart w:id="1648" w:name="_Toc525527383"/>
      <w:bookmarkStart w:id="1649" w:name="_Toc17257916"/>
      <w:bookmarkStart w:id="1650" w:name="_Toc61748202"/>
      <w:bookmarkStart w:id="1651" w:name="_Toc61862760"/>
      <w:bookmarkStart w:id="1652" w:name="_Toc70742687"/>
      <w:r w:rsidRPr="00475EDA">
        <w:rPr>
          <w:rFonts w:hAnsi="宋体" w:hint="eastAsia"/>
          <w:b/>
        </w:rPr>
        <w:t>4.  技术性能</w:t>
      </w:r>
      <w:bookmarkEnd w:id="1647"/>
      <w:bookmarkEnd w:id="1648"/>
      <w:bookmarkEnd w:id="1649"/>
      <w:bookmarkEnd w:id="1650"/>
      <w:bookmarkEnd w:id="1651"/>
      <w:bookmarkEnd w:id="1652"/>
    </w:p>
    <w:p w:rsidR="00794E29" w:rsidRPr="00475EDA" w:rsidRDefault="00794E29" w:rsidP="00794E29">
      <w:pPr>
        <w:spacing w:line="300" w:lineRule="auto"/>
        <w:rPr>
          <w:rFonts w:hAnsi="宋体"/>
          <w:b/>
        </w:rPr>
      </w:pPr>
      <w:bookmarkStart w:id="1653" w:name="_Toc525373297"/>
      <w:bookmarkStart w:id="1654" w:name="_Toc423349473"/>
      <w:r w:rsidRPr="00475EDA">
        <w:rPr>
          <w:rFonts w:hAnsi="宋体"/>
          <w:b/>
        </w:rPr>
        <w:t>4.1  低压配电柜主要性能及柜内主要器件品牌</w:t>
      </w:r>
      <w:bookmarkEnd w:id="1653"/>
      <w:bookmarkEnd w:id="1654"/>
    </w:p>
    <w:p w:rsidR="00794E29" w:rsidRPr="00475EDA" w:rsidRDefault="00794E29" w:rsidP="009566CA">
      <w:pPr>
        <w:numPr>
          <w:ilvl w:val="0"/>
          <w:numId w:val="33"/>
        </w:numPr>
        <w:tabs>
          <w:tab w:val="num" w:pos="945"/>
        </w:tabs>
        <w:spacing w:line="300" w:lineRule="auto"/>
        <w:ind w:left="945" w:hanging="520"/>
        <w:rPr>
          <w:rFonts w:hAnsi="宋体"/>
        </w:rPr>
      </w:pPr>
      <w:r w:rsidRPr="00475EDA">
        <w:rPr>
          <w:rFonts w:hAnsi="宋体"/>
        </w:rPr>
        <w:t>型式：380/220V，GCS型抽屉柜</w:t>
      </w:r>
    </w:p>
    <w:p w:rsidR="00794E29" w:rsidRPr="00475EDA" w:rsidRDefault="00794E29" w:rsidP="009566CA">
      <w:pPr>
        <w:numPr>
          <w:ilvl w:val="0"/>
          <w:numId w:val="33"/>
        </w:numPr>
        <w:tabs>
          <w:tab w:val="num" w:pos="945"/>
        </w:tabs>
        <w:spacing w:line="300" w:lineRule="auto"/>
        <w:ind w:left="945" w:hanging="520"/>
        <w:rPr>
          <w:rFonts w:hAnsi="宋体"/>
        </w:rPr>
      </w:pPr>
      <w:r w:rsidRPr="00475EDA">
        <w:rPr>
          <w:rFonts w:hAnsi="宋体"/>
        </w:rPr>
        <w:t>额定电压：≥380VAC</w:t>
      </w:r>
    </w:p>
    <w:p w:rsidR="00794E29" w:rsidRPr="00475EDA" w:rsidRDefault="00794E29" w:rsidP="009566CA">
      <w:pPr>
        <w:numPr>
          <w:ilvl w:val="0"/>
          <w:numId w:val="33"/>
        </w:numPr>
        <w:tabs>
          <w:tab w:val="num" w:pos="945"/>
        </w:tabs>
        <w:spacing w:line="300" w:lineRule="auto"/>
        <w:ind w:left="945" w:hanging="520"/>
        <w:rPr>
          <w:rFonts w:hAnsi="宋体"/>
        </w:rPr>
      </w:pPr>
      <w:r w:rsidRPr="00475EDA">
        <w:rPr>
          <w:rFonts w:hAnsi="宋体"/>
        </w:rPr>
        <w:t>额定绝缘电压：≥660VAC，50Hz</w:t>
      </w:r>
    </w:p>
    <w:p w:rsidR="00794E29" w:rsidRPr="00475EDA" w:rsidRDefault="00794E29" w:rsidP="009566CA">
      <w:pPr>
        <w:numPr>
          <w:ilvl w:val="0"/>
          <w:numId w:val="33"/>
        </w:numPr>
        <w:tabs>
          <w:tab w:val="num" w:pos="945"/>
        </w:tabs>
        <w:spacing w:line="300" w:lineRule="auto"/>
        <w:ind w:left="945" w:hanging="520"/>
        <w:rPr>
          <w:rFonts w:hAnsi="宋体"/>
        </w:rPr>
      </w:pPr>
      <w:r w:rsidRPr="00475EDA">
        <w:rPr>
          <w:rFonts w:hAnsi="宋体"/>
        </w:rPr>
        <w:t>工作频率：50Hz</w:t>
      </w:r>
    </w:p>
    <w:p w:rsidR="00794E29" w:rsidRPr="00475EDA" w:rsidRDefault="00794E29" w:rsidP="009566CA">
      <w:pPr>
        <w:numPr>
          <w:ilvl w:val="0"/>
          <w:numId w:val="33"/>
        </w:numPr>
        <w:tabs>
          <w:tab w:val="num" w:pos="945"/>
        </w:tabs>
        <w:spacing w:line="300" w:lineRule="auto"/>
        <w:ind w:left="945" w:hanging="520"/>
        <w:rPr>
          <w:rFonts w:hAnsi="宋体"/>
        </w:rPr>
      </w:pPr>
      <w:r w:rsidRPr="00475EDA">
        <w:rPr>
          <w:rFonts w:hAnsi="宋体"/>
        </w:rPr>
        <w:t>相数：3相</w:t>
      </w:r>
    </w:p>
    <w:p w:rsidR="00794E29" w:rsidRPr="00475EDA" w:rsidRDefault="00794E29" w:rsidP="009566CA">
      <w:pPr>
        <w:numPr>
          <w:ilvl w:val="0"/>
          <w:numId w:val="33"/>
        </w:numPr>
        <w:tabs>
          <w:tab w:val="num" w:pos="945"/>
        </w:tabs>
        <w:spacing w:line="300" w:lineRule="auto"/>
        <w:ind w:left="945" w:hanging="520"/>
        <w:rPr>
          <w:rFonts w:hAnsi="宋体"/>
        </w:rPr>
      </w:pPr>
      <w:r w:rsidRPr="00475EDA">
        <w:rPr>
          <w:rFonts w:hAnsi="宋体"/>
        </w:rPr>
        <w:t>主母线额定短时耐受电流：80kA/1s</w:t>
      </w:r>
    </w:p>
    <w:p w:rsidR="00794E29" w:rsidRPr="00475EDA" w:rsidRDefault="00794E29" w:rsidP="009566CA">
      <w:pPr>
        <w:numPr>
          <w:ilvl w:val="0"/>
          <w:numId w:val="33"/>
        </w:numPr>
        <w:tabs>
          <w:tab w:val="num" w:pos="945"/>
        </w:tabs>
        <w:spacing w:line="300" w:lineRule="auto"/>
        <w:ind w:left="945" w:hanging="520"/>
        <w:rPr>
          <w:rFonts w:hAnsi="宋体"/>
        </w:rPr>
      </w:pPr>
      <w:r w:rsidRPr="00475EDA">
        <w:rPr>
          <w:rFonts w:hAnsi="宋体"/>
        </w:rPr>
        <w:t>主母线额定峰值耐受电流：176kA/0.1s</w:t>
      </w:r>
    </w:p>
    <w:p w:rsidR="00794E29" w:rsidRPr="00475EDA" w:rsidRDefault="00794E29" w:rsidP="009566CA">
      <w:pPr>
        <w:numPr>
          <w:ilvl w:val="0"/>
          <w:numId w:val="33"/>
        </w:numPr>
        <w:tabs>
          <w:tab w:val="num" w:pos="945"/>
        </w:tabs>
        <w:spacing w:line="300" w:lineRule="auto"/>
        <w:ind w:left="945" w:hanging="520"/>
        <w:rPr>
          <w:rFonts w:hAnsi="宋体"/>
        </w:rPr>
      </w:pPr>
      <w:r w:rsidRPr="00475EDA">
        <w:rPr>
          <w:rFonts w:hAnsi="宋体"/>
        </w:rPr>
        <w:t>工频耐压：2500V-1min</w:t>
      </w:r>
    </w:p>
    <w:p w:rsidR="00794E29" w:rsidRPr="00475EDA" w:rsidRDefault="00794E29" w:rsidP="009566CA">
      <w:pPr>
        <w:numPr>
          <w:ilvl w:val="0"/>
          <w:numId w:val="33"/>
        </w:numPr>
        <w:tabs>
          <w:tab w:val="num" w:pos="945"/>
        </w:tabs>
        <w:spacing w:line="300" w:lineRule="auto"/>
        <w:ind w:left="945" w:hanging="520"/>
        <w:rPr>
          <w:rFonts w:hAnsi="宋体"/>
        </w:rPr>
      </w:pPr>
      <w:r w:rsidRPr="00475EDA">
        <w:rPr>
          <w:rFonts w:hAnsi="宋体"/>
        </w:rPr>
        <w:t>操作方式：A.C.B均为</w:t>
      </w:r>
      <w:proofErr w:type="gramStart"/>
      <w:r w:rsidRPr="00475EDA">
        <w:rPr>
          <w:rFonts w:hAnsi="宋体"/>
        </w:rPr>
        <w:t>电动与</w:t>
      </w:r>
      <w:proofErr w:type="gramEnd"/>
      <w:r w:rsidRPr="00475EDA">
        <w:rPr>
          <w:rFonts w:hAnsi="宋体"/>
        </w:rPr>
        <w:t>手动操作</w:t>
      </w:r>
    </w:p>
    <w:p w:rsidR="00794E29" w:rsidRPr="00475EDA" w:rsidRDefault="00794E29" w:rsidP="009566CA">
      <w:pPr>
        <w:numPr>
          <w:ilvl w:val="0"/>
          <w:numId w:val="33"/>
        </w:numPr>
        <w:tabs>
          <w:tab w:val="num" w:pos="945"/>
        </w:tabs>
        <w:spacing w:line="300" w:lineRule="auto"/>
        <w:ind w:left="945" w:hanging="520"/>
        <w:rPr>
          <w:rFonts w:hAnsi="宋体"/>
        </w:rPr>
      </w:pPr>
      <w:r w:rsidRPr="00475EDA">
        <w:rPr>
          <w:rFonts w:hAnsi="宋体"/>
        </w:rPr>
        <w:t>开关柜配置的重要电器器件，应选用优质产品；电源自动切换系统采用著名品牌的产品。</w:t>
      </w:r>
    </w:p>
    <w:p w:rsidR="00794E29" w:rsidRPr="00475EDA" w:rsidRDefault="00794E29" w:rsidP="00794E29">
      <w:pPr>
        <w:spacing w:line="300" w:lineRule="auto"/>
        <w:rPr>
          <w:rFonts w:hAnsi="宋体"/>
          <w:b/>
        </w:rPr>
      </w:pPr>
      <w:bookmarkStart w:id="1655" w:name="_Toc423349474"/>
      <w:r w:rsidRPr="00475EDA">
        <w:rPr>
          <w:rFonts w:hAnsi="宋体"/>
          <w:b/>
        </w:rPr>
        <w:t>4.2  功率补偿电容器</w:t>
      </w:r>
      <w:bookmarkEnd w:id="1655"/>
    </w:p>
    <w:p w:rsidR="00794E29" w:rsidRPr="00475EDA" w:rsidRDefault="00794E29" w:rsidP="00794E29">
      <w:pPr>
        <w:spacing w:line="300" w:lineRule="auto"/>
        <w:ind w:firstLineChars="87" w:firstLine="183"/>
        <w:rPr>
          <w:rFonts w:hAnsi="宋体"/>
        </w:rPr>
      </w:pPr>
      <w:r w:rsidRPr="00475EDA">
        <w:rPr>
          <w:rFonts w:hAnsi="宋体" w:hint="eastAsia"/>
        </w:rPr>
        <w:t>（1）</w:t>
      </w:r>
      <w:r w:rsidRPr="00475EDA">
        <w:rPr>
          <w:rFonts w:hAnsi="宋体"/>
        </w:rPr>
        <w:t>一般要求:</w:t>
      </w:r>
    </w:p>
    <w:p w:rsidR="00794E29" w:rsidRPr="00475EDA" w:rsidRDefault="00794E29" w:rsidP="00794E29">
      <w:pPr>
        <w:spacing w:line="300" w:lineRule="auto"/>
        <w:ind w:firstLineChars="200" w:firstLine="420"/>
        <w:rPr>
          <w:rFonts w:hAnsi="宋体"/>
        </w:rPr>
      </w:pPr>
      <w:r w:rsidRPr="00475EDA">
        <w:rPr>
          <w:rFonts w:hAnsi="宋体"/>
        </w:rPr>
        <w:t>低压滤波电容补偿</w:t>
      </w:r>
      <w:proofErr w:type="gramStart"/>
      <w:r w:rsidRPr="00475EDA">
        <w:rPr>
          <w:rFonts w:hAnsi="宋体"/>
        </w:rPr>
        <w:t>柜采用</w:t>
      </w:r>
      <w:proofErr w:type="gramEnd"/>
      <w:r w:rsidRPr="00475EDA">
        <w:rPr>
          <w:rFonts w:hAnsi="宋体"/>
        </w:rPr>
        <w:t>自动分步补偿电容的方式，补偿无功同时，具备5、7次谐波消</w:t>
      </w:r>
      <w:proofErr w:type="gramStart"/>
      <w:r w:rsidRPr="00475EDA">
        <w:rPr>
          <w:rFonts w:hAnsi="宋体"/>
        </w:rPr>
        <w:t>谐</w:t>
      </w:r>
      <w:proofErr w:type="gramEnd"/>
      <w:r w:rsidRPr="00475EDA">
        <w:rPr>
          <w:rFonts w:hAnsi="宋体"/>
        </w:rPr>
        <w:t>功能。其柜体结构与低压配电柜结构相同，柜上设自动补偿装置，与低压配电柜并排安装，柜体尺寸、颜色应与低压柜一致。</w:t>
      </w:r>
    </w:p>
    <w:p w:rsidR="00794E29" w:rsidRPr="00475EDA" w:rsidRDefault="00794E29" w:rsidP="00794E29">
      <w:pPr>
        <w:spacing w:line="300" w:lineRule="auto"/>
        <w:ind w:firstLineChars="87" w:firstLine="183"/>
        <w:rPr>
          <w:rFonts w:hAnsi="宋体"/>
        </w:rPr>
      </w:pPr>
      <w:r w:rsidRPr="00475EDA">
        <w:rPr>
          <w:rFonts w:hAnsi="宋体" w:hint="eastAsia"/>
        </w:rPr>
        <w:lastRenderedPageBreak/>
        <w:t>（2）</w:t>
      </w:r>
      <w:r w:rsidRPr="00475EDA">
        <w:rPr>
          <w:rFonts w:hAnsi="宋体"/>
        </w:rPr>
        <w:t>滤波电容器</w:t>
      </w:r>
    </w:p>
    <w:p w:rsidR="00794E29" w:rsidRPr="00475EDA" w:rsidRDefault="00794E29" w:rsidP="009566CA">
      <w:pPr>
        <w:numPr>
          <w:ilvl w:val="0"/>
          <w:numId w:val="116"/>
        </w:numPr>
        <w:tabs>
          <w:tab w:val="num" w:pos="945"/>
        </w:tabs>
        <w:spacing w:line="300" w:lineRule="auto"/>
        <w:ind w:left="945" w:hanging="520"/>
        <w:rPr>
          <w:rFonts w:hAnsi="宋体"/>
        </w:rPr>
      </w:pPr>
      <w:r w:rsidRPr="00475EDA">
        <w:rPr>
          <w:rFonts w:hAnsi="宋体"/>
        </w:rPr>
        <w:t>额定电压：    480V</w:t>
      </w:r>
    </w:p>
    <w:p w:rsidR="00794E29" w:rsidRPr="00475EDA" w:rsidRDefault="00794E29" w:rsidP="009566CA">
      <w:pPr>
        <w:numPr>
          <w:ilvl w:val="0"/>
          <w:numId w:val="116"/>
        </w:numPr>
        <w:tabs>
          <w:tab w:val="num" w:pos="945"/>
        </w:tabs>
        <w:spacing w:line="300" w:lineRule="auto"/>
        <w:ind w:left="945" w:hanging="520"/>
        <w:rPr>
          <w:rFonts w:hAnsi="宋体"/>
        </w:rPr>
      </w:pPr>
      <w:r w:rsidRPr="00475EDA">
        <w:rPr>
          <w:rFonts w:hAnsi="宋体"/>
        </w:rPr>
        <w:t>频率：        50Hz</w:t>
      </w:r>
    </w:p>
    <w:p w:rsidR="00794E29" w:rsidRPr="00475EDA" w:rsidRDefault="00794E29" w:rsidP="009566CA">
      <w:pPr>
        <w:numPr>
          <w:ilvl w:val="0"/>
          <w:numId w:val="116"/>
        </w:numPr>
        <w:tabs>
          <w:tab w:val="num" w:pos="945"/>
        </w:tabs>
        <w:spacing w:line="300" w:lineRule="auto"/>
        <w:ind w:left="945" w:hanging="520"/>
        <w:rPr>
          <w:rFonts w:hAnsi="宋体"/>
        </w:rPr>
      </w:pPr>
      <w:r w:rsidRPr="00475EDA">
        <w:rPr>
          <w:rFonts w:hAnsi="宋体"/>
        </w:rPr>
        <w:t>环境温度：上限+5</w:t>
      </w:r>
      <w:r w:rsidRPr="00475EDA">
        <w:rPr>
          <w:rFonts w:hAnsi="宋体" w:hint="eastAsia"/>
        </w:rPr>
        <w:t>0</w:t>
      </w:r>
      <w:r w:rsidRPr="00475EDA">
        <w:rPr>
          <w:rFonts w:hAnsi="宋体"/>
        </w:rPr>
        <w:t>℃，下限-</w:t>
      </w:r>
      <w:r w:rsidRPr="00475EDA">
        <w:rPr>
          <w:rFonts w:hAnsi="宋体" w:hint="eastAsia"/>
        </w:rPr>
        <w:t>5</w:t>
      </w:r>
      <w:r w:rsidRPr="00475EDA">
        <w:rPr>
          <w:rFonts w:hAnsi="宋体"/>
        </w:rPr>
        <w:t>0℃</w:t>
      </w:r>
    </w:p>
    <w:p w:rsidR="00794E29" w:rsidRPr="00475EDA" w:rsidRDefault="00794E29" w:rsidP="009566CA">
      <w:pPr>
        <w:numPr>
          <w:ilvl w:val="0"/>
          <w:numId w:val="116"/>
        </w:numPr>
        <w:tabs>
          <w:tab w:val="num" w:pos="945"/>
        </w:tabs>
        <w:spacing w:line="300" w:lineRule="auto"/>
        <w:ind w:left="945" w:hanging="520"/>
        <w:rPr>
          <w:rFonts w:hAnsi="宋体"/>
        </w:rPr>
      </w:pPr>
      <w:r w:rsidRPr="00475EDA">
        <w:rPr>
          <w:rFonts w:hAnsi="宋体"/>
        </w:rPr>
        <w:t>最大过电压:    1.1Un（间隙使用，每日不超过8小时）</w:t>
      </w:r>
    </w:p>
    <w:p w:rsidR="00794E29" w:rsidRPr="00475EDA" w:rsidRDefault="00794E29" w:rsidP="009566CA">
      <w:pPr>
        <w:numPr>
          <w:ilvl w:val="0"/>
          <w:numId w:val="116"/>
        </w:numPr>
        <w:tabs>
          <w:tab w:val="num" w:pos="945"/>
        </w:tabs>
        <w:spacing w:line="300" w:lineRule="auto"/>
        <w:ind w:left="945" w:hanging="520"/>
        <w:rPr>
          <w:rFonts w:hAnsi="宋体"/>
        </w:rPr>
      </w:pPr>
      <w:r w:rsidRPr="00475EDA">
        <w:rPr>
          <w:rFonts w:hAnsi="宋体"/>
        </w:rPr>
        <w:t xml:space="preserve">最大过电流:    </w:t>
      </w:r>
      <w:smartTag w:uri="urn:schemas-microsoft-com:office:smarttags" w:element="chmetcnv">
        <w:smartTagPr>
          <w:attr w:name="UnitName" w:val="in"/>
          <w:attr w:name="SourceValue" w:val="1.3"/>
          <w:attr w:name="HasSpace" w:val="True"/>
          <w:attr w:name="Negative" w:val="False"/>
          <w:attr w:name="NumberType" w:val="1"/>
          <w:attr w:name="TCSC" w:val="0"/>
        </w:smartTagPr>
        <w:r w:rsidRPr="00475EDA">
          <w:rPr>
            <w:rFonts w:hAnsi="宋体"/>
          </w:rPr>
          <w:t>1.3 In</w:t>
        </w:r>
      </w:smartTag>
      <w:r w:rsidRPr="00475EDA">
        <w:rPr>
          <w:rFonts w:hAnsi="宋体"/>
        </w:rPr>
        <w:t>（连续运行）</w:t>
      </w:r>
    </w:p>
    <w:p w:rsidR="00794E29" w:rsidRPr="00475EDA" w:rsidRDefault="00794E29" w:rsidP="009566CA">
      <w:pPr>
        <w:numPr>
          <w:ilvl w:val="0"/>
          <w:numId w:val="116"/>
        </w:numPr>
        <w:tabs>
          <w:tab w:val="num" w:pos="945"/>
        </w:tabs>
        <w:spacing w:line="300" w:lineRule="auto"/>
        <w:ind w:left="945" w:hanging="520"/>
        <w:rPr>
          <w:rFonts w:hAnsi="宋体"/>
        </w:rPr>
      </w:pPr>
      <w:r w:rsidRPr="00475EDA">
        <w:rPr>
          <w:rFonts w:hAnsi="宋体"/>
        </w:rPr>
        <w:t>绝缘耐压:      3</w:t>
      </w:r>
      <w:r w:rsidRPr="00475EDA">
        <w:rPr>
          <w:rFonts w:hAnsi="宋体" w:hint="eastAsia"/>
        </w:rPr>
        <w:t>k</w:t>
      </w:r>
      <w:r w:rsidRPr="00475EDA">
        <w:rPr>
          <w:rFonts w:hAnsi="宋体"/>
        </w:rPr>
        <w:t>V/10s</w:t>
      </w:r>
    </w:p>
    <w:p w:rsidR="00794E29" w:rsidRPr="00475EDA" w:rsidRDefault="00794E29" w:rsidP="009566CA">
      <w:pPr>
        <w:numPr>
          <w:ilvl w:val="0"/>
          <w:numId w:val="116"/>
        </w:numPr>
        <w:tabs>
          <w:tab w:val="num" w:pos="945"/>
        </w:tabs>
        <w:spacing w:line="300" w:lineRule="auto"/>
        <w:ind w:left="945" w:hanging="520"/>
        <w:rPr>
          <w:rFonts w:hAnsi="宋体"/>
        </w:rPr>
      </w:pPr>
      <w:r w:rsidRPr="00475EDA">
        <w:rPr>
          <w:rFonts w:hAnsi="宋体"/>
        </w:rPr>
        <w:t>损耗:   小于0.25W/</w:t>
      </w:r>
      <w:r w:rsidRPr="00475EDA">
        <w:rPr>
          <w:rFonts w:hAnsi="宋体" w:hint="eastAsia"/>
        </w:rPr>
        <w:t>kv</w:t>
      </w:r>
      <w:r w:rsidRPr="00475EDA">
        <w:rPr>
          <w:rFonts w:hAnsi="宋体"/>
        </w:rPr>
        <w:t>ar（包含外部放电装置的损耗）</w:t>
      </w:r>
    </w:p>
    <w:p w:rsidR="00794E29" w:rsidRPr="00475EDA" w:rsidRDefault="00794E29" w:rsidP="009566CA">
      <w:pPr>
        <w:numPr>
          <w:ilvl w:val="0"/>
          <w:numId w:val="116"/>
        </w:numPr>
        <w:tabs>
          <w:tab w:val="num" w:pos="945"/>
        </w:tabs>
        <w:spacing w:line="300" w:lineRule="auto"/>
        <w:ind w:left="945" w:hanging="520"/>
        <w:rPr>
          <w:rFonts w:hAnsi="宋体"/>
        </w:rPr>
      </w:pPr>
      <w:r w:rsidRPr="00475EDA">
        <w:rPr>
          <w:rFonts w:hAnsi="宋体"/>
        </w:rPr>
        <w:t>电容器为干式、圆形铝罐冲压,采用聚丙烯薄膜( Polypropylene Film)为电介质，具有自愈功能(Self-Healing)，并附内部熔丝，内部熔丝同时具有过电流、过压力、过温度保护功能。电容器被永久击穿时仅故障元件退出运行，其他元件仍可正常运行。</w:t>
      </w:r>
    </w:p>
    <w:p w:rsidR="00794E29" w:rsidRPr="00475EDA" w:rsidRDefault="00794E29" w:rsidP="009566CA">
      <w:pPr>
        <w:numPr>
          <w:ilvl w:val="0"/>
          <w:numId w:val="116"/>
        </w:numPr>
        <w:tabs>
          <w:tab w:val="num" w:pos="945"/>
        </w:tabs>
        <w:spacing w:line="300" w:lineRule="auto"/>
        <w:ind w:left="945" w:hanging="520"/>
        <w:rPr>
          <w:rFonts w:hAnsi="宋体"/>
        </w:rPr>
      </w:pPr>
      <w:r w:rsidRPr="00475EDA">
        <w:rPr>
          <w:rFonts w:hAnsi="宋体"/>
        </w:rPr>
        <w:t>电容器须内置放电电阻，电容器运行时放电电阻切离，电容器切离时投入，在电源切离后1分钟内端子间的残余电压降至50V以下。</w:t>
      </w:r>
    </w:p>
    <w:p w:rsidR="00794E29" w:rsidRPr="00475EDA" w:rsidRDefault="00794E29" w:rsidP="009566CA">
      <w:pPr>
        <w:numPr>
          <w:ilvl w:val="0"/>
          <w:numId w:val="116"/>
        </w:numPr>
        <w:tabs>
          <w:tab w:val="num" w:pos="945"/>
        </w:tabs>
        <w:spacing w:line="300" w:lineRule="auto"/>
        <w:ind w:left="945" w:hanging="520"/>
        <w:rPr>
          <w:rFonts w:hAnsi="宋体"/>
        </w:rPr>
      </w:pPr>
      <w:r w:rsidRPr="00475EDA">
        <w:rPr>
          <w:rFonts w:hAnsi="宋体"/>
        </w:rPr>
        <w:t>滤波电容器采用固定安装方式。电容器具有不浸油、不渗漏、不燃烧、不爆炸、不污染环境以及寿命长、损耗低等先进指标。</w:t>
      </w:r>
    </w:p>
    <w:p w:rsidR="00794E29" w:rsidRPr="00475EDA" w:rsidRDefault="00794E29" w:rsidP="009566CA">
      <w:pPr>
        <w:numPr>
          <w:ilvl w:val="0"/>
          <w:numId w:val="116"/>
        </w:numPr>
        <w:tabs>
          <w:tab w:val="num" w:pos="945"/>
        </w:tabs>
        <w:spacing w:line="300" w:lineRule="auto"/>
        <w:ind w:left="945" w:hanging="520"/>
        <w:rPr>
          <w:rFonts w:hAnsi="宋体"/>
        </w:rPr>
      </w:pPr>
      <w:r w:rsidRPr="00475EDA">
        <w:rPr>
          <w:rFonts w:hAnsi="宋体"/>
        </w:rPr>
        <w:t>补偿容量以系统电压下设计要求的无功功率为准。补偿容量投切步长不大于</w:t>
      </w:r>
      <w:r w:rsidRPr="00475EDA">
        <w:rPr>
          <w:rFonts w:hAnsi="宋体" w:hint="eastAsia"/>
        </w:rPr>
        <w:t>1</w:t>
      </w:r>
      <w:r w:rsidRPr="00475EDA">
        <w:rPr>
          <w:rFonts w:hAnsi="宋体"/>
        </w:rPr>
        <w:t>5</w:t>
      </w:r>
      <w:r w:rsidRPr="00475EDA">
        <w:rPr>
          <w:rFonts w:hAnsi="宋体" w:hint="eastAsia"/>
        </w:rPr>
        <w:t>k</w:t>
      </w:r>
      <w:r w:rsidRPr="00475EDA">
        <w:rPr>
          <w:rFonts w:hAnsi="宋体"/>
        </w:rPr>
        <w:t>var。</w:t>
      </w:r>
    </w:p>
    <w:p w:rsidR="00794E29" w:rsidRPr="00475EDA" w:rsidRDefault="00794E29" w:rsidP="009566CA">
      <w:pPr>
        <w:numPr>
          <w:ilvl w:val="0"/>
          <w:numId w:val="116"/>
        </w:numPr>
        <w:tabs>
          <w:tab w:val="num" w:pos="945"/>
        </w:tabs>
        <w:spacing w:line="300" w:lineRule="auto"/>
        <w:ind w:left="945" w:hanging="520"/>
        <w:rPr>
          <w:rFonts w:hAnsi="宋体"/>
        </w:rPr>
      </w:pPr>
      <w:r w:rsidRPr="00475EDA">
        <w:rPr>
          <w:rFonts w:hAnsi="宋体"/>
        </w:rPr>
        <w:t>电容器与柜体、距地及电容器相互之间的距离应符合规范要求，以保证其热量的散发。</w:t>
      </w:r>
    </w:p>
    <w:p w:rsidR="00794E29" w:rsidRPr="00475EDA" w:rsidRDefault="00794E29" w:rsidP="00794E29">
      <w:pPr>
        <w:spacing w:line="300" w:lineRule="auto"/>
        <w:ind w:firstLineChars="87" w:firstLine="183"/>
        <w:rPr>
          <w:rFonts w:hAnsi="宋体"/>
        </w:rPr>
      </w:pPr>
      <w:r w:rsidRPr="00475EDA">
        <w:rPr>
          <w:rFonts w:hAnsi="宋体" w:hint="eastAsia"/>
        </w:rPr>
        <w:t>（3）</w:t>
      </w:r>
      <w:r w:rsidRPr="00475EDA">
        <w:rPr>
          <w:rFonts w:hAnsi="宋体"/>
        </w:rPr>
        <w:t>滤波电抗器</w:t>
      </w:r>
    </w:p>
    <w:p w:rsidR="00794E29" w:rsidRPr="00475EDA" w:rsidRDefault="00794E29" w:rsidP="009566CA">
      <w:pPr>
        <w:numPr>
          <w:ilvl w:val="0"/>
          <w:numId w:val="117"/>
        </w:numPr>
        <w:tabs>
          <w:tab w:val="num" w:pos="945"/>
        </w:tabs>
        <w:spacing w:line="300" w:lineRule="auto"/>
        <w:ind w:left="945" w:hanging="520"/>
        <w:rPr>
          <w:rFonts w:hAnsi="宋体"/>
        </w:rPr>
      </w:pPr>
      <w:r w:rsidRPr="00475EDA">
        <w:rPr>
          <w:rFonts w:hAnsi="宋体"/>
        </w:rPr>
        <w:t>滤波电抗器的电抗系数为7%；具有超温自保护功能，额定电压400V，线性度及连续过电流达到额定电流的1.35倍以上。</w:t>
      </w:r>
    </w:p>
    <w:p w:rsidR="00794E29" w:rsidRPr="00475EDA" w:rsidRDefault="00794E29" w:rsidP="009566CA">
      <w:pPr>
        <w:numPr>
          <w:ilvl w:val="0"/>
          <w:numId w:val="117"/>
        </w:numPr>
        <w:tabs>
          <w:tab w:val="num" w:pos="945"/>
        </w:tabs>
        <w:spacing w:line="300" w:lineRule="auto"/>
        <w:ind w:left="945" w:hanging="520"/>
        <w:rPr>
          <w:rFonts w:hAnsi="宋体"/>
        </w:rPr>
      </w:pPr>
      <w:r w:rsidRPr="00475EDA">
        <w:rPr>
          <w:rFonts w:hAnsi="宋体"/>
        </w:rPr>
        <w:t>为避免谐波过载及谐振，电抗器只能串接对应容量的一颗电容器（或两颗同样规格型号电容器组成的等容量电容器组）同步投切。</w:t>
      </w:r>
    </w:p>
    <w:p w:rsidR="00794E29" w:rsidRPr="00475EDA" w:rsidRDefault="00794E29" w:rsidP="009566CA">
      <w:pPr>
        <w:numPr>
          <w:ilvl w:val="0"/>
          <w:numId w:val="117"/>
        </w:numPr>
        <w:tabs>
          <w:tab w:val="num" w:pos="945"/>
        </w:tabs>
        <w:spacing w:line="300" w:lineRule="auto"/>
        <w:ind w:left="945" w:hanging="520"/>
        <w:rPr>
          <w:rFonts w:hAnsi="宋体"/>
        </w:rPr>
      </w:pPr>
      <w:r w:rsidRPr="00475EDA">
        <w:rPr>
          <w:rFonts w:hAnsi="宋体"/>
        </w:rPr>
        <w:t>短路容量:   可承受25倍之额定电流(Ith)。</w:t>
      </w:r>
    </w:p>
    <w:p w:rsidR="00794E29" w:rsidRPr="00475EDA" w:rsidRDefault="00794E29" w:rsidP="009566CA">
      <w:pPr>
        <w:numPr>
          <w:ilvl w:val="0"/>
          <w:numId w:val="117"/>
        </w:numPr>
        <w:tabs>
          <w:tab w:val="num" w:pos="945"/>
        </w:tabs>
        <w:spacing w:line="300" w:lineRule="auto"/>
        <w:ind w:left="945" w:hanging="520"/>
        <w:rPr>
          <w:rFonts w:hAnsi="宋体"/>
        </w:rPr>
      </w:pPr>
      <w:r w:rsidRPr="00475EDA">
        <w:rPr>
          <w:rFonts w:hAnsi="宋体"/>
        </w:rPr>
        <w:t>绝缘等级:   F级。</w:t>
      </w:r>
    </w:p>
    <w:p w:rsidR="00794E29" w:rsidRPr="00475EDA" w:rsidRDefault="00794E29" w:rsidP="009566CA">
      <w:pPr>
        <w:numPr>
          <w:ilvl w:val="0"/>
          <w:numId w:val="117"/>
        </w:numPr>
        <w:tabs>
          <w:tab w:val="num" w:pos="945"/>
        </w:tabs>
        <w:spacing w:line="300" w:lineRule="auto"/>
        <w:ind w:left="945" w:hanging="520"/>
        <w:rPr>
          <w:rFonts w:hAnsi="宋体"/>
        </w:rPr>
      </w:pPr>
      <w:r w:rsidRPr="00475EDA">
        <w:rPr>
          <w:rFonts w:hAnsi="宋体"/>
        </w:rPr>
        <w:t>电气特性：符合IEC76标准。</w:t>
      </w:r>
    </w:p>
    <w:p w:rsidR="00794E29" w:rsidRPr="00475EDA" w:rsidRDefault="00794E29" w:rsidP="009566CA">
      <w:pPr>
        <w:numPr>
          <w:ilvl w:val="0"/>
          <w:numId w:val="117"/>
        </w:numPr>
        <w:tabs>
          <w:tab w:val="num" w:pos="945"/>
        </w:tabs>
        <w:spacing w:line="300" w:lineRule="auto"/>
        <w:ind w:left="945" w:hanging="520"/>
        <w:rPr>
          <w:rFonts w:hAnsi="宋体"/>
        </w:rPr>
      </w:pPr>
      <w:r w:rsidRPr="00475EDA">
        <w:rPr>
          <w:rFonts w:hAnsi="宋体"/>
        </w:rPr>
        <w:t>为保证谐振频率准确，避免谐振，长期运行稳定，滤波电抗器及滤波电容器应为同一厂家原装进口产品，且有在中国境内安全使用一年以上的客户案例。</w:t>
      </w:r>
    </w:p>
    <w:p w:rsidR="00794E29" w:rsidRPr="00475EDA" w:rsidRDefault="00794E29" w:rsidP="00794E29">
      <w:pPr>
        <w:spacing w:line="300" w:lineRule="auto"/>
        <w:ind w:firstLineChars="87" w:firstLine="183"/>
        <w:rPr>
          <w:rFonts w:hAnsi="宋体"/>
        </w:rPr>
      </w:pPr>
      <w:r w:rsidRPr="00475EDA">
        <w:rPr>
          <w:rFonts w:hAnsi="宋体" w:hint="eastAsia"/>
        </w:rPr>
        <w:t>（4）</w:t>
      </w:r>
      <w:r w:rsidRPr="00475EDA">
        <w:rPr>
          <w:rFonts w:hAnsi="宋体"/>
        </w:rPr>
        <w:t>电容器必须使用电子式放电电阻，当电容器投入，放电电阻断开，当电容器不投入，放电电阻接通。</w:t>
      </w:r>
    </w:p>
    <w:p w:rsidR="00794E29" w:rsidRPr="00475EDA" w:rsidRDefault="00794E29" w:rsidP="00794E29">
      <w:pPr>
        <w:spacing w:line="300" w:lineRule="auto"/>
        <w:ind w:firstLineChars="87" w:firstLine="183"/>
        <w:rPr>
          <w:rFonts w:hAnsi="宋体"/>
        </w:rPr>
      </w:pPr>
      <w:r w:rsidRPr="00475EDA">
        <w:rPr>
          <w:rFonts w:hAnsi="宋体" w:hint="eastAsia"/>
        </w:rPr>
        <w:t>（5）</w:t>
      </w:r>
      <w:r w:rsidRPr="00475EDA">
        <w:rPr>
          <w:rFonts w:hAnsi="宋体"/>
        </w:rPr>
        <w:t>电容器内每一电容单元均具有内附式熔丝保护装置，该熔丝具备如下3个功能：</w:t>
      </w:r>
    </w:p>
    <w:p w:rsidR="00794E29" w:rsidRPr="00475EDA" w:rsidRDefault="00794E29" w:rsidP="009566CA">
      <w:pPr>
        <w:numPr>
          <w:ilvl w:val="0"/>
          <w:numId w:val="49"/>
        </w:numPr>
        <w:tabs>
          <w:tab w:val="num" w:pos="840"/>
        </w:tabs>
        <w:spacing w:line="300" w:lineRule="auto"/>
        <w:ind w:left="840" w:hanging="480"/>
        <w:rPr>
          <w:rFonts w:hAnsi="宋体"/>
        </w:rPr>
      </w:pPr>
      <w:r w:rsidRPr="00475EDA">
        <w:rPr>
          <w:rFonts w:hAnsi="宋体"/>
        </w:rPr>
        <w:t>过电流保护。</w:t>
      </w:r>
    </w:p>
    <w:p w:rsidR="00794E29" w:rsidRPr="00475EDA" w:rsidRDefault="00794E29" w:rsidP="009566CA">
      <w:pPr>
        <w:numPr>
          <w:ilvl w:val="0"/>
          <w:numId w:val="49"/>
        </w:numPr>
        <w:tabs>
          <w:tab w:val="num" w:pos="840"/>
        </w:tabs>
        <w:spacing w:line="300" w:lineRule="auto"/>
        <w:ind w:left="840" w:hanging="480"/>
        <w:rPr>
          <w:rFonts w:hAnsi="宋体"/>
        </w:rPr>
      </w:pPr>
      <w:r w:rsidRPr="00475EDA">
        <w:rPr>
          <w:rFonts w:hAnsi="宋体"/>
        </w:rPr>
        <w:t>内部温度过高保护。</w:t>
      </w:r>
    </w:p>
    <w:p w:rsidR="00794E29" w:rsidRPr="00475EDA" w:rsidRDefault="00794E29" w:rsidP="009566CA">
      <w:pPr>
        <w:numPr>
          <w:ilvl w:val="0"/>
          <w:numId w:val="49"/>
        </w:numPr>
        <w:tabs>
          <w:tab w:val="num" w:pos="840"/>
        </w:tabs>
        <w:spacing w:line="300" w:lineRule="auto"/>
        <w:ind w:left="840" w:hanging="480"/>
        <w:rPr>
          <w:rFonts w:hAnsi="宋体"/>
        </w:rPr>
      </w:pPr>
      <w:r w:rsidRPr="00475EDA">
        <w:rPr>
          <w:rFonts w:hAnsi="宋体"/>
        </w:rPr>
        <w:t>内部压力过高保护。</w:t>
      </w:r>
    </w:p>
    <w:p w:rsidR="00794E29" w:rsidRPr="00475EDA" w:rsidRDefault="00794E29" w:rsidP="00794E29">
      <w:pPr>
        <w:spacing w:line="300" w:lineRule="auto"/>
        <w:ind w:firstLineChars="87" w:firstLine="183"/>
        <w:rPr>
          <w:rFonts w:hAnsi="宋体"/>
        </w:rPr>
      </w:pPr>
      <w:r w:rsidRPr="00475EDA">
        <w:rPr>
          <w:rFonts w:hAnsi="宋体" w:hint="eastAsia"/>
        </w:rPr>
        <w:t>（6）</w:t>
      </w:r>
      <w:r w:rsidRPr="00475EDA">
        <w:rPr>
          <w:rFonts w:hAnsi="宋体"/>
        </w:rPr>
        <w:t>电容器端对端测试耐压不小于4kV/分钟；端对壳测试电压不小于12kV/分钟。</w:t>
      </w:r>
    </w:p>
    <w:p w:rsidR="00794E29" w:rsidRPr="00475EDA" w:rsidRDefault="00794E29" w:rsidP="00794E29">
      <w:pPr>
        <w:spacing w:line="300" w:lineRule="auto"/>
        <w:ind w:firstLineChars="87" w:firstLine="183"/>
        <w:rPr>
          <w:rFonts w:hAnsi="宋体"/>
        </w:rPr>
      </w:pPr>
      <w:r w:rsidRPr="00475EDA">
        <w:rPr>
          <w:rFonts w:hAnsi="宋体" w:hint="eastAsia"/>
        </w:rPr>
        <w:t>（7）</w:t>
      </w:r>
      <w:r w:rsidRPr="00475EDA">
        <w:rPr>
          <w:rFonts w:hAnsi="宋体"/>
        </w:rPr>
        <w:t>每套电容器应附有铭牌,标有制造厂名、额定电压、频率、容量等资料。</w:t>
      </w:r>
    </w:p>
    <w:p w:rsidR="00794E29" w:rsidRPr="00475EDA" w:rsidRDefault="00794E29" w:rsidP="00794E29">
      <w:pPr>
        <w:spacing w:line="300" w:lineRule="auto"/>
        <w:ind w:firstLineChars="87" w:firstLine="183"/>
        <w:rPr>
          <w:rFonts w:hAnsi="宋体"/>
        </w:rPr>
      </w:pPr>
      <w:r w:rsidRPr="00475EDA">
        <w:rPr>
          <w:rFonts w:hAnsi="宋体" w:hint="eastAsia"/>
        </w:rPr>
        <w:t>（8）</w:t>
      </w:r>
      <w:r w:rsidRPr="00475EDA">
        <w:rPr>
          <w:rFonts w:hAnsi="宋体"/>
        </w:rPr>
        <w:t>制造标准IEC831-1 &amp; IEC831-2。</w:t>
      </w:r>
    </w:p>
    <w:p w:rsidR="00794E29" w:rsidRPr="00475EDA" w:rsidRDefault="00794E29" w:rsidP="00794E29">
      <w:pPr>
        <w:spacing w:line="300" w:lineRule="auto"/>
        <w:ind w:firstLineChars="87" w:firstLine="183"/>
        <w:rPr>
          <w:rFonts w:hAnsi="宋体"/>
        </w:rPr>
      </w:pPr>
      <w:r w:rsidRPr="00475EDA">
        <w:rPr>
          <w:rFonts w:hAnsi="宋体" w:hint="eastAsia"/>
        </w:rPr>
        <w:t>（9）</w:t>
      </w:r>
      <w:r w:rsidRPr="00475EDA">
        <w:rPr>
          <w:rFonts w:hAnsi="宋体"/>
        </w:rPr>
        <w:t>制造厂必须有ISO9001、ISO14001资质认证。</w:t>
      </w:r>
    </w:p>
    <w:p w:rsidR="00794E29" w:rsidRPr="00475EDA" w:rsidRDefault="00794E29" w:rsidP="00794E29">
      <w:pPr>
        <w:spacing w:line="300" w:lineRule="auto"/>
        <w:rPr>
          <w:rFonts w:hAnsi="宋体"/>
          <w:b/>
        </w:rPr>
      </w:pPr>
      <w:bookmarkStart w:id="1656" w:name="_Toc423349475"/>
      <w:r w:rsidRPr="00475EDA">
        <w:rPr>
          <w:rFonts w:hAnsi="宋体"/>
          <w:b/>
        </w:rPr>
        <w:t>4.3  自动功率因数控制器</w:t>
      </w:r>
      <w:bookmarkEnd w:id="1656"/>
    </w:p>
    <w:p w:rsidR="00794E29" w:rsidRPr="00475EDA" w:rsidRDefault="00794E29" w:rsidP="00794E29">
      <w:pPr>
        <w:spacing w:line="300" w:lineRule="auto"/>
        <w:ind w:firstLineChars="200" w:firstLine="420"/>
        <w:rPr>
          <w:rFonts w:hAnsi="宋体"/>
        </w:rPr>
      </w:pPr>
      <w:r w:rsidRPr="00475EDA">
        <w:rPr>
          <w:rFonts w:hAnsi="宋体"/>
        </w:rPr>
        <w:t>自动功率因数控制器即无功补偿控制器，需具有以下功能：</w:t>
      </w:r>
    </w:p>
    <w:p w:rsidR="00794E29" w:rsidRPr="00475EDA" w:rsidRDefault="00794E29" w:rsidP="00794E29">
      <w:pPr>
        <w:tabs>
          <w:tab w:val="num" w:pos="785"/>
        </w:tabs>
        <w:snapToGrid w:val="0"/>
        <w:spacing w:line="300" w:lineRule="auto"/>
        <w:ind w:firstLineChars="87" w:firstLine="183"/>
        <w:rPr>
          <w:rFonts w:hAnsi="宋体"/>
        </w:rPr>
      </w:pPr>
      <w:r w:rsidRPr="00475EDA">
        <w:rPr>
          <w:rFonts w:hAnsi="宋体" w:hint="eastAsia"/>
        </w:rPr>
        <w:t>（1）</w:t>
      </w:r>
      <w:r w:rsidRPr="00475EDA">
        <w:rPr>
          <w:rFonts w:hAnsi="宋体"/>
        </w:rPr>
        <w:t>全自动分组投切。</w:t>
      </w:r>
    </w:p>
    <w:p w:rsidR="00794E29" w:rsidRPr="00475EDA" w:rsidRDefault="00794E29" w:rsidP="00794E29">
      <w:pPr>
        <w:tabs>
          <w:tab w:val="num" w:pos="785"/>
        </w:tabs>
        <w:snapToGrid w:val="0"/>
        <w:spacing w:line="300" w:lineRule="auto"/>
        <w:ind w:firstLineChars="87" w:firstLine="183"/>
        <w:rPr>
          <w:rFonts w:hAnsi="宋体"/>
        </w:rPr>
      </w:pPr>
      <w:r w:rsidRPr="00475EDA">
        <w:rPr>
          <w:rFonts w:hAnsi="宋体" w:hint="eastAsia"/>
        </w:rPr>
        <w:t>（2）</w:t>
      </w:r>
      <w:r w:rsidRPr="00475EDA">
        <w:rPr>
          <w:rFonts w:hAnsi="宋体"/>
        </w:rPr>
        <w:t>谐波电流总畸变率的测量。</w:t>
      </w:r>
    </w:p>
    <w:p w:rsidR="00794E29" w:rsidRPr="00475EDA" w:rsidRDefault="00794E29" w:rsidP="00794E29">
      <w:pPr>
        <w:tabs>
          <w:tab w:val="num" w:pos="785"/>
        </w:tabs>
        <w:snapToGrid w:val="0"/>
        <w:spacing w:line="300" w:lineRule="auto"/>
        <w:ind w:firstLineChars="87" w:firstLine="183"/>
        <w:rPr>
          <w:rFonts w:hAnsi="宋体"/>
        </w:rPr>
      </w:pPr>
      <w:r w:rsidRPr="00475EDA">
        <w:rPr>
          <w:rFonts w:hAnsi="宋体" w:hint="eastAsia"/>
        </w:rPr>
        <w:lastRenderedPageBreak/>
        <w:t>（3）</w:t>
      </w:r>
      <w:r w:rsidRPr="00475EDA">
        <w:rPr>
          <w:rFonts w:hAnsi="宋体"/>
        </w:rPr>
        <w:t>图形分析电网中谐波电压和电流。</w:t>
      </w:r>
    </w:p>
    <w:p w:rsidR="00794E29" w:rsidRPr="00475EDA" w:rsidRDefault="00794E29" w:rsidP="00794E29">
      <w:pPr>
        <w:tabs>
          <w:tab w:val="num" w:pos="785"/>
        </w:tabs>
        <w:snapToGrid w:val="0"/>
        <w:spacing w:line="300" w:lineRule="auto"/>
        <w:ind w:firstLineChars="87" w:firstLine="183"/>
        <w:rPr>
          <w:rFonts w:hAnsi="宋体"/>
        </w:rPr>
      </w:pPr>
      <w:r w:rsidRPr="00475EDA">
        <w:rPr>
          <w:rFonts w:hAnsi="宋体" w:hint="eastAsia"/>
        </w:rPr>
        <w:t>（4）</w:t>
      </w:r>
      <w:r w:rsidRPr="00475EDA">
        <w:rPr>
          <w:rFonts w:hAnsi="宋体"/>
        </w:rPr>
        <w:t>具有报警功能。</w:t>
      </w:r>
    </w:p>
    <w:p w:rsidR="00794E29" w:rsidRPr="00475EDA" w:rsidRDefault="00794E29" w:rsidP="00794E29">
      <w:pPr>
        <w:tabs>
          <w:tab w:val="num" w:pos="785"/>
        </w:tabs>
        <w:snapToGrid w:val="0"/>
        <w:spacing w:line="300" w:lineRule="auto"/>
        <w:ind w:firstLineChars="87" w:firstLine="183"/>
        <w:rPr>
          <w:rFonts w:hAnsi="宋体"/>
        </w:rPr>
      </w:pPr>
      <w:r w:rsidRPr="00475EDA">
        <w:rPr>
          <w:rFonts w:hAnsi="宋体" w:hint="eastAsia"/>
        </w:rPr>
        <w:t>（5）</w:t>
      </w:r>
      <w:r w:rsidRPr="00475EDA">
        <w:rPr>
          <w:rFonts w:hAnsi="宋体"/>
        </w:rPr>
        <w:t>具有标准通信接口，可以实现信息上传。</w:t>
      </w:r>
    </w:p>
    <w:p w:rsidR="00794E29" w:rsidRPr="00475EDA" w:rsidRDefault="00794E29" w:rsidP="00794E29">
      <w:pPr>
        <w:spacing w:line="300" w:lineRule="auto"/>
        <w:rPr>
          <w:rFonts w:hAnsi="宋体"/>
          <w:b/>
        </w:rPr>
      </w:pPr>
      <w:bookmarkStart w:id="1657" w:name="_Toc525373298"/>
      <w:bookmarkStart w:id="1658" w:name="_Toc423349476"/>
      <w:r w:rsidRPr="00475EDA">
        <w:rPr>
          <w:rFonts w:hAnsi="宋体"/>
          <w:b/>
        </w:rPr>
        <w:t>4.4  回路主要开关电器</w:t>
      </w:r>
      <w:bookmarkEnd w:id="1657"/>
      <w:bookmarkEnd w:id="1658"/>
    </w:p>
    <w:p w:rsidR="00794E29" w:rsidRPr="00475EDA" w:rsidRDefault="00794E29" w:rsidP="00794E29">
      <w:pPr>
        <w:spacing w:line="300" w:lineRule="auto"/>
        <w:ind w:firstLineChars="87" w:firstLine="183"/>
        <w:rPr>
          <w:rFonts w:hAnsi="宋体"/>
        </w:rPr>
      </w:pPr>
      <w:r w:rsidRPr="00475EDA">
        <w:rPr>
          <w:rFonts w:hAnsi="宋体" w:hint="eastAsia"/>
        </w:rPr>
        <w:t>（1）</w:t>
      </w:r>
      <w:proofErr w:type="gramStart"/>
      <w:r w:rsidRPr="00475EDA">
        <w:rPr>
          <w:rFonts w:hAnsi="宋体"/>
        </w:rPr>
        <w:t>受电主开关</w:t>
      </w:r>
      <w:proofErr w:type="gramEnd"/>
      <w:r w:rsidRPr="00475EDA">
        <w:rPr>
          <w:rFonts w:hAnsi="宋体" w:hint="eastAsia"/>
        </w:rPr>
        <w:t>：</w:t>
      </w:r>
      <w:r w:rsidRPr="00475EDA">
        <w:rPr>
          <w:rFonts w:hAnsi="宋体"/>
        </w:rPr>
        <w:t>框架式断路器（A.C.B）或电源自动切换系统（A</w:t>
      </w:r>
      <w:r w:rsidRPr="00475EDA">
        <w:rPr>
          <w:rFonts w:hAnsi="宋体" w:hint="eastAsia"/>
        </w:rPr>
        <w:t>.</w:t>
      </w:r>
      <w:r w:rsidRPr="00475EDA">
        <w:rPr>
          <w:rFonts w:hAnsi="宋体"/>
        </w:rPr>
        <w:t>T</w:t>
      </w:r>
      <w:r w:rsidRPr="00475EDA">
        <w:rPr>
          <w:rFonts w:hAnsi="宋体" w:hint="eastAsia"/>
        </w:rPr>
        <w:t>.</w:t>
      </w:r>
      <w:r w:rsidRPr="00475EDA">
        <w:rPr>
          <w:rFonts w:hAnsi="宋体"/>
        </w:rPr>
        <w:t>S）。</w:t>
      </w:r>
    </w:p>
    <w:p w:rsidR="00794E29" w:rsidRPr="00475EDA" w:rsidRDefault="00794E29" w:rsidP="00794E29">
      <w:pPr>
        <w:spacing w:line="300" w:lineRule="auto"/>
        <w:ind w:firstLineChars="87" w:firstLine="183"/>
        <w:rPr>
          <w:rFonts w:hAnsi="宋体"/>
        </w:rPr>
      </w:pPr>
      <w:r w:rsidRPr="00475EDA">
        <w:rPr>
          <w:rFonts w:hAnsi="宋体" w:hint="eastAsia"/>
        </w:rPr>
        <w:t>（2）</w:t>
      </w:r>
      <w:r w:rsidRPr="00475EDA">
        <w:rPr>
          <w:rFonts w:hAnsi="宋体"/>
        </w:rPr>
        <w:t>馈电开关：固定式塑壳断路器(M.C.C.B)。</w:t>
      </w:r>
    </w:p>
    <w:p w:rsidR="00794E29" w:rsidRPr="00475EDA" w:rsidRDefault="00794E29" w:rsidP="00794E29">
      <w:pPr>
        <w:spacing w:line="300" w:lineRule="auto"/>
        <w:rPr>
          <w:rFonts w:hAnsi="宋体"/>
          <w:b/>
        </w:rPr>
      </w:pPr>
      <w:bookmarkStart w:id="1659" w:name="_Toc423349477"/>
      <w:r w:rsidRPr="00475EDA">
        <w:rPr>
          <w:rFonts w:hAnsi="宋体"/>
          <w:b/>
        </w:rPr>
        <w:t>4.5  A.C.B断路器</w:t>
      </w:r>
      <w:bookmarkEnd w:id="1659"/>
    </w:p>
    <w:p w:rsidR="00794E29" w:rsidRPr="00475EDA" w:rsidRDefault="00794E29" w:rsidP="00794E29">
      <w:pPr>
        <w:tabs>
          <w:tab w:val="num" w:pos="840"/>
        </w:tabs>
        <w:spacing w:line="300" w:lineRule="auto"/>
        <w:ind w:firstLineChars="87" w:firstLine="183"/>
        <w:rPr>
          <w:rFonts w:hAnsi="宋体"/>
        </w:rPr>
      </w:pPr>
      <w:r w:rsidRPr="00475EDA">
        <w:rPr>
          <w:rFonts w:hAnsi="宋体" w:hint="eastAsia"/>
        </w:rPr>
        <w:t>（1）</w:t>
      </w:r>
      <w:r w:rsidRPr="00475EDA">
        <w:rPr>
          <w:rFonts w:hAnsi="宋体"/>
        </w:rPr>
        <w:t>符合标准：GB14048.2-94标准</w:t>
      </w:r>
    </w:p>
    <w:p w:rsidR="00794E29" w:rsidRPr="00475EDA" w:rsidRDefault="00794E29" w:rsidP="00794E29">
      <w:pPr>
        <w:tabs>
          <w:tab w:val="num" w:pos="840"/>
        </w:tabs>
        <w:spacing w:line="300" w:lineRule="auto"/>
        <w:ind w:firstLineChars="87" w:firstLine="183"/>
        <w:rPr>
          <w:rFonts w:hAnsi="宋体"/>
        </w:rPr>
      </w:pPr>
      <w:r w:rsidRPr="00475EDA">
        <w:rPr>
          <w:rFonts w:hAnsi="宋体" w:hint="eastAsia"/>
        </w:rPr>
        <w:t>（2）</w:t>
      </w:r>
      <w:r w:rsidRPr="00475EDA">
        <w:rPr>
          <w:rFonts w:hAnsi="宋体"/>
        </w:rPr>
        <w:t>额定工作电压：≥380VAC</w:t>
      </w:r>
    </w:p>
    <w:p w:rsidR="00794E29" w:rsidRPr="00475EDA" w:rsidRDefault="00794E29" w:rsidP="00794E29">
      <w:pPr>
        <w:tabs>
          <w:tab w:val="num" w:pos="840"/>
        </w:tabs>
        <w:spacing w:line="300" w:lineRule="auto"/>
        <w:ind w:firstLineChars="87" w:firstLine="183"/>
        <w:rPr>
          <w:rFonts w:hAnsi="宋体"/>
        </w:rPr>
      </w:pPr>
      <w:r w:rsidRPr="00475EDA">
        <w:rPr>
          <w:rFonts w:hAnsi="宋体" w:hint="eastAsia"/>
        </w:rPr>
        <w:t>（3）</w:t>
      </w:r>
      <w:r w:rsidRPr="00475EDA">
        <w:rPr>
          <w:rFonts w:hAnsi="宋体"/>
        </w:rPr>
        <w:t>额定绝缘电压：≥660VAC，50Hz</w:t>
      </w:r>
    </w:p>
    <w:p w:rsidR="00794E29" w:rsidRPr="00475EDA" w:rsidRDefault="00794E29" w:rsidP="00794E29">
      <w:pPr>
        <w:tabs>
          <w:tab w:val="num" w:pos="840"/>
        </w:tabs>
        <w:spacing w:line="300" w:lineRule="auto"/>
        <w:ind w:firstLineChars="87" w:firstLine="183"/>
        <w:rPr>
          <w:rFonts w:hAnsi="宋体"/>
        </w:rPr>
      </w:pPr>
      <w:r w:rsidRPr="00475EDA">
        <w:rPr>
          <w:rFonts w:hAnsi="宋体" w:hint="eastAsia"/>
        </w:rPr>
        <w:t>（4）</w:t>
      </w:r>
      <w:r w:rsidRPr="00475EDA">
        <w:rPr>
          <w:rFonts w:hAnsi="宋体"/>
        </w:rPr>
        <w:t>整定电流：过电流</w:t>
      </w:r>
      <w:proofErr w:type="gramStart"/>
      <w:r w:rsidRPr="00475EDA">
        <w:rPr>
          <w:rFonts w:hAnsi="宋体"/>
        </w:rPr>
        <w:t>见设计</w:t>
      </w:r>
      <w:proofErr w:type="gramEnd"/>
      <w:r w:rsidRPr="00475EDA">
        <w:rPr>
          <w:rFonts w:hAnsi="宋体"/>
        </w:rPr>
        <w:t>图纸，延时及速</w:t>
      </w:r>
      <w:proofErr w:type="gramStart"/>
      <w:r w:rsidRPr="00475EDA">
        <w:rPr>
          <w:rFonts w:hAnsi="宋体"/>
        </w:rPr>
        <w:t>断电流按回路</w:t>
      </w:r>
      <w:proofErr w:type="gramEnd"/>
      <w:r w:rsidRPr="00475EDA">
        <w:rPr>
          <w:rFonts w:hAnsi="宋体"/>
        </w:rPr>
        <w:t>要求整定。</w:t>
      </w:r>
    </w:p>
    <w:p w:rsidR="00794E29" w:rsidRPr="00475EDA" w:rsidRDefault="00794E29" w:rsidP="00794E29">
      <w:pPr>
        <w:tabs>
          <w:tab w:val="num" w:pos="840"/>
        </w:tabs>
        <w:spacing w:line="300" w:lineRule="auto"/>
        <w:ind w:firstLineChars="87" w:firstLine="183"/>
        <w:rPr>
          <w:rFonts w:hAnsi="宋体"/>
        </w:rPr>
      </w:pPr>
      <w:r w:rsidRPr="00475EDA">
        <w:rPr>
          <w:rFonts w:hAnsi="宋体" w:hint="eastAsia"/>
        </w:rPr>
        <w:t>（5）</w:t>
      </w:r>
      <w:r w:rsidRPr="00475EDA">
        <w:rPr>
          <w:rFonts w:hAnsi="宋体"/>
        </w:rPr>
        <w:t>极数：4</w:t>
      </w:r>
    </w:p>
    <w:p w:rsidR="00794E29" w:rsidRPr="00475EDA" w:rsidRDefault="00794E29" w:rsidP="00794E29">
      <w:pPr>
        <w:tabs>
          <w:tab w:val="num" w:pos="840"/>
        </w:tabs>
        <w:spacing w:line="300" w:lineRule="auto"/>
        <w:ind w:firstLineChars="87" w:firstLine="183"/>
        <w:rPr>
          <w:rFonts w:hAnsi="宋体"/>
        </w:rPr>
      </w:pPr>
      <w:r w:rsidRPr="00475EDA">
        <w:rPr>
          <w:rFonts w:hAnsi="宋体" w:hint="eastAsia"/>
        </w:rPr>
        <w:t>（6）</w:t>
      </w:r>
      <w:r w:rsidRPr="00475EDA">
        <w:rPr>
          <w:rFonts w:hAnsi="宋体"/>
        </w:rPr>
        <w:t>额定冲击耐受电压：             12000伏。</w:t>
      </w:r>
    </w:p>
    <w:p w:rsidR="00794E29" w:rsidRPr="00475EDA" w:rsidRDefault="00794E29" w:rsidP="00794E29">
      <w:pPr>
        <w:tabs>
          <w:tab w:val="num" w:pos="840"/>
        </w:tabs>
        <w:spacing w:line="300" w:lineRule="auto"/>
        <w:ind w:firstLineChars="87" w:firstLine="183"/>
        <w:rPr>
          <w:rFonts w:hAnsi="宋体"/>
        </w:rPr>
      </w:pPr>
      <w:r w:rsidRPr="00475EDA">
        <w:rPr>
          <w:rFonts w:hAnsi="宋体" w:hint="eastAsia"/>
        </w:rPr>
        <w:t>（7）</w:t>
      </w:r>
      <w:r w:rsidRPr="00475EDA">
        <w:rPr>
          <w:rFonts w:hAnsi="宋体"/>
        </w:rPr>
        <w:t>极限分断能力：                 50千安。</w:t>
      </w:r>
    </w:p>
    <w:p w:rsidR="00794E29" w:rsidRPr="00475EDA" w:rsidRDefault="00794E29" w:rsidP="00794E29">
      <w:pPr>
        <w:tabs>
          <w:tab w:val="num" w:pos="840"/>
        </w:tabs>
        <w:spacing w:line="300" w:lineRule="auto"/>
        <w:ind w:firstLineChars="87" w:firstLine="183"/>
        <w:rPr>
          <w:rFonts w:hAnsi="宋体"/>
        </w:rPr>
      </w:pPr>
      <w:r w:rsidRPr="00475EDA">
        <w:rPr>
          <w:rFonts w:hAnsi="宋体" w:hint="eastAsia"/>
        </w:rPr>
        <w:t>（8）</w:t>
      </w:r>
      <w:r w:rsidRPr="00475EDA">
        <w:rPr>
          <w:rFonts w:hAnsi="宋体"/>
        </w:rPr>
        <w:t>使用分断能力：                 42千安。</w:t>
      </w:r>
    </w:p>
    <w:p w:rsidR="00794E29" w:rsidRPr="00475EDA" w:rsidRDefault="00794E29" w:rsidP="00794E29">
      <w:pPr>
        <w:tabs>
          <w:tab w:val="num" w:pos="840"/>
        </w:tabs>
        <w:spacing w:line="300" w:lineRule="auto"/>
        <w:ind w:firstLineChars="87" w:firstLine="183"/>
        <w:rPr>
          <w:rFonts w:hAnsi="宋体"/>
        </w:rPr>
      </w:pPr>
      <w:r w:rsidRPr="00475EDA">
        <w:rPr>
          <w:rFonts w:hAnsi="宋体" w:hint="eastAsia"/>
        </w:rPr>
        <w:t>（9）</w:t>
      </w:r>
      <w:r w:rsidRPr="00475EDA">
        <w:rPr>
          <w:rFonts w:hAnsi="宋体"/>
        </w:rPr>
        <w:t>电气寿命（C/O周期×1000）： 3.5。</w:t>
      </w:r>
    </w:p>
    <w:p w:rsidR="00794E29" w:rsidRPr="00475EDA" w:rsidRDefault="00794E29" w:rsidP="00794E29">
      <w:pPr>
        <w:tabs>
          <w:tab w:val="num" w:pos="840"/>
        </w:tabs>
        <w:spacing w:line="300" w:lineRule="auto"/>
        <w:ind w:firstLineChars="87" w:firstLine="183"/>
        <w:rPr>
          <w:rFonts w:hAnsi="宋体"/>
        </w:rPr>
      </w:pPr>
      <w:r w:rsidRPr="00475EDA">
        <w:rPr>
          <w:rFonts w:hAnsi="宋体" w:hint="eastAsia"/>
        </w:rPr>
        <w:t>（10）</w:t>
      </w:r>
      <w:r w:rsidRPr="00475EDA">
        <w:rPr>
          <w:rFonts w:hAnsi="宋体"/>
        </w:rPr>
        <w:t>机械寿命（C/O周期×1000）： 3.5（不维护）；7（维护）。</w:t>
      </w:r>
    </w:p>
    <w:p w:rsidR="00794E29" w:rsidRPr="00475EDA" w:rsidRDefault="00794E29" w:rsidP="00794E29">
      <w:pPr>
        <w:tabs>
          <w:tab w:val="num" w:pos="840"/>
        </w:tabs>
        <w:spacing w:line="300" w:lineRule="auto"/>
        <w:ind w:firstLineChars="87" w:firstLine="183"/>
        <w:rPr>
          <w:rFonts w:hAnsi="宋体"/>
        </w:rPr>
      </w:pPr>
      <w:r w:rsidRPr="00475EDA">
        <w:rPr>
          <w:rFonts w:hAnsi="宋体" w:hint="eastAsia"/>
        </w:rPr>
        <w:t>（11）</w:t>
      </w:r>
      <w:r w:rsidRPr="00475EDA">
        <w:rPr>
          <w:rFonts w:hAnsi="宋体"/>
        </w:rPr>
        <w:t>安装方式：抽出式</w:t>
      </w:r>
    </w:p>
    <w:p w:rsidR="00794E29" w:rsidRPr="00475EDA" w:rsidRDefault="00794E29" w:rsidP="00794E29">
      <w:pPr>
        <w:tabs>
          <w:tab w:val="num" w:pos="840"/>
        </w:tabs>
        <w:spacing w:line="300" w:lineRule="auto"/>
        <w:ind w:firstLineChars="87" w:firstLine="183"/>
        <w:rPr>
          <w:rFonts w:hAnsi="宋体"/>
        </w:rPr>
      </w:pPr>
      <w:r w:rsidRPr="00475EDA">
        <w:rPr>
          <w:rFonts w:hAnsi="宋体" w:hint="eastAsia"/>
        </w:rPr>
        <w:t>（12）</w:t>
      </w:r>
      <w:r w:rsidRPr="00475EDA">
        <w:rPr>
          <w:rFonts w:hAnsi="宋体"/>
        </w:rPr>
        <w:t>操作方式：手动/电动(分励脱扣器)</w:t>
      </w:r>
    </w:p>
    <w:p w:rsidR="00794E29" w:rsidRPr="00475EDA" w:rsidRDefault="00794E29" w:rsidP="00794E29">
      <w:pPr>
        <w:tabs>
          <w:tab w:val="num" w:pos="840"/>
        </w:tabs>
        <w:spacing w:line="300" w:lineRule="auto"/>
        <w:ind w:firstLineChars="87" w:firstLine="183"/>
        <w:rPr>
          <w:rFonts w:hAnsi="宋体"/>
        </w:rPr>
      </w:pPr>
      <w:r w:rsidRPr="00475EDA">
        <w:rPr>
          <w:rFonts w:hAnsi="宋体" w:hint="eastAsia"/>
        </w:rPr>
        <w:t>（13）</w:t>
      </w:r>
      <w:r w:rsidRPr="00475EDA">
        <w:rPr>
          <w:rFonts w:hAnsi="宋体"/>
        </w:rPr>
        <w:t>操作机构形式：弹簧储能(手动/电动)</w:t>
      </w:r>
    </w:p>
    <w:p w:rsidR="00794E29" w:rsidRPr="00475EDA" w:rsidRDefault="00794E29" w:rsidP="00794E29">
      <w:pPr>
        <w:tabs>
          <w:tab w:val="num" w:pos="840"/>
        </w:tabs>
        <w:spacing w:line="300" w:lineRule="auto"/>
        <w:ind w:firstLineChars="87" w:firstLine="183"/>
        <w:rPr>
          <w:rFonts w:hAnsi="宋体"/>
        </w:rPr>
      </w:pPr>
      <w:r w:rsidRPr="00475EDA">
        <w:rPr>
          <w:rFonts w:hAnsi="宋体" w:hint="eastAsia"/>
        </w:rPr>
        <w:t>（14）</w:t>
      </w:r>
      <w:r w:rsidRPr="00475EDA">
        <w:rPr>
          <w:rFonts w:hAnsi="宋体"/>
        </w:rPr>
        <w:t>额定操作电压：220VAC</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（15）</w:t>
      </w:r>
      <w:r w:rsidRPr="00475EDA">
        <w:rPr>
          <w:rFonts w:hAnsi="宋体"/>
        </w:rPr>
        <w:t>控制单元（保护功能）：</w:t>
      </w:r>
    </w:p>
    <w:p w:rsidR="00794E29" w:rsidRPr="00475EDA" w:rsidRDefault="00794E29" w:rsidP="009566CA">
      <w:pPr>
        <w:numPr>
          <w:ilvl w:val="0"/>
          <w:numId w:val="51"/>
        </w:numPr>
        <w:spacing w:line="300" w:lineRule="auto"/>
        <w:rPr>
          <w:rFonts w:hAnsi="宋体"/>
        </w:rPr>
      </w:pPr>
      <w:r w:rsidRPr="00475EDA">
        <w:rPr>
          <w:rFonts w:hAnsi="宋体"/>
        </w:rPr>
        <w:t>过载长延时脱扣：脱扣电流整定和脱扣延时时间可调节。</w:t>
      </w:r>
    </w:p>
    <w:p w:rsidR="00794E29" w:rsidRPr="00475EDA" w:rsidRDefault="00794E29" w:rsidP="009566CA">
      <w:pPr>
        <w:numPr>
          <w:ilvl w:val="0"/>
          <w:numId w:val="51"/>
        </w:numPr>
        <w:spacing w:line="300" w:lineRule="auto"/>
        <w:rPr>
          <w:rFonts w:hAnsi="宋体"/>
        </w:rPr>
      </w:pPr>
      <w:r w:rsidRPr="00475EDA">
        <w:rPr>
          <w:rFonts w:hAnsi="宋体"/>
        </w:rPr>
        <w:t>短路短延时脱扣：脱扣电流整定和脱扣时间可调节。</w:t>
      </w:r>
    </w:p>
    <w:p w:rsidR="00794E29" w:rsidRPr="00475EDA" w:rsidRDefault="00794E29" w:rsidP="009566CA">
      <w:pPr>
        <w:numPr>
          <w:ilvl w:val="0"/>
          <w:numId w:val="51"/>
        </w:numPr>
        <w:spacing w:line="300" w:lineRule="auto"/>
        <w:rPr>
          <w:rFonts w:hAnsi="宋体"/>
        </w:rPr>
      </w:pPr>
      <w:r w:rsidRPr="00475EDA">
        <w:rPr>
          <w:rFonts w:hAnsi="宋体"/>
        </w:rPr>
        <w:t>短路瞬时脱扣：瞬时脱扣电流可调节。</w:t>
      </w:r>
    </w:p>
    <w:p w:rsidR="00794E29" w:rsidRPr="00475EDA" w:rsidRDefault="00794E29" w:rsidP="009566CA">
      <w:pPr>
        <w:numPr>
          <w:ilvl w:val="0"/>
          <w:numId w:val="51"/>
        </w:numPr>
        <w:spacing w:line="300" w:lineRule="auto"/>
        <w:rPr>
          <w:rFonts w:hAnsi="宋体"/>
        </w:rPr>
      </w:pPr>
      <w:r w:rsidRPr="00475EDA">
        <w:rPr>
          <w:rFonts w:hAnsi="宋体"/>
        </w:rPr>
        <w:t>接地故障报警：报警动作电流和延时时间可调。</w:t>
      </w:r>
    </w:p>
    <w:p w:rsidR="00794E29" w:rsidRPr="00475EDA" w:rsidRDefault="00794E29" w:rsidP="00794E29">
      <w:pPr>
        <w:tabs>
          <w:tab w:val="num" w:pos="840"/>
        </w:tabs>
        <w:spacing w:line="300" w:lineRule="auto"/>
        <w:ind w:firstLineChars="87" w:firstLine="183"/>
        <w:rPr>
          <w:rFonts w:hAnsi="宋体"/>
        </w:rPr>
      </w:pPr>
      <w:r w:rsidRPr="00475EDA">
        <w:rPr>
          <w:rFonts w:hAnsi="宋体" w:hint="eastAsia"/>
        </w:rPr>
        <w:t>（16）</w:t>
      </w:r>
      <w:r w:rsidRPr="00475EDA">
        <w:rPr>
          <w:rFonts w:hAnsi="宋体"/>
        </w:rPr>
        <w:t>具备一定数量的辅助触点。</w:t>
      </w:r>
    </w:p>
    <w:p w:rsidR="00794E29" w:rsidRPr="00475EDA" w:rsidRDefault="00794E29" w:rsidP="00794E29">
      <w:pPr>
        <w:spacing w:line="300" w:lineRule="auto"/>
        <w:rPr>
          <w:rFonts w:hAnsi="宋体"/>
          <w:b/>
        </w:rPr>
      </w:pPr>
      <w:bookmarkStart w:id="1660" w:name="_Toc525373299"/>
      <w:bookmarkStart w:id="1661" w:name="_Toc423349478"/>
      <w:r w:rsidRPr="00475EDA">
        <w:rPr>
          <w:rFonts w:hAnsi="宋体"/>
          <w:b/>
        </w:rPr>
        <w:t>4.6  M.C.C.B断路器</w:t>
      </w:r>
      <w:bookmarkEnd w:id="1660"/>
      <w:bookmarkEnd w:id="1661"/>
    </w:p>
    <w:p w:rsidR="00794E29" w:rsidRPr="00475EDA" w:rsidRDefault="00794E29" w:rsidP="00794E29">
      <w:pPr>
        <w:tabs>
          <w:tab w:val="num" w:pos="840"/>
        </w:tabs>
        <w:spacing w:line="300" w:lineRule="auto"/>
        <w:ind w:firstLineChars="87" w:firstLine="183"/>
        <w:rPr>
          <w:rFonts w:hAnsi="宋体"/>
        </w:rPr>
      </w:pPr>
      <w:r w:rsidRPr="00475EDA">
        <w:rPr>
          <w:rFonts w:hAnsi="宋体" w:hint="eastAsia"/>
        </w:rPr>
        <w:t>（1）</w:t>
      </w:r>
      <w:r w:rsidRPr="00475EDA">
        <w:rPr>
          <w:rFonts w:hAnsi="宋体"/>
        </w:rPr>
        <w:t>符合标准：GB14048.2；GB14048.4等标准</w:t>
      </w:r>
    </w:p>
    <w:p w:rsidR="00794E29" w:rsidRPr="00475EDA" w:rsidRDefault="00794E29" w:rsidP="00794E29">
      <w:pPr>
        <w:tabs>
          <w:tab w:val="num" w:pos="840"/>
        </w:tabs>
        <w:spacing w:line="300" w:lineRule="auto"/>
        <w:ind w:firstLineChars="87" w:firstLine="183"/>
        <w:rPr>
          <w:rFonts w:hAnsi="宋体"/>
        </w:rPr>
      </w:pPr>
      <w:r w:rsidRPr="00475EDA">
        <w:rPr>
          <w:rFonts w:hAnsi="宋体" w:hint="eastAsia"/>
        </w:rPr>
        <w:t>（2）</w:t>
      </w:r>
      <w:r w:rsidRPr="00475EDA">
        <w:rPr>
          <w:rFonts w:hAnsi="宋体"/>
        </w:rPr>
        <w:t>额定工作电压：≥380VAC</w:t>
      </w:r>
    </w:p>
    <w:p w:rsidR="00794E29" w:rsidRPr="00475EDA" w:rsidRDefault="00794E29" w:rsidP="00794E29">
      <w:pPr>
        <w:tabs>
          <w:tab w:val="num" w:pos="840"/>
        </w:tabs>
        <w:spacing w:line="300" w:lineRule="auto"/>
        <w:ind w:firstLineChars="87" w:firstLine="183"/>
        <w:rPr>
          <w:rFonts w:hAnsi="宋体"/>
        </w:rPr>
      </w:pPr>
      <w:r w:rsidRPr="00475EDA">
        <w:rPr>
          <w:rFonts w:hAnsi="宋体" w:hint="eastAsia"/>
        </w:rPr>
        <w:t>（3）</w:t>
      </w:r>
      <w:r w:rsidRPr="00475EDA">
        <w:rPr>
          <w:rFonts w:hAnsi="宋体"/>
        </w:rPr>
        <w:t>额定绝缘电压：≥660VAC，50Hz</w:t>
      </w:r>
    </w:p>
    <w:p w:rsidR="00794E29" w:rsidRPr="00475EDA" w:rsidRDefault="00794E29" w:rsidP="00794E29">
      <w:pPr>
        <w:tabs>
          <w:tab w:val="num" w:pos="840"/>
        </w:tabs>
        <w:spacing w:line="300" w:lineRule="auto"/>
        <w:ind w:firstLineChars="87" w:firstLine="183"/>
        <w:rPr>
          <w:rFonts w:hAnsi="宋体"/>
        </w:rPr>
      </w:pPr>
      <w:r w:rsidRPr="00475EDA">
        <w:rPr>
          <w:rFonts w:hAnsi="宋体" w:hint="eastAsia"/>
        </w:rPr>
        <w:t>（4）</w:t>
      </w:r>
      <w:r w:rsidRPr="00475EDA">
        <w:rPr>
          <w:rFonts w:hAnsi="宋体"/>
        </w:rPr>
        <w:t>整定电流：</w:t>
      </w:r>
      <w:proofErr w:type="gramStart"/>
      <w:r w:rsidRPr="00475EDA">
        <w:rPr>
          <w:rFonts w:hAnsi="宋体"/>
        </w:rPr>
        <w:t>见设计</w:t>
      </w:r>
      <w:proofErr w:type="gramEnd"/>
      <w:r w:rsidRPr="00475EDA">
        <w:rPr>
          <w:rFonts w:hAnsi="宋体"/>
        </w:rPr>
        <w:t>图纸。</w:t>
      </w:r>
    </w:p>
    <w:p w:rsidR="00794E29" w:rsidRPr="00475EDA" w:rsidRDefault="00794E29" w:rsidP="00794E29">
      <w:pPr>
        <w:tabs>
          <w:tab w:val="num" w:pos="840"/>
        </w:tabs>
        <w:spacing w:line="300" w:lineRule="auto"/>
        <w:ind w:firstLineChars="87" w:firstLine="183"/>
        <w:rPr>
          <w:rFonts w:hAnsi="宋体"/>
        </w:rPr>
      </w:pPr>
      <w:r w:rsidRPr="00475EDA">
        <w:rPr>
          <w:rFonts w:hAnsi="宋体" w:hint="eastAsia"/>
        </w:rPr>
        <w:t>（5）</w:t>
      </w:r>
      <w:r w:rsidRPr="00475EDA">
        <w:rPr>
          <w:rFonts w:hAnsi="宋体"/>
        </w:rPr>
        <w:t>极数：3或4极，具体见图纸。</w:t>
      </w:r>
    </w:p>
    <w:p w:rsidR="00794E29" w:rsidRPr="00475EDA" w:rsidRDefault="00794E29" w:rsidP="00794E29">
      <w:pPr>
        <w:tabs>
          <w:tab w:val="num" w:pos="840"/>
        </w:tabs>
        <w:spacing w:line="300" w:lineRule="auto"/>
        <w:ind w:firstLineChars="87" w:firstLine="183"/>
        <w:rPr>
          <w:rFonts w:hAnsi="宋体"/>
        </w:rPr>
      </w:pPr>
      <w:r w:rsidRPr="00475EDA">
        <w:rPr>
          <w:rFonts w:hAnsi="宋体" w:hint="eastAsia"/>
        </w:rPr>
        <w:t>（6）</w:t>
      </w:r>
      <w:r w:rsidRPr="00475EDA">
        <w:rPr>
          <w:rFonts w:hAnsi="宋体"/>
        </w:rPr>
        <w:t>极限分断能力：35千安(380／415伏)。</w:t>
      </w:r>
    </w:p>
    <w:p w:rsidR="00794E29" w:rsidRPr="00475EDA" w:rsidRDefault="00794E29" w:rsidP="00794E29">
      <w:pPr>
        <w:tabs>
          <w:tab w:val="num" w:pos="840"/>
        </w:tabs>
        <w:spacing w:line="300" w:lineRule="auto"/>
        <w:ind w:firstLineChars="87" w:firstLine="183"/>
        <w:rPr>
          <w:rFonts w:hAnsi="宋体"/>
        </w:rPr>
      </w:pPr>
      <w:r w:rsidRPr="00475EDA">
        <w:rPr>
          <w:rFonts w:hAnsi="宋体" w:hint="eastAsia"/>
        </w:rPr>
        <w:t>（7）</w:t>
      </w:r>
      <w:r w:rsidRPr="00475EDA">
        <w:rPr>
          <w:rFonts w:hAnsi="宋体"/>
        </w:rPr>
        <w:t>机械寿命：30000次。</w:t>
      </w:r>
    </w:p>
    <w:p w:rsidR="00794E29" w:rsidRPr="00475EDA" w:rsidRDefault="00794E29" w:rsidP="00794E29">
      <w:pPr>
        <w:tabs>
          <w:tab w:val="num" w:pos="840"/>
        </w:tabs>
        <w:spacing w:line="300" w:lineRule="auto"/>
        <w:ind w:firstLineChars="87" w:firstLine="183"/>
        <w:rPr>
          <w:rFonts w:hAnsi="宋体"/>
        </w:rPr>
      </w:pPr>
      <w:r w:rsidRPr="00475EDA">
        <w:rPr>
          <w:rFonts w:hAnsi="宋体" w:hint="eastAsia"/>
        </w:rPr>
        <w:t>（8）</w:t>
      </w:r>
      <w:r w:rsidRPr="00475EDA">
        <w:rPr>
          <w:rFonts w:hAnsi="宋体"/>
        </w:rPr>
        <w:t>电气寿命：15000次。</w:t>
      </w:r>
    </w:p>
    <w:p w:rsidR="00794E29" w:rsidRPr="00475EDA" w:rsidRDefault="00794E29" w:rsidP="00794E29">
      <w:pPr>
        <w:tabs>
          <w:tab w:val="num" w:pos="840"/>
        </w:tabs>
        <w:spacing w:line="300" w:lineRule="auto"/>
        <w:ind w:firstLineChars="87" w:firstLine="183"/>
        <w:rPr>
          <w:rFonts w:hAnsi="宋体"/>
        </w:rPr>
      </w:pPr>
      <w:r w:rsidRPr="00475EDA">
        <w:rPr>
          <w:rFonts w:hAnsi="宋体" w:hint="eastAsia"/>
        </w:rPr>
        <w:t>（9）</w:t>
      </w:r>
      <w:r w:rsidRPr="00475EDA">
        <w:rPr>
          <w:rFonts w:hAnsi="宋体"/>
        </w:rPr>
        <w:t>操作方式：手动</w:t>
      </w:r>
    </w:p>
    <w:p w:rsidR="00794E29" w:rsidRPr="00475EDA" w:rsidRDefault="00794E29" w:rsidP="00794E29">
      <w:pPr>
        <w:tabs>
          <w:tab w:val="num" w:pos="840"/>
        </w:tabs>
        <w:spacing w:line="300" w:lineRule="auto"/>
        <w:ind w:firstLineChars="87" w:firstLine="183"/>
        <w:rPr>
          <w:rFonts w:hAnsi="宋体"/>
        </w:rPr>
      </w:pPr>
      <w:r w:rsidRPr="00475EDA">
        <w:rPr>
          <w:rFonts w:hAnsi="宋体" w:hint="eastAsia"/>
        </w:rPr>
        <w:t>（10）</w:t>
      </w:r>
      <w:r w:rsidRPr="00475EDA">
        <w:rPr>
          <w:rFonts w:hAnsi="宋体"/>
        </w:rPr>
        <w:t>安装方式：抽出单元内固定式</w:t>
      </w:r>
    </w:p>
    <w:p w:rsidR="00794E29" w:rsidRPr="00475EDA" w:rsidRDefault="00794E29" w:rsidP="00794E29">
      <w:pPr>
        <w:tabs>
          <w:tab w:val="num" w:pos="780"/>
        </w:tabs>
        <w:spacing w:line="300" w:lineRule="auto"/>
        <w:ind w:firstLineChars="87" w:firstLine="183"/>
        <w:rPr>
          <w:rFonts w:hAnsi="宋体"/>
        </w:rPr>
      </w:pPr>
      <w:r w:rsidRPr="00475EDA">
        <w:rPr>
          <w:rFonts w:hAnsi="宋体" w:hint="eastAsia"/>
        </w:rPr>
        <w:t>（11）</w:t>
      </w:r>
      <w:r w:rsidRPr="00475EDA">
        <w:rPr>
          <w:rFonts w:hAnsi="宋体"/>
        </w:rPr>
        <w:t>控制单元（保护功能）：</w:t>
      </w:r>
    </w:p>
    <w:p w:rsidR="00794E29" w:rsidRPr="00475EDA" w:rsidRDefault="00794E29" w:rsidP="009566CA">
      <w:pPr>
        <w:numPr>
          <w:ilvl w:val="0"/>
          <w:numId w:val="50"/>
        </w:numPr>
        <w:spacing w:line="300" w:lineRule="auto"/>
        <w:rPr>
          <w:rFonts w:hAnsi="宋体"/>
        </w:rPr>
      </w:pPr>
      <w:r w:rsidRPr="00475EDA">
        <w:rPr>
          <w:rFonts w:hAnsi="宋体"/>
        </w:rPr>
        <w:t>过负荷保护(</w:t>
      </w:r>
      <w:proofErr w:type="gramStart"/>
      <w:r w:rsidRPr="00475EDA">
        <w:rPr>
          <w:rFonts w:hAnsi="宋体"/>
        </w:rPr>
        <w:t>热保护</w:t>
      </w:r>
      <w:proofErr w:type="gramEnd"/>
      <w:r w:rsidRPr="00475EDA">
        <w:rPr>
          <w:rFonts w:hAnsi="宋体"/>
        </w:rPr>
        <w:t>)</w:t>
      </w:r>
    </w:p>
    <w:p w:rsidR="00794E29" w:rsidRPr="00475EDA" w:rsidRDefault="00794E29" w:rsidP="009566CA">
      <w:pPr>
        <w:numPr>
          <w:ilvl w:val="0"/>
          <w:numId w:val="50"/>
        </w:numPr>
        <w:spacing w:line="300" w:lineRule="auto"/>
        <w:rPr>
          <w:rFonts w:hAnsi="宋体"/>
        </w:rPr>
      </w:pPr>
      <w:r w:rsidRPr="00475EDA">
        <w:rPr>
          <w:rFonts w:hAnsi="宋体"/>
        </w:rPr>
        <w:t>短路电流保护(电磁脱扣器)</w:t>
      </w:r>
    </w:p>
    <w:p w:rsidR="00794E29" w:rsidRPr="00475EDA" w:rsidRDefault="00794E29" w:rsidP="009566CA">
      <w:pPr>
        <w:numPr>
          <w:ilvl w:val="0"/>
          <w:numId w:val="50"/>
        </w:numPr>
        <w:spacing w:line="300" w:lineRule="auto"/>
        <w:rPr>
          <w:rFonts w:hAnsi="宋体"/>
        </w:rPr>
      </w:pPr>
      <w:r w:rsidRPr="00475EDA">
        <w:rPr>
          <w:rFonts w:hAnsi="宋体"/>
        </w:rPr>
        <w:lastRenderedPageBreak/>
        <w:t>接地故障保护（按图配置）</w:t>
      </w:r>
    </w:p>
    <w:p w:rsidR="00794E29" w:rsidRPr="00475EDA" w:rsidRDefault="00794E29" w:rsidP="009566CA">
      <w:pPr>
        <w:numPr>
          <w:ilvl w:val="0"/>
          <w:numId w:val="50"/>
        </w:numPr>
        <w:spacing w:line="300" w:lineRule="auto"/>
        <w:rPr>
          <w:rFonts w:hAnsi="宋体"/>
        </w:rPr>
      </w:pPr>
      <w:r w:rsidRPr="00475EDA">
        <w:rPr>
          <w:rFonts w:hAnsi="宋体" w:hint="eastAsia"/>
        </w:rPr>
        <w:t>NSX断路器配置电子脱扣器，其他配置热磁脱扣器</w:t>
      </w:r>
    </w:p>
    <w:p w:rsidR="00794E29" w:rsidRPr="00475EDA" w:rsidRDefault="00794E29" w:rsidP="00794E29">
      <w:pPr>
        <w:tabs>
          <w:tab w:val="num" w:pos="840"/>
        </w:tabs>
        <w:spacing w:line="300" w:lineRule="auto"/>
        <w:ind w:firstLineChars="87" w:firstLine="183"/>
        <w:rPr>
          <w:rFonts w:hAnsi="宋体"/>
        </w:rPr>
      </w:pPr>
      <w:r w:rsidRPr="00475EDA">
        <w:rPr>
          <w:rFonts w:hAnsi="宋体" w:hint="eastAsia"/>
        </w:rPr>
        <w:t>（12）</w:t>
      </w:r>
      <w:r w:rsidRPr="00475EDA">
        <w:rPr>
          <w:rFonts w:hAnsi="宋体"/>
        </w:rPr>
        <w:t>M</w:t>
      </w:r>
      <w:r w:rsidRPr="00475EDA">
        <w:rPr>
          <w:rFonts w:hAnsi="宋体" w:hint="eastAsia"/>
        </w:rPr>
        <w:t>.</w:t>
      </w:r>
      <w:r w:rsidRPr="00475EDA">
        <w:rPr>
          <w:rFonts w:hAnsi="宋体"/>
        </w:rPr>
        <w:t>C</w:t>
      </w:r>
      <w:r w:rsidRPr="00475EDA">
        <w:rPr>
          <w:rFonts w:hAnsi="宋体" w:hint="eastAsia"/>
        </w:rPr>
        <w:t>.</w:t>
      </w:r>
      <w:r w:rsidRPr="00475EDA">
        <w:rPr>
          <w:rFonts w:hAnsi="宋体"/>
        </w:rPr>
        <w:t>C</w:t>
      </w:r>
      <w:r w:rsidRPr="00475EDA">
        <w:rPr>
          <w:rFonts w:hAnsi="宋体" w:hint="eastAsia"/>
        </w:rPr>
        <w:t>.</w:t>
      </w:r>
      <w:r w:rsidRPr="00475EDA">
        <w:rPr>
          <w:rFonts w:hAnsi="宋体"/>
        </w:rPr>
        <w:t>B脱扣要求</w:t>
      </w:r>
    </w:p>
    <w:p w:rsidR="00794E29" w:rsidRPr="00475EDA" w:rsidRDefault="00794E29" w:rsidP="009566CA">
      <w:pPr>
        <w:numPr>
          <w:ilvl w:val="0"/>
          <w:numId w:val="115"/>
        </w:numPr>
        <w:spacing w:line="300" w:lineRule="auto"/>
        <w:rPr>
          <w:rFonts w:hAnsi="宋体"/>
        </w:rPr>
      </w:pPr>
      <w:r w:rsidRPr="00475EDA">
        <w:rPr>
          <w:rFonts w:hAnsi="宋体"/>
        </w:rPr>
        <w:t>过载长延时。</w:t>
      </w:r>
    </w:p>
    <w:p w:rsidR="00794E29" w:rsidRPr="00475EDA" w:rsidRDefault="00794E29" w:rsidP="009566CA">
      <w:pPr>
        <w:numPr>
          <w:ilvl w:val="0"/>
          <w:numId w:val="115"/>
        </w:numPr>
        <w:spacing w:line="300" w:lineRule="auto"/>
        <w:rPr>
          <w:rFonts w:hAnsi="宋体"/>
        </w:rPr>
      </w:pPr>
      <w:r w:rsidRPr="00475EDA">
        <w:rPr>
          <w:rFonts w:hAnsi="宋体" w:hint="eastAsia"/>
        </w:rPr>
        <w:t>短延时电流为选定额定电流</w:t>
      </w:r>
      <w:r w:rsidRPr="00475EDA">
        <w:rPr>
          <w:rFonts w:hAnsi="宋体"/>
        </w:rPr>
        <w:t>5</w:t>
      </w:r>
      <w:r w:rsidRPr="00475EDA">
        <w:rPr>
          <w:rFonts w:hAnsi="宋体" w:hint="eastAsia"/>
        </w:rPr>
        <w:t>倍时，</w:t>
      </w:r>
      <w:r w:rsidRPr="00475EDA">
        <w:rPr>
          <w:rFonts w:hAnsi="宋体"/>
        </w:rPr>
        <w:t>0.4</w:t>
      </w:r>
      <w:r w:rsidRPr="00475EDA">
        <w:rPr>
          <w:rFonts w:hAnsi="宋体" w:hint="eastAsia"/>
        </w:rPr>
        <w:t>秒。（选择型断路器设置）</w:t>
      </w:r>
    </w:p>
    <w:p w:rsidR="00794E29" w:rsidRPr="00475EDA" w:rsidRDefault="00794E29" w:rsidP="009566CA">
      <w:pPr>
        <w:numPr>
          <w:ilvl w:val="0"/>
          <w:numId w:val="115"/>
        </w:numPr>
        <w:spacing w:line="300" w:lineRule="auto"/>
        <w:rPr>
          <w:rFonts w:hAnsi="宋体"/>
        </w:rPr>
      </w:pPr>
      <w:r w:rsidRPr="00475EDA">
        <w:rPr>
          <w:rFonts w:hAnsi="宋体" w:hint="eastAsia"/>
        </w:rPr>
        <w:t>一般负荷</w:t>
      </w:r>
      <w:r w:rsidRPr="00475EDA">
        <w:rPr>
          <w:rFonts w:hAnsi="宋体"/>
        </w:rPr>
        <w:t>10</w:t>
      </w:r>
      <w:r w:rsidRPr="00475EDA">
        <w:rPr>
          <w:rFonts w:hAnsi="宋体" w:hint="eastAsia"/>
        </w:rPr>
        <w:t>倍额定电流时瞬时；电动机保护</w:t>
      </w:r>
      <w:r w:rsidRPr="00475EDA">
        <w:rPr>
          <w:rFonts w:hAnsi="宋体"/>
        </w:rPr>
        <w:t>14</w:t>
      </w:r>
      <w:r w:rsidRPr="00475EDA">
        <w:rPr>
          <w:rFonts w:hAnsi="宋体" w:hint="eastAsia"/>
        </w:rPr>
        <w:t>倍额定电流时瞬时</w:t>
      </w:r>
    </w:p>
    <w:p w:rsidR="00794E29" w:rsidRPr="00475EDA" w:rsidRDefault="00794E29" w:rsidP="00794E29">
      <w:pPr>
        <w:tabs>
          <w:tab w:val="num" w:pos="840"/>
        </w:tabs>
        <w:spacing w:line="300" w:lineRule="auto"/>
        <w:ind w:firstLineChars="87" w:firstLine="183"/>
        <w:rPr>
          <w:rFonts w:hAnsi="宋体"/>
        </w:rPr>
      </w:pPr>
      <w:r w:rsidRPr="00475EDA">
        <w:rPr>
          <w:rFonts w:hAnsi="宋体" w:hint="eastAsia"/>
        </w:rPr>
        <w:t>（13）</w:t>
      </w:r>
      <w:r w:rsidRPr="00475EDA">
        <w:rPr>
          <w:rFonts w:hAnsi="宋体"/>
        </w:rPr>
        <w:t>具备一定数量的辅助触点。</w:t>
      </w:r>
    </w:p>
    <w:p w:rsidR="00794E29" w:rsidRPr="00475EDA" w:rsidRDefault="00794E29" w:rsidP="00794E29">
      <w:pPr>
        <w:spacing w:line="300" w:lineRule="auto"/>
        <w:ind w:left="360"/>
        <w:rPr>
          <w:rFonts w:hAnsi="宋体"/>
        </w:rPr>
      </w:pPr>
    </w:p>
    <w:p w:rsidR="00794E29" w:rsidRPr="00475EDA" w:rsidRDefault="00794E29" w:rsidP="00794E29">
      <w:pPr>
        <w:spacing w:line="300" w:lineRule="auto"/>
        <w:rPr>
          <w:rFonts w:hAnsi="宋体"/>
          <w:b/>
        </w:rPr>
      </w:pPr>
      <w:r w:rsidRPr="00475EDA">
        <w:rPr>
          <w:rFonts w:hAnsi="宋体" w:hint="eastAsia"/>
          <w:b/>
        </w:rPr>
        <w:t>5.  构造和成品</w:t>
      </w:r>
    </w:p>
    <w:p w:rsidR="00794E29" w:rsidRPr="00475EDA" w:rsidRDefault="00794E29" w:rsidP="00794E29">
      <w:pPr>
        <w:tabs>
          <w:tab w:val="num" w:pos="780"/>
        </w:tabs>
        <w:spacing w:line="300" w:lineRule="auto"/>
        <w:ind w:firstLineChars="131" w:firstLine="275"/>
        <w:rPr>
          <w:rFonts w:hAnsi="宋体"/>
        </w:rPr>
      </w:pPr>
      <w:r w:rsidRPr="00475EDA">
        <w:rPr>
          <w:rFonts w:hAnsi="宋体" w:hint="eastAsia"/>
        </w:rPr>
        <w:t>（1）低压配电装置为钢结构，其顶部、边板和门由不小于</w:t>
      </w:r>
      <w:smartTag w:uri="urn:schemas-microsoft-com:office:smarttags" w:element="chmetcnv">
        <w:smartTagPr>
          <w:attr w:name="UnitName" w:val="mm"/>
          <w:attr w:name="SourceValue" w:val="2"/>
          <w:attr w:name="HasSpace" w:val="False"/>
          <w:attr w:name="Negative" w:val="False"/>
          <w:attr w:name="NumberType" w:val="1"/>
          <w:attr w:name="TCSC" w:val="0"/>
        </w:smartTagPr>
        <w:r w:rsidRPr="00475EDA">
          <w:rPr>
            <w:rFonts w:hAnsi="宋体" w:hint="eastAsia"/>
          </w:rPr>
          <w:t>2</w:t>
        </w:r>
        <w:r w:rsidRPr="00475EDA">
          <w:rPr>
            <w:rFonts w:hAnsi="宋体"/>
          </w:rPr>
          <w:t>.00</w:t>
        </w:r>
        <w:r w:rsidRPr="00475EDA">
          <w:rPr>
            <w:rFonts w:hAnsi="宋体" w:hint="eastAsia"/>
          </w:rPr>
          <w:t>mm</w:t>
        </w:r>
      </w:smartTag>
      <w:r w:rsidRPr="00475EDA">
        <w:rPr>
          <w:rFonts w:hAnsi="宋体" w:hint="eastAsia"/>
        </w:rPr>
        <w:t>厚的薄钢板制造，并便于检查其内部的所有部件，钢制件应为电镀的薄钢板。结构应进行防腐处理，防腐钢制件应光洁、除油渍，内涂层应以环氧树脂为主料，并画影线或颜色和表层区别，表层漆膜的最小厚度为</w:t>
      </w:r>
      <w:smartTag w:uri="urn:schemas-microsoft-com:office:smarttags" w:element="chmetcnv">
        <w:smartTagPr>
          <w:attr w:name="UnitName" w:val="mm"/>
          <w:attr w:name="SourceValue" w:val="0.075"/>
          <w:attr w:name="HasSpace" w:val="False"/>
          <w:attr w:name="Negative" w:val="False"/>
          <w:attr w:name="NumberType" w:val="1"/>
          <w:attr w:name="TCSC" w:val="0"/>
        </w:smartTagPr>
        <w:r w:rsidRPr="00475EDA">
          <w:rPr>
            <w:rFonts w:hAnsi="宋体"/>
          </w:rPr>
          <w:t>0.075mm</w:t>
        </w:r>
      </w:smartTag>
      <w:r w:rsidRPr="00475EDA">
        <w:rPr>
          <w:rFonts w:hAnsi="宋体" w:hint="eastAsia"/>
        </w:rPr>
        <w:t>，钢部件通常需电镀铬使其光泽。</w:t>
      </w:r>
    </w:p>
    <w:p w:rsidR="00794E29" w:rsidRPr="00475EDA" w:rsidRDefault="00794E29" w:rsidP="00794E29">
      <w:pPr>
        <w:tabs>
          <w:tab w:val="num" w:pos="780"/>
        </w:tabs>
        <w:spacing w:line="300" w:lineRule="auto"/>
        <w:ind w:firstLineChars="87" w:firstLine="183"/>
        <w:rPr>
          <w:rFonts w:hAnsi="宋体"/>
        </w:rPr>
      </w:pPr>
      <w:r w:rsidRPr="00475EDA">
        <w:rPr>
          <w:rFonts w:hAnsi="宋体" w:hint="eastAsia"/>
        </w:rPr>
        <w:t>（2）低压配电装置的底板由非磁性材料密封而成，以防虫蛀。并且在需要的地方用防火隔板与电缆分割，通常低压配电装置适用于户内。</w:t>
      </w:r>
    </w:p>
    <w:p w:rsidR="00794E29" w:rsidRPr="00475EDA" w:rsidRDefault="00794E29" w:rsidP="00794E29">
      <w:pPr>
        <w:tabs>
          <w:tab w:val="num" w:pos="780"/>
        </w:tabs>
        <w:spacing w:line="300" w:lineRule="auto"/>
        <w:ind w:firstLineChars="87" w:firstLine="183"/>
        <w:rPr>
          <w:rFonts w:hAnsi="宋体"/>
        </w:rPr>
      </w:pPr>
      <w:r w:rsidRPr="00475EDA">
        <w:rPr>
          <w:rFonts w:hAnsi="宋体" w:hint="eastAsia"/>
        </w:rPr>
        <w:t>（3）低压配电装置内部的活动配电板和悬挂配电板应密封，采用板后配线时，板后需留出维修空间。</w:t>
      </w:r>
    </w:p>
    <w:p w:rsidR="00794E29" w:rsidRPr="00475EDA" w:rsidRDefault="00794E29" w:rsidP="00794E29">
      <w:pPr>
        <w:tabs>
          <w:tab w:val="num" w:pos="780"/>
        </w:tabs>
        <w:spacing w:line="300" w:lineRule="auto"/>
        <w:ind w:firstLineChars="87" w:firstLine="183"/>
        <w:rPr>
          <w:rFonts w:hAnsi="宋体"/>
        </w:rPr>
      </w:pPr>
      <w:r w:rsidRPr="00475EDA">
        <w:rPr>
          <w:rFonts w:hAnsi="宋体" w:hint="eastAsia"/>
        </w:rPr>
        <w:t>（4）低压配电装置应有统一的高度和深度，应呈平滑整齐状态，低压配电装置上或内部的控制和指示部件应安装在距地面</w:t>
      </w:r>
      <w:smartTag w:uri="urn:schemas-microsoft-com:office:smarttags" w:element="chmetcnv">
        <w:smartTagPr>
          <w:attr w:name="UnitName" w:val="mm"/>
          <w:attr w:name="SourceValue" w:val="300"/>
          <w:attr w:name="HasSpace" w:val="False"/>
          <w:attr w:name="Negative" w:val="False"/>
          <w:attr w:name="NumberType" w:val="1"/>
          <w:attr w:name="TCSC" w:val="0"/>
        </w:smartTagPr>
        <w:r w:rsidRPr="00475EDA">
          <w:rPr>
            <w:rFonts w:hAnsi="宋体" w:hint="eastAsia"/>
          </w:rPr>
          <w:t>300</w:t>
        </w:r>
        <w:r w:rsidRPr="00475EDA">
          <w:rPr>
            <w:rFonts w:hAnsi="宋体"/>
          </w:rPr>
          <w:t>mm</w:t>
        </w:r>
      </w:smartTag>
      <w:r w:rsidRPr="00475EDA">
        <w:rPr>
          <w:rFonts w:hAnsi="宋体" w:hint="eastAsia"/>
        </w:rPr>
        <w:t>以上。</w:t>
      </w:r>
    </w:p>
    <w:p w:rsidR="00794E29" w:rsidRPr="00475EDA" w:rsidRDefault="00794E29" w:rsidP="00794E29">
      <w:pPr>
        <w:tabs>
          <w:tab w:val="num" w:pos="780"/>
        </w:tabs>
        <w:spacing w:line="300" w:lineRule="auto"/>
        <w:ind w:firstLineChars="87" w:firstLine="183"/>
        <w:rPr>
          <w:rFonts w:hAnsi="宋体"/>
        </w:rPr>
      </w:pPr>
      <w:r w:rsidRPr="00475EDA">
        <w:rPr>
          <w:rFonts w:hAnsi="宋体" w:hint="eastAsia"/>
        </w:rPr>
        <w:t>（5）若无其它规定，低压配电装置通常按GB7251制造。</w:t>
      </w:r>
    </w:p>
    <w:p w:rsidR="00794E29" w:rsidRPr="00475EDA" w:rsidRDefault="00794E29" w:rsidP="00794E29">
      <w:pPr>
        <w:tabs>
          <w:tab w:val="num" w:pos="780"/>
        </w:tabs>
        <w:spacing w:line="300" w:lineRule="auto"/>
        <w:ind w:firstLineChars="87" w:firstLine="183"/>
        <w:rPr>
          <w:rFonts w:hAnsi="宋体"/>
        </w:rPr>
      </w:pPr>
      <w:r w:rsidRPr="00475EDA">
        <w:rPr>
          <w:rFonts w:hAnsi="宋体" w:hint="eastAsia"/>
        </w:rPr>
        <w:t>（6）每一个密封配电盘的开关/控制装置，应排列成一个多层装置，设置足够大的电缆布线间隔以满足电缆从底部或顶部引入引出。</w:t>
      </w:r>
    </w:p>
    <w:p w:rsidR="00794E29" w:rsidRPr="00475EDA" w:rsidRDefault="00794E29" w:rsidP="00794E29">
      <w:pPr>
        <w:tabs>
          <w:tab w:val="num" w:pos="780"/>
        </w:tabs>
        <w:spacing w:line="300" w:lineRule="auto"/>
        <w:ind w:firstLineChars="87" w:firstLine="183"/>
        <w:rPr>
          <w:rFonts w:hAnsi="宋体"/>
        </w:rPr>
      </w:pPr>
      <w:r w:rsidRPr="00475EDA">
        <w:rPr>
          <w:rFonts w:hAnsi="宋体" w:hint="eastAsia"/>
        </w:rPr>
        <w:t>（7）所有开关均需配备电动或机械联锁装置，以避免人为操作事故。</w:t>
      </w:r>
    </w:p>
    <w:p w:rsidR="00794E29" w:rsidRPr="00475EDA" w:rsidRDefault="00794E29" w:rsidP="00794E29">
      <w:pPr>
        <w:tabs>
          <w:tab w:val="num" w:pos="780"/>
        </w:tabs>
        <w:spacing w:line="300" w:lineRule="auto"/>
        <w:ind w:firstLineChars="87" w:firstLine="183"/>
        <w:rPr>
          <w:rFonts w:hAnsi="宋体"/>
        </w:rPr>
      </w:pPr>
      <w:r w:rsidRPr="00475EDA">
        <w:rPr>
          <w:rFonts w:hAnsi="宋体" w:hint="eastAsia"/>
        </w:rPr>
        <w:t>（8）低压配电装置的外表层应涂以设计要求的涂料，外部固定件颜色应与其一致。</w:t>
      </w:r>
    </w:p>
    <w:p w:rsidR="00794E29" w:rsidRPr="00475EDA" w:rsidRDefault="00794E29" w:rsidP="00794E29">
      <w:pPr>
        <w:tabs>
          <w:tab w:val="num" w:pos="780"/>
        </w:tabs>
        <w:spacing w:line="300" w:lineRule="auto"/>
        <w:ind w:firstLineChars="87" w:firstLine="183"/>
        <w:rPr>
          <w:rFonts w:hAnsi="宋体"/>
        </w:rPr>
      </w:pPr>
      <w:r w:rsidRPr="00475EDA">
        <w:rPr>
          <w:rFonts w:hAnsi="宋体" w:hint="eastAsia"/>
        </w:rPr>
        <w:t>（9）用工厂配料成份相同的面漆配电盘。</w:t>
      </w:r>
    </w:p>
    <w:p w:rsidR="00794E29" w:rsidRPr="00475EDA" w:rsidRDefault="00794E29" w:rsidP="00794E29">
      <w:pPr>
        <w:tabs>
          <w:tab w:val="num" w:pos="780"/>
        </w:tabs>
        <w:spacing w:line="300" w:lineRule="auto"/>
        <w:ind w:firstLineChars="87" w:firstLine="183"/>
        <w:rPr>
          <w:rFonts w:hAnsi="宋体"/>
        </w:rPr>
      </w:pPr>
      <w:r w:rsidRPr="00475EDA">
        <w:rPr>
          <w:rFonts w:hAnsi="宋体" w:hint="eastAsia"/>
        </w:rPr>
        <w:t>（10）绝缘件包括母线支承应是不吸温和</w:t>
      </w:r>
      <w:proofErr w:type="gramStart"/>
      <w:r w:rsidRPr="00475EDA">
        <w:rPr>
          <w:rFonts w:hAnsi="宋体" w:hint="eastAsia"/>
        </w:rPr>
        <w:t>不</w:t>
      </w:r>
      <w:proofErr w:type="gramEnd"/>
      <w:r w:rsidRPr="00475EDA">
        <w:rPr>
          <w:rFonts w:hAnsi="宋体" w:hint="eastAsia"/>
        </w:rPr>
        <w:t>磨耗的材料，禁止使用纤维材料、亚麻油、凡士林、纸板等。</w:t>
      </w:r>
    </w:p>
    <w:p w:rsidR="00794E29" w:rsidRPr="00475EDA" w:rsidRDefault="00794E29" w:rsidP="00794E29">
      <w:pPr>
        <w:tabs>
          <w:tab w:val="num" w:pos="780"/>
        </w:tabs>
        <w:spacing w:line="300" w:lineRule="auto"/>
        <w:ind w:firstLineChars="87" w:firstLine="183"/>
        <w:rPr>
          <w:rFonts w:hAnsi="宋体"/>
        </w:rPr>
      </w:pPr>
      <w:r w:rsidRPr="00475EDA">
        <w:rPr>
          <w:rFonts w:hAnsi="宋体" w:hint="eastAsia"/>
        </w:rPr>
        <w:t>（11）坚固的整体轨制钢底座安装在低压配电装置的底部，使密封盖距地面高度不小于</w:t>
      </w:r>
      <w:smartTag w:uri="urn:schemas-microsoft-com:office:smarttags" w:element="chmetcnv">
        <w:smartTagPr>
          <w:attr w:name="UnitName" w:val="mm"/>
          <w:attr w:name="SourceValue" w:val="250"/>
          <w:attr w:name="HasSpace" w:val="False"/>
          <w:attr w:name="Negative" w:val="False"/>
          <w:attr w:name="NumberType" w:val="1"/>
          <w:attr w:name="TCSC" w:val="0"/>
        </w:smartTagPr>
        <w:r w:rsidRPr="00475EDA">
          <w:rPr>
            <w:rFonts w:hAnsi="宋体" w:hint="eastAsia"/>
          </w:rPr>
          <w:t>250</w:t>
        </w:r>
        <w:r w:rsidRPr="00475EDA">
          <w:rPr>
            <w:rFonts w:hAnsi="宋体"/>
          </w:rPr>
          <w:t>mm</w:t>
        </w:r>
      </w:smartTag>
      <w:r w:rsidRPr="00475EDA">
        <w:rPr>
          <w:rFonts w:hAnsi="宋体" w:hint="eastAsia"/>
        </w:rPr>
        <w:t>。</w:t>
      </w:r>
    </w:p>
    <w:p w:rsidR="00794E29" w:rsidRPr="00475EDA" w:rsidRDefault="00794E29" w:rsidP="00794E29">
      <w:pPr>
        <w:tabs>
          <w:tab w:val="num" w:pos="780"/>
        </w:tabs>
        <w:spacing w:line="300" w:lineRule="auto"/>
        <w:ind w:firstLineChars="87" w:firstLine="183"/>
        <w:rPr>
          <w:rFonts w:hAnsi="宋体"/>
        </w:rPr>
      </w:pPr>
      <w:r w:rsidRPr="00475EDA">
        <w:rPr>
          <w:rFonts w:hAnsi="宋体" w:hint="eastAsia"/>
        </w:rPr>
        <w:t>（12）电器元件布置原则</w:t>
      </w:r>
    </w:p>
    <w:p w:rsidR="00794E29" w:rsidRPr="00475EDA" w:rsidRDefault="00794E29" w:rsidP="009566CA">
      <w:pPr>
        <w:numPr>
          <w:ilvl w:val="0"/>
          <w:numId w:val="52"/>
        </w:numPr>
        <w:spacing w:line="300" w:lineRule="auto"/>
        <w:rPr>
          <w:rFonts w:hAnsi="宋体"/>
        </w:rPr>
      </w:pPr>
      <w:r w:rsidRPr="00475EDA">
        <w:rPr>
          <w:rFonts w:hAnsi="宋体" w:hint="eastAsia"/>
        </w:rPr>
        <w:t>熔断器、断路器等保护电器应布置在操作人员容易接近的位置，与防护措施和周围其他电器、带电零部件间距离应满足有关标准规定。</w:t>
      </w:r>
    </w:p>
    <w:p w:rsidR="00794E29" w:rsidRPr="00475EDA" w:rsidRDefault="00794E29" w:rsidP="009566CA">
      <w:pPr>
        <w:numPr>
          <w:ilvl w:val="0"/>
          <w:numId w:val="52"/>
        </w:numPr>
        <w:spacing w:line="300" w:lineRule="auto"/>
        <w:rPr>
          <w:rFonts w:hAnsi="宋体"/>
        </w:rPr>
      </w:pPr>
      <w:r w:rsidRPr="00475EDA">
        <w:rPr>
          <w:rFonts w:hAnsi="宋体" w:hint="eastAsia"/>
        </w:rPr>
        <w:t>各类仪表等指示元件应尽可能安装在视线水平面上，所有带操作手柄的电器元件应安装在操作者手臂能够到达的高度范围之内（大约0</w:t>
      </w:r>
      <w:r w:rsidRPr="00475EDA">
        <w:rPr>
          <w:rFonts w:hAnsi="宋体"/>
        </w:rPr>
        <w:t>.6</w:t>
      </w:r>
      <w:smartTag w:uri="urn:schemas-microsoft-com:office:smarttags" w:element="chmetcnv">
        <w:smartTagPr>
          <w:attr w:name="UnitName" w:val="m"/>
          <w:attr w:name="SourceValue" w:val="1.8"/>
          <w:attr w:name="HasSpace" w:val="False"/>
          <w:attr w:name="Negative" w:val="True"/>
          <w:attr w:name="NumberType" w:val="1"/>
          <w:attr w:name="TCSC" w:val="0"/>
        </w:smartTagPr>
        <w:r w:rsidRPr="00475EDA">
          <w:rPr>
            <w:rFonts w:hAnsi="宋体"/>
          </w:rPr>
          <w:t>-1.8m</w:t>
        </w:r>
      </w:smartTag>
      <w:r w:rsidRPr="00475EDA">
        <w:rPr>
          <w:rFonts w:hAnsi="宋体" w:hint="eastAsia"/>
        </w:rPr>
        <w:t>）。</w:t>
      </w:r>
    </w:p>
    <w:p w:rsidR="00794E29" w:rsidRPr="00475EDA" w:rsidRDefault="00794E29" w:rsidP="009566CA">
      <w:pPr>
        <w:numPr>
          <w:ilvl w:val="0"/>
          <w:numId w:val="52"/>
        </w:numPr>
        <w:spacing w:line="300" w:lineRule="auto"/>
        <w:rPr>
          <w:rFonts w:hAnsi="宋体"/>
        </w:rPr>
      </w:pPr>
      <w:r w:rsidRPr="00475EDA">
        <w:rPr>
          <w:rFonts w:hAnsi="宋体" w:hint="eastAsia"/>
        </w:rPr>
        <w:t>各类电器元件的布置不仅要按电路分组，有可能时还应按控制部分和电源部分分组布置，较重的电器，应安装在控制屏或控制柜的底部，发热元件布置在上部。</w:t>
      </w:r>
    </w:p>
    <w:p w:rsidR="00794E29" w:rsidRPr="00475EDA" w:rsidRDefault="00794E29" w:rsidP="009566CA">
      <w:pPr>
        <w:numPr>
          <w:ilvl w:val="0"/>
          <w:numId w:val="52"/>
        </w:numPr>
        <w:spacing w:line="300" w:lineRule="auto"/>
        <w:rPr>
          <w:rFonts w:hAnsi="宋体"/>
        </w:rPr>
      </w:pPr>
      <w:r w:rsidRPr="00475EDA">
        <w:rPr>
          <w:rFonts w:hAnsi="宋体" w:hint="eastAsia"/>
        </w:rPr>
        <w:t>配电设备的进线、馈电开并应尽量布置在配电屏中部的位置，馈电开关应分别布置在进线开关的左、右两侧，供给较大负载时，馈电开关尽可能靠近进线开关。当有多路进线开关时，端子的布置，应保证电流不低于各母线所承载的额定电流值。</w:t>
      </w:r>
    </w:p>
    <w:p w:rsidR="00794E29" w:rsidRPr="00475EDA" w:rsidRDefault="00794E29" w:rsidP="009566CA">
      <w:pPr>
        <w:numPr>
          <w:ilvl w:val="0"/>
          <w:numId w:val="52"/>
        </w:numPr>
        <w:spacing w:line="300" w:lineRule="auto"/>
        <w:rPr>
          <w:rFonts w:hAnsi="宋体"/>
        </w:rPr>
      </w:pPr>
      <w:r w:rsidRPr="00475EDA">
        <w:rPr>
          <w:rFonts w:hAnsi="宋体" w:hint="eastAsia"/>
        </w:rPr>
        <w:t>各类电器元件及其连接导线的布置应达到标准规定的电气间隙和爬电距离，同时应考虑电器元件的喷</w:t>
      </w:r>
      <w:proofErr w:type="gramStart"/>
      <w:r w:rsidRPr="00475EDA">
        <w:rPr>
          <w:rFonts w:hAnsi="宋体" w:hint="eastAsia"/>
        </w:rPr>
        <w:t>弧距离</w:t>
      </w:r>
      <w:proofErr w:type="gramEnd"/>
      <w:r w:rsidRPr="00475EDA">
        <w:rPr>
          <w:rFonts w:hAnsi="宋体" w:hint="eastAsia"/>
        </w:rPr>
        <w:t>和其它使用、维修要求。</w:t>
      </w:r>
    </w:p>
    <w:p w:rsidR="00794E29" w:rsidRPr="00475EDA" w:rsidRDefault="00794E29" w:rsidP="00794E29">
      <w:pPr>
        <w:spacing w:line="300" w:lineRule="auto"/>
        <w:ind w:left="420"/>
        <w:rPr>
          <w:rFonts w:hAnsi="宋体"/>
        </w:rPr>
      </w:pPr>
    </w:p>
    <w:p w:rsidR="00794E29" w:rsidRPr="00475EDA" w:rsidRDefault="00794E29" w:rsidP="00794E29">
      <w:pPr>
        <w:spacing w:line="300" w:lineRule="auto"/>
        <w:rPr>
          <w:rFonts w:hAnsi="宋体"/>
          <w:b/>
        </w:rPr>
      </w:pPr>
      <w:r w:rsidRPr="00475EDA">
        <w:rPr>
          <w:rFonts w:hAnsi="宋体" w:hint="eastAsia"/>
          <w:b/>
        </w:rPr>
        <w:lastRenderedPageBreak/>
        <w:t>6.  低压电器设备</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（1）母线的材料及安装工艺参考本规范905.2.5等有关规定。</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（2）线路</w:t>
      </w:r>
    </w:p>
    <w:p w:rsidR="00794E29" w:rsidRPr="00475EDA" w:rsidRDefault="00794E29" w:rsidP="009566CA">
      <w:pPr>
        <w:numPr>
          <w:ilvl w:val="0"/>
          <w:numId w:val="53"/>
        </w:numPr>
        <w:spacing w:line="300" w:lineRule="auto"/>
        <w:rPr>
          <w:rFonts w:hAnsi="宋体"/>
        </w:rPr>
      </w:pPr>
      <w:r w:rsidRPr="00475EDA">
        <w:rPr>
          <w:rFonts w:hAnsi="宋体" w:hint="eastAsia"/>
        </w:rPr>
        <w:t>所有辅助线路应采用截面积不小于</w:t>
      </w:r>
      <w:smartTag w:uri="urn:schemas-microsoft-com:office:smarttags" w:element="chmetcnv">
        <w:smartTagPr>
          <w:attr w:name="UnitName" w:val="mm"/>
          <w:attr w:name="SourceValue" w:val="1.5"/>
          <w:attr w:name="HasSpace" w:val="False"/>
          <w:attr w:name="Negative" w:val="False"/>
          <w:attr w:name="NumberType" w:val="1"/>
          <w:attr w:name="TCSC" w:val="0"/>
        </w:smartTagPr>
        <w:r w:rsidRPr="00475EDA">
          <w:rPr>
            <w:rFonts w:hAnsi="宋体"/>
          </w:rPr>
          <w:t>1.5mm</w:t>
        </w:r>
      </w:smartTag>
      <w:r w:rsidRPr="00475EDA">
        <w:rPr>
          <w:rFonts w:hAnsi="宋体" w:hint="eastAsia"/>
          <w:vertAlign w:val="superscript"/>
        </w:rPr>
        <w:t>2</w:t>
      </w:r>
      <w:r w:rsidRPr="00475EDA">
        <w:rPr>
          <w:rFonts w:hAnsi="宋体" w:hint="eastAsia"/>
        </w:rPr>
        <w:t>的聚氯乙烯绝缘铜线，只要有可能，可分组并整齐地捆束在一起。不同的回路用不同的绝缘颜色加以区分，所有导线两头还应有适当的字符和编码作永久标记绝缘材料标识箍，每一个引线都接在已试验过并有标记的端子板上，每块板上配有20%的备用端子。</w:t>
      </w:r>
    </w:p>
    <w:p w:rsidR="00794E29" w:rsidRPr="00475EDA" w:rsidRDefault="00794E29" w:rsidP="009566CA">
      <w:pPr>
        <w:numPr>
          <w:ilvl w:val="0"/>
          <w:numId w:val="53"/>
        </w:numPr>
        <w:spacing w:line="300" w:lineRule="auto"/>
        <w:rPr>
          <w:rFonts w:hAnsi="宋体"/>
        </w:rPr>
      </w:pPr>
      <w:r w:rsidRPr="00475EDA">
        <w:rPr>
          <w:rFonts w:hAnsi="宋体" w:hint="eastAsia"/>
        </w:rPr>
        <w:t>从低压配电装置固定部分至活动部分的布线（例如铰链门）要用柔软聚氯乙烯管封装。</w:t>
      </w:r>
    </w:p>
    <w:p w:rsidR="00794E29" w:rsidRPr="00475EDA" w:rsidRDefault="00794E29" w:rsidP="009566CA">
      <w:pPr>
        <w:numPr>
          <w:ilvl w:val="0"/>
          <w:numId w:val="53"/>
        </w:numPr>
        <w:spacing w:line="300" w:lineRule="auto"/>
        <w:rPr>
          <w:rFonts w:hAnsi="宋体"/>
        </w:rPr>
      </w:pPr>
      <w:r w:rsidRPr="00475EDA">
        <w:rPr>
          <w:rFonts w:hAnsi="宋体" w:hint="eastAsia"/>
        </w:rPr>
        <w:t>辅助（回路）线路中不允许出现连接点的焊接点。</w:t>
      </w:r>
    </w:p>
    <w:p w:rsidR="00794E29" w:rsidRPr="00475EDA" w:rsidRDefault="00794E29" w:rsidP="009566CA">
      <w:pPr>
        <w:numPr>
          <w:ilvl w:val="0"/>
          <w:numId w:val="53"/>
        </w:numPr>
        <w:spacing w:line="300" w:lineRule="auto"/>
        <w:rPr>
          <w:rFonts w:hAnsi="宋体"/>
        </w:rPr>
      </w:pPr>
      <w:r w:rsidRPr="00475EDA">
        <w:rPr>
          <w:rFonts w:hAnsi="宋体" w:hint="eastAsia"/>
        </w:rPr>
        <w:t>外露</w:t>
      </w:r>
      <w:proofErr w:type="gramStart"/>
      <w:r w:rsidRPr="00475EDA">
        <w:rPr>
          <w:rFonts w:hAnsi="宋体" w:hint="eastAsia"/>
        </w:rPr>
        <w:t>接线端应覆盖</w:t>
      </w:r>
      <w:proofErr w:type="gramEnd"/>
      <w:r w:rsidRPr="00475EDA">
        <w:rPr>
          <w:rFonts w:hAnsi="宋体" w:hint="eastAsia"/>
        </w:rPr>
        <w:t>或遮蔽。</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（3）接地</w:t>
      </w:r>
    </w:p>
    <w:p w:rsidR="00794E29" w:rsidRPr="00475EDA" w:rsidRDefault="00794E29" w:rsidP="00794E29">
      <w:pPr>
        <w:spacing w:line="300" w:lineRule="auto"/>
        <w:ind w:firstLineChars="200" w:firstLine="420"/>
        <w:rPr>
          <w:rFonts w:hAnsi="宋体"/>
        </w:rPr>
      </w:pPr>
      <w:r w:rsidRPr="00475EDA">
        <w:rPr>
          <w:rFonts w:hAnsi="宋体" w:hint="eastAsia"/>
        </w:rPr>
        <w:t>满足</w:t>
      </w:r>
      <w:proofErr w:type="gramStart"/>
      <w:r w:rsidRPr="00475EDA">
        <w:rPr>
          <w:rFonts w:hAnsi="宋体" w:hint="eastAsia"/>
        </w:rPr>
        <w:t>额定要求</w:t>
      </w:r>
      <w:proofErr w:type="gramEnd"/>
      <w:r w:rsidRPr="00475EDA">
        <w:rPr>
          <w:rFonts w:hAnsi="宋体" w:hint="eastAsia"/>
        </w:rPr>
        <w:t>的接地母线应固定在整修低压配电装置长度内的背面，底部形成按标准形式设计的屏蔽接地网络，低压配电装置底部接地线端所连接的裸铜接地母线最小截面为</w:t>
      </w:r>
      <w:smartTag w:uri="urn:schemas-microsoft-com:office:smarttags" w:element="chmetcnv">
        <w:smartTagPr>
          <w:attr w:name="UnitName" w:val="mm"/>
          <w:attr w:name="SourceValue" w:val="25"/>
          <w:attr w:name="HasSpace" w:val="False"/>
          <w:attr w:name="Negative" w:val="False"/>
          <w:attr w:name="NumberType" w:val="1"/>
          <w:attr w:name="TCSC" w:val="0"/>
        </w:smartTagPr>
        <w:r w:rsidRPr="00475EDA">
          <w:rPr>
            <w:rFonts w:hAnsi="宋体" w:hint="eastAsia"/>
          </w:rPr>
          <w:t>25</w:t>
        </w:r>
        <w:r w:rsidRPr="00475EDA">
          <w:rPr>
            <w:rFonts w:hAnsi="宋体"/>
          </w:rPr>
          <w:t>mm</w:t>
        </w:r>
      </w:smartTag>
      <w:r w:rsidRPr="00475EDA">
        <w:rPr>
          <w:rFonts w:hAnsi="宋体" w:hint="eastAsia"/>
          <w:vertAlign w:val="superscript"/>
        </w:rPr>
        <w:t>2</w:t>
      </w:r>
      <w:r w:rsidRPr="00475EDA">
        <w:rPr>
          <w:rFonts w:hAnsi="宋体" w:hint="eastAsia"/>
        </w:rPr>
        <w:t>，接地电阻≤4Ω。</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（4）断路器</w:t>
      </w:r>
      <w:r w:rsidRPr="00475EDA">
        <w:rPr>
          <w:rFonts w:hAnsi="宋体"/>
        </w:rPr>
        <w:t>—</w:t>
      </w:r>
      <w:r w:rsidRPr="00475EDA">
        <w:rPr>
          <w:rFonts w:hAnsi="宋体" w:hint="eastAsia"/>
        </w:rPr>
        <w:t>总则</w:t>
      </w:r>
    </w:p>
    <w:p w:rsidR="00794E29" w:rsidRPr="00475EDA" w:rsidRDefault="00794E29" w:rsidP="009566CA">
      <w:pPr>
        <w:numPr>
          <w:ilvl w:val="0"/>
          <w:numId w:val="54"/>
        </w:numPr>
        <w:spacing w:line="300" w:lineRule="auto"/>
        <w:rPr>
          <w:rFonts w:hAnsi="宋体"/>
        </w:rPr>
      </w:pPr>
      <w:r w:rsidRPr="00475EDA">
        <w:rPr>
          <w:rFonts w:hAnsi="宋体" w:hint="eastAsia"/>
        </w:rPr>
        <w:t>断路器通常为三极或四极，应保证规定的额定短路通断能力。</w:t>
      </w:r>
    </w:p>
    <w:p w:rsidR="00794E29" w:rsidRPr="00475EDA" w:rsidRDefault="00794E29" w:rsidP="009566CA">
      <w:pPr>
        <w:numPr>
          <w:ilvl w:val="0"/>
          <w:numId w:val="54"/>
        </w:numPr>
        <w:spacing w:line="300" w:lineRule="auto"/>
        <w:rPr>
          <w:rFonts w:hAnsi="宋体"/>
        </w:rPr>
      </w:pPr>
      <w:r w:rsidRPr="00475EDA">
        <w:rPr>
          <w:rFonts w:hAnsi="宋体" w:hint="eastAsia"/>
        </w:rPr>
        <w:t>除另有规定外，断路器的闭合为附弹簧加速机构的单独手动装置，手柄是跳闸释放，当需要遥控或继电器动作时，设脱扣线圈，其配套的机构显示器应能正确显示断路器的开、合状态。</w:t>
      </w:r>
    </w:p>
    <w:p w:rsidR="00794E29" w:rsidRPr="00475EDA" w:rsidRDefault="00794E29" w:rsidP="009566CA">
      <w:pPr>
        <w:numPr>
          <w:ilvl w:val="0"/>
          <w:numId w:val="54"/>
        </w:numPr>
        <w:spacing w:line="300" w:lineRule="auto"/>
        <w:rPr>
          <w:rFonts w:hAnsi="宋体"/>
        </w:rPr>
      </w:pPr>
      <w:r w:rsidRPr="00475EDA">
        <w:rPr>
          <w:rFonts w:hAnsi="宋体" w:hint="eastAsia"/>
        </w:rPr>
        <w:t>断路器应配有弹簧快速动作触点和带磁吹灭弧栅（罩），各触点与灭弧栅应封装在耐热槽内，根据需要设置辅助开关。</w:t>
      </w:r>
    </w:p>
    <w:p w:rsidR="00794E29" w:rsidRPr="00475EDA" w:rsidRDefault="00794E29" w:rsidP="009566CA">
      <w:pPr>
        <w:numPr>
          <w:ilvl w:val="0"/>
          <w:numId w:val="54"/>
        </w:numPr>
        <w:spacing w:line="300" w:lineRule="auto"/>
        <w:rPr>
          <w:rFonts w:hAnsi="宋体"/>
        </w:rPr>
      </w:pPr>
      <w:r w:rsidRPr="00475EDA">
        <w:rPr>
          <w:rFonts w:hAnsi="宋体" w:hint="eastAsia"/>
        </w:rPr>
        <w:t>断路器需得到国家标准试验管理局的承认，并经中国电工产品认证委员会认证。</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（5）熔断器式开关和隔离开关</w:t>
      </w:r>
    </w:p>
    <w:p w:rsidR="00794E29" w:rsidRPr="00475EDA" w:rsidRDefault="00794E29" w:rsidP="00794E29">
      <w:pPr>
        <w:spacing w:line="300" w:lineRule="auto"/>
        <w:ind w:firstLineChars="200" w:firstLine="420"/>
        <w:rPr>
          <w:rFonts w:hAnsi="宋体"/>
        </w:rPr>
      </w:pPr>
      <w:r w:rsidRPr="00475EDA">
        <w:rPr>
          <w:rFonts w:hAnsi="宋体"/>
        </w:rPr>
        <w:t>熔断器（包括隔离开关）应遵守JB4012及JB4011等的要求，并应连续工作，其额定值不应低于图纸所示的额定值，根据需要，可采用三极带中性连接线、双极或单极带中性连接线型，能够连续</w:t>
      </w:r>
      <w:proofErr w:type="gramStart"/>
      <w:r w:rsidRPr="00475EDA">
        <w:rPr>
          <w:rFonts w:hAnsi="宋体"/>
        </w:rPr>
        <w:t>载流并切断</w:t>
      </w:r>
      <w:proofErr w:type="gramEnd"/>
      <w:r w:rsidRPr="00475EDA">
        <w:rPr>
          <w:rFonts w:hAnsi="宋体"/>
        </w:rPr>
        <w:t>额定电流而不产生过热现象或招致损坏，中性连接线可以在配电板的正面上安装和拆除。</w:t>
      </w:r>
    </w:p>
    <w:p w:rsidR="00794E29" w:rsidRPr="00475EDA" w:rsidRDefault="00794E29" w:rsidP="00794E29">
      <w:pPr>
        <w:spacing w:line="300" w:lineRule="auto"/>
        <w:ind w:firstLineChars="200" w:firstLine="420"/>
        <w:rPr>
          <w:rFonts w:hAnsi="宋体"/>
        </w:rPr>
      </w:pPr>
    </w:p>
    <w:p w:rsidR="00794E29" w:rsidRPr="00475EDA" w:rsidRDefault="00794E29" w:rsidP="00794E29">
      <w:pPr>
        <w:spacing w:line="300" w:lineRule="auto"/>
        <w:rPr>
          <w:rFonts w:hAnsi="宋体"/>
          <w:b/>
        </w:rPr>
      </w:pPr>
      <w:r w:rsidRPr="00475EDA">
        <w:rPr>
          <w:rFonts w:hAnsi="宋体" w:hint="eastAsia"/>
          <w:b/>
        </w:rPr>
        <w:t>7.  双电源切换柜</w:t>
      </w:r>
    </w:p>
    <w:p w:rsidR="00794E29" w:rsidRPr="00475EDA" w:rsidRDefault="00794E29" w:rsidP="00794E29">
      <w:pPr>
        <w:spacing w:line="300" w:lineRule="auto"/>
        <w:ind w:firstLineChars="200" w:firstLine="420"/>
        <w:rPr>
          <w:rFonts w:hAnsi="宋体"/>
        </w:rPr>
      </w:pPr>
      <w:r w:rsidRPr="00475EDA">
        <w:rPr>
          <w:rFonts w:hAnsi="宋体" w:hint="eastAsia"/>
        </w:rPr>
        <w:t>双电源自动切换</w:t>
      </w:r>
      <w:proofErr w:type="gramStart"/>
      <w:r w:rsidRPr="00475EDA">
        <w:rPr>
          <w:rFonts w:hAnsi="宋体" w:hint="eastAsia"/>
        </w:rPr>
        <w:t>柜</w:t>
      </w:r>
      <w:r w:rsidRPr="00475EDA">
        <w:rPr>
          <w:rFonts w:hAnsi="宋体"/>
        </w:rPr>
        <w:t>可以</w:t>
      </w:r>
      <w:proofErr w:type="gramEnd"/>
      <w:r w:rsidRPr="00475EDA">
        <w:rPr>
          <w:rFonts w:hAnsi="宋体"/>
        </w:rPr>
        <w:t>完成外电源和备用电源（柴油发电机组）的自动切换。柜内配置PC级</w:t>
      </w:r>
      <w:r w:rsidRPr="00475EDA">
        <w:rPr>
          <w:rFonts w:hAnsi="宋体" w:hint="eastAsia"/>
        </w:rPr>
        <w:t>4P配远传</w:t>
      </w:r>
      <w:r w:rsidRPr="00475EDA">
        <w:rPr>
          <w:rFonts w:hAnsi="宋体"/>
        </w:rPr>
        <w:t>双电源切换装置，具备手动和自动的功能。</w:t>
      </w:r>
    </w:p>
    <w:p w:rsidR="00794E29" w:rsidRPr="00475EDA" w:rsidRDefault="00794E29" w:rsidP="009566CA">
      <w:pPr>
        <w:numPr>
          <w:ilvl w:val="0"/>
          <w:numId w:val="19"/>
        </w:numPr>
        <w:tabs>
          <w:tab w:val="num" w:pos="780"/>
        </w:tabs>
        <w:spacing w:line="300" w:lineRule="auto"/>
        <w:ind w:left="780"/>
        <w:rPr>
          <w:rFonts w:hAnsi="宋体"/>
        </w:rPr>
      </w:pPr>
      <w:r w:rsidRPr="00475EDA">
        <w:rPr>
          <w:rFonts w:hAnsi="宋体" w:hint="eastAsia"/>
        </w:rPr>
        <w:t>柜体应与GCS标准保持一致</w:t>
      </w:r>
    </w:p>
    <w:p w:rsidR="00794E29" w:rsidRPr="00475EDA" w:rsidRDefault="00794E29" w:rsidP="009566CA">
      <w:pPr>
        <w:numPr>
          <w:ilvl w:val="0"/>
          <w:numId w:val="19"/>
        </w:numPr>
        <w:tabs>
          <w:tab w:val="num" w:pos="780"/>
        </w:tabs>
        <w:spacing w:line="300" w:lineRule="auto"/>
        <w:ind w:left="780"/>
        <w:rPr>
          <w:rFonts w:hAnsi="宋体"/>
        </w:rPr>
      </w:pPr>
      <w:r w:rsidRPr="00475EDA">
        <w:rPr>
          <w:rFonts w:hAnsi="宋体" w:hint="eastAsia"/>
        </w:rPr>
        <w:t>产品应符合</w:t>
      </w:r>
      <w:r w:rsidRPr="00475EDA">
        <w:rPr>
          <w:rFonts w:hAnsi="宋体"/>
        </w:rPr>
        <w:t>IEC 6</w:t>
      </w:r>
      <w:smartTag w:uri="urn:schemas-microsoft-com:office:smarttags" w:element="chsdate">
        <w:smartTagPr>
          <w:attr w:name="Year" w:val="947"/>
          <w:attr w:name="Month" w:val="6"/>
          <w:attr w:name="Day" w:val="1"/>
          <w:attr w:name="IsLunarDate" w:val="False"/>
          <w:attr w:name="IsROCDate" w:val="False"/>
        </w:smartTagPr>
        <w:r w:rsidRPr="00475EDA">
          <w:rPr>
            <w:rFonts w:hAnsi="宋体"/>
          </w:rPr>
          <w:t>0947-6-1</w:t>
        </w:r>
      </w:smartTag>
      <w:r w:rsidRPr="00475EDA">
        <w:rPr>
          <w:rFonts w:hAnsi="宋体" w:hint="eastAsia"/>
        </w:rPr>
        <w:t>和GB/T14048.11-2002标准</w:t>
      </w:r>
    </w:p>
    <w:p w:rsidR="00794E29" w:rsidRPr="00475EDA" w:rsidRDefault="00794E29" w:rsidP="009566CA">
      <w:pPr>
        <w:numPr>
          <w:ilvl w:val="0"/>
          <w:numId w:val="19"/>
        </w:numPr>
        <w:tabs>
          <w:tab w:val="num" w:pos="780"/>
        </w:tabs>
        <w:spacing w:line="300" w:lineRule="auto"/>
        <w:ind w:left="780"/>
        <w:rPr>
          <w:rFonts w:hAnsi="宋体"/>
        </w:rPr>
      </w:pPr>
      <w:r w:rsidRPr="00475EDA">
        <w:rPr>
          <w:rFonts w:hAnsi="宋体" w:hint="eastAsia"/>
        </w:rPr>
        <w:t>自动转换开关额定绝缘电压为690V</w:t>
      </w:r>
    </w:p>
    <w:p w:rsidR="00794E29" w:rsidRPr="00475EDA" w:rsidRDefault="00794E29" w:rsidP="009566CA">
      <w:pPr>
        <w:numPr>
          <w:ilvl w:val="0"/>
          <w:numId w:val="19"/>
        </w:numPr>
        <w:tabs>
          <w:tab w:val="num" w:pos="780"/>
        </w:tabs>
        <w:spacing w:line="300" w:lineRule="auto"/>
        <w:ind w:left="780"/>
        <w:rPr>
          <w:rFonts w:hAnsi="宋体"/>
        </w:rPr>
      </w:pPr>
      <w:r w:rsidRPr="00475EDA">
        <w:rPr>
          <w:rFonts w:hAnsi="宋体" w:hint="eastAsia"/>
        </w:rPr>
        <w:t>自动转换开关使用类别为 AC</w:t>
      </w:r>
      <w:smartTag w:uri="urn:schemas-microsoft-com:office:smarttags" w:element="chmetcnv">
        <w:smartTagPr>
          <w:attr w:name="UnitName" w:val="a"/>
          <w:attr w:name="SourceValue" w:val="33"/>
          <w:attr w:name="HasSpace" w:val="False"/>
          <w:attr w:name="Negative" w:val="True"/>
          <w:attr w:name="NumberType" w:val="1"/>
          <w:attr w:name="TCSC" w:val="0"/>
        </w:smartTagPr>
        <w:r w:rsidRPr="00475EDA">
          <w:rPr>
            <w:rFonts w:hAnsi="宋体" w:hint="eastAsia"/>
          </w:rPr>
          <w:t>-33A</w:t>
        </w:r>
      </w:smartTag>
    </w:p>
    <w:p w:rsidR="00794E29" w:rsidRPr="00475EDA" w:rsidRDefault="00794E29" w:rsidP="009566CA">
      <w:pPr>
        <w:numPr>
          <w:ilvl w:val="0"/>
          <w:numId w:val="19"/>
        </w:numPr>
        <w:tabs>
          <w:tab w:val="num" w:pos="780"/>
        </w:tabs>
        <w:spacing w:line="300" w:lineRule="auto"/>
        <w:ind w:left="780"/>
        <w:rPr>
          <w:rFonts w:hAnsi="宋体"/>
        </w:rPr>
      </w:pPr>
      <w:r w:rsidRPr="00475EDA">
        <w:rPr>
          <w:rFonts w:hAnsi="宋体" w:hint="eastAsia"/>
        </w:rPr>
        <w:t xml:space="preserve">自动转换开关为4极 PC </w:t>
      </w:r>
      <w:proofErr w:type="gramStart"/>
      <w:r w:rsidRPr="00475EDA">
        <w:rPr>
          <w:rFonts w:hAnsi="宋体" w:hint="eastAsia"/>
        </w:rPr>
        <w:t>级双投</w:t>
      </w:r>
      <w:proofErr w:type="gramEnd"/>
      <w:r w:rsidRPr="00475EDA">
        <w:rPr>
          <w:rFonts w:hAnsi="宋体" w:hint="eastAsia"/>
        </w:rPr>
        <w:t>型，直流线圈瞬间激磁驱动，线圈在正常情况下不通电，只有在转换的瞬间通电，触头转换时间不大于 50 毫秒。</w:t>
      </w:r>
    </w:p>
    <w:p w:rsidR="00794E29" w:rsidRPr="00475EDA" w:rsidRDefault="00794E29" w:rsidP="009566CA">
      <w:pPr>
        <w:numPr>
          <w:ilvl w:val="0"/>
          <w:numId w:val="19"/>
        </w:numPr>
        <w:tabs>
          <w:tab w:val="num" w:pos="780"/>
        </w:tabs>
        <w:spacing w:line="300" w:lineRule="auto"/>
        <w:ind w:left="780"/>
        <w:rPr>
          <w:rFonts w:hAnsi="宋体"/>
        </w:rPr>
      </w:pPr>
      <w:r w:rsidRPr="00475EDA">
        <w:rPr>
          <w:rFonts w:hAnsi="宋体" w:hint="eastAsia"/>
        </w:rPr>
        <w:t>中性线应具备先接后离的功能，以避免转换过程中，某一相电压突然升高，中性线的容量和相线的容量相等，并都带有灭弧室，禁止采用中性线重叠切换。</w:t>
      </w:r>
    </w:p>
    <w:p w:rsidR="00794E29" w:rsidRPr="00475EDA" w:rsidRDefault="00794E29" w:rsidP="009566CA">
      <w:pPr>
        <w:numPr>
          <w:ilvl w:val="0"/>
          <w:numId w:val="19"/>
        </w:numPr>
        <w:tabs>
          <w:tab w:val="num" w:pos="780"/>
        </w:tabs>
        <w:spacing w:line="300" w:lineRule="auto"/>
        <w:ind w:left="780"/>
        <w:rPr>
          <w:rFonts w:hAnsi="宋体"/>
        </w:rPr>
      </w:pPr>
      <w:r w:rsidRPr="00475EDA">
        <w:rPr>
          <w:rFonts w:hAnsi="宋体" w:hint="eastAsia"/>
        </w:rPr>
        <w:t>控制器配有液晶显示器，具备事件纪录功能，在无人值守时，可自动记录 ATS 的每一个动作及发生的时间。</w:t>
      </w:r>
    </w:p>
    <w:p w:rsidR="00794E29" w:rsidRPr="00475EDA" w:rsidRDefault="00794E29" w:rsidP="009566CA">
      <w:pPr>
        <w:numPr>
          <w:ilvl w:val="0"/>
          <w:numId w:val="19"/>
        </w:numPr>
        <w:tabs>
          <w:tab w:val="num" w:pos="780"/>
        </w:tabs>
        <w:spacing w:line="300" w:lineRule="auto"/>
        <w:ind w:left="780"/>
        <w:rPr>
          <w:rFonts w:hAnsi="宋体"/>
        </w:rPr>
      </w:pPr>
      <w:r w:rsidRPr="00475EDA">
        <w:rPr>
          <w:rFonts w:hAnsi="宋体" w:hint="eastAsia"/>
        </w:rPr>
        <w:lastRenderedPageBreak/>
        <w:t>双电源自动切换柜</w:t>
      </w:r>
      <w:r w:rsidRPr="00475EDA">
        <w:rPr>
          <w:rFonts w:hAnsi="宋体"/>
        </w:rPr>
        <w:t>的安装施工</w:t>
      </w:r>
      <w:r w:rsidRPr="00475EDA">
        <w:rPr>
          <w:rFonts w:hAnsi="宋体" w:hint="eastAsia"/>
        </w:rPr>
        <w:t>：</w:t>
      </w:r>
    </w:p>
    <w:p w:rsidR="00794E29" w:rsidRPr="00475EDA" w:rsidRDefault="00794E29" w:rsidP="009566CA">
      <w:pPr>
        <w:numPr>
          <w:ilvl w:val="0"/>
          <w:numId w:val="100"/>
        </w:numPr>
        <w:spacing w:line="300" w:lineRule="auto"/>
        <w:rPr>
          <w:rFonts w:hAnsi="宋体"/>
        </w:rPr>
      </w:pPr>
      <w:r w:rsidRPr="00475EDA">
        <w:rPr>
          <w:rFonts w:hAnsi="宋体"/>
        </w:rPr>
        <w:t>切换柜安装垂直偏差不应大于</w:t>
      </w:r>
      <w:smartTag w:uri="urn:schemas-microsoft-com:office:smarttags" w:element="chmetcnv">
        <w:smartTagPr>
          <w:attr w:name="TCSC" w:val="0"/>
          <w:attr w:name="NumberType" w:val="1"/>
          <w:attr w:name="Negative" w:val="False"/>
          <w:attr w:name="HasSpace" w:val="True"/>
          <w:attr w:name="SourceValue" w:val="3"/>
          <w:attr w:name="UnitName" w:val="mm"/>
        </w:smartTagPr>
        <w:r w:rsidRPr="00475EDA">
          <w:rPr>
            <w:rFonts w:hAnsi="宋体"/>
          </w:rPr>
          <w:t>3 mm</w:t>
        </w:r>
      </w:smartTag>
      <w:r w:rsidRPr="00475EDA">
        <w:rPr>
          <w:rFonts w:hAnsi="宋体"/>
        </w:rPr>
        <w:t>。</w:t>
      </w:r>
    </w:p>
    <w:p w:rsidR="00794E29" w:rsidRPr="00475EDA" w:rsidRDefault="00794E29" w:rsidP="009566CA">
      <w:pPr>
        <w:numPr>
          <w:ilvl w:val="0"/>
          <w:numId w:val="100"/>
        </w:numPr>
        <w:spacing w:line="300" w:lineRule="auto"/>
        <w:rPr>
          <w:rFonts w:hAnsi="宋体"/>
        </w:rPr>
      </w:pPr>
      <w:r w:rsidRPr="00475EDA">
        <w:rPr>
          <w:rFonts w:hAnsi="宋体"/>
        </w:rPr>
        <w:t>切换</w:t>
      </w:r>
      <w:proofErr w:type="gramStart"/>
      <w:r w:rsidRPr="00475EDA">
        <w:rPr>
          <w:rFonts w:hAnsi="宋体"/>
        </w:rPr>
        <w:t>柜采用</w:t>
      </w:r>
      <w:proofErr w:type="gramEnd"/>
      <w:r w:rsidRPr="00475EDA">
        <w:rPr>
          <w:rFonts w:hAnsi="宋体"/>
        </w:rPr>
        <w:t>落地式安装，其底部应有便于电缆进出的设备。</w:t>
      </w:r>
    </w:p>
    <w:p w:rsidR="00794E29" w:rsidRPr="00475EDA" w:rsidRDefault="00794E29" w:rsidP="009566CA">
      <w:pPr>
        <w:numPr>
          <w:ilvl w:val="0"/>
          <w:numId w:val="100"/>
        </w:numPr>
        <w:spacing w:line="300" w:lineRule="auto"/>
        <w:rPr>
          <w:rFonts w:hAnsi="宋体"/>
        </w:rPr>
      </w:pPr>
      <w:r w:rsidRPr="00475EDA">
        <w:rPr>
          <w:rFonts w:hAnsi="宋体"/>
        </w:rPr>
        <w:t>切换柜上应标明用电回路名称。</w:t>
      </w:r>
    </w:p>
    <w:p w:rsidR="00794E29" w:rsidRPr="00475EDA" w:rsidRDefault="00794E29" w:rsidP="00794E29">
      <w:pPr>
        <w:spacing w:line="300" w:lineRule="auto"/>
        <w:ind w:firstLineChars="200" w:firstLine="420"/>
        <w:rPr>
          <w:rFonts w:hAnsi="宋体"/>
        </w:rPr>
      </w:pPr>
      <w:r w:rsidRPr="00475EDA">
        <w:rPr>
          <w:rFonts w:hAnsi="宋体"/>
        </w:rPr>
        <w:t>其他要求应符合相关国家或行业现行标准和规范的有关规定。</w:t>
      </w:r>
    </w:p>
    <w:p w:rsidR="00794E29" w:rsidRPr="00475EDA" w:rsidRDefault="00794E29" w:rsidP="00794E29">
      <w:pPr>
        <w:spacing w:line="300" w:lineRule="auto"/>
        <w:rPr>
          <w:rFonts w:hAnsi="宋体"/>
          <w:b/>
        </w:rPr>
      </w:pPr>
      <w:r w:rsidRPr="00475EDA">
        <w:rPr>
          <w:rFonts w:hAnsi="宋体" w:hint="eastAsia"/>
          <w:b/>
        </w:rPr>
        <w:t>8.  附件</w:t>
      </w:r>
    </w:p>
    <w:p w:rsidR="00794E29" w:rsidRPr="00475EDA" w:rsidRDefault="00794E29" w:rsidP="00794E29">
      <w:pPr>
        <w:tabs>
          <w:tab w:val="num" w:pos="785"/>
        </w:tabs>
        <w:spacing w:line="300" w:lineRule="auto"/>
        <w:rPr>
          <w:rFonts w:hAnsi="宋体"/>
        </w:rPr>
      </w:pPr>
      <w:r w:rsidRPr="00475EDA">
        <w:rPr>
          <w:rFonts w:hAnsi="宋体" w:hint="eastAsia"/>
        </w:rPr>
        <w:t>（1）</w:t>
      </w:r>
      <w:r w:rsidRPr="00475EDA">
        <w:rPr>
          <w:rFonts w:hAnsi="宋体"/>
        </w:rPr>
        <w:t>铭牌</w:t>
      </w:r>
    </w:p>
    <w:p w:rsidR="00794E29" w:rsidRPr="00475EDA" w:rsidRDefault="00794E29" w:rsidP="009566CA">
      <w:pPr>
        <w:numPr>
          <w:ilvl w:val="0"/>
          <w:numId w:val="55"/>
        </w:numPr>
        <w:spacing w:line="300" w:lineRule="auto"/>
        <w:rPr>
          <w:rFonts w:hAnsi="宋体"/>
        </w:rPr>
      </w:pPr>
      <w:r w:rsidRPr="00475EDA">
        <w:rPr>
          <w:rFonts w:hAnsi="宋体"/>
        </w:rPr>
        <w:t>在低压配电装置正面和电缆布线箱内的每个装置应配有醒目的薄片铭牌，铭牌需用刻写，而不用粘合剂。</w:t>
      </w:r>
    </w:p>
    <w:p w:rsidR="00794E29" w:rsidRPr="00475EDA" w:rsidRDefault="00794E29" w:rsidP="009566CA">
      <w:pPr>
        <w:numPr>
          <w:ilvl w:val="0"/>
          <w:numId w:val="55"/>
        </w:numPr>
        <w:spacing w:line="300" w:lineRule="auto"/>
        <w:rPr>
          <w:rFonts w:hAnsi="宋体"/>
        </w:rPr>
      </w:pPr>
      <w:r w:rsidRPr="00475EDA">
        <w:rPr>
          <w:rFonts w:hAnsi="宋体"/>
        </w:rPr>
        <w:t>在低压配电装置的制造过程中，</w:t>
      </w:r>
      <w:proofErr w:type="gramStart"/>
      <w:r w:rsidRPr="00475EDA">
        <w:rPr>
          <w:rFonts w:hAnsi="宋体"/>
        </w:rPr>
        <w:t>刻定前</w:t>
      </w:r>
      <w:proofErr w:type="gramEnd"/>
      <w:r w:rsidRPr="00475EDA">
        <w:rPr>
          <w:rFonts w:hAnsi="宋体"/>
        </w:rPr>
        <w:t>需提供各种铭牌表，经监理工程师批准。</w:t>
      </w:r>
    </w:p>
    <w:p w:rsidR="00794E29" w:rsidRPr="00475EDA" w:rsidRDefault="00794E29" w:rsidP="009566CA">
      <w:pPr>
        <w:numPr>
          <w:ilvl w:val="0"/>
          <w:numId w:val="55"/>
        </w:numPr>
        <w:spacing w:line="300" w:lineRule="auto"/>
        <w:rPr>
          <w:rFonts w:hAnsi="宋体"/>
        </w:rPr>
      </w:pPr>
      <w:r w:rsidRPr="00475EDA">
        <w:rPr>
          <w:rFonts w:hAnsi="宋体"/>
        </w:rPr>
        <w:t>警告牌应固定在配电板的背面，红底白字，指示“危险——带电”。</w:t>
      </w:r>
    </w:p>
    <w:p w:rsidR="00794E29" w:rsidRPr="00475EDA" w:rsidRDefault="00794E29" w:rsidP="009566CA">
      <w:pPr>
        <w:numPr>
          <w:ilvl w:val="0"/>
          <w:numId w:val="55"/>
        </w:numPr>
        <w:spacing w:line="300" w:lineRule="auto"/>
        <w:rPr>
          <w:rFonts w:hAnsi="宋体"/>
        </w:rPr>
      </w:pPr>
      <w:r w:rsidRPr="00475EDA">
        <w:rPr>
          <w:rFonts w:hAnsi="宋体"/>
        </w:rPr>
        <w:t>除自动隔离开关和绝缘屏障外，所有活动元件均需设置警告牌。</w:t>
      </w:r>
    </w:p>
    <w:p w:rsidR="00794E29" w:rsidRPr="00475EDA" w:rsidRDefault="00794E29" w:rsidP="00794E29">
      <w:pPr>
        <w:tabs>
          <w:tab w:val="num" w:pos="785"/>
        </w:tabs>
        <w:spacing w:line="300" w:lineRule="auto"/>
        <w:rPr>
          <w:rFonts w:hAnsi="宋体"/>
        </w:rPr>
      </w:pPr>
      <w:r w:rsidRPr="00475EDA">
        <w:rPr>
          <w:rFonts w:hAnsi="宋体" w:hint="eastAsia"/>
        </w:rPr>
        <w:t>（2）电缆装置</w:t>
      </w:r>
    </w:p>
    <w:p w:rsidR="00794E29" w:rsidRPr="00475EDA" w:rsidRDefault="00794E29" w:rsidP="009566CA">
      <w:pPr>
        <w:numPr>
          <w:ilvl w:val="0"/>
          <w:numId w:val="56"/>
        </w:numPr>
        <w:spacing w:line="300" w:lineRule="auto"/>
        <w:rPr>
          <w:rFonts w:hAnsi="宋体"/>
        </w:rPr>
      </w:pPr>
      <w:r w:rsidRPr="00475EDA">
        <w:rPr>
          <w:rFonts w:hAnsi="宋体"/>
        </w:rPr>
        <w:t>低压配电装置应配备各种必要的电缆接线头，固定在接线板和接线条的安装位置上，其引入电缆的类型和方向应按图纸所示。</w:t>
      </w:r>
    </w:p>
    <w:p w:rsidR="00794E29" w:rsidRPr="00475EDA" w:rsidRDefault="00794E29" w:rsidP="009566CA">
      <w:pPr>
        <w:numPr>
          <w:ilvl w:val="0"/>
          <w:numId w:val="56"/>
        </w:numPr>
        <w:spacing w:line="300" w:lineRule="auto"/>
        <w:rPr>
          <w:rFonts w:hAnsi="宋体"/>
        </w:rPr>
      </w:pPr>
      <w:r w:rsidRPr="00475EDA">
        <w:rPr>
          <w:rFonts w:hAnsi="宋体"/>
        </w:rPr>
        <w:t>低压配电装置内部所有回路的电缆导体应排列整齐，固定牢靠，安装在规定的间隔内，供导体在正常工作条件下（如热胀、振动等）或任一回路发生短路而产生运动时，不会引起任何危险或低压配电装置内部</w:t>
      </w:r>
      <w:proofErr w:type="gramStart"/>
      <w:r w:rsidRPr="00475EDA">
        <w:rPr>
          <w:rFonts w:hAnsi="宋体"/>
        </w:rPr>
        <w:t>裸</w:t>
      </w:r>
      <w:proofErr w:type="gramEnd"/>
      <w:r w:rsidRPr="00475EDA">
        <w:rPr>
          <w:rFonts w:hAnsi="宋体"/>
        </w:rPr>
        <w:t>带电元件发生短路。</w:t>
      </w:r>
    </w:p>
    <w:p w:rsidR="00794E29" w:rsidRPr="00475EDA" w:rsidRDefault="00794E29" w:rsidP="00794E29">
      <w:pPr>
        <w:tabs>
          <w:tab w:val="num" w:pos="785"/>
        </w:tabs>
        <w:spacing w:line="300" w:lineRule="auto"/>
        <w:rPr>
          <w:rFonts w:hAnsi="宋体"/>
        </w:rPr>
      </w:pPr>
      <w:r w:rsidRPr="00475EDA">
        <w:rPr>
          <w:rFonts w:hAnsi="宋体" w:hint="eastAsia"/>
        </w:rPr>
        <w:t>（3）指示灯、按钮选择和控制开关</w:t>
      </w:r>
    </w:p>
    <w:p w:rsidR="00794E29" w:rsidRPr="00475EDA" w:rsidRDefault="00794E29" w:rsidP="009566CA">
      <w:pPr>
        <w:numPr>
          <w:ilvl w:val="0"/>
          <w:numId w:val="57"/>
        </w:numPr>
        <w:spacing w:line="300" w:lineRule="auto"/>
        <w:rPr>
          <w:rFonts w:hAnsi="宋体"/>
        </w:rPr>
      </w:pPr>
      <w:r w:rsidRPr="00475EDA">
        <w:rPr>
          <w:rFonts w:hAnsi="宋体"/>
        </w:rPr>
        <w:t>所有指示灯，发光按钮、选择和控制开关均应采用金属体、镀铬、重负载配电板型，并有适配的额定电压、额定电流及绝缘。</w:t>
      </w:r>
    </w:p>
    <w:p w:rsidR="00794E29" w:rsidRPr="00475EDA" w:rsidRDefault="00794E29" w:rsidP="009566CA">
      <w:pPr>
        <w:numPr>
          <w:ilvl w:val="0"/>
          <w:numId w:val="57"/>
        </w:numPr>
        <w:spacing w:line="300" w:lineRule="auto"/>
        <w:rPr>
          <w:rFonts w:hAnsi="宋体"/>
        </w:rPr>
      </w:pPr>
      <w:r w:rsidRPr="00475EDA">
        <w:rPr>
          <w:rFonts w:hAnsi="宋体" w:hint="eastAsia"/>
        </w:rPr>
        <w:t>电灯泡的额定电压至少应高于50%的标准（额定）工作电压，以延长其使用寿命，指示灯的设计应做到不需要任何特殊的工具和不需打开配电板的门就可取出灯罩和灯泡，灯罩的颜色应按</w:t>
      </w:r>
      <w:r w:rsidRPr="00475EDA">
        <w:rPr>
          <w:rFonts w:hAnsi="宋体"/>
        </w:rPr>
        <w:t>GB/T 4025-2003</w:t>
      </w:r>
      <w:r w:rsidRPr="00475EDA">
        <w:rPr>
          <w:rFonts w:hAnsi="宋体" w:hint="eastAsia"/>
        </w:rPr>
        <w:t>《人-机界面标志标识的基本和安全规则指示器和操作器的编码规则》的规定选用。</w:t>
      </w:r>
    </w:p>
    <w:p w:rsidR="00794E29" w:rsidRPr="00475EDA" w:rsidRDefault="00794E29" w:rsidP="009566CA">
      <w:pPr>
        <w:numPr>
          <w:ilvl w:val="0"/>
          <w:numId w:val="57"/>
        </w:numPr>
        <w:spacing w:line="300" w:lineRule="auto"/>
        <w:rPr>
          <w:rFonts w:hAnsi="宋体"/>
        </w:rPr>
      </w:pPr>
      <w:r w:rsidRPr="00475EDA">
        <w:rPr>
          <w:rFonts w:hAnsi="宋体" w:hint="eastAsia"/>
        </w:rPr>
        <w:t>电流表选择开关应采用回转型，具有</w:t>
      </w:r>
      <w:proofErr w:type="gramStart"/>
      <w:r w:rsidRPr="00475EDA">
        <w:rPr>
          <w:rFonts w:hAnsi="宋体" w:hint="eastAsia"/>
        </w:rPr>
        <w:t>先闭后开</w:t>
      </w:r>
      <w:proofErr w:type="gramEnd"/>
      <w:r w:rsidRPr="00475EDA">
        <w:rPr>
          <w:rFonts w:hAnsi="宋体" w:hint="eastAsia"/>
        </w:rPr>
        <w:t>触点，可以选择读出三相电流值，必须在操作板上标注A、B、C标志，电压表选择形状也是回转型，具有先开后合触点，可以选择读出线和相电压值，必须在操作板上标注AB、BC、CA、A、B、C标志。</w:t>
      </w:r>
    </w:p>
    <w:p w:rsidR="00794E29" w:rsidRPr="00475EDA" w:rsidRDefault="00794E29" w:rsidP="00794E29">
      <w:pPr>
        <w:tabs>
          <w:tab w:val="num" w:pos="785"/>
        </w:tabs>
        <w:spacing w:line="300" w:lineRule="auto"/>
        <w:rPr>
          <w:rFonts w:hAnsi="宋体"/>
        </w:rPr>
      </w:pPr>
      <w:r w:rsidRPr="00475EDA">
        <w:rPr>
          <w:rFonts w:hAnsi="宋体" w:hint="eastAsia"/>
        </w:rPr>
        <w:t>（4）端子板</w:t>
      </w:r>
    </w:p>
    <w:p w:rsidR="00794E29" w:rsidRPr="00475EDA" w:rsidRDefault="00794E29" w:rsidP="009566CA">
      <w:pPr>
        <w:numPr>
          <w:ilvl w:val="0"/>
          <w:numId w:val="58"/>
        </w:numPr>
        <w:spacing w:line="300" w:lineRule="auto"/>
        <w:rPr>
          <w:rFonts w:hAnsi="宋体"/>
        </w:rPr>
      </w:pPr>
      <w:r w:rsidRPr="00475EDA">
        <w:rPr>
          <w:rFonts w:hAnsi="宋体" w:hint="eastAsia"/>
        </w:rPr>
        <w:t>动力和控制线端子板应采用模压防松动型，并固定在普通支架上，单个接线端子可替换而无需拆除相邻的接线端子。</w:t>
      </w:r>
    </w:p>
    <w:p w:rsidR="00794E29" w:rsidRPr="00475EDA" w:rsidRDefault="00794E29" w:rsidP="009566CA">
      <w:pPr>
        <w:numPr>
          <w:ilvl w:val="0"/>
          <w:numId w:val="58"/>
        </w:numPr>
        <w:spacing w:line="300" w:lineRule="auto"/>
        <w:rPr>
          <w:rFonts w:hAnsi="宋体"/>
        </w:rPr>
      </w:pPr>
      <w:r w:rsidRPr="00475EDA">
        <w:rPr>
          <w:rFonts w:hAnsi="宋体" w:hint="eastAsia"/>
        </w:rPr>
        <w:t>端子板的设计应做到，用</w:t>
      </w:r>
      <w:proofErr w:type="gramStart"/>
      <w:r w:rsidRPr="00475EDA">
        <w:rPr>
          <w:rFonts w:hAnsi="宋体" w:hint="eastAsia"/>
        </w:rPr>
        <w:t>栓</w:t>
      </w:r>
      <w:proofErr w:type="gramEnd"/>
      <w:r w:rsidRPr="00475EDA">
        <w:rPr>
          <w:rFonts w:hAnsi="宋体" w:hint="eastAsia"/>
        </w:rPr>
        <w:t>柱螺钉可靠地固定两配电板之间的连线，</w:t>
      </w:r>
      <w:proofErr w:type="gramStart"/>
      <w:r w:rsidRPr="00475EDA">
        <w:rPr>
          <w:rFonts w:hAnsi="宋体" w:hint="eastAsia"/>
        </w:rPr>
        <w:t>压接型端子板</w:t>
      </w:r>
      <w:proofErr w:type="gramEnd"/>
      <w:r w:rsidRPr="00475EDA">
        <w:rPr>
          <w:rFonts w:hAnsi="宋体" w:hint="eastAsia"/>
        </w:rPr>
        <w:t>不可采用。</w:t>
      </w:r>
    </w:p>
    <w:p w:rsidR="00794E29" w:rsidRPr="00475EDA" w:rsidRDefault="00794E29" w:rsidP="009566CA">
      <w:pPr>
        <w:numPr>
          <w:ilvl w:val="0"/>
          <w:numId w:val="58"/>
        </w:numPr>
        <w:spacing w:line="300" w:lineRule="auto"/>
        <w:rPr>
          <w:rFonts w:hAnsi="宋体"/>
        </w:rPr>
      </w:pPr>
      <w:r w:rsidRPr="00475EDA">
        <w:rPr>
          <w:rFonts w:hAnsi="宋体" w:hint="eastAsia"/>
        </w:rPr>
        <w:t>相同编号电缆应在毗邻的接线端上相连接，并用端子板上的电缆跨接器终接，用于继电器和仪表的接线端子应备有连接试验接线的插孔。</w:t>
      </w:r>
    </w:p>
    <w:p w:rsidR="00794E29" w:rsidRPr="00475EDA" w:rsidRDefault="00794E29" w:rsidP="009566CA">
      <w:pPr>
        <w:numPr>
          <w:ilvl w:val="0"/>
          <w:numId w:val="58"/>
        </w:numPr>
        <w:spacing w:line="300" w:lineRule="auto"/>
        <w:rPr>
          <w:rFonts w:hAnsi="宋体"/>
        </w:rPr>
      </w:pPr>
      <w:r w:rsidRPr="00475EDA">
        <w:rPr>
          <w:rFonts w:hAnsi="宋体" w:hint="eastAsia"/>
        </w:rPr>
        <w:t>端子板应根据工作电压，动力回路和控制回路分组，组与组之间分开，并加以醒目标志，面板配备阻燃透明罩。</w:t>
      </w:r>
    </w:p>
    <w:p w:rsidR="00794E29" w:rsidRPr="00475EDA" w:rsidRDefault="00794E29" w:rsidP="009566CA">
      <w:pPr>
        <w:numPr>
          <w:ilvl w:val="0"/>
          <w:numId w:val="58"/>
        </w:numPr>
        <w:spacing w:line="300" w:lineRule="auto"/>
        <w:rPr>
          <w:rFonts w:hAnsi="宋体"/>
        </w:rPr>
      </w:pPr>
      <w:r w:rsidRPr="00475EDA">
        <w:rPr>
          <w:rFonts w:hAnsi="宋体" w:hint="eastAsia"/>
        </w:rPr>
        <w:t>无电源</w:t>
      </w:r>
      <w:proofErr w:type="gramStart"/>
      <w:r w:rsidRPr="00475EDA">
        <w:rPr>
          <w:rFonts w:hAnsi="宋体" w:hint="eastAsia"/>
        </w:rPr>
        <w:t>供给仍</w:t>
      </w:r>
      <w:proofErr w:type="gramEnd"/>
      <w:r w:rsidRPr="00475EDA">
        <w:rPr>
          <w:rFonts w:hAnsi="宋体" w:hint="eastAsia"/>
        </w:rPr>
        <w:t>带电的</w:t>
      </w:r>
      <w:proofErr w:type="gramStart"/>
      <w:r w:rsidRPr="00475EDA">
        <w:rPr>
          <w:rFonts w:hAnsi="宋体" w:hint="eastAsia"/>
        </w:rPr>
        <w:t>接线端应加</w:t>
      </w:r>
      <w:proofErr w:type="gramEnd"/>
      <w:r w:rsidRPr="00475EDA">
        <w:rPr>
          <w:rFonts w:hAnsi="宋体" w:hint="eastAsia"/>
        </w:rPr>
        <w:t>屏蔽，并加以注明。</w:t>
      </w:r>
    </w:p>
    <w:p w:rsidR="00794E29" w:rsidRPr="00475EDA" w:rsidRDefault="00794E29" w:rsidP="009566CA">
      <w:pPr>
        <w:numPr>
          <w:ilvl w:val="0"/>
          <w:numId w:val="58"/>
        </w:numPr>
        <w:spacing w:line="300" w:lineRule="auto"/>
        <w:rPr>
          <w:rFonts w:hAnsi="宋体"/>
        </w:rPr>
      </w:pPr>
      <w:r w:rsidRPr="00475EDA">
        <w:rPr>
          <w:rFonts w:hAnsi="宋体" w:hint="eastAsia"/>
        </w:rPr>
        <w:t>每一</w:t>
      </w:r>
      <w:proofErr w:type="gramStart"/>
      <w:r w:rsidRPr="00475EDA">
        <w:rPr>
          <w:rFonts w:hAnsi="宋体" w:hint="eastAsia"/>
        </w:rPr>
        <w:t>接线端应按</w:t>
      </w:r>
      <w:proofErr w:type="gramEnd"/>
      <w:r w:rsidRPr="00475EDA">
        <w:rPr>
          <w:rFonts w:hAnsi="宋体" w:hint="eastAsia"/>
        </w:rPr>
        <w:t>接线图配置白色金属箍，注明回路标志与编号。</w:t>
      </w:r>
    </w:p>
    <w:p w:rsidR="00794E29" w:rsidRPr="00475EDA" w:rsidRDefault="00794E29" w:rsidP="009566CA">
      <w:pPr>
        <w:numPr>
          <w:ilvl w:val="0"/>
          <w:numId w:val="58"/>
        </w:numPr>
        <w:spacing w:line="300" w:lineRule="auto"/>
        <w:rPr>
          <w:rFonts w:hAnsi="宋体"/>
        </w:rPr>
      </w:pPr>
      <w:r w:rsidRPr="00475EDA">
        <w:rPr>
          <w:rFonts w:hAnsi="宋体" w:hint="eastAsia"/>
        </w:rPr>
        <w:t>每一组端子板应配有约20%的备用端子，并且不少于两个。</w:t>
      </w:r>
    </w:p>
    <w:p w:rsidR="00794E29" w:rsidRPr="00475EDA" w:rsidRDefault="00794E29" w:rsidP="00794E29">
      <w:pPr>
        <w:tabs>
          <w:tab w:val="num" w:pos="840"/>
        </w:tabs>
        <w:spacing w:line="300" w:lineRule="auto"/>
        <w:ind w:left="420"/>
        <w:rPr>
          <w:rFonts w:hAnsi="宋体"/>
        </w:rPr>
      </w:pPr>
    </w:p>
    <w:p w:rsidR="00794E29" w:rsidRPr="00475EDA" w:rsidRDefault="00794E29" w:rsidP="00794E29">
      <w:pPr>
        <w:spacing w:line="300" w:lineRule="auto"/>
        <w:rPr>
          <w:rFonts w:hAnsi="宋体"/>
          <w:b/>
        </w:rPr>
      </w:pPr>
      <w:bookmarkStart w:id="1662" w:name="_Toc525373301"/>
      <w:bookmarkStart w:id="1663" w:name="_Toc525527384"/>
      <w:bookmarkStart w:id="1664" w:name="_Toc17257917"/>
      <w:bookmarkStart w:id="1665" w:name="_Toc61748203"/>
      <w:bookmarkStart w:id="1666" w:name="_Toc61862761"/>
      <w:bookmarkStart w:id="1667" w:name="_Toc70742688"/>
      <w:r w:rsidRPr="00475EDA">
        <w:rPr>
          <w:rFonts w:hAnsi="宋体" w:hint="eastAsia"/>
          <w:b/>
        </w:rPr>
        <w:lastRenderedPageBreak/>
        <w:t>9.  检查与试验</w:t>
      </w:r>
      <w:bookmarkEnd w:id="1662"/>
      <w:bookmarkEnd w:id="1663"/>
      <w:bookmarkEnd w:id="1664"/>
      <w:bookmarkEnd w:id="1665"/>
      <w:bookmarkEnd w:id="1666"/>
      <w:bookmarkEnd w:id="1667"/>
    </w:p>
    <w:p w:rsidR="00794E29" w:rsidRPr="00475EDA" w:rsidRDefault="00794E29" w:rsidP="00794E29">
      <w:pPr>
        <w:spacing w:line="300" w:lineRule="auto"/>
        <w:ind w:firstLineChars="200" w:firstLine="420"/>
        <w:rPr>
          <w:rFonts w:hAnsi="宋体"/>
        </w:rPr>
      </w:pPr>
      <w:r w:rsidRPr="00475EDA">
        <w:rPr>
          <w:rFonts w:hAnsi="宋体" w:hint="eastAsia"/>
        </w:rPr>
        <w:t>所有的低压开关柜应按总要求在制造厂进行检查和试验以表明其运行性能以及设备、材料和结构在电气、机械上的完整性。</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（1）型式试验</w:t>
      </w:r>
    </w:p>
    <w:p w:rsidR="00794E29" w:rsidRPr="00475EDA" w:rsidRDefault="00794E29" w:rsidP="00794E29">
      <w:pPr>
        <w:spacing w:line="300" w:lineRule="auto"/>
        <w:ind w:firstLineChars="200" w:firstLine="420"/>
        <w:rPr>
          <w:rFonts w:hAnsi="宋体"/>
        </w:rPr>
      </w:pPr>
      <w:r w:rsidRPr="00475EDA">
        <w:rPr>
          <w:rFonts w:hAnsi="宋体" w:hint="eastAsia"/>
        </w:rPr>
        <w:t>制造厂家提供省部级相关专业检测机构出具的型式试验报告供业主复查和确认，所制造的低压开关柜应与型式试验的设备具有相同的质量和标准。</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（2）试验的范围和方法</w:t>
      </w:r>
    </w:p>
    <w:p w:rsidR="00794E29" w:rsidRPr="00475EDA" w:rsidRDefault="00794E29" w:rsidP="00794E29">
      <w:pPr>
        <w:spacing w:line="300" w:lineRule="auto"/>
        <w:ind w:firstLineChars="200" w:firstLine="420"/>
        <w:rPr>
          <w:rFonts w:hAnsi="宋体"/>
        </w:rPr>
      </w:pPr>
      <w:r w:rsidRPr="00475EDA">
        <w:rPr>
          <w:rFonts w:hAnsi="宋体"/>
        </w:rPr>
        <w:t>所有的低压开关柜均应按GB9466、ZBK36001规范的总要求以及有关每只部件的标准进行型式试验，所有的试验方法在上述GB文件中已涉及到。</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（3）常规检查和试验</w:t>
      </w:r>
      <w:r w:rsidRPr="00475EDA">
        <w:rPr>
          <w:rFonts w:hAnsi="宋体"/>
        </w:rPr>
        <w:t>(</w:t>
      </w:r>
      <w:r w:rsidRPr="00475EDA">
        <w:rPr>
          <w:rFonts w:hAnsi="宋体" w:hint="eastAsia"/>
        </w:rPr>
        <w:t>工厂试验</w:t>
      </w:r>
      <w:r w:rsidRPr="00475EDA">
        <w:rPr>
          <w:rFonts w:hAnsi="宋体"/>
        </w:rPr>
        <w:t>)</w:t>
      </w:r>
      <w:r w:rsidRPr="00475EDA">
        <w:rPr>
          <w:rFonts w:hAnsi="宋体" w:hint="eastAsia"/>
        </w:rPr>
        <w:t>，应包括但不限于以下内容：</w:t>
      </w:r>
    </w:p>
    <w:p w:rsidR="00794E29" w:rsidRPr="00475EDA" w:rsidRDefault="00794E29" w:rsidP="009566CA">
      <w:pPr>
        <w:numPr>
          <w:ilvl w:val="0"/>
          <w:numId w:val="59"/>
        </w:numPr>
        <w:spacing w:line="300" w:lineRule="auto"/>
        <w:rPr>
          <w:rFonts w:hAnsi="宋体"/>
        </w:rPr>
      </w:pPr>
      <w:r w:rsidRPr="00475EDA">
        <w:rPr>
          <w:rFonts w:hAnsi="宋体" w:hint="eastAsia"/>
        </w:rPr>
        <w:t>视觉检查：设备的质量、结构、防护等级总装配和涂层。</w:t>
      </w:r>
    </w:p>
    <w:p w:rsidR="00794E29" w:rsidRPr="00475EDA" w:rsidRDefault="00794E29" w:rsidP="009566CA">
      <w:pPr>
        <w:numPr>
          <w:ilvl w:val="0"/>
          <w:numId w:val="59"/>
        </w:numPr>
        <w:spacing w:line="300" w:lineRule="auto"/>
        <w:rPr>
          <w:rFonts w:hAnsi="宋体"/>
        </w:rPr>
      </w:pPr>
      <w:r w:rsidRPr="00475EDA">
        <w:rPr>
          <w:rFonts w:hAnsi="宋体" w:hint="eastAsia"/>
        </w:rPr>
        <w:t>所有手动机械、小车、导轨、插头系统、门板等的机械操作。</w:t>
      </w:r>
    </w:p>
    <w:p w:rsidR="00794E29" w:rsidRPr="00475EDA" w:rsidRDefault="00794E29" w:rsidP="009566CA">
      <w:pPr>
        <w:numPr>
          <w:ilvl w:val="0"/>
          <w:numId w:val="59"/>
        </w:numPr>
        <w:spacing w:line="300" w:lineRule="auto"/>
        <w:rPr>
          <w:rFonts w:hAnsi="宋体"/>
        </w:rPr>
      </w:pPr>
      <w:r w:rsidRPr="00475EDA">
        <w:rPr>
          <w:rFonts w:hAnsi="宋体" w:hint="eastAsia"/>
        </w:rPr>
        <w:t>所有控制、保护和检测设备的电气操作。</w:t>
      </w:r>
    </w:p>
    <w:p w:rsidR="00794E29" w:rsidRPr="00475EDA" w:rsidRDefault="00794E29" w:rsidP="009566CA">
      <w:pPr>
        <w:numPr>
          <w:ilvl w:val="0"/>
          <w:numId w:val="59"/>
        </w:numPr>
        <w:spacing w:line="300" w:lineRule="auto"/>
        <w:rPr>
          <w:rFonts w:hAnsi="宋体"/>
        </w:rPr>
      </w:pPr>
      <w:r w:rsidRPr="00475EDA">
        <w:rPr>
          <w:rFonts w:hAnsi="宋体" w:hint="eastAsia"/>
        </w:rPr>
        <w:t>所有保护系统在预定变化范围和整定值内的模拟试验</w:t>
      </w:r>
      <w:r w:rsidRPr="00475EDA">
        <w:rPr>
          <w:rFonts w:hAnsi="宋体"/>
        </w:rPr>
        <w:t>(</w:t>
      </w:r>
      <w:r w:rsidRPr="00475EDA">
        <w:rPr>
          <w:rFonts w:hAnsi="宋体" w:hint="eastAsia"/>
        </w:rPr>
        <w:t>外加电压和电流</w:t>
      </w:r>
      <w:r w:rsidRPr="00475EDA">
        <w:rPr>
          <w:rFonts w:hAnsi="宋体"/>
        </w:rPr>
        <w:t>)</w:t>
      </w:r>
      <w:r w:rsidRPr="00475EDA">
        <w:rPr>
          <w:rFonts w:hAnsi="宋体" w:hint="eastAsia"/>
        </w:rPr>
        <w:t>。</w:t>
      </w:r>
    </w:p>
    <w:p w:rsidR="00794E29" w:rsidRPr="00475EDA" w:rsidRDefault="00794E29" w:rsidP="009566CA">
      <w:pPr>
        <w:numPr>
          <w:ilvl w:val="0"/>
          <w:numId w:val="59"/>
        </w:numPr>
        <w:spacing w:line="300" w:lineRule="auto"/>
        <w:rPr>
          <w:rFonts w:hAnsi="宋体"/>
        </w:rPr>
      </w:pPr>
      <w:r w:rsidRPr="00475EDA">
        <w:rPr>
          <w:rFonts w:hAnsi="宋体" w:hint="eastAsia"/>
        </w:rPr>
        <w:t>功能性试验包括模拟操作和所有自动可编程序控制的程度试验。</w:t>
      </w:r>
    </w:p>
    <w:p w:rsidR="00794E29" w:rsidRPr="00475EDA" w:rsidRDefault="00794E29" w:rsidP="009566CA">
      <w:pPr>
        <w:numPr>
          <w:ilvl w:val="0"/>
          <w:numId w:val="59"/>
        </w:numPr>
        <w:spacing w:line="300" w:lineRule="auto"/>
        <w:rPr>
          <w:rFonts w:hAnsi="宋体"/>
        </w:rPr>
      </w:pPr>
      <w:r w:rsidRPr="00475EDA">
        <w:rPr>
          <w:rFonts w:hAnsi="宋体" w:hint="eastAsia"/>
        </w:rPr>
        <w:t>熔断器的型式及额定值的视觉检查。</w:t>
      </w:r>
    </w:p>
    <w:p w:rsidR="00794E29" w:rsidRPr="00475EDA" w:rsidRDefault="00794E29" w:rsidP="009566CA">
      <w:pPr>
        <w:numPr>
          <w:ilvl w:val="0"/>
          <w:numId w:val="59"/>
        </w:numPr>
        <w:spacing w:line="300" w:lineRule="auto"/>
        <w:rPr>
          <w:rFonts w:hAnsi="宋体"/>
        </w:rPr>
      </w:pPr>
      <w:r w:rsidRPr="00475EDA">
        <w:rPr>
          <w:rFonts w:hAnsi="宋体" w:hint="eastAsia"/>
        </w:rPr>
        <w:t>低压工频和直流耐压试验。</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（4）现场试验</w:t>
      </w:r>
    </w:p>
    <w:p w:rsidR="00794E29" w:rsidRPr="00475EDA" w:rsidRDefault="00794E29" w:rsidP="009566CA">
      <w:pPr>
        <w:numPr>
          <w:ilvl w:val="0"/>
          <w:numId w:val="60"/>
        </w:numPr>
        <w:spacing w:line="300" w:lineRule="auto"/>
        <w:rPr>
          <w:rFonts w:hAnsi="宋体"/>
        </w:rPr>
      </w:pPr>
      <w:r w:rsidRPr="00475EDA">
        <w:rPr>
          <w:rFonts w:hAnsi="宋体" w:hint="eastAsia"/>
        </w:rPr>
        <w:t>一般检查。</w:t>
      </w:r>
    </w:p>
    <w:p w:rsidR="00794E29" w:rsidRPr="00475EDA" w:rsidRDefault="00794E29" w:rsidP="009566CA">
      <w:pPr>
        <w:numPr>
          <w:ilvl w:val="0"/>
          <w:numId w:val="60"/>
        </w:numPr>
        <w:spacing w:line="300" w:lineRule="auto"/>
        <w:rPr>
          <w:rFonts w:hAnsi="宋体"/>
        </w:rPr>
      </w:pPr>
      <w:r w:rsidRPr="00475EDA">
        <w:rPr>
          <w:rFonts w:hAnsi="宋体" w:hint="eastAsia"/>
        </w:rPr>
        <w:t>功能性试验包括模拟操作和所有自动可编程序控制的程序试验及继电保护试验。</w:t>
      </w:r>
    </w:p>
    <w:p w:rsidR="00794E29" w:rsidRPr="00475EDA" w:rsidRDefault="00794E29" w:rsidP="009566CA">
      <w:pPr>
        <w:numPr>
          <w:ilvl w:val="0"/>
          <w:numId w:val="60"/>
        </w:numPr>
        <w:spacing w:line="300" w:lineRule="auto"/>
        <w:rPr>
          <w:rFonts w:hAnsi="宋体"/>
        </w:rPr>
      </w:pPr>
      <w:r w:rsidRPr="00475EDA">
        <w:rPr>
          <w:rFonts w:hAnsi="宋体" w:hint="eastAsia"/>
        </w:rPr>
        <w:t>各种</w:t>
      </w:r>
      <w:proofErr w:type="gramStart"/>
      <w:r w:rsidRPr="00475EDA">
        <w:rPr>
          <w:rFonts w:hAnsi="宋体" w:hint="eastAsia"/>
        </w:rPr>
        <w:t>联锁</w:t>
      </w:r>
      <w:proofErr w:type="gramEnd"/>
      <w:r w:rsidRPr="00475EDA">
        <w:rPr>
          <w:rFonts w:hAnsi="宋体" w:hint="eastAsia"/>
        </w:rPr>
        <w:t>试验。</w:t>
      </w:r>
    </w:p>
    <w:p w:rsidR="00794E29" w:rsidRPr="00475EDA" w:rsidRDefault="00794E29" w:rsidP="009566CA">
      <w:pPr>
        <w:numPr>
          <w:ilvl w:val="0"/>
          <w:numId w:val="60"/>
        </w:numPr>
        <w:spacing w:line="300" w:lineRule="auto"/>
        <w:rPr>
          <w:rFonts w:hAnsi="宋体"/>
        </w:rPr>
      </w:pPr>
      <w:r w:rsidRPr="00475EDA">
        <w:rPr>
          <w:rFonts w:hAnsi="宋体" w:hint="eastAsia"/>
        </w:rPr>
        <w:t>耐压试验。</w:t>
      </w:r>
    </w:p>
    <w:p w:rsidR="00794E29" w:rsidRPr="00475EDA" w:rsidRDefault="00794E29" w:rsidP="00794E29">
      <w:pPr>
        <w:spacing w:line="300" w:lineRule="auto"/>
        <w:ind w:left="425"/>
        <w:rPr>
          <w:rFonts w:hAnsi="宋体"/>
        </w:rPr>
      </w:pPr>
    </w:p>
    <w:p w:rsidR="00794E29" w:rsidRPr="00475EDA" w:rsidRDefault="00794E29" w:rsidP="00794E29">
      <w:pPr>
        <w:spacing w:line="300" w:lineRule="auto"/>
        <w:rPr>
          <w:rFonts w:hAnsi="宋体"/>
          <w:b/>
        </w:rPr>
      </w:pPr>
      <w:r w:rsidRPr="00475EDA">
        <w:rPr>
          <w:rFonts w:hAnsi="宋体" w:hint="eastAsia"/>
          <w:b/>
        </w:rPr>
        <w:t>10.  配电盘、成套柜及其电器的安装</w:t>
      </w:r>
    </w:p>
    <w:p w:rsidR="00794E29" w:rsidRPr="00475EDA" w:rsidRDefault="00794E29" w:rsidP="00794E29">
      <w:pPr>
        <w:spacing w:line="300" w:lineRule="auto"/>
        <w:ind w:firstLineChars="87" w:firstLine="183"/>
        <w:rPr>
          <w:rFonts w:hAnsi="宋体"/>
        </w:rPr>
      </w:pPr>
      <w:r w:rsidRPr="00475EDA">
        <w:rPr>
          <w:rFonts w:hAnsi="宋体" w:hint="eastAsia"/>
        </w:rPr>
        <w:t>（1）</w:t>
      </w:r>
      <w:r w:rsidRPr="00475EDA">
        <w:rPr>
          <w:rFonts w:hAnsi="宋体"/>
        </w:rPr>
        <w:t>基础型钢安装：其允许偏差应&lt;</w:t>
      </w:r>
      <w:smartTag w:uri="urn:schemas-microsoft-com:office:smarttags" w:element="chmetcnv">
        <w:smartTagPr>
          <w:attr w:name="UnitName" w:val="mm"/>
          <w:attr w:name="SourceValue" w:val="1"/>
          <w:attr w:name="HasSpace" w:val="False"/>
          <w:attr w:name="Negative" w:val="False"/>
          <w:attr w:name="NumberType" w:val="1"/>
          <w:attr w:name="TCSC" w:val="0"/>
        </w:smartTagPr>
        <w:r w:rsidRPr="00475EDA">
          <w:rPr>
            <w:rFonts w:hAnsi="宋体"/>
          </w:rPr>
          <w:t>1mm</w:t>
        </w:r>
      </w:smartTag>
      <w:r w:rsidRPr="00475EDA">
        <w:rPr>
          <w:rFonts w:hAnsi="宋体"/>
        </w:rPr>
        <w:t>/m，并&lt;</w:t>
      </w:r>
      <w:smartTag w:uri="urn:schemas-microsoft-com:office:smarttags" w:element="chmetcnv">
        <w:smartTagPr>
          <w:attr w:name="UnitName" w:val="mm"/>
          <w:attr w:name="SourceValue" w:val="5"/>
          <w:attr w:name="HasSpace" w:val="False"/>
          <w:attr w:name="Negative" w:val="False"/>
          <w:attr w:name="NumberType" w:val="1"/>
          <w:attr w:name="TCSC" w:val="0"/>
        </w:smartTagPr>
        <w:r w:rsidRPr="00475EDA">
          <w:rPr>
            <w:rFonts w:hAnsi="宋体"/>
          </w:rPr>
          <w:t>5mm</w:t>
        </w:r>
      </w:smartTag>
      <w:r w:rsidRPr="00475EDA">
        <w:rPr>
          <w:rFonts w:hAnsi="宋体"/>
        </w:rPr>
        <w:t>/全长。</w:t>
      </w:r>
    </w:p>
    <w:p w:rsidR="00794E29" w:rsidRPr="00475EDA" w:rsidRDefault="00794E29" w:rsidP="00794E29">
      <w:pPr>
        <w:spacing w:line="300" w:lineRule="auto"/>
        <w:ind w:firstLineChars="87" w:firstLine="183"/>
        <w:rPr>
          <w:rFonts w:hAnsi="宋体"/>
        </w:rPr>
      </w:pPr>
      <w:r w:rsidRPr="00475EDA">
        <w:rPr>
          <w:rFonts w:hAnsi="宋体"/>
        </w:rPr>
        <w:t>基础型钢应接地可靠。安装后，其顶部宜高出抹平地面</w:t>
      </w:r>
      <w:smartTag w:uri="urn:schemas-microsoft-com:office:smarttags" w:element="chmetcnv">
        <w:smartTagPr>
          <w:attr w:name="UnitName" w:val="mm"/>
          <w:attr w:name="SourceValue" w:val="10"/>
          <w:attr w:name="HasSpace" w:val="True"/>
          <w:attr w:name="Negative" w:val="False"/>
          <w:attr w:name="NumberType" w:val="1"/>
          <w:attr w:name="TCSC" w:val="0"/>
        </w:smartTagPr>
        <w:r w:rsidRPr="00475EDA">
          <w:rPr>
            <w:rFonts w:hAnsi="宋体"/>
          </w:rPr>
          <w:t>10 mm</w:t>
        </w:r>
      </w:smartTag>
      <w:r w:rsidRPr="00475EDA">
        <w:rPr>
          <w:rFonts w:hAnsi="宋体"/>
        </w:rPr>
        <w:t>（手车式成套柜除外）。</w:t>
      </w:r>
    </w:p>
    <w:p w:rsidR="00794E29" w:rsidRPr="00475EDA" w:rsidRDefault="00794E29" w:rsidP="00794E29">
      <w:pPr>
        <w:spacing w:line="300" w:lineRule="auto"/>
        <w:ind w:firstLineChars="87" w:firstLine="183"/>
        <w:rPr>
          <w:rFonts w:hAnsi="宋体"/>
        </w:rPr>
      </w:pPr>
      <w:r w:rsidRPr="00475EDA">
        <w:rPr>
          <w:rFonts w:hAnsi="宋体" w:hint="eastAsia"/>
        </w:rPr>
        <w:t>（2）</w:t>
      </w:r>
      <w:r w:rsidRPr="00475EDA">
        <w:rPr>
          <w:rFonts w:hAnsi="宋体"/>
        </w:rPr>
        <w:t>盘、柜安装在震动的场所，应采取防震措施。</w:t>
      </w:r>
    </w:p>
    <w:p w:rsidR="00794E29" w:rsidRPr="00475EDA" w:rsidRDefault="00794E29" w:rsidP="00794E29">
      <w:pPr>
        <w:spacing w:line="300" w:lineRule="auto"/>
        <w:ind w:firstLineChars="87" w:firstLine="183"/>
        <w:rPr>
          <w:rFonts w:hAnsi="宋体"/>
        </w:rPr>
      </w:pPr>
      <w:r w:rsidRPr="00475EDA">
        <w:rPr>
          <w:rFonts w:hAnsi="宋体" w:hint="eastAsia"/>
        </w:rPr>
        <w:t>（3）</w:t>
      </w:r>
      <w:r w:rsidRPr="00475EDA">
        <w:rPr>
          <w:rFonts w:hAnsi="宋体"/>
        </w:rPr>
        <w:t>盘、柜本体及盘、柜内设备与各构件间连接应牢固。主控制盘、继电保护盘、自动装置盘等不宜与基础型钢焊死。</w:t>
      </w:r>
    </w:p>
    <w:p w:rsidR="00794E29" w:rsidRPr="00475EDA" w:rsidRDefault="00794E29" w:rsidP="00794E29">
      <w:pPr>
        <w:spacing w:line="300" w:lineRule="auto"/>
        <w:ind w:firstLineChars="87" w:firstLine="183"/>
        <w:rPr>
          <w:rFonts w:hAnsi="宋体"/>
        </w:rPr>
      </w:pPr>
      <w:r w:rsidRPr="00475EDA">
        <w:rPr>
          <w:rFonts w:hAnsi="宋体" w:hint="eastAsia"/>
        </w:rPr>
        <w:t>（4）</w:t>
      </w:r>
      <w:r w:rsidRPr="00475EDA">
        <w:rPr>
          <w:rFonts w:hAnsi="宋体"/>
        </w:rPr>
        <w:t>盘、柜单独或成列安装时，其垂直度、水平度以及盘、柜面不平度和盘、柜间接缝的允许偏差应不大于</w:t>
      </w:r>
      <w:smartTag w:uri="urn:schemas-microsoft-com:office:smarttags" w:element="chmetcnv">
        <w:smartTagPr>
          <w:attr w:name="UnitName" w:val="mm"/>
          <w:attr w:name="SourceValue" w:val="3"/>
          <w:attr w:name="HasSpace" w:val="False"/>
          <w:attr w:name="Negative" w:val="False"/>
          <w:attr w:name="NumberType" w:val="1"/>
          <w:attr w:name="TCSC" w:val="0"/>
        </w:smartTagPr>
        <w:r w:rsidRPr="00475EDA">
          <w:rPr>
            <w:rFonts w:hAnsi="宋体"/>
          </w:rPr>
          <w:t>3mm</w:t>
        </w:r>
      </w:smartTag>
      <w:r w:rsidRPr="00475EDA">
        <w:rPr>
          <w:rFonts w:hAnsi="宋体"/>
        </w:rPr>
        <w:t>。</w:t>
      </w:r>
    </w:p>
    <w:p w:rsidR="00794E29" w:rsidRPr="00475EDA" w:rsidRDefault="00794E29" w:rsidP="00794E29">
      <w:pPr>
        <w:spacing w:line="300" w:lineRule="auto"/>
        <w:ind w:firstLineChars="87" w:firstLine="183"/>
        <w:rPr>
          <w:rFonts w:hAnsi="宋体"/>
        </w:rPr>
      </w:pPr>
      <w:r w:rsidRPr="00475EDA">
        <w:rPr>
          <w:rFonts w:hAnsi="宋体" w:hint="eastAsia"/>
        </w:rPr>
        <w:t>（5）</w:t>
      </w:r>
      <w:r w:rsidRPr="00475EDA">
        <w:rPr>
          <w:rFonts w:hAnsi="宋体"/>
        </w:rPr>
        <w:t>端子箱安装应牢固，封闭良好，安装位置应便于检查，成列安装时，应排列整齐。</w:t>
      </w:r>
    </w:p>
    <w:p w:rsidR="00794E29" w:rsidRPr="00475EDA" w:rsidRDefault="00794E29" w:rsidP="00794E29">
      <w:pPr>
        <w:spacing w:line="300" w:lineRule="auto"/>
        <w:ind w:firstLineChars="87" w:firstLine="183"/>
        <w:rPr>
          <w:rFonts w:hAnsi="宋体"/>
        </w:rPr>
      </w:pPr>
      <w:r w:rsidRPr="00475EDA">
        <w:rPr>
          <w:rFonts w:hAnsi="宋体" w:hint="eastAsia"/>
        </w:rPr>
        <w:t>（6）盘、柜的接地应牢固良好。装有电器可开启的盘、柜门，应以软导线与接地金属构架可靠地连接。</w:t>
      </w:r>
    </w:p>
    <w:p w:rsidR="00794E29" w:rsidRPr="00475EDA" w:rsidRDefault="00794E29" w:rsidP="00794E29">
      <w:pPr>
        <w:spacing w:line="300" w:lineRule="auto"/>
        <w:ind w:firstLineChars="87" w:firstLine="183"/>
        <w:rPr>
          <w:rFonts w:hAnsi="宋体"/>
        </w:rPr>
      </w:pPr>
      <w:r w:rsidRPr="00475EDA">
        <w:rPr>
          <w:rFonts w:hAnsi="宋体" w:hint="eastAsia"/>
        </w:rPr>
        <w:t>（7）成套柜应装有供携带式接地线使用的固定设施（手车式配电柜除外）。</w:t>
      </w:r>
      <w:proofErr w:type="gramStart"/>
      <w:r w:rsidRPr="00475EDA">
        <w:rPr>
          <w:rFonts w:hAnsi="宋体" w:hint="eastAsia"/>
        </w:rPr>
        <w:t>手车式柜或</w:t>
      </w:r>
      <w:proofErr w:type="gramEnd"/>
      <w:r w:rsidRPr="00475EDA">
        <w:rPr>
          <w:rFonts w:hAnsi="宋体" w:hint="eastAsia"/>
        </w:rPr>
        <w:t>成套柜的安装尚应符合下列要求：</w:t>
      </w:r>
    </w:p>
    <w:p w:rsidR="00794E29" w:rsidRPr="00475EDA" w:rsidRDefault="00794E29" w:rsidP="009566CA">
      <w:pPr>
        <w:numPr>
          <w:ilvl w:val="0"/>
          <w:numId w:val="61"/>
        </w:numPr>
        <w:spacing w:line="300" w:lineRule="auto"/>
        <w:rPr>
          <w:rFonts w:hAnsi="宋体"/>
        </w:rPr>
      </w:pPr>
      <w:r w:rsidRPr="00475EDA">
        <w:rPr>
          <w:rFonts w:hAnsi="宋体" w:hint="eastAsia"/>
        </w:rPr>
        <w:t>手车推拉应灵活轻便，无卡阻碰撞现象。</w:t>
      </w:r>
    </w:p>
    <w:p w:rsidR="00794E29" w:rsidRPr="00475EDA" w:rsidRDefault="00794E29" w:rsidP="009566CA">
      <w:pPr>
        <w:numPr>
          <w:ilvl w:val="0"/>
          <w:numId w:val="61"/>
        </w:numPr>
        <w:spacing w:line="300" w:lineRule="auto"/>
        <w:rPr>
          <w:rFonts w:hAnsi="宋体"/>
        </w:rPr>
      </w:pPr>
      <w:r w:rsidRPr="00475EDA">
        <w:rPr>
          <w:rFonts w:hAnsi="宋体" w:hint="eastAsia"/>
        </w:rPr>
        <w:t>动触头与静触头的中心线应一致，触头接触紧密，手车推入工作位置后，动触头顶部与静触头底部的间隙应符合产品要求。</w:t>
      </w:r>
    </w:p>
    <w:p w:rsidR="00794E29" w:rsidRPr="00475EDA" w:rsidRDefault="00794E29" w:rsidP="009566CA">
      <w:pPr>
        <w:numPr>
          <w:ilvl w:val="0"/>
          <w:numId w:val="61"/>
        </w:numPr>
        <w:spacing w:line="300" w:lineRule="auto"/>
        <w:rPr>
          <w:rFonts w:hAnsi="宋体"/>
        </w:rPr>
      </w:pPr>
      <w:r w:rsidRPr="00475EDA">
        <w:rPr>
          <w:rFonts w:hAnsi="宋体" w:hint="eastAsia"/>
        </w:rPr>
        <w:t>二次回路辅助开关的切换接点应动作准确，接触可靠。</w:t>
      </w:r>
    </w:p>
    <w:p w:rsidR="00794E29" w:rsidRPr="00475EDA" w:rsidRDefault="00794E29" w:rsidP="009566CA">
      <w:pPr>
        <w:numPr>
          <w:ilvl w:val="0"/>
          <w:numId w:val="61"/>
        </w:numPr>
        <w:spacing w:line="300" w:lineRule="auto"/>
        <w:rPr>
          <w:rFonts w:hAnsi="宋体"/>
        </w:rPr>
      </w:pPr>
      <w:r w:rsidRPr="00475EDA">
        <w:rPr>
          <w:rFonts w:hAnsi="宋体" w:hint="eastAsia"/>
        </w:rPr>
        <w:t>机械闭锁装置应动作准确可靠。</w:t>
      </w:r>
    </w:p>
    <w:p w:rsidR="00794E29" w:rsidRPr="00475EDA" w:rsidRDefault="00794E29" w:rsidP="009566CA">
      <w:pPr>
        <w:numPr>
          <w:ilvl w:val="0"/>
          <w:numId w:val="61"/>
        </w:numPr>
        <w:spacing w:line="300" w:lineRule="auto"/>
        <w:rPr>
          <w:rFonts w:hAnsi="宋体"/>
        </w:rPr>
      </w:pPr>
      <w:r w:rsidRPr="00475EDA">
        <w:rPr>
          <w:rFonts w:hAnsi="宋体" w:hint="eastAsia"/>
        </w:rPr>
        <w:lastRenderedPageBreak/>
        <w:t>柜内照明齐全。</w:t>
      </w:r>
    </w:p>
    <w:p w:rsidR="00794E29" w:rsidRPr="00475EDA" w:rsidRDefault="00794E29" w:rsidP="009566CA">
      <w:pPr>
        <w:numPr>
          <w:ilvl w:val="0"/>
          <w:numId w:val="61"/>
        </w:numPr>
        <w:spacing w:line="300" w:lineRule="auto"/>
        <w:rPr>
          <w:rFonts w:hAnsi="宋体"/>
        </w:rPr>
      </w:pPr>
      <w:r w:rsidRPr="00475EDA">
        <w:rPr>
          <w:rFonts w:hAnsi="宋体" w:hint="eastAsia"/>
        </w:rPr>
        <w:t>安全隔离板应开启灵活，随手车的进出而相应动作。</w:t>
      </w:r>
    </w:p>
    <w:p w:rsidR="00794E29" w:rsidRPr="00475EDA" w:rsidRDefault="00794E29" w:rsidP="009566CA">
      <w:pPr>
        <w:numPr>
          <w:ilvl w:val="0"/>
          <w:numId w:val="61"/>
        </w:numPr>
        <w:spacing w:line="300" w:lineRule="auto"/>
        <w:rPr>
          <w:rFonts w:hAnsi="宋体"/>
        </w:rPr>
      </w:pPr>
      <w:r w:rsidRPr="00475EDA">
        <w:rPr>
          <w:rFonts w:hAnsi="宋体" w:hint="eastAsia"/>
        </w:rPr>
        <w:t>柜内控制电缆的位置不应妨碍手车的进出，应固定牢固。</w:t>
      </w:r>
    </w:p>
    <w:p w:rsidR="00794E29" w:rsidRPr="00475EDA" w:rsidRDefault="00794E29" w:rsidP="009566CA">
      <w:pPr>
        <w:numPr>
          <w:ilvl w:val="0"/>
          <w:numId w:val="61"/>
        </w:numPr>
        <w:spacing w:line="300" w:lineRule="auto"/>
        <w:rPr>
          <w:rFonts w:hAnsi="宋体"/>
        </w:rPr>
      </w:pPr>
      <w:r w:rsidRPr="00475EDA">
        <w:rPr>
          <w:rFonts w:hAnsi="宋体" w:hint="eastAsia"/>
        </w:rPr>
        <w:t>手车与柜体间的接地触头应接触紧密，当手车推入柜内时，其接地触头应比主触头先接触，拉出时程序相反。</w:t>
      </w:r>
    </w:p>
    <w:p w:rsidR="00794E29" w:rsidRPr="00475EDA" w:rsidRDefault="00794E29" w:rsidP="00794E29">
      <w:pPr>
        <w:spacing w:line="300" w:lineRule="auto"/>
        <w:ind w:firstLineChars="87" w:firstLine="183"/>
        <w:rPr>
          <w:rFonts w:hAnsi="宋体"/>
        </w:rPr>
      </w:pPr>
      <w:r w:rsidRPr="00475EDA">
        <w:rPr>
          <w:rFonts w:hAnsi="宋体" w:hint="eastAsia"/>
        </w:rPr>
        <w:t>（8）盘、柜的漆层应完整、无损伤、固定电器的支架等应刷漆。安装于同一室内、且经常监视的盘柜，其盘面颜色宜和谐一致。</w:t>
      </w:r>
    </w:p>
    <w:p w:rsidR="00794E29" w:rsidRPr="00475EDA" w:rsidRDefault="00794E29" w:rsidP="00794E29">
      <w:pPr>
        <w:spacing w:line="300" w:lineRule="auto"/>
        <w:ind w:firstLineChars="87" w:firstLine="183"/>
        <w:rPr>
          <w:rFonts w:hAnsi="宋体"/>
        </w:rPr>
      </w:pPr>
      <w:r w:rsidRPr="00475EDA">
        <w:rPr>
          <w:rFonts w:hAnsi="宋体" w:hint="eastAsia"/>
        </w:rPr>
        <w:t>（9）电器的安装应符合下列要求：</w:t>
      </w:r>
    </w:p>
    <w:p w:rsidR="00794E29" w:rsidRPr="00475EDA" w:rsidRDefault="00794E29" w:rsidP="009566CA">
      <w:pPr>
        <w:numPr>
          <w:ilvl w:val="0"/>
          <w:numId w:val="62"/>
        </w:numPr>
        <w:spacing w:line="300" w:lineRule="auto"/>
        <w:rPr>
          <w:rFonts w:hAnsi="宋体"/>
        </w:rPr>
      </w:pPr>
      <w:r w:rsidRPr="00475EDA">
        <w:rPr>
          <w:rFonts w:hAnsi="宋体" w:hint="eastAsia"/>
        </w:rPr>
        <w:t>规格应符合设计要求，外观应完整，且附件齐全，排列整齐，固定牢固，密封良好。</w:t>
      </w:r>
    </w:p>
    <w:p w:rsidR="00794E29" w:rsidRPr="00475EDA" w:rsidRDefault="00794E29" w:rsidP="009566CA">
      <w:pPr>
        <w:numPr>
          <w:ilvl w:val="0"/>
          <w:numId w:val="62"/>
        </w:numPr>
        <w:spacing w:line="300" w:lineRule="auto"/>
        <w:rPr>
          <w:rFonts w:hAnsi="宋体"/>
        </w:rPr>
      </w:pPr>
      <w:r w:rsidRPr="00475EDA">
        <w:rPr>
          <w:rFonts w:hAnsi="宋体" w:hint="eastAsia"/>
        </w:rPr>
        <w:t>各电器应能单独拆装更换，而不影响其它电器及导线束的固定；发热元件宜安装于柜顶。</w:t>
      </w:r>
    </w:p>
    <w:p w:rsidR="00794E29" w:rsidRPr="00475EDA" w:rsidRDefault="00794E29" w:rsidP="009566CA">
      <w:pPr>
        <w:numPr>
          <w:ilvl w:val="0"/>
          <w:numId w:val="62"/>
        </w:numPr>
        <w:spacing w:line="300" w:lineRule="auto"/>
        <w:rPr>
          <w:rFonts w:hAnsi="宋体"/>
        </w:rPr>
      </w:pPr>
      <w:r w:rsidRPr="00475EDA">
        <w:rPr>
          <w:rFonts w:hAnsi="宋体" w:hint="eastAsia"/>
        </w:rPr>
        <w:t>熔断器的熔体规格应符合设计要求。</w:t>
      </w:r>
    </w:p>
    <w:p w:rsidR="00794E29" w:rsidRPr="00475EDA" w:rsidRDefault="00794E29" w:rsidP="009566CA">
      <w:pPr>
        <w:numPr>
          <w:ilvl w:val="0"/>
          <w:numId w:val="62"/>
        </w:numPr>
        <w:spacing w:line="300" w:lineRule="auto"/>
        <w:rPr>
          <w:rFonts w:hAnsi="宋体"/>
        </w:rPr>
      </w:pPr>
      <w:r w:rsidRPr="00475EDA">
        <w:rPr>
          <w:rFonts w:hAnsi="宋体" w:hint="eastAsia"/>
        </w:rPr>
        <w:t>电流试验柱及切换压板装置应接触良好；相邻压板间应有足够距离，切换时不应碰及相邻压板。</w:t>
      </w:r>
    </w:p>
    <w:p w:rsidR="00794E29" w:rsidRPr="00475EDA" w:rsidRDefault="00794E29" w:rsidP="009566CA">
      <w:pPr>
        <w:numPr>
          <w:ilvl w:val="0"/>
          <w:numId w:val="62"/>
        </w:numPr>
        <w:spacing w:line="300" w:lineRule="auto"/>
        <w:rPr>
          <w:rFonts w:hAnsi="宋体"/>
        </w:rPr>
      </w:pPr>
      <w:r w:rsidRPr="00475EDA">
        <w:rPr>
          <w:rFonts w:hAnsi="宋体" w:hint="eastAsia"/>
        </w:rPr>
        <w:t>信号装置回路的信号灯、光字牌、电铃、事故电钟等应显示准确，工作可靠。</w:t>
      </w:r>
    </w:p>
    <w:p w:rsidR="00794E29" w:rsidRPr="00475EDA" w:rsidRDefault="00794E29" w:rsidP="00794E29">
      <w:pPr>
        <w:spacing w:line="300" w:lineRule="auto"/>
        <w:ind w:firstLineChars="87" w:firstLine="183"/>
        <w:rPr>
          <w:rFonts w:hAnsi="宋体"/>
        </w:rPr>
      </w:pPr>
      <w:r w:rsidRPr="00475EDA">
        <w:rPr>
          <w:rFonts w:hAnsi="宋体" w:hint="eastAsia"/>
        </w:rPr>
        <w:t>（10）端子板的安装应符合下列要求：</w:t>
      </w:r>
    </w:p>
    <w:p w:rsidR="00794E29" w:rsidRPr="00475EDA" w:rsidRDefault="00794E29" w:rsidP="009566CA">
      <w:pPr>
        <w:numPr>
          <w:ilvl w:val="0"/>
          <w:numId w:val="63"/>
        </w:numPr>
        <w:spacing w:line="300" w:lineRule="auto"/>
        <w:rPr>
          <w:rFonts w:hAnsi="宋体"/>
        </w:rPr>
      </w:pPr>
      <w:r w:rsidRPr="00475EDA">
        <w:rPr>
          <w:rFonts w:hAnsi="宋体" w:hint="eastAsia"/>
        </w:rPr>
        <w:t>端子板无损坏，固定牢靠，绝缘良好。</w:t>
      </w:r>
    </w:p>
    <w:p w:rsidR="00794E29" w:rsidRPr="00475EDA" w:rsidRDefault="00794E29" w:rsidP="009566CA">
      <w:pPr>
        <w:numPr>
          <w:ilvl w:val="0"/>
          <w:numId w:val="63"/>
        </w:numPr>
        <w:spacing w:line="300" w:lineRule="auto"/>
        <w:rPr>
          <w:rFonts w:hAnsi="宋体"/>
        </w:rPr>
      </w:pPr>
      <w:r w:rsidRPr="00475EDA">
        <w:rPr>
          <w:rFonts w:hAnsi="宋体" w:hint="eastAsia"/>
        </w:rPr>
        <w:t>端子板应便于更换且接线方便。</w:t>
      </w:r>
    </w:p>
    <w:p w:rsidR="00794E29" w:rsidRPr="00475EDA" w:rsidRDefault="00794E29" w:rsidP="009566CA">
      <w:pPr>
        <w:numPr>
          <w:ilvl w:val="0"/>
          <w:numId w:val="63"/>
        </w:numPr>
        <w:spacing w:line="300" w:lineRule="auto"/>
        <w:rPr>
          <w:rFonts w:hAnsi="宋体"/>
        </w:rPr>
      </w:pPr>
      <w:r w:rsidRPr="00475EDA">
        <w:rPr>
          <w:rFonts w:hAnsi="宋体" w:hint="eastAsia"/>
        </w:rPr>
        <w:t>回路电压超过400V者，端子板应有足够的绝缘并涂以红色标志。</w:t>
      </w:r>
    </w:p>
    <w:p w:rsidR="00794E29" w:rsidRPr="00475EDA" w:rsidRDefault="00794E29" w:rsidP="00794E29">
      <w:pPr>
        <w:spacing w:line="300" w:lineRule="auto"/>
        <w:ind w:firstLineChars="87" w:firstLine="183"/>
        <w:rPr>
          <w:rFonts w:hAnsi="宋体"/>
        </w:rPr>
      </w:pPr>
      <w:r w:rsidRPr="00475EDA">
        <w:rPr>
          <w:rFonts w:hAnsi="宋体" w:hint="eastAsia"/>
        </w:rPr>
        <w:t>（11）二次回路的连接件均应采用铜质制品。</w:t>
      </w:r>
    </w:p>
    <w:p w:rsidR="00794E29" w:rsidRPr="00475EDA" w:rsidRDefault="00794E29" w:rsidP="00794E29">
      <w:pPr>
        <w:spacing w:line="300" w:lineRule="auto"/>
        <w:ind w:firstLineChars="87" w:firstLine="183"/>
        <w:rPr>
          <w:rFonts w:hAnsi="宋体"/>
        </w:rPr>
      </w:pPr>
      <w:r w:rsidRPr="00475EDA">
        <w:rPr>
          <w:rFonts w:hAnsi="宋体" w:hint="eastAsia"/>
        </w:rPr>
        <w:t>（12）盘、柜正面及背面的电器、端子排等应标明编号、名称、用途及操作位置。</w:t>
      </w:r>
    </w:p>
    <w:p w:rsidR="00794E29" w:rsidRPr="00475EDA" w:rsidRDefault="00794E29" w:rsidP="00794E29">
      <w:pPr>
        <w:spacing w:line="300" w:lineRule="auto"/>
        <w:ind w:firstLineChars="87" w:firstLine="183"/>
        <w:rPr>
          <w:rFonts w:hAnsi="宋体"/>
        </w:rPr>
      </w:pPr>
      <w:r w:rsidRPr="00475EDA">
        <w:rPr>
          <w:rFonts w:hAnsi="宋体" w:hint="eastAsia"/>
        </w:rPr>
        <w:t>（13）盘、柜上的小母线应采用直径不小于</w:t>
      </w:r>
      <w:smartTag w:uri="urn:schemas-microsoft-com:office:smarttags" w:element="chmetcnv">
        <w:smartTagPr>
          <w:attr w:name="UnitName" w:val="mm"/>
          <w:attr w:name="SourceValue" w:val="6"/>
          <w:attr w:name="HasSpace" w:val="True"/>
          <w:attr w:name="Negative" w:val="False"/>
          <w:attr w:name="NumberType" w:val="1"/>
          <w:attr w:name="TCSC" w:val="0"/>
        </w:smartTagPr>
        <w:r w:rsidRPr="00475EDA">
          <w:rPr>
            <w:rFonts w:hAnsi="宋体" w:hint="eastAsia"/>
          </w:rPr>
          <w:t>6</w:t>
        </w:r>
        <w:r w:rsidRPr="00475EDA">
          <w:rPr>
            <w:rFonts w:hAnsi="宋体"/>
          </w:rPr>
          <w:t xml:space="preserve"> mm</w:t>
        </w:r>
      </w:smartTag>
      <w:r w:rsidRPr="00475EDA">
        <w:rPr>
          <w:rFonts w:hAnsi="宋体" w:hint="eastAsia"/>
        </w:rPr>
        <w:t>的铜棒或铜管，小母线两侧应有标明其代号或名称的标志牌，字迹应清晰，且不易脱色。</w:t>
      </w:r>
    </w:p>
    <w:p w:rsidR="00794E29" w:rsidRPr="00475EDA" w:rsidRDefault="00794E29" w:rsidP="00794E29">
      <w:pPr>
        <w:spacing w:line="300" w:lineRule="auto"/>
        <w:ind w:firstLineChars="87" w:firstLine="183"/>
        <w:rPr>
          <w:rFonts w:hAnsi="宋体"/>
        </w:rPr>
      </w:pPr>
    </w:p>
    <w:p w:rsidR="00794E29" w:rsidRPr="00475EDA" w:rsidRDefault="00794E29" w:rsidP="00794E29">
      <w:pPr>
        <w:spacing w:line="300" w:lineRule="auto"/>
        <w:rPr>
          <w:rFonts w:hAnsi="宋体"/>
          <w:b/>
        </w:rPr>
      </w:pPr>
      <w:r w:rsidRPr="00475EDA">
        <w:rPr>
          <w:rFonts w:hAnsi="宋体" w:hint="eastAsia"/>
          <w:b/>
        </w:rPr>
        <w:t>11.  工程交接验收</w:t>
      </w:r>
    </w:p>
    <w:p w:rsidR="00794E29" w:rsidRPr="00475EDA" w:rsidRDefault="00794E29" w:rsidP="00794E29">
      <w:pPr>
        <w:spacing w:line="300" w:lineRule="auto"/>
        <w:ind w:firstLineChars="87" w:firstLine="183"/>
        <w:rPr>
          <w:rFonts w:hAnsi="宋体"/>
        </w:rPr>
      </w:pPr>
      <w:r w:rsidRPr="00475EDA">
        <w:rPr>
          <w:rFonts w:hAnsi="宋体" w:hint="eastAsia"/>
        </w:rPr>
        <w:t>（1）在验收时应进行下列检查：</w:t>
      </w:r>
    </w:p>
    <w:p w:rsidR="00794E29" w:rsidRPr="00475EDA" w:rsidRDefault="00794E29" w:rsidP="009566CA">
      <w:pPr>
        <w:numPr>
          <w:ilvl w:val="0"/>
          <w:numId w:val="64"/>
        </w:numPr>
        <w:spacing w:line="300" w:lineRule="auto"/>
        <w:rPr>
          <w:rFonts w:hAnsi="宋体"/>
        </w:rPr>
      </w:pPr>
      <w:r w:rsidRPr="00475EDA">
        <w:rPr>
          <w:rFonts w:hAnsi="宋体" w:hint="eastAsia"/>
        </w:rPr>
        <w:t>盘、柜的固定及接地应可靠，盘、柜应漆层完好、清洁整齐。</w:t>
      </w:r>
    </w:p>
    <w:p w:rsidR="00794E29" w:rsidRPr="00475EDA" w:rsidRDefault="00794E29" w:rsidP="009566CA">
      <w:pPr>
        <w:numPr>
          <w:ilvl w:val="0"/>
          <w:numId w:val="64"/>
        </w:numPr>
        <w:spacing w:line="300" w:lineRule="auto"/>
        <w:rPr>
          <w:rFonts w:hAnsi="宋体"/>
        </w:rPr>
      </w:pPr>
      <w:r w:rsidRPr="00475EDA">
        <w:rPr>
          <w:rFonts w:hAnsi="宋体" w:hint="eastAsia"/>
        </w:rPr>
        <w:t>盘、柜内所装电器元件应完好，安装位置正确，固定牢固。</w:t>
      </w:r>
    </w:p>
    <w:p w:rsidR="00794E29" w:rsidRPr="00475EDA" w:rsidRDefault="00794E29" w:rsidP="009566CA">
      <w:pPr>
        <w:numPr>
          <w:ilvl w:val="0"/>
          <w:numId w:val="64"/>
        </w:numPr>
        <w:spacing w:line="300" w:lineRule="auto"/>
        <w:rPr>
          <w:rFonts w:hAnsi="宋体"/>
        </w:rPr>
      </w:pPr>
      <w:r w:rsidRPr="00475EDA">
        <w:rPr>
          <w:rFonts w:hAnsi="宋体" w:hint="eastAsia"/>
        </w:rPr>
        <w:t>所有二次结线应准确，连结可靠，标志齐全、清晰。</w:t>
      </w:r>
    </w:p>
    <w:p w:rsidR="00794E29" w:rsidRPr="00475EDA" w:rsidRDefault="00794E29" w:rsidP="009566CA">
      <w:pPr>
        <w:numPr>
          <w:ilvl w:val="0"/>
          <w:numId w:val="64"/>
        </w:numPr>
        <w:spacing w:line="300" w:lineRule="auto"/>
        <w:rPr>
          <w:rFonts w:hAnsi="宋体"/>
        </w:rPr>
      </w:pPr>
      <w:r w:rsidRPr="00475EDA">
        <w:rPr>
          <w:rFonts w:hAnsi="宋体" w:hint="eastAsia"/>
        </w:rPr>
        <w:t>手车式配电柜的手车在推入或拉出时应灵活，机械闭锁准确，照明装置齐全。</w:t>
      </w:r>
    </w:p>
    <w:p w:rsidR="00794E29" w:rsidRPr="00475EDA" w:rsidRDefault="00794E29" w:rsidP="009566CA">
      <w:pPr>
        <w:numPr>
          <w:ilvl w:val="0"/>
          <w:numId w:val="64"/>
        </w:numPr>
        <w:spacing w:line="300" w:lineRule="auto"/>
        <w:rPr>
          <w:rFonts w:hAnsi="宋体"/>
        </w:rPr>
      </w:pPr>
      <w:r w:rsidRPr="00475EDA">
        <w:rPr>
          <w:rFonts w:hAnsi="宋体" w:hint="eastAsia"/>
        </w:rPr>
        <w:t>柜内一次设备的安装质量验收要求应符合本规范规定。</w:t>
      </w:r>
    </w:p>
    <w:p w:rsidR="00794E29" w:rsidRPr="00475EDA" w:rsidRDefault="00794E29" w:rsidP="009566CA">
      <w:pPr>
        <w:numPr>
          <w:ilvl w:val="0"/>
          <w:numId w:val="64"/>
        </w:numPr>
        <w:spacing w:line="300" w:lineRule="auto"/>
        <w:rPr>
          <w:rFonts w:hAnsi="宋体"/>
        </w:rPr>
      </w:pPr>
      <w:r w:rsidRPr="00475EDA">
        <w:rPr>
          <w:rFonts w:hAnsi="宋体" w:hint="eastAsia"/>
        </w:rPr>
        <w:t>操动及联动试验动作正确，符合设计要求。</w:t>
      </w:r>
    </w:p>
    <w:p w:rsidR="00794E29" w:rsidRPr="00475EDA" w:rsidRDefault="00794E29" w:rsidP="00794E29">
      <w:pPr>
        <w:spacing w:line="300" w:lineRule="auto"/>
        <w:ind w:firstLineChars="87" w:firstLine="183"/>
        <w:rPr>
          <w:rFonts w:hAnsi="宋体"/>
        </w:rPr>
      </w:pPr>
      <w:r w:rsidRPr="00475EDA">
        <w:rPr>
          <w:rFonts w:hAnsi="宋体" w:hint="eastAsia"/>
        </w:rPr>
        <w:t>（2）电器验收应符合下列规定：</w:t>
      </w:r>
    </w:p>
    <w:p w:rsidR="00794E29" w:rsidRPr="00475EDA" w:rsidRDefault="00794E29" w:rsidP="009566CA">
      <w:pPr>
        <w:numPr>
          <w:ilvl w:val="0"/>
          <w:numId w:val="65"/>
        </w:numPr>
        <w:spacing w:line="300" w:lineRule="auto"/>
        <w:rPr>
          <w:rFonts w:hAnsi="宋体"/>
        </w:rPr>
      </w:pPr>
      <w:r w:rsidRPr="00475EDA">
        <w:rPr>
          <w:rFonts w:hAnsi="宋体" w:hint="eastAsia"/>
        </w:rPr>
        <w:t>型号规格符合设计要求。</w:t>
      </w:r>
    </w:p>
    <w:p w:rsidR="00794E29" w:rsidRPr="00475EDA" w:rsidRDefault="00794E29" w:rsidP="009566CA">
      <w:pPr>
        <w:numPr>
          <w:ilvl w:val="0"/>
          <w:numId w:val="65"/>
        </w:numPr>
        <w:spacing w:line="300" w:lineRule="auto"/>
        <w:rPr>
          <w:rFonts w:hAnsi="宋体"/>
        </w:rPr>
      </w:pPr>
      <w:r w:rsidRPr="00475EDA">
        <w:rPr>
          <w:rFonts w:hAnsi="宋体" w:hint="eastAsia"/>
        </w:rPr>
        <w:t>外观检查完好。</w:t>
      </w:r>
    </w:p>
    <w:p w:rsidR="00794E29" w:rsidRPr="00475EDA" w:rsidRDefault="00794E29" w:rsidP="009566CA">
      <w:pPr>
        <w:numPr>
          <w:ilvl w:val="0"/>
          <w:numId w:val="65"/>
        </w:numPr>
        <w:spacing w:line="300" w:lineRule="auto"/>
        <w:rPr>
          <w:rFonts w:hAnsi="宋体"/>
        </w:rPr>
      </w:pPr>
      <w:r w:rsidRPr="00475EDA">
        <w:rPr>
          <w:rFonts w:hAnsi="宋体" w:hint="eastAsia"/>
        </w:rPr>
        <w:t>安装牢固、平正，符合设计及产品要求。</w:t>
      </w:r>
    </w:p>
    <w:p w:rsidR="00794E29" w:rsidRPr="00475EDA" w:rsidRDefault="00794E29" w:rsidP="009566CA">
      <w:pPr>
        <w:numPr>
          <w:ilvl w:val="0"/>
          <w:numId w:val="65"/>
        </w:numPr>
        <w:spacing w:line="300" w:lineRule="auto"/>
        <w:rPr>
          <w:rFonts w:hAnsi="宋体"/>
        </w:rPr>
      </w:pPr>
      <w:r w:rsidRPr="00475EDA">
        <w:rPr>
          <w:rFonts w:hAnsi="宋体" w:hint="eastAsia"/>
        </w:rPr>
        <w:t>接零或接地连接可靠。</w:t>
      </w:r>
    </w:p>
    <w:p w:rsidR="00794E29" w:rsidRPr="00475EDA" w:rsidRDefault="00794E29" w:rsidP="00794E29">
      <w:pPr>
        <w:spacing w:line="300" w:lineRule="auto"/>
        <w:ind w:firstLineChars="87" w:firstLine="183"/>
        <w:rPr>
          <w:rFonts w:hAnsi="宋体"/>
        </w:rPr>
      </w:pPr>
      <w:r w:rsidRPr="00475EDA">
        <w:rPr>
          <w:rFonts w:hAnsi="宋体" w:hint="eastAsia"/>
        </w:rPr>
        <w:t>（3）通电后应符合下列要求：</w:t>
      </w:r>
    </w:p>
    <w:p w:rsidR="00794E29" w:rsidRPr="00475EDA" w:rsidRDefault="00794E29" w:rsidP="009566CA">
      <w:pPr>
        <w:numPr>
          <w:ilvl w:val="0"/>
          <w:numId w:val="66"/>
        </w:numPr>
        <w:spacing w:line="300" w:lineRule="auto"/>
        <w:rPr>
          <w:rFonts w:hAnsi="宋体"/>
        </w:rPr>
      </w:pPr>
      <w:r w:rsidRPr="00475EDA">
        <w:rPr>
          <w:rFonts w:hAnsi="宋体" w:hint="eastAsia"/>
        </w:rPr>
        <w:t>操作时，动作应灵活。</w:t>
      </w:r>
    </w:p>
    <w:p w:rsidR="00794E29" w:rsidRPr="00475EDA" w:rsidRDefault="00794E29" w:rsidP="009566CA">
      <w:pPr>
        <w:numPr>
          <w:ilvl w:val="0"/>
          <w:numId w:val="66"/>
        </w:numPr>
        <w:spacing w:line="300" w:lineRule="auto"/>
        <w:rPr>
          <w:rFonts w:hAnsi="宋体"/>
        </w:rPr>
      </w:pPr>
      <w:r w:rsidRPr="00475EDA">
        <w:rPr>
          <w:rFonts w:hAnsi="宋体" w:hint="eastAsia"/>
        </w:rPr>
        <w:t>电磁系统无异常响声。</w:t>
      </w:r>
    </w:p>
    <w:p w:rsidR="00794E29" w:rsidRPr="00475EDA" w:rsidRDefault="00794E29" w:rsidP="009566CA">
      <w:pPr>
        <w:numPr>
          <w:ilvl w:val="0"/>
          <w:numId w:val="66"/>
        </w:numPr>
        <w:spacing w:line="300" w:lineRule="auto"/>
        <w:rPr>
          <w:rFonts w:hAnsi="宋体"/>
        </w:rPr>
      </w:pPr>
      <w:r w:rsidRPr="00475EDA">
        <w:rPr>
          <w:rFonts w:hAnsi="宋体" w:hint="eastAsia"/>
        </w:rPr>
        <w:t>线圈及接线端头允许温升不</w:t>
      </w:r>
      <w:proofErr w:type="gramStart"/>
      <w:r w:rsidRPr="00475EDA">
        <w:rPr>
          <w:rFonts w:hAnsi="宋体" w:hint="eastAsia"/>
        </w:rPr>
        <w:t>超过产器规定</w:t>
      </w:r>
      <w:proofErr w:type="gramEnd"/>
      <w:r w:rsidRPr="00475EDA">
        <w:rPr>
          <w:rFonts w:hAnsi="宋体" w:hint="eastAsia"/>
        </w:rPr>
        <w:t>。</w:t>
      </w:r>
    </w:p>
    <w:p w:rsidR="00794E29" w:rsidRPr="00475EDA" w:rsidRDefault="00794E29" w:rsidP="00794E29">
      <w:pPr>
        <w:spacing w:line="300" w:lineRule="auto"/>
        <w:ind w:firstLineChars="87" w:firstLine="183"/>
        <w:rPr>
          <w:rFonts w:hAnsi="宋体"/>
        </w:rPr>
      </w:pPr>
      <w:r w:rsidRPr="00475EDA">
        <w:rPr>
          <w:rFonts w:hAnsi="宋体" w:hint="eastAsia"/>
        </w:rPr>
        <w:t>（4）在验收时，应提交下列资料和文件：</w:t>
      </w:r>
    </w:p>
    <w:p w:rsidR="00794E29" w:rsidRPr="00475EDA" w:rsidRDefault="00794E29" w:rsidP="009566CA">
      <w:pPr>
        <w:numPr>
          <w:ilvl w:val="0"/>
          <w:numId w:val="67"/>
        </w:numPr>
        <w:spacing w:line="300" w:lineRule="auto"/>
        <w:rPr>
          <w:rFonts w:hAnsi="宋体"/>
        </w:rPr>
      </w:pPr>
      <w:r w:rsidRPr="00475EDA">
        <w:rPr>
          <w:rFonts w:hAnsi="宋体" w:hint="eastAsia"/>
        </w:rPr>
        <w:lastRenderedPageBreak/>
        <w:t>变更设计相关资料。</w:t>
      </w:r>
    </w:p>
    <w:p w:rsidR="00794E29" w:rsidRPr="00475EDA" w:rsidRDefault="00794E29" w:rsidP="009566CA">
      <w:pPr>
        <w:numPr>
          <w:ilvl w:val="0"/>
          <w:numId w:val="67"/>
        </w:numPr>
        <w:spacing w:line="300" w:lineRule="auto"/>
        <w:rPr>
          <w:rFonts w:hAnsi="宋体"/>
        </w:rPr>
      </w:pPr>
      <w:r w:rsidRPr="00475EDA">
        <w:rPr>
          <w:rFonts w:hAnsi="宋体" w:hint="eastAsia"/>
        </w:rPr>
        <w:t>制造厂提供的产品说明书、试验记录、合格证件及安装图纸等技术文件。</w:t>
      </w:r>
    </w:p>
    <w:p w:rsidR="00794E29" w:rsidRPr="00475EDA" w:rsidRDefault="00794E29" w:rsidP="009566CA">
      <w:pPr>
        <w:numPr>
          <w:ilvl w:val="0"/>
          <w:numId w:val="67"/>
        </w:numPr>
        <w:spacing w:line="300" w:lineRule="auto"/>
        <w:rPr>
          <w:rFonts w:hAnsi="宋体"/>
        </w:rPr>
      </w:pPr>
      <w:r w:rsidRPr="00475EDA">
        <w:rPr>
          <w:rFonts w:hAnsi="宋体" w:hint="eastAsia"/>
        </w:rPr>
        <w:t>安装记录。</w:t>
      </w:r>
    </w:p>
    <w:p w:rsidR="00794E29" w:rsidRPr="00475EDA" w:rsidRDefault="00794E29" w:rsidP="009566CA">
      <w:pPr>
        <w:numPr>
          <w:ilvl w:val="0"/>
          <w:numId w:val="67"/>
        </w:numPr>
        <w:spacing w:line="300" w:lineRule="auto"/>
        <w:rPr>
          <w:rFonts w:hAnsi="宋体"/>
        </w:rPr>
      </w:pPr>
      <w:r w:rsidRPr="00475EDA">
        <w:rPr>
          <w:rFonts w:hAnsi="宋体" w:hint="eastAsia"/>
        </w:rPr>
        <w:t>调整试验记录。</w:t>
      </w:r>
    </w:p>
    <w:p w:rsidR="00794E29" w:rsidRPr="00475EDA" w:rsidRDefault="00794E29" w:rsidP="00794E29">
      <w:pPr>
        <w:spacing w:line="300" w:lineRule="auto"/>
        <w:rPr>
          <w:rFonts w:hAnsi="宋体"/>
          <w:b/>
        </w:rPr>
      </w:pPr>
      <w:r w:rsidRPr="00475EDA">
        <w:rPr>
          <w:rFonts w:hAnsi="宋体" w:hint="eastAsia"/>
          <w:b/>
        </w:rPr>
        <w:t>12.  计量与支付</w:t>
      </w:r>
    </w:p>
    <w:p w:rsidR="00794E29" w:rsidRPr="00475EDA" w:rsidRDefault="00794E29" w:rsidP="00794E29">
      <w:pPr>
        <w:tabs>
          <w:tab w:val="num" w:pos="840"/>
        </w:tabs>
        <w:spacing w:line="300" w:lineRule="auto"/>
        <w:ind w:firstLineChars="131" w:firstLine="275"/>
        <w:rPr>
          <w:rFonts w:hAnsi="宋体"/>
        </w:rPr>
      </w:pPr>
      <w:r w:rsidRPr="00475EDA">
        <w:rPr>
          <w:rFonts w:hAnsi="宋体" w:hint="eastAsia"/>
        </w:rPr>
        <w:t>（1）本工程计量应以监理工程师验收后的完成数量计量。</w:t>
      </w:r>
    </w:p>
    <w:p w:rsidR="00794E29" w:rsidRPr="00475EDA" w:rsidRDefault="00794E29" w:rsidP="00794E29">
      <w:pPr>
        <w:tabs>
          <w:tab w:val="num" w:pos="840"/>
        </w:tabs>
        <w:spacing w:line="300" w:lineRule="auto"/>
        <w:ind w:firstLineChars="131" w:firstLine="275"/>
        <w:rPr>
          <w:rFonts w:hAnsi="宋体"/>
        </w:rPr>
      </w:pPr>
      <w:r w:rsidRPr="00475EDA">
        <w:rPr>
          <w:rFonts w:hAnsi="宋体" w:hint="eastAsia"/>
        </w:rPr>
        <w:t>（2）本节工程</w:t>
      </w:r>
      <w:r w:rsidRPr="00475EDA">
        <w:rPr>
          <w:rFonts w:hAnsi="宋体" w:cs="宋体" w:hint="eastAsia"/>
        </w:rPr>
        <w:t>支付子目</w:t>
      </w:r>
      <w:r w:rsidRPr="00475EDA">
        <w:rPr>
          <w:rFonts w:hAnsi="宋体" w:hint="eastAsia"/>
        </w:rPr>
        <w:t>，将以合同单价（该单位包括承包人在交付时提供一套必备的安全操作工具及易损备件）及经监理工程师验收后的工程量予以支付，这些价格和支付是对完成工程的全部偿付。</w:t>
      </w:r>
    </w:p>
    <w:p w:rsidR="00794E29" w:rsidRPr="00475EDA" w:rsidRDefault="00794E29" w:rsidP="00794E29">
      <w:pPr>
        <w:spacing w:line="300" w:lineRule="auto"/>
        <w:ind w:firstLineChars="87" w:firstLine="183"/>
        <w:rPr>
          <w:rFonts w:hAnsi="宋体"/>
        </w:rPr>
      </w:pPr>
      <w:r w:rsidRPr="00475EDA">
        <w:rPr>
          <w:rFonts w:hAnsi="宋体" w:hint="eastAsia"/>
        </w:rPr>
        <w:t>（3）支付子目</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728"/>
        <w:gridCol w:w="4500"/>
        <w:gridCol w:w="2292"/>
      </w:tblGrid>
      <w:tr w:rsidR="00794E29" w:rsidRPr="00475EDA" w:rsidTr="00794E29">
        <w:trPr>
          <w:trHeight w:hRule="exact" w:val="454"/>
          <w:tblHeader/>
          <w:jc w:val="center"/>
        </w:trPr>
        <w:tc>
          <w:tcPr>
            <w:tcW w:w="1728" w:type="dxa"/>
            <w:vAlign w:val="center"/>
          </w:tcPr>
          <w:p w:rsidR="00794E29" w:rsidRPr="00475EDA" w:rsidRDefault="00794E29" w:rsidP="00794E29">
            <w:pPr>
              <w:spacing w:line="300" w:lineRule="auto"/>
              <w:jc w:val="center"/>
              <w:rPr>
                <w:rFonts w:hAnsi="宋体"/>
              </w:rPr>
            </w:pPr>
            <w:r w:rsidRPr="00475EDA">
              <w:rPr>
                <w:rFonts w:hAnsi="宋体" w:hint="eastAsia"/>
              </w:rPr>
              <w:t>子目号</w:t>
            </w:r>
          </w:p>
        </w:tc>
        <w:tc>
          <w:tcPr>
            <w:tcW w:w="4500" w:type="dxa"/>
            <w:vAlign w:val="center"/>
          </w:tcPr>
          <w:p w:rsidR="00794E29" w:rsidRPr="00475EDA" w:rsidRDefault="00794E29" w:rsidP="00794E29">
            <w:pPr>
              <w:spacing w:line="300" w:lineRule="auto"/>
              <w:jc w:val="center"/>
              <w:rPr>
                <w:rFonts w:hAnsi="宋体"/>
              </w:rPr>
            </w:pPr>
            <w:r w:rsidRPr="00475EDA">
              <w:rPr>
                <w:rFonts w:hAnsi="宋体" w:hint="eastAsia"/>
              </w:rPr>
              <w:t>子目名称</w:t>
            </w:r>
          </w:p>
        </w:tc>
        <w:tc>
          <w:tcPr>
            <w:tcW w:w="2292" w:type="dxa"/>
            <w:vAlign w:val="center"/>
          </w:tcPr>
          <w:p w:rsidR="00794E29" w:rsidRPr="00475EDA" w:rsidRDefault="00794E29" w:rsidP="00794E29">
            <w:pPr>
              <w:spacing w:line="300" w:lineRule="auto"/>
              <w:jc w:val="center"/>
              <w:rPr>
                <w:rFonts w:hAnsi="宋体"/>
              </w:rPr>
            </w:pPr>
            <w:r w:rsidRPr="00475EDA">
              <w:rPr>
                <w:rFonts w:hAnsi="宋体" w:hint="eastAsia"/>
              </w:rPr>
              <w:t>单位</w:t>
            </w:r>
          </w:p>
        </w:tc>
      </w:tr>
      <w:tr w:rsidR="00794E29" w:rsidRPr="00475EDA" w:rsidTr="00794E29">
        <w:trPr>
          <w:trHeight w:hRule="exact" w:val="454"/>
          <w:jc w:val="center"/>
        </w:trPr>
        <w:tc>
          <w:tcPr>
            <w:tcW w:w="1728" w:type="dxa"/>
            <w:vAlign w:val="center"/>
          </w:tcPr>
          <w:p w:rsidR="00794E29" w:rsidRPr="00475EDA" w:rsidRDefault="009540FF" w:rsidP="00794E29">
            <w:pPr>
              <w:spacing w:line="300" w:lineRule="auto"/>
              <w:jc w:val="center"/>
              <w:rPr>
                <w:rFonts w:hAnsi="宋体"/>
                <w:b/>
                <w:bCs/>
              </w:rPr>
            </w:pPr>
            <w:r>
              <w:rPr>
                <w:rFonts w:hAnsi="宋体" w:hint="eastAsia"/>
                <w:b/>
                <w:bCs/>
              </w:rPr>
              <w:t>8</w:t>
            </w:r>
            <w:r w:rsidR="00794E29" w:rsidRPr="00475EDA">
              <w:rPr>
                <w:rFonts w:hAnsi="宋体" w:hint="eastAsia"/>
                <w:b/>
                <w:bCs/>
              </w:rPr>
              <w:t>05-2-</w:t>
            </w:r>
            <w:r w:rsidR="00794E29" w:rsidRPr="00475EDA">
              <w:rPr>
                <w:rFonts w:hAnsi="宋体"/>
                <w:b/>
                <w:bCs/>
              </w:rPr>
              <w:t>4</w:t>
            </w:r>
          </w:p>
        </w:tc>
        <w:tc>
          <w:tcPr>
            <w:tcW w:w="4500" w:type="dxa"/>
            <w:vAlign w:val="center"/>
          </w:tcPr>
          <w:p w:rsidR="00794E29" w:rsidRPr="00475EDA" w:rsidRDefault="00794E29" w:rsidP="00794E29">
            <w:pPr>
              <w:spacing w:line="300" w:lineRule="auto"/>
              <w:jc w:val="left"/>
              <w:rPr>
                <w:rFonts w:hAnsi="宋体"/>
                <w:b/>
                <w:bCs/>
              </w:rPr>
            </w:pPr>
            <w:r w:rsidRPr="00475EDA">
              <w:rPr>
                <w:rFonts w:hAnsi="宋体" w:hint="eastAsia"/>
                <w:b/>
                <w:bCs/>
              </w:rPr>
              <w:t>低压配电装置</w:t>
            </w:r>
          </w:p>
        </w:tc>
        <w:tc>
          <w:tcPr>
            <w:tcW w:w="2292" w:type="dxa"/>
            <w:vAlign w:val="center"/>
          </w:tcPr>
          <w:p w:rsidR="00794E29" w:rsidRPr="00475EDA" w:rsidRDefault="00794E29" w:rsidP="00794E29">
            <w:pPr>
              <w:spacing w:line="300" w:lineRule="auto"/>
              <w:jc w:val="center"/>
              <w:rPr>
                <w:rFonts w:hAnsi="宋体"/>
              </w:rPr>
            </w:pPr>
          </w:p>
        </w:tc>
      </w:tr>
      <w:tr w:rsidR="00794E29" w:rsidRPr="00475EDA" w:rsidTr="00794E29">
        <w:trPr>
          <w:trHeight w:hRule="exact" w:val="454"/>
          <w:jc w:val="center"/>
        </w:trPr>
        <w:tc>
          <w:tcPr>
            <w:tcW w:w="1728"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color w:val="000000"/>
                <w:kern w:val="0"/>
              </w:rPr>
              <w:t>-1</w:t>
            </w:r>
          </w:p>
        </w:tc>
        <w:tc>
          <w:tcPr>
            <w:tcW w:w="4500" w:type="dxa"/>
            <w:vAlign w:val="center"/>
          </w:tcPr>
          <w:p w:rsidR="00794E29" w:rsidRPr="00475EDA" w:rsidRDefault="00794E29" w:rsidP="00794E29">
            <w:pPr>
              <w:widowControl/>
              <w:adjustRightInd w:val="0"/>
              <w:snapToGrid w:val="0"/>
              <w:spacing w:line="300" w:lineRule="auto"/>
              <w:jc w:val="left"/>
              <w:rPr>
                <w:rFonts w:hAnsi="宋体" w:cs="宋体"/>
                <w:color w:val="000000"/>
                <w:kern w:val="0"/>
              </w:rPr>
            </w:pPr>
            <w:r w:rsidRPr="00475EDA">
              <w:rPr>
                <w:rFonts w:hAnsi="宋体" w:cs="宋体" w:hint="eastAsia"/>
                <w:color w:val="000000"/>
                <w:kern w:val="0"/>
              </w:rPr>
              <w:t>低压进线柜（</w:t>
            </w:r>
            <w:r w:rsidRPr="00475EDA">
              <w:rPr>
                <w:rFonts w:hAnsi="宋体" w:cs="宋体"/>
                <w:color w:val="000000"/>
                <w:kern w:val="0"/>
              </w:rPr>
              <w:t>GCS</w:t>
            </w:r>
            <w:r w:rsidRPr="00475EDA">
              <w:rPr>
                <w:rFonts w:hAnsi="宋体" w:cs="宋体" w:hint="eastAsia"/>
                <w:color w:val="000000"/>
                <w:kern w:val="0"/>
              </w:rPr>
              <w:t>）</w:t>
            </w:r>
          </w:p>
        </w:tc>
        <w:tc>
          <w:tcPr>
            <w:tcW w:w="2292"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hint="eastAsia"/>
                <w:color w:val="000000"/>
                <w:kern w:val="0"/>
              </w:rPr>
              <w:t>面</w:t>
            </w:r>
          </w:p>
        </w:tc>
      </w:tr>
      <w:tr w:rsidR="00794E29" w:rsidRPr="00475EDA" w:rsidTr="00794E29">
        <w:trPr>
          <w:trHeight w:hRule="exact" w:val="454"/>
          <w:jc w:val="center"/>
        </w:trPr>
        <w:tc>
          <w:tcPr>
            <w:tcW w:w="1728"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color w:val="000000"/>
                <w:kern w:val="0"/>
              </w:rPr>
              <w:t>-2</w:t>
            </w:r>
          </w:p>
        </w:tc>
        <w:tc>
          <w:tcPr>
            <w:tcW w:w="4500" w:type="dxa"/>
            <w:vAlign w:val="center"/>
          </w:tcPr>
          <w:p w:rsidR="00794E29" w:rsidRPr="00475EDA" w:rsidRDefault="00794E29" w:rsidP="00794E29">
            <w:pPr>
              <w:widowControl/>
              <w:adjustRightInd w:val="0"/>
              <w:snapToGrid w:val="0"/>
              <w:spacing w:line="300" w:lineRule="auto"/>
              <w:jc w:val="left"/>
              <w:rPr>
                <w:rFonts w:hAnsi="宋体" w:cs="宋体"/>
                <w:color w:val="000000"/>
                <w:kern w:val="0"/>
              </w:rPr>
            </w:pPr>
            <w:r w:rsidRPr="00475EDA">
              <w:rPr>
                <w:rFonts w:hAnsi="宋体" w:cs="宋体" w:hint="eastAsia"/>
                <w:color w:val="000000"/>
                <w:kern w:val="0"/>
              </w:rPr>
              <w:t>无功补偿柜（</w:t>
            </w:r>
            <w:r w:rsidRPr="00475EDA">
              <w:rPr>
                <w:rFonts w:hAnsi="宋体" w:cs="宋体"/>
                <w:color w:val="000000"/>
                <w:kern w:val="0"/>
              </w:rPr>
              <w:t>GCS</w:t>
            </w:r>
            <w:r w:rsidRPr="00475EDA">
              <w:rPr>
                <w:rFonts w:hAnsi="宋体" w:cs="宋体" w:hint="eastAsia"/>
                <w:color w:val="000000"/>
                <w:kern w:val="0"/>
              </w:rPr>
              <w:t>）</w:t>
            </w:r>
          </w:p>
        </w:tc>
        <w:tc>
          <w:tcPr>
            <w:tcW w:w="2292"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hint="eastAsia"/>
                <w:color w:val="000000"/>
                <w:kern w:val="0"/>
              </w:rPr>
              <w:t>面</w:t>
            </w:r>
          </w:p>
        </w:tc>
      </w:tr>
      <w:tr w:rsidR="00794E29" w:rsidRPr="00475EDA" w:rsidTr="00794E29">
        <w:trPr>
          <w:trHeight w:hRule="exact" w:val="454"/>
          <w:jc w:val="center"/>
        </w:trPr>
        <w:tc>
          <w:tcPr>
            <w:tcW w:w="1728"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color w:val="000000"/>
                <w:kern w:val="0"/>
              </w:rPr>
              <w:t>-3</w:t>
            </w:r>
          </w:p>
        </w:tc>
        <w:tc>
          <w:tcPr>
            <w:tcW w:w="4500" w:type="dxa"/>
            <w:vAlign w:val="center"/>
          </w:tcPr>
          <w:p w:rsidR="00794E29" w:rsidRPr="00475EDA" w:rsidRDefault="00794E29" w:rsidP="00794E29">
            <w:pPr>
              <w:widowControl/>
              <w:adjustRightInd w:val="0"/>
              <w:snapToGrid w:val="0"/>
              <w:spacing w:line="300" w:lineRule="auto"/>
              <w:jc w:val="left"/>
              <w:rPr>
                <w:rFonts w:hAnsi="宋体" w:cs="宋体"/>
                <w:color w:val="000000"/>
                <w:kern w:val="0"/>
              </w:rPr>
            </w:pPr>
            <w:proofErr w:type="gramStart"/>
            <w:r w:rsidRPr="00475EDA">
              <w:rPr>
                <w:rFonts w:hAnsi="宋体" w:cs="宋体" w:hint="eastAsia"/>
                <w:color w:val="000000"/>
                <w:kern w:val="0"/>
              </w:rPr>
              <w:t>低压出线</w:t>
            </w:r>
            <w:proofErr w:type="gramEnd"/>
            <w:r w:rsidRPr="00475EDA">
              <w:rPr>
                <w:rFonts w:hAnsi="宋体" w:cs="宋体" w:hint="eastAsia"/>
                <w:color w:val="000000"/>
                <w:kern w:val="0"/>
              </w:rPr>
              <w:t>柜（</w:t>
            </w:r>
            <w:r w:rsidRPr="00475EDA">
              <w:rPr>
                <w:rFonts w:hAnsi="宋体" w:cs="宋体"/>
                <w:color w:val="000000"/>
                <w:kern w:val="0"/>
              </w:rPr>
              <w:t>GCS</w:t>
            </w:r>
            <w:r w:rsidRPr="00475EDA">
              <w:rPr>
                <w:rFonts w:hAnsi="宋体" w:cs="宋体" w:hint="eastAsia"/>
                <w:color w:val="000000"/>
                <w:kern w:val="0"/>
              </w:rPr>
              <w:t>）</w:t>
            </w:r>
          </w:p>
        </w:tc>
        <w:tc>
          <w:tcPr>
            <w:tcW w:w="2292"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hint="eastAsia"/>
                <w:color w:val="000000"/>
                <w:kern w:val="0"/>
              </w:rPr>
              <w:t>面</w:t>
            </w:r>
          </w:p>
        </w:tc>
      </w:tr>
      <w:tr w:rsidR="00794E29" w:rsidRPr="00475EDA" w:rsidTr="00794E29">
        <w:trPr>
          <w:trHeight w:hRule="exact" w:val="454"/>
          <w:jc w:val="center"/>
        </w:trPr>
        <w:tc>
          <w:tcPr>
            <w:tcW w:w="1728"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color w:val="000000"/>
                <w:kern w:val="0"/>
              </w:rPr>
              <w:t>-4</w:t>
            </w:r>
          </w:p>
        </w:tc>
        <w:tc>
          <w:tcPr>
            <w:tcW w:w="4500" w:type="dxa"/>
            <w:vAlign w:val="center"/>
          </w:tcPr>
          <w:p w:rsidR="00794E29" w:rsidRPr="00475EDA" w:rsidRDefault="00794E29" w:rsidP="00794E29">
            <w:pPr>
              <w:widowControl/>
              <w:adjustRightInd w:val="0"/>
              <w:snapToGrid w:val="0"/>
              <w:spacing w:line="300" w:lineRule="auto"/>
              <w:jc w:val="left"/>
              <w:rPr>
                <w:rFonts w:hAnsi="宋体" w:cs="宋体"/>
                <w:color w:val="000000"/>
                <w:kern w:val="0"/>
              </w:rPr>
            </w:pPr>
            <w:r w:rsidRPr="00475EDA">
              <w:rPr>
                <w:rFonts w:hAnsi="宋体" w:cs="宋体" w:hint="eastAsia"/>
                <w:color w:val="000000"/>
                <w:kern w:val="0"/>
              </w:rPr>
              <w:t>双电源切换柜（与</w:t>
            </w:r>
            <w:r w:rsidRPr="00475EDA">
              <w:rPr>
                <w:rFonts w:hAnsi="宋体" w:cs="宋体"/>
                <w:color w:val="000000"/>
                <w:kern w:val="0"/>
              </w:rPr>
              <w:t>GCS</w:t>
            </w:r>
            <w:proofErr w:type="gramStart"/>
            <w:r w:rsidRPr="00475EDA">
              <w:rPr>
                <w:rFonts w:hAnsi="宋体" w:cs="宋体" w:hint="eastAsia"/>
                <w:color w:val="000000"/>
                <w:kern w:val="0"/>
              </w:rPr>
              <w:t>柜型一致</w:t>
            </w:r>
            <w:proofErr w:type="gramEnd"/>
            <w:r w:rsidRPr="00475EDA">
              <w:rPr>
                <w:rFonts w:hAnsi="宋体" w:cs="宋体" w:hint="eastAsia"/>
                <w:color w:val="000000"/>
                <w:kern w:val="0"/>
              </w:rPr>
              <w:t>）</w:t>
            </w:r>
          </w:p>
        </w:tc>
        <w:tc>
          <w:tcPr>
            <w:tcW w:w="2292"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hint="eastAsia"/>
                <w:color w:val="000000"/>
                <w:kern w:val="0"/>
              </w:rPr>
              <w:t>面</w:t>
            </w:r>
          </w:p>
        </w:tc>
      </w:tr>
    </w:tbl>
    <w:p w:rsidR="00794E29" w:rsidRPr="00475EDA" w:rsidRDefault="00794E29" w:rsidP="00794E29">
      <w:pPr>
        <w:spacing w:line="300" w:lineRule="auto"/>
        <w:ind w:left="480"/>
        <w:rPr>
          <w:rFonts w:hAnsi="宋体"/>
        </w:rPr>
      </w:pPr>
    </w:p>
    <w:p w:rsidR="00794E29" w:rsidRPr="00475EDA" w:rsidRDefault="00DF559A" w:rsidP="00794E29">
      <w:pPr>
        <w:pStyle w:val="2"/>
        <w:spacing w:line="300" w:lineRule="auto"/>
        <w:rPr>
          <w:rFonts w:ascii="宋体" w:eastAsia="宋体" w:hAnsi="宋体"/>
          <w:sz w:val="21"/>
          <w:szCs w:val="21"/>
        </w:rPr>
      </w:pPr>
      <w:bookmarkStart w:id="1668" w:name="_Toc141776078"/>
      <w:bookmarkStart w:id="1669" w:name="_Toc141854322"/>
      <w:bookmarkStart w:id="1670" w:name="_Toc287791743"/>
      <w:bookmarkStart w:id="1671" w:name="_Toc422311414"/>
      <w:bookmarkStart w:id="1672" w:name="_Toc423349479"/>
      <w:bookmarkStart w:id="1673" w:name="_Toc430944566"/>
      <w:bookmarkStart w:id="1674" w:name="_Toc465864828"/>
      <w:bookmarkStart w:id="1675" w:name="_Toc16190271"/>
      <w:bookmarkStart w:id="1676" w:name="_Toc16341066"/>
      <w:bookmarkStart w:id="1677" w:name="_Toc18078938"/>
      <w:r>
        <w:rPr>
          <w:rFonts w:ascii="宋体" w:eastAsia="宋体" w:hAnsi="宋体" w:hint="eastAsia"/>
          <w:sz w:val="21"/>
          <w:szCs w:val="21"/>
        </w:rPr>
        <w:t>8</w:t>
      </w:r>
      <w:r w:rsidR="00794E29" w:rsidRPr="00475EDA">
        <w:rPr>
          <w:rFonts w:ascii="宋体" w:eastAsia="宋体" w:hAnsi="宋体" w:hint="eastAsia"/>
          <w:sz w:val="21"/>
          <w:szCs w:val="21"/>
        </w:rPr>
        <w:t>05.2.5  母线装置</w:t>
      </w:r>
      <w:bookmarkEnd w:id="1668"/>
      <w:bookmarkEnd w:id="1669"/>
      <w:bookmarkEnd w:id="1670"/>
      <w:bookmarkEnd w:id="1671"/>
      <w:bookmarkEnd w:id="1672"/>
      <w:bookmarkEnd w:id="1673"/>
      <w:bookmarkEnd w:id="1674"/>
      <w:bookmarkEnd w:id="1675"/>
      <w:bookmarkEnd w:id="1676"/>
      <w:bookmarkEnd w:id="1677"/>
    </w:p>
    <w:p w:rsidR="00794E29" w:rsidRPr="00475EDA" w:rsidRDefault="00794E29" w:rsidP="00794E29">
      <w:pPr>
        <w:spacing w:line="300" w:lineRule="auto"/>
        <w:rPr>
          <w:rFonts w:hAnsi="宋体"/>
          <w:b/>
        </w:rPr>
      </w:pPr>
      <w:r w:rsidRPr="00475EDA">
        <w:rPr>
          <w:rFonts w:hAnsi="宋体" w:hint="eastAsia"/>
          <w:b/>
        </w:rPr>
        <w:t>1.  通则</w:t>
      </w:r>
    </w:p>
    <w:p w:rsidR="00794E29" w:rsidRPr="00475EDA" w:rsidRDefault="00794E29" w:rsidP="00794E29">
      <w:pPr>
        <w:spacing w:line="300" w:lineRule="auto"/>
        <w:ind w:firstLineChars="200" w:firstLine="420"/>
        <w:rPr>
          <w:rFonts w:hAnsi="宋体"/>
        </w:rPr>
      </w:pPr>
      <w:r w:rsidRPr="00475EDA">
        <w:rPr>
          <w:rFonts w:hAnsi="宋体" w:hint="eastAsia"/>
        </w:rPr>
        <w:t>本规范适用于10kV及以下母线装置安装工程的施工及验收。</w:t>
      </w:r>
    </w:p>
    <w:p w:rsidR="00794E29" w:rsidRPr="00475EDA" w:rsidRDefault="00794E29" w:rsidP="00794E29">
      <w:pPr>
        <w:spacing w:line="300" w:lineRule="auto"/>
        <w:ind w:firstLineChars="87" w:firstLine="183"/>
        <w:rPr>
          <w:rFonts w:hAnsi="宋体"/>
        </w:rPr>
      </w:pPr>
      <w:r w:rsidRPr="00475EDA">
        <w:rPr>
          <w:rFonts w:hAnsi="宋体" w:hint="eastAsia"/>
        </w:rPr>
        <w:t>（1）母线装置在安装前，承包人应作施工图设计报监理工程师，按已批准的设计进行施工。</w:t>
      </w:r>
    </w:p>
    <w:p w:rsidR="00794E29" w:rsidRPr="00475EDA" w:rsidRDefault="00794E29" w:rsidP="00794E29">
      <w:pPr>
        <w:spacing w:line="300" w:lineRule="auto"/>
        <w:ind w:firstLineChars="87" w:firstLine="183"/>
        <w:rPr>
          <w:rFonts w:hAnsi="宋体"/>
        </w:rPr>
      </w:pPr>
      <w:r w:rsidRPr="00475EDA">
        <w:rPr>
          <w:rFonts w:hAnsi="宋体" w:hint="eastAsia"/>
        </w:rPr>
        <w:t>（2）设备和器材的运输、保管，应符合本规范要求，当产品有特殊要求时，应满足其特殊要求。</w:t>
      </w:r>
    </w:p>
    <w:p w:rsidR="00794E29" w:rsidRPr="00475EDA" w:rsidRDefault="00794E29" w:rsidP="00794E29">
      <w:pPr>
        <w:spacing w:line="300" w:lineRule="auto"/>
        <w:ind w:firstLineChars="87" w:firstLine="183"/>
        <w:rPr>
          <w:rFonts w:hAnsi="宋体"/>
        </w:rPr>
      </w:pPr>
      <w:r w:rsidRPr="00475EDA">
        <w:rPr>
          <w:rFonts w:hAnsi="宋体" w:hint="eastAsia"/>
        </w:rPr>
        <w:t>（3）设备及器材在安装前的保管，其保管期限为一年。当需长期保管时，应符合设备及器材保管的专门规定。</w:t>
      </w:r>
    </w:p>
    <w:p w:rsidR="00794E29" w:rsidRPr="00475EDA" w:rsidRDefault="00794E29" w:rsidP="00794E29">
      <w:pPr>
        <w:spacing w:line="300" w:lineRule="auto"/>
        <w:ind w:firstLineChars="87" w:firstLine="183"/>
        <w:rPr>
          <w:rFonts w:hAnsi="宋体"/>
        </w:rPr>
      </w:pPr>
      <w:r w:rsidRPr="00475EDA">
        <w:rPr>
          <w:rFonts w:hAnsi="宋体" w:hint="eastAsia"/>
        </w:rPr>
        <w:t>（4）采用的设备和器材均应符合国家现行技术标准的规定，并应有合格证件。设备应有铭牌。进货前，承包人应向工程师提交各种器材的样品，以确认材质规格、型号达到了相应的技术标准。</w:t>
      </w:r>
    </w:p>
    <w:p w:rsidR="00794E29" w:rsidRPr="00475EDA" w:rsidRDefault="00794E29" w:rsidP="00794E29">
      <w:pPr>
        <w:spacing w:line="300" w:lineRule="auto"/>
        <w:ind w:firstLineChars="87" w:firstLine="183"/>
        <w:rPr>
          <w:rFonts w:hAnsi="宋体"/>
        </w:rPr>
      </w:pPr>
      <w:r w:rsidRPr="00475EDA">
        <w:rPr>
          <w:rFonts w:hAnsi="宋体" w:hint="eastAsia"/>
        </w:rPr>
        <w:t>（5）设备和器材到达现场后，应及时作下列验收检查：</w:t>
      </w:r>
    </w:p>
    <w:p w:rsidR="00794E29" w:rsidRPr="00475EDA" w:rsidRDefault="00794E29" w:rsidP="009566CA">
      <w:pPr>
        <w:numPr>
          <w:ilvl w:val="0"/>
          <w:numId w:val="68"/>
        </w:numPr>
        <w:spacing w:line="300" w:lineRule="auto"/>
        <w:rPr>
          <w:rFonts w:hAnsi="宋体"/>
        </w:rPr>
      </w:pPr>
      <w:r w:rsidRPr="00475EDA">
        <w:rPr>
          <w:rFonts w:hAnsi="宋体" w:hint="eastAsia"/>
        </w:rPr>
        <w:t>包装及密封应良好。</w:t>
      </w:r>
    </w:p>
    <w:p w:rsidR="00794E29" w:rsidRPr="00475EDA" w:rsidRDefault="00794E29" w:rsidP="009566CA">
      <w:pPr>
        <w:numPr>
          <w:ilvl w:val="0"/>
          <w:numId w:val="68"/>
        </w:numPr>
        <w:spacing w:line="300" w:lineRule="auto"/>
        <w:rPr>
          <w:rFonts w:hAnsi="宋体"/>
        </w:rPr>
      </w:pPr>
      <w:r w:rsidRPr="00475EDA">
        <w:rPr>
          <w:rFonts w:hAnsi="宋体" w:hint="eastAsia"/>
        </w:rPr>
        <w:t>开箱检查清点，规格应符合设计要求，附件、备件应齐全。</w:t>
      </w:r>
    </w:p>
    <w:p w:rsidR="00794E29" w:rsidRPr="00475EDA" w:rsidRDefault="00794E29" w:rsidP="009566CA">
      <w:pPr>
        <w:numPr>
          <w:ilvl w:val="0"/>
          <w:numId w:val="68"/>
        </w:numPr>
        <w:spacing w:line="300" w:lineRule="auto"/>
        <w:rPr>
          <w:rFonts w:hAnsi="宋体"/>
        </w:rPr>
      </w:pPr>
      <w:r w:rsidRPr="00475EDA">
        <w:rPr>
          <w:rFonts w:hAnsi="宋体" w:hint="eastAsia"/>
        </w:rPr>
        <w:t>产品的技术文件应齐全。</w:t>
      </w:r>
    </w:p>
    <w:p w:rsidR="00794E29" w:rsidRPr="00475EDA" w:rsidRDefault="00794E29" w:rsidP="009566CA">
      <w:pPr>
        <w:numPr>
          <w:ilvl w:val="0"/>
          <w:numId w:val="68"/>
        </w:numPr>
        <w:spacing w:line="300" w:lineRule="auto"/>
        <w:rPr>
          <w:rFonts w:hAnsi="宋体"/>
        </w:rPr>
      </w:pPr>
      <w:r w:rsidRPr="00475EDA">
        <w:rPr>
          <w:rFonts w:hAnsi="宋体" w:hint="eastAsia"/>
        </w:rPr>
        <w:t>按本规范要求作外观检查。</w:t>
      </w:r>
    </w:p>
    <w:p w:rsidR="00794E29" w:rsidRPr="00475EDA" w:rsidRDefault="00794E29" w:rsidP="00794E29">
      <w:pPr>
        <w:spacing w:line="300" w:lineRule="auto"/>
        <w:ind w:firstLineChars="87" w:firstLine="183"/>
        <w:rPr>
          <w:rFonts w:hAnsi="宋体"/>
        </w:rPr>
      </w:pPr>
      <w:r w:rsidRPr="00475EDA">
        <w:rPr>
          <w:rFonts w:hAnsi="宋体" w:hint="eastAsia"/>
        </w:rPr>
        <w:t>（6）施工中的安全技术措施，应符合本规范和现行安全技术标准及产品的技术文件的规定。对重要工序，应事先制定安全技术措施。</w:t>
      </w:r>
    </w:p>
    <w:p w:rsidR="00794E29" w:rsidRPr="00475EDA" w:rsidRDefault="00794E29" w:rsidP="00794E29">
      <w:pPr>
        <w:spacing w:line="300" w:lineRule="auto"/>
        <w:ind w:firstLineChars="87" w:firstLine="183"/>
        <w:rPr>
          <w:rFonts w:hAnsi="宋体"/>
        </w:rPr>
      </w:pPr>
      <w:r w:rsidRPr="00475EDA">
        <w:rPr>
          <w:rFonts w:hAnsi="宋体" w:hint="eastAsia"/>
        </w:rPr>
        <w:t>（7）与母线装置安装有关的建筑工程施工应符合下列要求：见本规范806.2.3的相关规定。</w:t>
      </w:r>
    </w:p>
    <w:p w:rsidR="00794E29" w:rsidRPr="00475EDA" w:rsidRDefault="00794E29" w:rsidP="00794E29">
      <w:pPr>
        <w:spacing w:line="300" w:lineRule="auto"/>
        <w:ind w:firstLineChars="87" w:firstLine="183"/>
        <w:rPr>
          <w:rFonts w:hAnsi="宋体"/>
        </w:rPr>
      </w:pPr>
      <w:r w:rsidRPr="00475EDA">
        <w:rPr>
          <w:rFonts w:hAnsi="宋体" w:hint="eastAsia"/>
        </w:rPr>
        <w:t>（8）母线装置安装用的紧固件，除地脚螺栓外应采用符合国家标准的镀锌制品，户外使用的紧固件应用热镀锌制品。</w:t>
      </w:r>
    </w:p>
    <w:p w:rsidR="00794E29" w:rsidRPr="00475EDA" w:rsidRDefault="00794E29" w:rsidP="00794E29">
      <w:pPr>
        <w:spacing w:line="300" w:lineRule="auto"/>
        <w:ind w:firstLineChars="87" w:firstLine="183"/>
        <w:rPr>
          <w:rFonts w:hAnsi="宋体"/>
        </w:rPr>
      </w:pPr>
      <w:r w:rsidRPr="00475EDA">
        <w:rPr>
          <w:rFonts w:hAnsi="宋体" w:hint="eastAsia"/>
        </w:rPr>
        <w:t>（9）绝缘子及穿墙套管的瓷件，应符合现行国家标准《</w:t>
      </w:r>
      <w:r w:rsidRPr="00475EDA">
        <w:rPr>
          <w:rFonts w:hAnsi="宋体"/>
        </w:rPr>
        <w:t>高压绝缘子瓷件技术条件</w:t>
      </w:r>
      <w:r w:rsidRPr="00475EDA">
        <w:rPr>
          <w:rFonts w:hAnsi="宋体" w:hint="eastAsia"/>
        </w:rPr>
        <w:t>》（GB/T 772-2005）和有关电瓷产品技术条件的规定。</w:t>
      </w:r>
    </w:p>
    <w:p w:rsidR="00794E29" w:rsidRPr="00475EDA" w:rsidRDefault="00794E29" w:rsidP="00794E29">
      <w:pPr>
        <w:spacing w:line="300" w:lineRule="auto"/>
        <w:ind w:firstLineChars="87" w:firstLine="183"/>
        <w:rPr>
          <w:rFonts w:hAnsi="宋体"/>
        </w:rPr>
      </w:pPr>
      <w:r w:rsidRPr="00475EDA">
        <w:rPr>
          <w:rFonts w:hAnsi="宋体" w:hint="eastAsia"/>
        </w:rPr>
        <w:lastRenderedPageBreak/>
        <w:t>（10）母线装置的施工及验收除按本规范的规定执行外，应符合国家现行规范的规定。</w:t>
      </w:r>
    </w:p>
    <w:p w:rsidR="00794E29" w:rsidRPr="00475EDA" w:rsidRDefault="00794E29" w:rsidP="00794E29">
      <w:pPr>
        <w:spacing w:line="300" w:lineRule="auto"/>
        <w:rPr>
          <w:rFonts w:hAnsi="宋体"/>
          <w:b/>
        </w:rPr>
      </w:pPr>
      <w:r w:rsidRPr="00475EDA">
        <w:rPr>
          <w:rFonts w:hAnsi="宋体" w:hint="eastAsia"/>
          <w:b/>
        </w:rPr>
        <w:t>2.  母线安装</w:t>
      </w:r>
    </w:p>
    <w:p w:rsidR="00794E29" w:rsidRPr="00475EDA" w:rsidRDefault="00794E29" w:rsidP="00794E29">
      <w:pPr>
        <w:spacing w:line="300" w:lineRule="auto"/>
        <w:ind w:firstLineChars="87" w:firstLine="183"/>
        <w:rPr>
          <w:rFonts w:hAnsi="宋体"/>
        </w:rPr>
      </w:pPr>
      <w:bookmarkStart w:id="1678" w:name="_Toc423349480"/>
      <w:r w:rsidRPr="00475EDA">
        <w:rPr>
          <w:rFonts w:hAnsi="宋体" w:hint="eastAsia"/>
        </w:rPr>
        <w:t>（1）一般规定</w:t>
      </w:r>
      <w:bookmarkEnd w:id="1678"/>
    </w:p>
    <w:p w:rsidR="00794E29" w:rsidRPr="00475EDA" w:rsidRDefault="00794E29" w:rsidP="009566CA">
      <w:pPr>
        <w:numPr>
          <w:ilvl w:val="0"/>
          <w:numId w:val="69"/>
        </w:numPr>
        <w:spacing w:line="300" w:lineRule="auto"/>
        <w:rPr>
          <w:rFonts w:hAnsi="宋体"/>
        </w:rPr>
      </w:pPr>
      <w:r w:rsidRPr="00475EDA">
        <w:rPr>
          <w:rFonts w:hAnsi="宋体" w:hint="eastAsia"/>
        </w:rPr>
        <w:t>母线装置采用的设备和器材，在运输与保管中应采用防腐蚀性气体侵蚀及机械损伤的包装。</w:t>
      </w:r>
    </w:p>
    <w:p w:rsidR="00794E29" w:rsidRPr="00475EDA" w:rsidRDefault="00794E29" w:rsidP="009566CA">
      <w:pPr>
        <w:numPr>
          <w:ilvl w:val="0"/>
          <w:numId w:val="69"/>
        </w:numPr>
        <w:spacing w:line="300" w:lineRule="auto"/>
        <w:rPr>
          <w:rFonts w:hAnsi="宋体"/>
        </w:rPr>
      </w:pPr>
      <w:r w:rsidRPr="00475EDA">
        <w:rPr>
          <w:rFonts w:hAnsi="宋体" w:hint="eastAsia"/>
        </w:rPr>
        <w:t>母线表面应光洁平整，不应有裂纹、折皱夹杂物及变形和扭曲现象。</w:t>
      </w:r>
    </w:p>
    <w:p w:rsidR="00794E29" w:rsidRPr="00475EDA" w:rsidRDefault="00794E29" w:rsidP="009566CA">
      <w:pPr>
        <w:numPr>
          <w:ilvl w:val="0"/>
          <w:numId w:val="69"/>
        </w:numPr>
        <w:spacing w:line="300" w:lineRule="auto"/>
        <w:rPr>
          <w:rFonts w:hAnsi="宋体"/>
        </w:rPr>
      </w:pPr>
      <w:r w:rsidRPr="00475EDA">
        <w:rPr>
          <w:rFonts w:hAnsi="宋体" w:hint="eastAsia"/>
        </w:rPr>
        <w:t>成套供应的封闭母线（密集型母线槽）、插接母线槽各段应标志清晰，附件齐全，外壳无变形，内部无损伤。螺栓固定的母线搭接面应平整，其镀银层不应有麻面、起皮及未覆盖部分。</w:t>
      </w:r>
    </w:p>
    <w:p w:rsidR="00794E29" w:rsidRPr="00475EDA" w:rsidRDefault="00794E29" w:rsidP="009566CA">
      <w:pPr>
        <w:numPr>
          <w:ilvl w:val="0"/>
          <w:numId w:val="69"/>
        </w:numPr>
        <w:spacing w:line="300" w:lineRule="auto"/>
        <w:rPr>
          <w:rFonts w:hAnsi="宋体"/>
        </w:rPr>
      </w:pPr>
      <w:r w:rsidRPr="00475EDA">
        <w:rPr>
          <w:rFonts w:hAnsi="宋体" w:hint="eastAsia"/>
        </w:rPr>
        <w:t>各种金属构件的安装螺孔不应用</w:t>
      </w:r>
      <w:proofErr w:type="gramStart"/>
      <w:r w:rsidRPr="00475EDA">
        <w:rPr>
          <w:rFonts w:hAnsi="宋体" w:hint="eastAsia"/>
        </w:rPr>
        <w:t>气焊割孔或</w:t>
      </w:r>
      <w:proofErr w:type="gramEnd"/>
      <w:r w:rsidRPr="00475EDA">
        <w:rPr>
          <w:rFonts w:hAnsi="宋体" w:hint="eastAsia"/>
        </w:rPr>
        <w:t>电焊吹孔。</w:t>
      </w:r>
    </w:p>
    <w:p w:rsidR="00794E29" w:rsidRPr="00475EDA" w:rsidRDefault="00794E29" w:rsidP="009566CA">
      <w:pPr>
        <w:numPr>
          <w:ilvl w:val="0"/>
          <w:numId w:val="69"/>
        </w:numPr>
        <w:spacing w:line="300" w:lineRule="auto"/>
        <w:rPr>
          <w:rFonts w:hAnsi="宋体"/>
        </w:rPr>
      </w:pPr>
      <w:r w:rsidRPr="00475EDA">
        <w:rPr>
          <w:rFonts w:hAnsi="宋体" w:hint="eastAsia"/>
        </w:rPr>
        <w:t>金属构件及母线的防腐处理应符合下列要求：</w:t>
      </w:r>
    </w:p>
    <w:p w:rsidR="00794E29" w:rsidRPr="00475EDA" w:rsidRDefault="00794E29" w:rsidP="009566CA">
      <w:pPr>
        <w:numPr>
          <w:ilvl w:val="0"/>
          <w:numId w:val="34"/>
        </w:numPr>
        <w:spacing w:line="300" w:lineRule="auto"/>
        <w:rPr>
          <w:rFonts w:hAnsi="宋体"/>
        </w:rPr>
      </w:pPr>
      <w:r w:rsidRPr="00475EDA">
        <w:rPr>
          <w:rFonts w:hAnsi="宋体" w:hint="eastAsia"/>
        </w:rPr>
        <w:t>金属构件除锈应彻底，</w:t>
      </w:r>
      <w:proofErr w:type="gramStart"/>
      <w:r w:rsidRPr="00475EDA">
        <w:rPr>
          <w:rFonts w:hAnsi="宋体" w:hint="eastAsia"/>
        </w:rPr>
        <w:t>防腐漆应涂刷</w:t>
      </w:r>
      <w:proofErr w:type="gramEnd"/>
      <w:r w:rsidRPr="00475EDA">
        <w:rPr>
          <w:rFonts w:hAnsi="宋体" w:hint="eastAsia"/>
        </w:rPr>
        <w:t>均匀，粘合牢固，不得起层、皱皮等缺陷。</w:t>
      </w:r>
    </w:p>
    <w:p w:rsidR="00794E29" w:rsidRPr="00475EDA" w:rsidRDefault="00794E29" w:rsidP="009566CA">
      <w:pPr>
        <w:numPr>
          <w:ilvl w:val="0"/>
          <w:numId w:val="34"/>
        </w:numPr>
        <w:spacing w:line="300" w:lineRule="auto"/>
        <w:rPr>
          <w:rFonts w:hAnsi="宋体"/>
        </w:rPr>
      </w:pPr>
      <w:r w:rsidRPr="00475EDA">
        <w:rPr>
          <w:rFonts w:hAnsi="宋体" w:hint="eastAsia"/>
        </w:rPr>
        <w:t>母线涂漆应均匀，无起层、皱皮等缺陷。</w:t>
      </w:r>
    </w:p>
    <w:p w:rsidR="00794E29" w:rsidRPr="00475EDA" w:rsidRDefault="00794E29" w:rsidP="009566CA">
      <w:pPr>
        <w:numPr>
          <w:ilvl w:val="0"/>
          <w:numId w:val="34"/>
        </w:numPr>
        <w:spacing w:line="300" w:lineRule="auto"/>
        <w:rPr>
          <w:rFonts w:hAnsi="宋体"/>
        </w:rPr>
      </w:pPr>
      <w:r w:rsidRPr="00475EDA">
        <w:rPr>
          <w:rFonts w:hAnsi="宋体" w:hint="eastAsia"/>
        </w:rPr>
        <w:t>在有盐雾、空气相对温度接近100%及含腐蚀性气体的场所，室外金属构件应采用热镀锌。</w:t>
      </w:r>
    </w:p>
    <w:p w:rsidR="00794E29" w:rsidRPr="00475EDA" w:rsidRDefault="00794E29" w:rsidP="009566CA">
      <w:pPr>
        <w:numPr>
          <w:ilvl w:val="0"/>
          <w:numId w:val="34"/>
        </w:numPr>
        <w:spacing w:line="300" w:lineRule="auto"/>
        <w:rPr>
          <w:rFonts w:hAnsi="宋体"/>
        </w:rPr>
      </w:pPr>
      <w:r w:rsidRPr="00475EDA">
        <w:rPr>
          <w:rFonts w:hAnsi="宋体" w:hint="eastAsia"/>
        </w:rPr>
        <w:t>在有盐雾及含有腐蚀性气体的场所，母线应涂防腐涂料。</w:t>
      </w:r>
    </w:p>
    <w:p w:rsidR="00794E29" w:rsidRPr="00475EDA" w:rsidRDefault="00794E29" w:rsidP="009566CA">
      <w:pPr>
        <w:numPr>
          <w:ilvl w:val="0"/>
          <w:numId w:val="69"/>
        </w:numPr>
        <w:spacing w:line="300" w:lineRule="auto"/>
        <w:rPr>
          <w:rFonts w:hAnsi="宋体"/>
        </w:rPr>
      </w:pPr>
      <w:r w:rsidRPr="00475EDA">
        <w:rPr>
          <w:rFonts w:hAnsi="宋体" w:hint="eastAsia"/>
        </w:rPr>
        <w:t>支柱绝缘子底座、套管的法兰、保护网（罩）等不带电的金属构件应按现行国家标准《电气装置安装工程接地装置施工及验收规范》的规定进行接地。接地线宜排列整齐，方向一致。</w:t>
      </w:r>
    </w:p>
    <w:p w:rsidR="00794E29" w:rsidRPr="00475EDA" w:rsidRDefault="00794E29" w:rsidP="009566CA">
      <w:pPr>
        <w:numPr>
          <w:ilvl w:val="0"/>
          <w:numId w:val="69"/>
        </w:numPr>
        <w:spacing w:line="300" w:lineRule="auto"/>
        <w:rPr>
          <w:rFonts w:hAnsi="宋体"/>
        </w:rPr>
      </w:pPr>
      <w:r w:rsidRPr="00475EDA">
        <w:rPr>
          <w:rFonts w:hAnsi="宋体" w:hint="eastAsia"/>
        </w:rPr>
        <w:t>母线与母线，母线与分支线，母线与电器接线端子搭接时，其搭接面的处理应符合下列规定：</w:t>
      </w:r>
    </w:p>
    <w:p w:rsidR="00794E29" w:rsidRPr="00475EDA" w:rsidRDefault="00794E29" w:rsidP="009566CA">
      <w:pPr>
        <w:numPr>
          <w:ilvl w:val="0"/>
          <w:numId w:val="118"/>
        </w:numPr>
        <w:spacing w:line="300" w:lineRule="auto"/>
        <w:rPr>
          <w:rFonts w:hAnsi="宋体"/>
        </w:rPr>
      </w:pPr>
      <w:r w:rsidRPr="00475EDA">
        <w:rPr>
          <w:rFonts w:hAnsi="宋体" w:hint="eastAsia"/>
        </w:rPr>
        <w:t>铜与铜：室外、高温且潮湿或对母线有腐蚀性气体的室内，必须搪锡，在干燥的室内可直接连接。</w:t>
      </w:r>
    </w:p>
    <w:p w:rsidR="00794E29" w:rsidRPr="00475EDA" w:rsidRDefault="00794E29" w:rsidP="009566CA">
      <w:pPr>
        <w:numPr>
          <w:ilvl w:val="0"/>
          <w:numId w:val="118"/>
        </w:numPr>
        <w:spacing w:line="300" w:lineRule="auto"/>
        <w:rPr>
          <w:rFonts w:hAnsi="宋体"/>
        </w:rPr>
      </w:pPr>
      <w:r w:rsidRPr="00475EDA">
        <w:rPr>
          <w:rFonts w:hAnsi="宋体" w:hint="eastAsia"/>
        </w:rPr>
        <w:t>铝与铝：直接连接。</w:t>
      </w:r>
    </w:p>
    <w:p w:rsidR="00794E29" w:rsidRPr="00475EDA" w:rsidRDefault="00794E29" w:rsidP="009566CA">
      <w:pPr>
        <w:numPr>
          <w:ilvl w:val="0"/>
          <w:numId w:val="118"/>
        </w:numPr>
        <w:spacing w:line="300" w:lineRule="auto"/>
        <w:rPr>
          <w:rFonts w:hAnsi="宋体"/>
        </w:rPr>
      </w:pPr>
      <w:r w:rsidRPr="00475EDA">
        <w:rPr>
          <w:rFonts w:hAnsi="宋体" w:hint="eastAsia"/>
        </w:rPr>
        <w:t>钢与钢：必须搪锡或镀锌，不得直接连接。</w:t>
      </w:r>
    </w:p>
    <w:p w:rsidR="00794E29" w:rsidRPr="00475EDA" w:rsidRDefault="00794E29" w:rsidP="009566CA">
      <w:pPr>
        <w:numPr>
          <w:ilvl w:val="0"/>
          <w:numId w:val="118"/>
        </w:numPr>
        <w:spacing w:line="300" w:lineRule="auto"/>
        <w:rPr>
          <w:rFonts w:hAnsi="宋体"/>
        </w:rPr>
      </w:pPr>
      <w:r w:rsidRPr="00475EDA">
        <w:rPr>
          <w:rFonts w:hAnsi="宋体" w:hint="eastAsia"/>
        </w:rPr>
        <w:t>铜与铝：在干燥的室内，铜导体应搪锡，室外或空气相对温度接近100%的室内，应采用铜铝过渡板，</w:t>
      </w:r>
      <w:proofErr w:type="gramStart"/>
      <w:r w:rsidRPr="00475EDA">
        <w:rPr>
          <w:rFonts w:hAnsi="宋体" w:hint="eastAsia"/>
        </w:rPr>
        <w:t>铜端应搪</w:t>
      </w:r>
      <w:proofErr w:type="gramEnd"/>
      <w:r w:rsidRPr="00475EDA">
        <w:rPr>
          <w:rFonts w:hAnsi="宋体" w:hint="eastAsia"/>
        </w:rPr>
        <w:t>锡。</w:t>
      </w:r>
    </w:p>
    <w:p w:rsidR="00794E29" w:rsidRPr="00475EDA" w:rsidRDefault="00794E29" w:rsidP="009566CA">
      <w:pPr>
        <w:numPr>
          <w:ilvl w:val="0"/>
          <w:numId w:val="118"/>
        </w:numPr>
        <w:spacing w:line="300" w:lineRule="auto"/>
        <w:rPr>
          <w:rFonts w:hAnsi="宋体"/>
        </w:rPr>
      </w:pPr>
      <w:r w:rsidRPr="00475EDA">
        <w:rPr>
          <w:rFonts w:hAnsi="宋体" w:hint="eastAsia"/>
        </w:rPr>
        <w:t>钢与铜或铝：钢搭接面必须搪锡。</w:t>
      </w:r>
    </w:p>
    <w:p w:rsidR="00794E29" w:rsidRPr="00475EDA" w:rsidRDefault="00794E29" w:rsidP="009566CA">
      <w:pPr>
        <w:numPr>
          <w:ilvl w:val="0"/>
          <w:numId w:val="118"/>
        </w:numPr>
        <w:spacing w:line="300" w:lineRule="auto"/>
        <w:rPr>
          <w:rFonts w:hAnsi="宋体"/>
        </w:rPr>
      </w:pPr>
      <w:r w:rsidRPr="00475EDA">
        <w:rPr>
          <w:rFonts w:hAnsi="宋体" w:hint="eastAsia"/>
        </w:rPr>
        <w:t>封闭母线螺栓固定搭接面应镀银。</w:t>
      </w:r>
    </w:p>
    <w:p w:rsidR="00794E29" w:rsidRPr="00475EDA" w:rsidRDefault="00794E29" w:rsidP="009566CA">
      <w:pPr>
        <w:numPr>
          <w:ilvl w:val="0"/>
          <w:numId w:val="69"/>
        </w:numPr>
        <w:spacing w:line="300" w:lineRule="auto"/>
        <w:rPr>
          <w:rFonts w:hAnsi="宋体"/>
        </w:rPr>
      </w:pPr>
      <w:r w:rsidRPr="00475EDA">
        <w:rPr>
          <w:rFonts w:hAnsi="宋体" w:hint="eastAsia"/>
        </w:rPr>
        <w:t>母线的相序排列，当设计无规定时应符合下列规定：</w:t>
      </w:r>
    </w:p>
    <w:p w:rsidR="00794E29" w:rsidRPr="00475EDA" w:rsidRDefault="00794E29" w:rsidP="009566CA">
      <w:pPr>
        <w:numPr>
          <w:ilvl w:val="0"/>
          <w:numId w:val="118"/>
        </w:numPr>
        <w:spacing w:line="300" w:lineRule="auto"/>
        <w:rPr>
          <w:rFonts w:hAnsi="宋体"/>
        </w:rPr>
      </w:pPr>
      <w:r w:rsidRPr="00475EDA">
        <w:rPr>
          <w:rFonts w:hAnsi="宋体" w:hint="eastAsia"/>
        </w:rPr>
        <w:t>上、下布置的交流母线，由上到下排列为A、B、C相，直流母线正极在上，负极在下。</w:t>
      </w:r>
    </w:p>
    <w:p w:rsidR="00794E29" w:rsidRPr="00475EDA" w:rsidRDefault="00794E29" w:rsidP="009566CA">
      <w:pPr>
        <w:numPr>
          <w:ilvl w:val="0"/>
          <w:numId w:val="118"/>
        </w:numPr>
        <w:spacing w:line="300" w:lineRule="auto"/>
        <w:rPr>
          <w:rFonts w:hAnsi="宋体"/>
        </w:rPr>
      </w:pPr>
      <w:r w:rsidRPr="00475EDA">
        <w:rPr>
          <w:rFonts w:hAnsi="宋体" w:hint="eastAsia"/>
        </w:rPr>
        <w:t>水平布置的交流母线，由盘后向盘面排列为A、B、C相，直流母线正极在后，负极在前。</w:t>
      </w:r>
    </w:p>
    <w:p w:rsidR="00794E29" w:rsidRPr="00475EDA" w:rsidRDefault="00794E29" w:rsidP="009566CA">
      <w:pPr>
        <w:numPr>
          <w:ilvl w:val="0"/>
          <w:numId w:val="118"/>
        </w:numPr>
        <w:spacing w:line="300" w:lineRule="auto"/>
        <w:rPr>
          <w:rFonts w:hAnsi="宋体"/>
        </w:rPr>
      </w:pPr>
      <w:r w:rsidRPr="00475EDA">
        <w:rPr>
          <w:rFonts w:hAnsi="宋体" w:hint="eastAsia"/>
        </w:rPr>
        <w:t>引下线的交流母线由左至右排列为A、B、C相，直流母线正极在左，负极在右。</w:t>
      </w:r>
    </w:p>
    <w:p w:rsidR="00794E29" w:rsidRPr="00475EDA" w:rsidRDefault="00794E29" w:rsidP="009566CA">
      <w:pPr>
        <w:numPr>
          <w:ilvl w:val="0"/>
          <w:numId w:val="69"/>
        </w:numPr>
        <w:spacing w:line="300" w:lineRule="auto"/>
        <w:rPr>
          <w:rFonts w:hAnsi="宋体"/>
        </w:rPr>
      </w:pPr>
      <w:r w:rsidRPr="00475EDA">
        <w:rPr>
          <w:rFonts w:hAnsi="宋体" w:hint="eastAsia"/>
        </w:rPr>
        <w:t>母线涂漆的颜色应符合下列规定：</w:t>
      </w:r>
    </w:p>
    <w:p w:rsidR="00794E29" w:rsidRPr="00475EDA" w:rsidRDefault="00794E29" w:rsidP="009566CA">
      <w:pPr>
        <w:numPr>
          <w:ilvl w:val="0"/>
          <w:numId w:val="118"/>
        </w:numPr>
        <w:spacing w:line="300" w:lineRule="auto"/>
        <w:rPr>
          <w:rFonts w:hAnsi="宋体"/>
        </w:rPr>
      </w:pPr>
      <w:r w:rsidRPr="00475EDA">
        <w:rPr>
          <w:rFonts w:hAnsi="宋体" w:hint="eastAsia"/>
        </w:rPr>
        <w:t>三相交流母线：A相为黄色、B相为绿色、C相为红色、单相交流母线与引出相的颜色相同。</w:t>
      </w:r>
    </w:p>
    <w:p w:rsidR="00794E29" w:rsidRPr="00475EDA" w:rsidRDefault="00794E29" w:rsidP="009566CA">
      <w:pPr>
        <w:numPr>
          <w:ilvl w:val="0"/>
          <w:numId w:val="118"/>
        </w:numPr>
        <w:spacing w:line="300" w:lineRule="auto"/>
        <w:rPr>
          <w:rFonts w:hAnsi="宋体"/>
        </w:rPr>
      </w:pPr>
      <w:r w:rsidRPr="00475EDA">
        <w:rPr>
          <w:rFonts w:hAnsi="宋体" w:hint="eastAsia"/>
        </w:rPr>
        <w:t>直流母线：正极为赭色，负极为蓝色。</w:t>
      </w:r>
    </w:p>
    <w:p w:rsidR="00794E29" w:rsidRPr="00475EDA" w:rsidRDefault="00794E29" w:rsidP="009566CA">
      <w:pPr>
        <w:numPr>
          <w:ilvl w:val="0"/>
          <w:numId w:val="118"/>
        </w:numPr>
        <w:spacing w:line="300" w:lineRule="auto"/>
        <w:rPr>
          <w:rFonts w:hAnsi="宋体"/>
        </w:rPr>
      </w:pPr>
      <w:r w:rsidRPr="00475EDA">
        <w:rPr>
          <w:rFonts w:hAnsi="宋体" w:hint="eastAsia"/>
        </w:rPr>
        <w:t>直流均衡汇流母线及交流中性汇流母线：不接地者为紫色，接地者为紫色带黑色条纹。</w:t>
      </w:r>
    </w:p>
    <w:p w:rsidR="00794E29" w:rsidRPr="00475EDA" w:rsidRDefault="00794E29" w:rsidP="009566CA">
      <w:pPr>
        <w:numPr>
          <w:ilvl w:val="0"/>
          <w:numId w:val="118"/>
        </w:numPr>
        <w:spacing w:line="300" w:lineRule="auto"/>
        <w:rPr>
          <w:rFonts w:hAnsi="宋体"/>
        </w:rPr>
      </w:pPr>
      <w:r w:rsidRPr="00475EDA">
        <w:rPr>
          <w:rFonts w:hAnsi="宋体" w:hint="eastAsia"/>
        </w:rPr>
        <w:t>封闭母线（密集型母线槽）：母线外表面及外壳内表面涂无光泽黑漆，外壳外表面涂</w:t>
      </w:r>
      <w:r w:rsidRPr="00475EDA">
        <w:rPr>
          <w:rFonts w:hAnsi="宋体" w:hint="eastAsia"/>
        </w:rPr>
        <w:lastRenderedPageBreak/>
        <w:t>浅色漆。</w:t>
      </w:r>
    </w:p>
    <w:p w:rsidR="00794E29" w:rsidRPr="00475EDA" w:rsidRDefault="00794E29" w:rsidP="009566CA">
      <w:pPr>
        <w:numPr>
          <w:ilvl w:val="0"/>
          <w:numId w:val="69"/>
        </w:numPr>
        <w:spacing w:line="300" w:lineRule="auto"/>
        <w:rPr>
          <w:rFonts w:hAnsi="宋体"/>
        </w:rPr>
      </w:pPr>
      <w:proofErr w:type="gramStart"/>
      <w:r w:rsidRPr="00475EDA">
        <w:rPr>
          <w:rFonts w:hAnsi="宋体" w:hint="eastAsia"/>
        </w:rPr>
        <w:t>母线刷相色漆</w:t>
      </w:r>
      <w:proofErr w:type="gramEnd"/>
      <w:r w:rsidRPr="00475EDA">
        <w:rPr>
          <w:rFonts w:hAnsi="宋体" w:hint="eastAsia"/>
        </w:rPr>
        <w:t>应符合下列要求：</w:t>
      </w:r>
    </w:p>
    <w:p w:rsidR="00794E29" w:rsidRPr="00475EDA" w:rsidRDefault="00794E29" w:rsidP="009566CA">
      <w:pPr>
        <w:numPr>
          <w:ilvl w:val="0"/>
          <w:numId w:val="118"/>
        </w:numPr>
        <w:spacing w:line="300" w:lineRule="auto"/>
        <w:rPr>
          <w:rFonts w:hAnsi="宋体"/>
        </w:rPr>
      </w:pPr>
      <w:proofErr w:type="gramStart"/>
      <w:r w:rsidRPr="00475EDA">
        <w:rPr>
          <w:rFonts w:hAnsi="宋体" w:hint="eastAsia"/>
        </w:rPr>
        <w:t>室内软</w:t>
      </w:r>
      <w:proofErr w:type="gramEnd"/>
      <w:r w:rsidRPr="00475EDA">
        <w:rPr>
          <w:rFonts w:hAnsi="宋体" w:hint="eastAsia"/>
        </w:rPr>
        <w:t>母线、封闭母线（密集型母线槽）应在两端和中间适当</w:t>
      </w:r>
      <w:proofErr w:type="gramStart"/>
      <w:r w:rsidRPr="00475EDA">
        <w:rPr>
          <w:rFonts w:hAnsi="宋体" w:hint="eastAsia"/>
        </w:rPr>
        <w:t>部位涂相色漆</w:t>
      </w:r>
      <w:proofErr w:type="gramEnd"/>
      <w:r w:rsidRPr="00475EDA">
        <w:rPr>
          <w:rFonts w:hAnsi="宋体" w:hint="eastAsia"/>
        </w:rPr>
        <w:t>。</w:t>
      </w:r>
    </w:p>
    <w:p w:rsidR="00794E29" w:rsidRPr="00475EDA" w:rsidRDefault="00794E29" w:rsidP="009566CA">
      <w:pPr>
        <w:numPr>
          <w:ilvl w:val="0"/>
          <w:numId w:val="118"/>
        </w:numPr>
        <w:spacing w:line="300" w:lineRule="auto"/>
        <w:rPr>
          <w:rFonts w:hAnsi="宋体"/>
        </w:rPr>
      </w:pPr>
      <w:r w:rsidRPr="00475EDA">
        <w:rPr>
          <w:rFonts w:hAnsi="宋体" w:hint="eastAsia"/>
        </w:rPr>
        <w:t>单片母线的所有面及多片、槽形、管形母线的所有可见面</w:t>
      </w:r>
      <w:proofErr w:type="gramStart"/>
      <w:r w:rsidRPr="00475EDA">
        <w:rPr>
          <w:rFonts w:hAnsi="宋体" w:hint="eastAsia"/>
        </w:rPr>
        <w:t>均应涂相色漆</w:t>
      </w:r>
      <w:proofErr w:type="gramEnd"/>
      <w:r w:rsidRPr="00475EDA">
        <w:rPr>
          <w:rFonts w:hAnsi="宋体" w:hint="eastAsia"/>
        </w:rPr>
        <w:t>。</w:t>
      </w:r>
    </w:p>
    <w:p w:rsidR="00794E29" w:rsidRPr="00475EDA" w:rsidRDefault="00794E29" w:rsidP="009566CA">
      <w:pPr>
        <w:numPr>
          <w:ilvl w:val="0"/>
          <w:numId w:val="118"/>
        </w:numPr>
        <w:spacing w:line="300" w:lineRule="auto"/>
        <w:rPr>
          <w:rFonts w:hAnsi="宋体"/>
        </w:rPr>
      </w:pPr>
      <w:r w:rsidRPr="00475EDA">
        <w:rPr>
          <w:rFonts w:hAnsi="宋体" w:hint="eastAsia"/>
        </w:rPr>
        <w:t>刷漆应均匀，无起层、皱皮等缺陷，并应整齐一致。</w:t>
      </w:r>
    </w:p>
    <w:p w:rsidR="00794E29" w:rsidRPr="00475EDA" w:rsidRDefault="00794E29" w:rsidP="009566CA">
      <w:pPr>
        <w:numPr>
          <w:ilvl w:val="0"/>
          <w:numId w:val="69"/>
        </w:numPr>
        <w:spacing w:line="300" w:lineRule="auto"/>
        <w:rPr>
          <w:rFonts w:hAnsi="宋体"/>
        </w:rPr>
      </w:pPr>
      <w:r w:rsidRPr="00475EDA">
        <w:rPr>
          <w:rFonts w:hAnsi="宋体" w:hint="eastAsia"/>
        </w:rPr>
        <w:t>母线在下列各处</w:t>
      </w:r>
      <w:proofErr w:type="gramStart"/>
      <w:r w:rsidRPr="00475EDA">
        <w:rPr>
          <w:rFonts w:hAnsi="宋体" w:hint="eastAsia"/>
        </w:rPr>
        <w:t>不应刷相色漆</w:t>
      </w:r>
      <w:proofErr w:type="gramEnd"/>
      <w:r w:rsidRPr="00475EDA">
        <w:rPr>
          <w:rFonts w:hAnsi="宋体" w:hint="eastAsia"/>
        </w:rPr>
        <w:t>：</w:t>
      </w:r>
    </w:p>
    <w:p w:rsidR="00794E29" w:rsidRPr="00475EDA" w:rsidRDefault="00794E29" w:rsidP="009566CA">
      <w:pPr>
        <w:numPr>
          <w:ilvl w:val="0"/>
          <w:numId w:val="118"/>
        </w:numPr>
        <w:spacing w:line="300" w:lineRule="auto"/>
        <w:rPr>
          <w:rFonts w:hAnsi="宋体"/>
        </w:rPr>
      </w:pPr>
      <w:r w:rsidRPr="00475EDA">
        <w:rPr>
          <w:rFonts w:hAnsi="宋体" w:hint="eastAsia"/>
        </w:rPr>
        <w:t>母线的螺栓连接及支持连接处、母线与电器的连接处及所有连接处</w:t>
      </w:r>
      <w:smartTag w:uri="urn:schemas-microsoft-com:office:smarttags" w:element="chmetcnv">
        <w:smartTagPr>
          <w:attr w:name="UnitName" w:val="mm"/>
          <w:attr w:name="SourceValue" w:val="10"/>
          <w:attr w:name="HasSpace" w:val="False"/>
          <w:attr w:name="Negative" w:val="False"/>
          <w:attr w:name="NumberType" w:val="1"/>
          <w:attr w:name="TCSC" w:val="0"/>
        </w:smartTagPr>
        <w:r w:rsidRPr="00475EDA">
          <w:rPr>
            <w:rFonts w:hAnsi="宋体" w:hint="eastAsia"/>
          </w:rPr>
          <w:t>10</w:t>
        </w:r>
        <w:r w:rsidRPr="00475EDA">
          <w:rPr>
            <w:rFonts w:hAnsi="宋体"/>
          </w:rPr>
          <w:t>mm</w:t>
        </w:r>
      </w:smartTag>
      <w:r w:rsidRPr="00475EDA">
        <w:rPr>
          <w:rFonts w:hAnsi="宋体" w:hint="eastAsia"/>
        </w:rPr>
        <w:t>以内的地方。</w:t>
      </w:r>
    </w:p>
    <w:p w:rsidR="00794E29" w:rsidRPr="00475EDA" w:rsidRDefault="00794E29" w:rsidP="009566CA">
      <w:pPr>
        <w:numPr>
          <w:ilvl w:val="0"/>
          <w:numId w:val="118"/>
        </w:numPr>
        <w:spacing w:line="300" w:lineRule="auto"/>
        <w:rPr>
          <w:rFonts w:hAnsi="宋体"/>
        </w:rPr>
      </w:pPr>
      <w:r w:rsidRPr="00475EDA">
        <w:rPr>
          <w:rFonts w:hAnsi="宋体" w:hint="eastAsia"/>
        </w:rPr>
        <w:t>供携带式接地线连接用的接触面上，不刷漆部分的长度应为母线的宽度或直径，且不应小于</w:t>
      </w:r>
      <w:smartTag w:uri="urn:schemas-microsoft-com:office:smarttags" w:element="chmetcnv">
        <w:smartTagPr>
          <w:attr w:name="UnitName" w:val="mm"/>
          <w:attr w:name="SourceValue" w:val="50"/>
          <w:attr w:name="HasSpace" w:val="False"/>
          <w:attr w:name="Negative" w:val="False"/>
          <w:attr w:name="NumberType" w:val="1"/>
          <w:attr w:name="TCSC" w:val="0"/>
        </w:smartTagPr>
        <w:r w:rsidRPr="00475EDA">
          <w:rPr>
            <w:rFonts w:hAnsi="宋体" w:hint="eastAsia"/>
          </w:rPr>
          <w:t>50</w:t>
        </w:r>
        <w:r w:rsidRPr="00475EDA">
          <w:rPr>
            <w:rFonts w:hAnsi="宋体"/>
          </w:rPr>
          <w:t>mm</w:t>
        </w:r>
      </w:smartTag>
      <w:r w:rsidRPr="00475EDA">
        <w:rPr>
          <w:rFonts w:hAnsi="宋体" w:hint="eastAsia"/>
        </w:rPr>
        <w:t>，并在其两侧涂以宽度为</w:t>
      </w:r>
      <w:smartTag w:uri="urn:schemas-microsoft-com:office:smarttags" w:element="chmetcnv">
        <w:smartTagPr>
          <w:attr w:name="UnitName" w:val="mm"/>
          <w:attr w:name="SourceValue" w:val="10"/>
          <w:attr w:name="HasSpace" w:val="False"/>
          <w:attr w:name="Negative" w:val="False"/>
          <w:attr w:name="NumberType" w:val="1"/>
          <w:attr w:name="TCSC" w:val="0"/>
        </w:smartTagPr>
        <w:r w:rsidRPr="00475EDA">
          <w:rPr>
            <w:rFonts w:hAnsi="宋体" w:hint="eastAsia"/>
          </w:rPr>
          <w:t>10</w:t>
        </w:r>
        <w:r w:rsidRPr="00475EDA">
          <w:rPr>
            <w:rFonts w:hAnsi="宋体"/>
          </w:rPr>
          <w:t>mm</w:t>
        </w:r>
      </w:smartTag>
      <w:r w:rsidRPr="00475EDA">
        <w:rPr>
          <w:rFonts w:hAnsi="宋体" w:hint="eastAsia"/>
        </w:rPr>
        <w:t>的黑色标志带。</w:t>
      </w:r>
    </w:p>
    <w:p w:rsidR="00794E29" w:rsidRPr="00475EDA" w:rsidRDefault="00794E29" w:rsidP="009566CA">
      <w:pPr>
        <w:numPr>
          <w:ilvl w:val="0"/>
          <w:numId w:val="69"/>
        </w:numPr>
        <w:spacing w:line="300" w:lineRule="auto"/>
        <w:rPr>
          <w:rFonts w:hAnsi="宋体"/>
        </w:rPr>
      </w:pPr>
      <w:r w:rsidRPr="00475EDA">
        <w:rPr>
          <w:rFonts w:hAnsi="宋体" w:hint="eastAsia"/>
        </w:rPr>
        <w:t>母线安装时，室内、室外配电装置</w:t>
      </w:r>
      <w:proofErr w:type="gramStart"/>
      <w:r w:rsidRPr="00475EDA">
        <w:rPr>
          <w:rFonts w:hAnsi="宋体" w:hint="eastAsia"/>
        </w:rPr>
        <w:t>安全净</w:t>
      </w:r>
      <w:proofErr w:type="gramEnd"/>
      <w:r w:rsidRPr="00475EDA">
        <w:rPr>
          <w:rFonts w:hAnsi="宋体" w:hint="eastAsia"/>
        </w:rPr>
        <w:t>距应符合下表的规定。</w:t>
      </w:r>
    </w:p>
    <w:p w:rsidR="00794E29" w:rsidRPr="00475EDA" w:rsidRDefault="00794E29" w:rsidP="00794E29">
      <w:pPr>
        <w:spacing w:line="300" w:lineRule="auto"/>
        <w:jc w:val="center"/>
        <w:rPr>
          <w:rFonts w:hAnsi="宋体"/>
          <w:b/>
        </w:rPr>
      </w:pPr>
      <w:r w:rsidRPr="00475EDA">
        <w:rPr>
          <w:rFonts w:hAnsi="宋体" w:hint="eastAsia"/>
          <w:b/>
        </w:rPr>
        <w:t>室内配电装置的</w:t>
      </w:r>
      <w:proofErr w:type="gramStart"/>
      <w:r w:rsidRPr="00475EDA">
        <w:rPr>
          <w:rFonts w:hAnsi="宋体" w:hint="eastAsia"/>
          <w:b/>
        </w:rPr>
        <w:t>安全净</w:t>
      </w:r>
      <w:proofErr w:type="gramEnd"/>
      <w:r w:rsidRPr="00475EDA">
        <w:rPr>
          <w:rFonts w:hAnsi="宋体" w:hint="eastAsia"/>
          <w:b/>
        </w:rPr>
        <w:t>距</w:t>
      </w:r>
      <w:r w:rsidRPr="00475EDA">
        <w:rPr>
          <w:rFonts w:hAnsi="宋体"/>
          <w:b/>
        </w:rPr>
        <w:t>(mm)</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tblBorders>
        <w:tblLayout w:type="fixed"/>
        <w:tblLook w:val="0000"/>
      </w:tblPr>
      <w:tblGrid>
        <w:gridCol w:w="827"/>
        <w:gridCol w:w="5472"/>
        <w:gridCol w:w="1008"/>
        <w:gridCol w:w="1213"/>
      </w:tblGrid>
      <w:tr w:rsidR="00794E29" w:rsidRPr="00475EDA" w:rsidTr="00794E29">
        <w:trPr>
          <w:cantSplit/>
          <w:trHeight w:val="393"/>
          <w:jc w:val="center"/>
        </w:trPr>
        <w:tc>
          <w:tcPr>
            <w:tcW w:w="827" w:type="dxa"/>
            <w:vMerge w:val="restart"/>
            <w:tcBorders>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hint="eastAsia"/>
              </w:rPr>
              <w:t>符号</w:t>
            </w:r>
          </w:p>
        </w:tc>
        <w:tc>
          <w:tcPr>
            <w:tcW w:w="5472" w:type="dxa"/>
            <w:vMerge w:val="restart"/>
            <w:tcBorders>
              <w:top w:val="single" w:sz="12"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hint="eastAsia"/>
              </w:rPr>
              <w:t>适用范围</w:t>
            </w:r>
          </w:p>
        </w:tc>
        <w:tc>
          <w:tcPr>
            <w:tcW w:w="2221" w:type="dxa"/>
            <w:gridSpan w:val="2"/>
            <w:tcBorders>
              <w:lef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hint="eastAsia"/>
              </w:rPr>
              <w:t>额定电压（KV）</w:t>
            </w:r>
          </w:p>
        </w:tc>
      </w:tr>
      <w:tr w:rsidR="00794E29" w:rsidRPr="00475EDA" w:rsidTr="00794E29">
        <w:trPr>
          <w:cantSplit/>
          <w:trHeight w:val="454"/>
          <w:jc w:val="center"/>
        </w:trPr>
        <w:tc>
          <w:tcPr>
            <w:tcW w:w="827" w:type="dxa"/>
            <w:vMerge/>
            <w:tcBorders>
              <w:right w:val="single" w:sz="6" w:space="0" w:color="auto"/>
            </w:tcBorders>
            <w:vAlign w:val="center"/>
          </w:tcPr>
          <w:p w:rsidR="00794E29" w:rsidRPr="00475EDA" w:rsidRDefault="00794E29" w:rsidP="00794E29">
            <w:pPr>
              <w:spacing w:line="300" w:lineRule="auto"/>
              <w:jc w:val="center"/>
              <w:rPr>
                <w:rFonts w:hAnsi="宋体"/>
              </w:rPr>
            </w:pPr>
          </w:p>
        </w:tc>
        <w:tc>
          <w:tcPr>
            <w:tcW w:w="5472" w:type="dxa"/>
            <w:vMerge/>
            <w:tcBorders>
              <w:top w:val="single" w:sz="6" w:space="0" w:color="auto"/>
              <w:left w:val="single" w:sz="6" w:space="0" w:color="auto"/>
              <w:bottom w:val="single" w:sz="6" w:space="0" w:color="auto"/>
              <w:right w:val="single" w:sz="6" w:space="0" w:color="auto"/>
            </w:tcBorders>
          </w:tcPr>
          <w:p w:rsidR="00794E29" w:rsidRPr="00475EDA" w:rsidRDefault="00794E29" w:rsidP="00794E29">
            <w:pPr>
              <w:spacing w:line="300" w:lineRule="auto"/>
              <w:rPr>
                <w:rFonts w:hAnsi="宋体"/>
              </w:rPr>
            </w:pPr>
          </w:p>
        </w:tc>
        <w:tc>
          <w:tcPr>
            <w:tcW w:w="1008"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0.4</w:t>
            </w:r>
          </w:p>
        </w:tc>
        <w:tc>
          <w:tcPr>
            <w:tcW w:w="1213" w:type="dxa"/>
            <w:tcBorders>
              <w:lef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10</w:t>
            </w:r>
          </w:p>
        </w:tc>
      </w:tr>
      <w:tr w:rsidR="00794E29" w:rsidRPr="00475EDA" w:rsidTr="00794E29">
        <w:trPr>
          <w:jc w:val="center"/>
        </w:trPr>
        <w:tc>
          <w:tcPr>
            <w:tcW w:w="827" w:type="dxa"/>
            <w:tcBorders>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A1</w:t>
            </w:r>
          </w:p>
        </w:tc>
        <w:tc>
          <w:tcPr>
            <w:tcW w:w="5472" w:type="dxa"/>
            <w:tcBorders>
              <w:top w:val="single" w:sz="6" w:space="0" w:color="auto"/>
              <w:left w:val="single" w:sz="6" w:space="0" w:color="auto"/>
              <w:bottom w:val="single" w:sz="6" w:space="0" w:color="auto"/>
              <w:right w:val="single" w:sz="6" w:space="0" w:color="auto"/>
            </w:tcBorders>
          </w:tcPr>
          <w:p w:rsidR="00794E29" w:rsidRPr="00475EDA" w:rsidRDefault="00794E29" w:rsidP="009566CA">
            <w:pPr>
              <w:numPr>
                <w:ilvl w:val="0"/>
                <w:numId w:val="29"/>
              </w:numPr>
              <w:spacing w:line="300" w:lineRule="auto"/>
              <w:rPr>
                <w:rFonts w:hAnsi="宋体"/>
              </w:rPr>
            </w:pPr>
            <w:r w:rsidRPr="00475EDA">
              <w:rPr>
                <w:rFonts w:hAnsi="宋体" w:hint="eastAsia"/>
              </w:rPr>
              <w:t>带电部分至接地部分之间</w:t>
            </w:r>
          </w:p>
          <w:p w:rsidR="00794E29" w:rsidRPr="00475EDA" w:rsidRDefault="00794E29" w:rsidP="009566CA">
            <w:pPr>
              <w:numPr>
                <w:ilvl w:val="0"/>
                <w:numId w:val="29"/>
              </w:numPr>
              <w:spacing w:line="300" w:lineRule="auto"/>
              <w:rPr>
                <w:rFonts w:hAnsi="宋体"/>
              </w:rPr>
            </w:pPr>
            <w:r w:rsidRPr="00475EDA">
              <w:rPr>
                <w:rFonts w:hAnsi="宋体" w:hint="eastAsia"/>
              </w:rPr>
              <w:t>网状和板状遮栏向上延伸线距地</w:t>
            </w:r>
            <w:smartTag w:uri="urn:schemas-microsoft-com:office:smarttags" w:element="chmetcnv">
              <w:smartTagPr>
                <w:attr w:name="UnitName" w:val="m"/>
                <w:attr w:name="SourceValue" w:val="2.3"/>
                <w:attr w:name="HasSpace" w:val="False"/>
                <w:attr w:name="Negative" w:val="False"/>
                <w:attr w:name="NumberType" w:val="1"/>
                <w:attr w:name="TCSC" w:val="0"/>
              </w:smartTagPr>
              <w:r w:rsidRPr="00475EDA">
                <w:rPr>
                  <w:rFonts w:hAnsi="宋体" w:hint="eastAsia"/>
                </w:rPr>
                <w:t>2</w:t>
              </w:r>
              <w:r w:rsidRPr="00475EDA">
                <w:rPr>
                  <w:rFonts w:hAnsi="宋体"/>
                </w:rPr>
                <w:t>.3m</w:t>
              </w:r>
            </w:smartTag>
            <w:r w:rsidRPr="00475EDA">
              <w:rPr>
                <w:rFonts w:hAnsi="宋体" w:hint="eastAsia"/>
              </w:rPr>
              <w:t>处与遮栏上方带电部分之间</w:t>
            </w:r>
          </w:p>
        </w:tc>
        <w:tc>
          <w:tcPr>
            <w:tcW w:w="1008"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hint="eastAsia"/>
              </w:rPr>
              <w:t>20</w:t>
            </w:r>
          </w:p>
        </w:tc>
        <w:tc>
          <w:tcPr>
            <w:tcW w:w="1213" w:type="dxa"/>
            <w:tcBorders>
              <w:lef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hint="eastAsia"/>
              </w:rPr>
              <w:t>125</w:t>
            </w:r>
          </w:p>
        </w:tc>
      </w:tr>
      <w:tr w:rsidR="00794E29" w:rsidRPr="00475EDA" w:rsidTr="00794E29">
        <w:trPr>
          <w:jc w:val="center"/>
        </w:trPr>
        <w:tc>
          <w:tcPr>
            <w:tcW w:w="827" w:type="dxa"/>
            <w:tcBorders>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A2</w:t>
            </w:r>
          </w:p>
        </w:tc>
        <w:tc>
          <w:tcPr>
            <w:tcW w:w="5472" w:type="dxa"/>
            <w:tcBorders>
              <w:top w:val="single" w:sz="6" w:space="0" w:color="auto"/>
              <w:left w:val="single" w:sz="6" w:space="0" w:color="auto"/>
              <w:bottom w:val="single" w:sz="6" w:space="0" w:color="auto"/>
              <w:right w:val="single" w:sz="6" w:space="0" w:color="auto"/>
            </w:tcBorders>
          </w:tcPr>
          <w:p w:rsidR="00794E29" w:rsidRPr="00475EDA" w:rsidRDefault="00794E29" w:rsidP="009566CA">
            <w:pPr>
              <w:numPr>
                <w:ilvl w:val="0"/>
                <w:numId w:val="30"/>
              </w:numPr>
              <w:spacing w:line="300" w:lineRule="auto"/>
              <w:rPr>
                <w:rFonts w:hAnsi="宋体"/>
              </w:rPr>
            </w:pPr>
            <w:proofErr w:type="gramStart"/>
            <w:r w:rsidRPr="00475EDA">
              <w:rPr>
                <w:rFonts w:hAnsi="宋体" w:hint="eastAsia"/>
              </w:rPr>
              <w:t>不</w:t>
            </w:r>
            <w:proofErr w:type="gramEnd"/>
            <w:r w:rsidRPr="00475EDA">
              <w:rPr>
                <w:rFonts w:hAnsi="宋体" w:hint="eastAsia"/>
              </w:rPr>
              <w:t>同相的带电部分之间</w:t>
            </w:r>
          </w:p>
          <w:p w:rsidR="00794E29" w:rsidRPr="00475EDA" w:rsidRDefault="00794E29" w:rsidP="009566CA">
            <w:pPr>
              <w:numPr>
                <w:ilvl w:val="0"/>
                <w:numId w:val="30"/>
              </w:numPr>
              <w:spacing w:line="300" w:lineRule="auto"/>
              <w:rPr>
                <w:rFonts w:hAnsi="宋体"/>
              </w:rPr>
            </w:pPr>
            <w:r w:rsidRPr="00475EDA">
              <w:rPr>
                <w:rFonts w:hAnsi="宋体" w:hint="eastAsia"/>
              </w:rPr>
              <w:t>断路器和隔离开关的断口两侧带电部分之间</w:t>
            </w:r>
          </w:p>
        </w:tc>
        <w:tc>
          <w:tcPr>
            <w:tcW w:w="1008"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hint="eastAsia"/>
              </w:rPr>
              <w:t>20</w:t>
            </w:r>
          </w:p>
        </w:tc>
        <w:tc>
          <w:tcPr>
            <w:tcW w:w="1213" w:type="dxa"/>
            <w:tcBorders>
              <w:lef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hint="eastAsia"/>
              </w:rPr>
              <w:t>125</w:t>
            </w:r>
          </w:p>
        </w:tc>
      </w:tr>
      <w:tr w:rsidR="00794E29" w:rsidRPr="00475EDA" w:rsidTr="00794E29">
        <w:trPr>
          <w:jc w:val="center"/>
        </w:trPr>
        <w:tc>
          <w:tcPr>
            <w:tcW w:w="827" w:type="dxa"/>
            <w:tcBorders>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B1</w:t>
            </w:r>
          </w:p>
        </w:tc>
        <w:tc>
          <w:tcPr>
            <w:tcW w:w="5472" w:type="dxa"/>
            <w:tcBorders>
              <w:top w:val="single" w:sz="6" w:space="0" w:color="auto"/>
              <w:left w:val="single" w:sz="6" w:space="0" w:color="auto"/>
              <w:bottom w:val="single" w:sz="6" w:space="0" w:color="auto"/>
              <w:right w:val="single" w:sz="6" w:space="0" w:color="auto"/>
            </w:tcBorders>
          </w:tcPr>
          <w:p w:rsidR="00794E29" w:rsidRPr="00475EDA" w:rsidRDefault="00794E29" w:rsidP="009566CA">
            <w:pPr>
              <w:numPr>
                <w:ilvl w:val="0"/>
                <w:numId w:val="31"/>
              </w:numPr>
              <w:spacing w:line="300" w:lineRule="auto"/>
              <w:rPr>
                <w:rFonts w:hAnsi="宋体"/>
              </w:rPr>
            </w:pPr>
            <w:proofErr w:type="gramStart"/>
            <w:r w:rsidRPr="00475EDA">
              <w:rPr>
                <w:rFonts w:hAnsi="宋体" w:hint="eastAsia"/>
              </w:rPr>
              <w:t>棚状遮栏</w:t>
            </w:r>
            <w:proofErr w:type="gramEnd"/>
            <w:r w:rsidRPr="00475EDA">
              <w:rPr>
                <w:rFonts w:hAnsi="宋体" w:hint="eastAsia"/>
              </w:rPr>
              <w:t>至带电部分之间</w:t>
            </w:r>
          </w:p>
          <w:p w:rsidR="00794E29" w:rsidRPr="00475EDA" w:rsidRDefault="00794E29" w:rsidP="009566CA">
            <w:pPr>
              <w:numPr>
                <w:ilvl w:val="0"/>
                <w:numId w:val="31"/>
              </w:numPr>
              <w:spacing w:line="300" w:lineRule="auto"/>
              <w:rPr>
                <w:rFonts w:hAnsi="宋体"/>
              </w:rPr>
            </w:pPr>
            <w:r w:rsidRPr="00475EDA">
              <w:rPr>
                <w:rFonts w:hAnsi="宋体" w:hint="eastAsia"/>
              </w:rPr>
              <w:t>交叉的不同时停电检修的无遮栏带电部分之间</w:t>
            </w:r>
          </w:p>
        </w:tc>
        <w:tc>
          <w:tcPr>
            <w:tcW w:w="1008"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hint="eastAsia"/>
              </w:rPr>
              <w:t>800</w:t>
            </w:r>
          </w:p>
        </w:tc>
        <w:tc>
          <w:tcPr>
            <w:tcW w:w="1213" w:type="dxa"/>
            <w:tcBorders>
              <w:lef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hint="eastAsia"/>
              </w:rPr>
              <w:t>875</w:t>
            </w:r>
          </w:p>
        </w:tc>
      </w:tr>
      <w:tr w:rsidR="00794E29" w:rsidRPr="00475EDA" w:rsidTr="00794E29">
        <w:trPr>
          <w:trHeight w:val="390"/>
          <w:jc w:val="center"/>
        </w:trPr>
        <w:tc>
          <w:tcPr>
            <w:tcW w:w="827" w:type="dxa"/>
            <w:tcBorders>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B2</w:t>
            </w:r>
          </w:p>
        </w:tc>
        <w:tc>
          <w:tcPr>
            <w:tcW w:w="5472" w:type="dxa"/>
            <w:tcBorders>
              <w:top w:val="single" w:sz="6" w:space="0" w:color="auto"/>
              <w:left w:val="single" w:sz="6" w:space="0" w:color="auto"/>
              <w:bottom w:val="single" w:sz="6" w:space="0" w:color="auto"/>
              <w:right w:val="single" w:sz="6" w:space="0" w:color="auto"/>
            </w:tcBorders>
          </w:tcPr>
          <w:p w:rsidR="00794E29" w:rsidRPr="00475EDA" w:rsidRDefault="00794E29" w:rsidP="00794E29">
            <w:pPr>
              <w:spacing w:line="300" w:lineRule="auto"/>
              <w:rPr>
                <w:rFonts w:hAnsi="宋体"/>
              </w:rPr>
            </w:pPr>
            <w:proofErr w:type="gramStart"/>
            <w:r w:rsidRPr="00475EDA">
              <w:rPr>
                <w:rFonts w:hAnsi="宋体" w:hint="eastAsia"/>
              </w:rPr>
              <w:t>网状栏至带电部分</w:t>
            </w:r>
            <w:proofErr w:type="gramEnd"/>
            <w:r w:rsidRPr="00475EDA">
              <w:rPr>
                <w:rFonts w:hAnsi="宋体" w:hint="eastAsia"/>
              </w:rPr>
              <w:t>之间</w:t>
            </w:r>
          </w:p>
        </w:tc>
        <w:tc>
          <w:tcPr>
            <w:tcW w:w="1008"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hint="eastAsia"/>
              </w:rPr>
              <w:t>100</w:t>
            </w:r>
          </w:p>
        </w:tc>
        <w:tc>
          <w:tcPr>
            <w:tcW w:w="1213" w:type="dxa"/>
            <w:tcBorders>
              <w:lef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hint="eastAsia"/>
              </w:rPr>
              <w:t>225</w:t>
            </w:r>
          </w:p>
        </w:tc>
      </w:tr>
      <w:tr w:rsidR="00794E29" w:rsidRPr="00475EDA" w:rsidTr="00794E29">
        <w:trPr>
          <w:trHeight w:val="390"/>
          <w:jc w:val="center"/>
        </w:trPr>
        <w:tc>
          <w:tcPr>
            <w:tcW w:w="827" w:type="dxa"/>
            <w:tcBorders>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C</w:t>
            </w:r>
          </w:p>
        </w:tc>
        <w:tc>
          <w:tcPr>
            <w:tcW w:w="5472" w:type="dxa"/>
            <w:tcBorders>
              <w:top w:val="single" w:sz="6" w:space="0" w:color="auto"/>
              <w:left w:val="single" w:sz="6" w:space="0" w:color="auto"/>
              <w:bottom w:val="single" w:sz="6" w:space="0" w:color="auto"/>
              <w:right w:val="single" w:sz="6" w:space="0" w:color="auto"/>
            </w:tcBorders>
          </w:tcPr>
          <w:p w:rsidR="00794E29" w:rsidRPr="00475EDA" w:rsidRDefault="00794E29" w:rsidP="00794E29">
            <w:pPr>
              <w:spacing w:line="300" w:lineRule="auto"/>
              <w:rPr>
                <w:rFonts w:hAnsi="宋体"/>
              </w:rPr>
            </w:pPr>
            <w:r w:rsidRPr="00475EDA">
              <w:rPr>
                <w:rFonts w:hAnsi="宋体" w:hint="eastAsia"/>
              </w:rPr>
              <w:t>无遮栏</w:t>
            </w:r>
            <w:proofErr w:type="gramStart"/>
            <w:r w:rsidRPr="00475EDA">
              <w:rPr>
                <w:rFonts w:hAnsi="宋体" w:hint="eastAsia"/>
              </w:rPr>
              <w:t>裸层体</w:t>
            </w:r>
            <w:proofErr w:type="gramEnd"/>
            <w:r w:rsidRPr="00475EDA">
              <w:rPr>
                <w:rFonts w:hAnsi="宋体" w:hint="eastAsia"/>
              </w:rPr>
              <w:t>至地（楼）面之间</w:t>
            </w:r>
          </w:p>
        </w:tc>
        <w:tc>
          <w:tcPr>
            <w:tcW w:w="1008"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hint="eastAsia"/>
              </w:rPr>
              <w:t>2300</w:t>
            </w:r>
          </w:p>
        </w:tc>
        <w:tc>
          <w:tcPr>
            <w:tcW w:w="1213" w:type="dxa"/>
            <w:tcBorders>
              <w:lef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hint="eastAsia"/>
              </w:rPr>
              <w:t>2425</w:t>
            </w:r>
          </w:p>
        </w:tc>
      </w:tr>
      <w:tr w:rsidR="00794E29" w:rsidRPr="00475EDA" w:rsidTr="00794E29">
        <w:trPr>
          <w:trHeight w:val="390"/>
          <w:jc w:val="center"/>
        </w:trPr>
        <w:tc>
          <w:tcPr>
            <w:tcW w:w="827" w:type="dxa"/>
            <w:tcBorders>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D</w:t>
            </w:r>
          </w:p>
        </w:tc>
        <w:tc>
          <w:tcPr>
            <w:tcW w:w="5472" w:type="dxa"/>
            <w:tcBorders>
              <w:top w:val="single" w:sz="6" w:space="0" w:color="auto"/>
              <w:left w:val="single" w:sz="6" w:space="0" w:color="auto"/>
              <w:bottom w:val="single" w:sz="6" w:space="0" w:color="auto"/>
              <w:right w:val="single" w:sz="6" w:space="0" w:color="auto"/>
            </w:tcBorders>
          </w:tcPr>
          <w:p w:rsidR="00794E29" w:rsidRPr="00475EDA" w:rsidRDefault="00794E29" w:rsidP="00794E29">
            <w:pPr>
              <w:spacing w:line="300" w:lineRule="auto"/>
              <w:rPr>
                <w:rFonts w:hAnsi="宋体"/>
              </w:rPr>
            </w:pPr>
            <w:r w:rsidRPr="00475EDA">
              <w:rPr>
                <w:rFonts w:hAnsi="宋体" w:hint="eastAsia"/>
              </w:rPr>
              <w:t>平行的不同时停电检修的无遮栏裸导体之间</w:t>
            </w:r>
          </w:p>
        </w:tc>
        <w:tc>
          <w:tcPr>
            <w:tcW w:w="1008"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hint="eastAsia"/>
              </w:rPr>
              <w:t>1875</w:t>
            </w:r>
          </w:p>
        </w:tc>
        <w:tc>
          <w:tcPr>
            <w:tcW w:w="1213" w:type="dxa"/>
            <w:tcBorders>
              <w:lef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hint="eastAsia"/>
              </w:rPr>
              <w:t>1925</w:t>
            </w:r>
          </w:p>
        </w:tc>
      </w:tr>
      <w:tr w:rsidR="00794E29" w:rsidRPr="00475EDA" w:rsidTr="00794E29">
        <w:trPr>
          <w:trHeight w:val="390"/>
          <w:jc w:val="center"/>
        </w:trPr>
        <w:tc>
          <w:tcPr>
            <w:tcW w:w="827" w:type="dxa"/>
            <w:tcBorders>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E</w:t>
            </w:r>
          </w:p>
        </w:tc>
        <w:tc>
          <w:tcPr>
            <w:tcW w:w="5472" w:type="dxa"/>
            <w:tcBorders>
              <w:top w:val="single" w:sz="6" w:space="0" w:color="auto"/>
              <w:left w:val="single" w:sz="6" w:space="0" w:color="auto"/>
              <w:bottom w:val="single" w:sz="12" w:space="0" w:color="auto"/>
              <w:right w:val="single" w:sz="6" w:space="0" w:color="auto"/>
            </w:tcBorders>
          </w:tcPr>
          <w:p w:rsidR="00794E29" w:rsidRPr="00475EDA" w:rsidRDefault="00794E29" w:rsidP="00794E29">
            <w:pPr>
              <w:spacing w:line="300" w:lineRule="auto"/>
              <w:rPr>
                <w:rFonts w:hAnsi="宋体"/>
              </w:rPr>
            </w:pPr>
            <w:r w:rsidRPr="00475EDA">
              <w:rPr>
                <w:rFonts w:hAnsi="宋体" w:hint="eastAsia"/>
              </w:rPr>
              <w:t>通向室外的出线套管至室外通道的路面</w:t>
            </w:r>
          </w:p>
        </w:tc>
        <w:tc>
          <w:tcPr>
            <w:tcW w:w="1008" w:type="dxa"/>
            <w:tcBorders>
              <w:top w:val="single" w:sz="6" w:space="0" w:color="auto"/>
              <w:left w:val="single" w:sz="6" w:space="0" w:color="auto"/>
              <w:bottom w:val="single" w:sz="12"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hint="eastAsia"/>
              </w:rPr>
              <w:t>3650</w:t>
            </w:r>
          </w:p>
        </w:tc>
        <w:tc>
          <w:tcPr>
            <w:tcW w:w="1213" w:type="dxa"/>
            <w:tcBorders>
              <w:lef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hint="eastAsia"/>
              </w:rPr>
              <w:t>4000</w:t>
            </w:r>
          </w:p>
        </w:tc>
      </w:tr>
    </w:tbl>
    <w:p w:rsidR="00794E29" w:rsidRPr="00475EDA" w:rsidRDefault="00794E29" w:rsidP="00794E29">
      <w:pPr>
        <w:spacing w:line="300" w:lineRule="auto"/>
        <w:rPr>
          <w:rFonts w:hAnsi="宋体"/>
        </w:rPr>
      </w:pPr>
    </w:p>
    <w:p w:rsidR="00794E29" w:rsidRPr="00475EDA" w:rsidRDefault="00794E29" w:rsidP="009566CA">
      <w:pPr>
        <w:numPr>
          <w:ilvl w:val="0"/>
          <w:numId w:val="69"/>
        </w:numPr>
        <w:spacing w:line="300" w:lineRule="auto"/>
        <w:rPr>
          <w:rFonts w:hAnsi="宋体"/>
        </w:rPr>
      </w:pPr>
      <w:r w:rsidRPr="00475EDA">
        <w:rPr>
          <w:rFonts w:hAnsi="宋体" w:hint="eastAsia"/>
        </w:rPr>
        <w:t>相同布置的主母线、分支母线、引下线及设备连接线应对称一致，横平竖直，整齐美观。</w:t>
      </w:r>
    </w:p>
    <w:p w:rsidR="00794E29" w:rsidRPr="00475EDA" w:rsidRDefault="00794E29" w:rsidP="009566CA">
      <w:pPr>
        <w:numPr>
          <w:ilvl w:val="0"/>
          <w:numId w:val="69"/>
        </w:numPr>
        <w:spacing w:line="300" w:lineRule="auto"/>
        <w:rPr>
          <w:rFonts w:hAnsi="宋体"/>
        </w:rPr>
      </w:pPr>
      <w:r w:rsidRPr="00475EDA">
        <w:rPr>
          <w:rFonts w:hAnsi="宋体" w:hint="eastAsia"/>
        </w:rPr>
        <w:t>矩形母线应进行冷弯，不得进行热弯。</w:t>
      </w:r>
    </w:p>
    <w:p w:rsidR="00794E29" w:rsidRPr="00475EDA" w:rsidRDefault="00794E29" w:rsidP="009566CA">
      <w:pPr>
        <w:numPr>
          <w:ilvl w:val="0"/>
          <w:numId w:val="69"/>
        </w:numPr>
        <w:spacing w:line="300" w:lineRule="auto"/>
        <w:rPr>
          <w:rFonts w:hAnsi="宋体"/>
        </w:rPr>
      </w:pPr>
      <w:proofErr w:type="gramStart"/>
      <w:r w:rsidRPr="00475EDA">
        <w:rPr>
          <w:rFonts w:hAnsi="宋体" w:hint="eastAsia"/>
        </w:rPr>
        <w:t>母线弯制时</w:t>
      </w:r>
      <w:proofErr w:type="gramEnd"/>
      <w:r w:rsidRPr="00475EDA">
        <w:rPr>
          <w:rFonts w:hAnsi="宋体" w:hint="eastAsia"/>
        </w:rPr>
        <w:t>应符合下列规定：</w:t>
      </w:r>
    </w:p>
    <w:p w:rsidR="00794E29" w:rsidRPr="00475EDA" w:rsidRDefault="00794E29" w:rsidP="009566CA">
      <w:pPr>
        <w:numPr>
          <w:ilvl w:val="0"/>
          <w:numId w:val="118"/>
        </w:numPr>
        <w:spacing w:line="300" w:lineRule="auto"/>
        <w:rPr>
          <w:rFonts w:hAnsi="宋体"/>
        </w:rPr>
      </w:pPr>
      <w:r w:rsidRPr="00475EDA">
        <w:rPr>
          <w:rFonts w:hAnsi="宋体" w:hint="eastAsia"/>
        </w:rPr>
        <w:t>母线弯曲处距最近绝缘子的母线支持夹板缘不应大于</w:t>
      </w:r>
      <w:smartTag w:uri="urn:schemas-microsoft-com:office:smarttags" w:element="chmetcnv">
        <w:smartTagPr>
          <w:attr w:name="UnitName" w:val="l"/>
          <w:attr w:name="SourceValue" w:val="0.25"/>
          <w:attr w:name="HasSpace" w:val="False"/>
          <w:attr w:name="Negative" w:val="False"/>
          <w:attr w:name="NumberType" w:val="1"/>
          <w:attr w:name="TCSC" w:val="0"/>
        </w:smartTagPr>
        <w:r w:rsidRPr="00475EDA">
          <w:rPr>
            <w:rFonts w:hAnsi="宋体"/>
          </w:rPr>
          <w:t>0.25L</w:t>
        </w:r>
      </w:smartTag>
      <w:r w:rsidRPr="00475EDA">
        <w:rPr>
          <w:rFonts w:hAnsi="宋体" w:hint="eastAsia"/>
        </w:rPr>
        <w:t>，但不得小于</w:t>
      </w:r>
      <w:smartTag w:uri="urn:schemas-microsoft-com:office:smarttags" w:element="chmetcnv">
        <w:smartTagPr>
          <w:attr w:name="UnitName" w:val="mm"/>
          <w:attr w:name="SourceValue" w:val="50"/>
          <w:attr w:name="HasSpace" w:val="False"/>
          <w:attr w:name="Negative" w:val="False"/>
          <w:attr w:name="NumberType" w:val="1"/>
          <w:attr w:name="TCSC" w:val="0"/>
        </w:smartTagPr>
        <w:r w:rsidRPr="00475EDA">
          <w:rPr>
            <w:rFonts w:hAnsi="宋体" w:hint="eastAsia"/>
          </w:rPr>
          <w:t>50</w:t>
        </w:r>
        <w:r w:rsidRPr="00475EDA">
          <w:rPr>
            <w:rFonts w:hAnsi="宋体"/>
          </w:rPr>
          <w:t>mm</w:t>
        </w:r>
      </w:smartTag>
      <w:r w:rsidRPr="00475EDA">
        <w:rPr>
          <w:rFonts w:hAnsi="宋体" w:hint="eastAsia"/>
        </w:rPr>
        <w:t>。</w:t>
      </w:r>
    </w:p>
    <w:p w:rsidR="00794E29" w:rsidRPr="00475EDA" w:rsidRDefault="00794E29" w:rsidP="009566CA">
      <w:pPr>
        <w:numPr>
          <w:ilvl w:val="0"/>
          <w:numId w:val="118"/>
        </w:numPr>
        <w:spacing w:line="300" w:lineRule="auto"/>
        <w:rPr>
          <w:rFonts w:hAnsi="宋体"/>
        </w:rPr>
      </w:pPr>
      <w:r w:rsidRPr="00475EDA">
        <w:rPr>
          <w:rFonts w:hAnsi="宋体" w:hint="eastAsia"/>
        </w:rPr>
        <w:t>母线弯曲处距母线连接位置不应小于</w:t>
      </w:r>
      <w:smartTag w:uri="urn:schemas-microsoft-com:office:smarttags" w:element="chmetcnv">
        <w:smartTagPr>
          <w:attr w:name="UnitName" w:val="mm"/>
          <w:attr w:name="SourceValue" w:val="50"/>
          <w:attr w:name="HasSpace" w:val="False"/>
          <w:attr w:name="Negative" w:val="False"/>
          <w:attr w:name="NumberType" w:val="1"/>
          <w:attr w:name="TCSC" w:val="0"/>
        </w:smartTagPr>
        <w:r w:rsidRPr="00475EDA">
          <w:rPr>
            <w:rFonts w:hAnsi="宋体" w:hint="eastAsia"/>
          </w:rPr>
          <w:t>50</w:t>
        </w:r>
        <w:r w:rsidRPr="00475EDA">
          <w:rPr>
            <w:rFonts w:hAnsi="宋体"/>
          </w:rPr>
          <w:t>mm</w:t>
        </w:r>
      </w:smartTag>
      <w:r w:rsidRPr="00475EDA">
        <w:rPr>
          <w:rFonts w:hAnsi="宋体" w:hint="eastAsia"/>
        </w:rPr>
        <w:t>。</w:t>
      </w:r>
    </w:p>
    <w:p w:rsidR="00794E29" w:rsidRPr="00475EDA" w:rsidRDefault="00794E29" w:rsidP="009566CA">
      <w:pPr>
        <w:numPr>
          <w:ilvl w:val="0"/>
          <w:numId w:val="118"/>
        </w:numPr>
        <w:spacing w:line="300" w:lineRule="auto"/>
        <w:rPr>
          <w:rFonts w:hAnsi="宋体"/>
        </w:rPr>
      </w:pPr>
      <w:r w:rsidRPr="00475EDA">
        <w:rPr>
          <w:rFonts w:hAnsi="宋体" w:hint="eastAsia"/>
        </w:rPr>
        <w:t>矩形母线应减少直角弯曲，弯曲处不得有裂纹及显著的折皱，母线的最小弯曲半径应符合《电气装置安装工程母线装置施工及验收规范》（GB50149-2010）规定。</w:t>
      </w:r>
    </w:p>
    <w:p w:rsidR="00794E29" w:rsidRPr="00475EDA" w:rsidRDefault="00794E29" w:rsidP="009566CA">
      <w:pPr>
        <w:numPr>
          <w:ilvl w:val="0"/>
          <w:numId w:val="118"/>
        </w:numPr>
        <w:spacing w:line="300" w:lineRule="auto"/>
        <w:rPr>
          <w:rFonts w:hAnsi="宋体"/>
        </w:rPr>
      </w:pPr>
      <w:r w:rsidRPr="00475EDA">
        <w:rPr>
          <w:rFonts w:hAnsi="宋体" w:hint="eastAsia"/>
        </w:rPr>
        <w:t>多片母线的弯曲度应一致。</w:t>
      </w:r>
    </w:p>
    <w:p w:rsidR="00794E29" w:rsidRPr="00475EDA" w:rsidRDefault="00794E29" w:rsidP="009566CA">
      <w:pPr>
        <w:numPr>
          <w:ilvl w:val="0"/>
          <w:numId w:val="69"/>
        </w:numPr>
        <w:spacing w:line="300" w:lineRule="auto"/>
        <w:rPr>
          <w:rFonts w:hAnsi="宋体"/>
        </w:rPr>
      </w:pPr>
      <w:r w:rsidRPr="00475EDA">
        <w:rPr>
          <w:rFonts w:hAnsi="宋体" w:hint="eastAsia"/>
        </w:rPr>
        <w:t>母线接头螺孔的直径宜大于螺栓直径</w:t>
      </w:r>
      <w:smartTag w:uri="urn:schemas-microsoft-com:office:smarttags" w:element="chmetcnv">
        <w:smartTagPr>
          <w:attr w:name="UnitName" w:val="mm"/>
          <w:attr w:name="SourceValue" w:val="1"/>
          <w:attr w:name="HasSpace" w:val="False"/>
          <w:attr w:name="Negative" w:val="False"/>
          <w:attr w:name="NumberType" w:val="1"/>
          <w:attr w:name="TCSC" w:val="0"/>
        </w:smartTagPr>
        <w:r w:rsidRPr="00475EDA">
          <w:rPr>
            <w:rFonts w:hAnsi="宋体" w:hint="eastAsia"/>
          </w:rPr>
          <w:t>1</w:t>
        </w:r>
        <w:r w:rsidRPr="00475EDA">
          <w:rPr>
            <w:rFonts w:hAnsi="宋体"/>
          </w:rPr>
          <w:t>mm</w:t>
        </w:r>
      </w:smartTag>
      <w:r w:rsidRPr="00475EDA">
        <w:rPr>
          <w:rFonts w:hAnsi="宋体" w:hint="eastAsia"/>
        </w:rPr>
        <w:t>；钻孔应垂直、</w:t>
      </w:r>
      <w:proofErr w:type="gramStart"/>
      <w:r w:rsidRPr="00475EDA">
        <w:rPr>
          <w:rFonts w:hAnsi="宋体" w:hint="eastAsia"/>
        </w:rPr>
        <w:t>不</w:t>
      </w:r>
      <w:proofErr w:type="gramEnd"/>
      <w:r w:rsidRPr="00475EDA">
        <w:rPr>
          <w:rFonts w:hAnsi="宋体" w:hint="eastAsia"/>
        </w:rPr>
        <w:t>歪斜，螺孔间中心距离的误差应为±</w:t>
      </w:r>
      <w:smartTag w:uri="urn:schemas-microsoft-com:office:smarttags" w:element="chmetcnv">
        <w:smartTagPr>
          <w:attr w:name="UnitName" w:val="mm"/>
          <w:attr w:name="SourceValue" w:val="0.5"/>
          <w:attr w:name="HasSpace" w:val="False"/>
          <w:attr w:name="Negative" w:val="False"/>
          <w:attr w:name="NumberType" w:val="1"/>
          <w:attr w:name="TCSC" w:val="0"/>
        </w:smartTagPr>
        <w:r w:rsidRPr="00475EDA">
          <w:rPr>
            <w:rFonts w:hAnsi="宋体"/>
          </w:rPr>
          <w:t>0.5mm</w:t>
        </w:r>
      </w:smartTag>
      <w:r w:rsidRPr="00475EDA">
        <w:rPr>
          <w:rFonts w:hAnsi="宋体" w:hint="eastAsia"/>
        </w:rPr>
        <w:t>。</w:t>
      </w:r>
    </w:p>
    <w:p w:rsidR="00794E29" w:rsidRPr="00475EDA" w:rsidRDefault="00794E29" w:rsidP="009566CA">
      <w:pPr>
        <w:numPr>
          <w:ilvl w:val="0"/>
          <w:numId w:val="69"/>
        </w:numPr>
        <w:spacing w:line="300" w:lineRule="auto"/>
        <w:rPr>
          <w:rFonts w:hAnsi="宋体"/>
        </w:rPr>
      </w:pPr>
      <w:r w:rsidRPr="00475EDA">
        <w:rPr>
          <w:rFonts w:hAnsi="宋体" w:hint="eastAsia"/>
        </w:rPr>
        <w:t>母线的接触面加工必须平整、无氧化膜。经加工后其截面减少值：铜母线不应超过原截面的3%；铝母线不应超过原截面的5%。</w:t>
      </w:r>
    </w:p>
    <w:p w:rsidR="00794E29" w:rsidRPr="00475EDA" w:rsidRDefault="00794E29" w:rsidP="009566CA">
      <w:pPr>
        <w:numPr>
          <w:ilvl w:val="0"/>
          <w:numId w:val="69"/>
        </w:numPr>
        <w:spacing w:line="300" w:lineRule="auto"/>
        <w:rPr>
          <w:rFonts w:hAnsi="宋体"/>
        </w:rPr>
      </w:pPr>
      <w:r w:rsidRPr="00475EDA">
        <w:rPr>
          <w:rFonts w:hAnsi="宋体" w:hint="eastAsia"/>
        </w:rPr>
        <w:t>具有镀银层的母线搭接面，不得任意锉磨。</w:t>
      </w:r>
    </w:p>
    <w:p w:rsidR="00794E29" w:rsidRPr="00475EDA" w:rsidRDefault="00794E29" w:rsidP="00794E29">
      <w:pPr>
        <w:spacing w:line="300" w:lineRule="auto"/>
        <w:ind w:firstLineChars="87" w:firstLine="183"/>
        <w:rPr>
          <w:rFonts w:hAnsi="宋体"/>
        </w:rPr>
      </w:pPr>
      <w:r w:rsidRPr="00475EDA">
        <w:rPr>
          <w:rFonts w:hAnsi="宋体" w:hint="eastAsia"/>
        </w:rPr>
        <w:t>（2）硬母线安装</w:t>
      </w:r>
    </w:p>
    <w:p w:rsidR="00794E29" w:rsidRPr="00475EDA" w:rsidRDefault="00794E29" w:rsidP="009566CA">
      <w:pPr>
        <w:numPr>
          <w:ilvl w:val="0"/>
          <w:numId w:val="70"/>
        </w:numPr>
        <w:spacing w:line="300" w:lineRule="auto"/>
        <w:rPr>
          <w:rFonts w:hAnsi="宋体"/>
        </w:rPr>
      </w:pPr>
      <w:r w:rsidRPr="00475EDA">
        <w:rPr>
          <w:rFonts w:hAnsi="宋体" w:hint="eastAsia"/>
        </w:rPr>
        <w:t>硬母线的连接应采用焊接/</w:t>
      </w:r>
      <w:proofErr w:type="gramStart"/>
      <w:r w:rsidRPr="00475EDA">
        <w:rPr>
          <w:rFonts w:hAnsi="宋体" w:hint="eastAsia"/>
        </w:rPr>
        <w:t>母穿螺栓</w:t>
      </w:r>
      <w:proofErr w:type="gramEnd"/>
      <w:r w:rsidRPr="00475EDA">
        <w:rPr>
          <w:rFonts w:hAnsi="宋体" w:hint="eastAsia"/>
        </w:rPr>
        <w:t>连接或</w:t>
      </w:r>
      <w:proofErr w:type="gramStart"/>
      <w:r w:rsidRPr="00475EDA">
        <w:rPr>
          <w:rFonts w:hAnsi="宋体" w:hint="eastAsia"/>
        </w:rPr>
        <w:t>夹板及夹持</w:t>
      </w:r>
      <w:proofErr w:type="gramEnd"/>
      <w:r w:rsidRPr="00475EDA">
        <w:rPr>
          <w:rFonts w:hAnsi="宋体" w:hint="eastAsia"/>
        </w:rPr>
        <w:t>螺栓搭接。</w:t>
      </w:r>
    </w:p>
    <w:p w:rsidR="00794E29" w:rsidRPr="00475EDA" w:rsidRDefault="00794E29" w:rsidP="009566CA">
      <w:pPr>
        <w:numPr>
          <w:ilvl w:val="0"/>
          <w:numId w:val="70"/>
        </w:numPr>
        <w:spacing w:line="300" w:lineRule="auto"/>
        <w:rPr>
          <w:rFonts w:hAnsi="宋体"/>
        </w:rPr>
      </w:pPr>
      <w:r w:rsidRPr="00475EDA">
        <w:rPr>
          <w:rFonts w:hAnsi="宋体" w:hint="eastAsia"/>
        </w:rPr>
        <w:lastRenderedPageBreak/>
        <w:t>母线与母线或母线与电器接线端子螺栓搭接面的安装，应符合下列要求：</w:t>
      </w:r>
    </w:p>
    <w:p w:rsidR="00794E29" w:rsidRPr="00475EDA" w:rsidRDefault="00794E29" w:rsidP="009566CA">
      <w:pPr>
        <w:numPr>
          <w:ilvl w:val="0"/>
          <w:numId w:val="118"/>
        </w:numPr>
        <w:spacing w:line="300" w:lineRule="auto"/>
        <w:rPr>
          <w:rFonts w:hAnsi="宋体"/>
        </w:rPr>
      </w:pPr>
      <w:r w:rsidRPr="00475EDA">
        <w:rPr>
          <w:rFonts w:hAnsi="宋体" w:hint="eastAsia"/>
        </w:rPr>
        <w:t>母线接触面加工后必须保持清洁，并涂以电力复合脂。</w:t>
      </w:r>
    </w:p>
    <w:p w:rsidR="00794E29" w:rsidRPr="00475EDA" w:rsidRDefault="00794E29" w:rsidP="009566CA">
      <w:pPr>
        <w:numPr>
          <w:ilvl w:val="0"/>
          <w:numId w:val="118"/>
        </w:numPr>
        <w:spacing w:line="300" w:lineRule="auto"/>
        <w:rPr>
          <w:rFonts w:hAnsi="宋体"/>
        </w:rPr>
      </w:pPr>
      <w:r w:rsidRPr="00475EDA">
        <w:rPr>
          <w:rFonts w:hAnsi="宋体" w:hint="eastAsia"/>
        </w:rPr>
        <w:t>母线平置时，贯穿螺栓应由下往上穿，其余情况下，螺母应置于维护侧，螺栓长度宜露出螺母2</w:t>
      </w:r>
      <w:r w:rsidRPr="00475EDA">
        <w:rPr>
          <w:rFonts w:hAnsi="宋体"/>
        </w:rPr>
        <w:t>－</w:t>
      </w:r>
      <w:r w:rsidRPr="00475EDA">
        <w:rPr>
          <w:rFonts w:hAnsi="宋体" w:hint="eastAsia"/>
        </w:rPr>
        <w:t>3扣。</w:t>
      </w:r>
    </w:p>
    <w:p w:rsidR="00794E29" w:rsidRPr="00475EDA" w:rsidRDefault="00794E29" w:rsidP="009566CA">
      <w:pPr>
        <w:numPr>
          <w:ilvl w:val="0"/>
          <w:numId w:val="118"/>
        </w:numPr>
        <w:spacing w:line="300" w:lineRule="auto"/>
        <w:rPr>
          <w:rFonts w:hAnsi="宋体"/>
        </w:rPr>
      </w:pPr>
      <w:r w:rsidRPr="00475EDA">
        <w:rPr>
          <w:rFonts w:hAnsi="宋体" w:hint="eastAsia"/>
        </w:rPr>
        <w:t>贯穿螺栓连接的母线两外侧均应有平垫圈，相邻螺栓垫圈间应有</w:t>
      </w:r>
      <w:smartTag w:uri="urn:schemas-microsoft-com:office:smarttags" w:element="chmetcnv">
        <w:smartTagPr>
          <w:attr w:name="UnitName" w:val="mm"/>
          <w:attr w:name="SourceValue" w:val="3"/>
          <w:attr w:name="HasSpace" w:val="False"/>
          <w:attr w:name="Negative" w:val="False"/>
          <w:attr w:name="NumberType" w:val="1"/>
          <w:attr w:name="TCSC" w:val="0"/>
        </w:smartTagPr>
        <w:r w:rsidRPr="00475EDA">
          <w:rPr>
            <w:rFonts w:hAnsi="宋体" w:hint="eastAsia"/>
          </w:rPr>
          <w:t>3</w:t>
        </w:r>
        <w:r w:rsidRPr="00475EDA">
          <w:rPr>
            <w:rFonts w:hAnsi="宋体"/>
          </w:rPr>
          <w:t>mm</w:t>
        </w:r>
      </w:smartTag>
      <w:r w:rsidRPr="00475EDA">
        <w:rPr>
          <w:rFonts w:hAnsi="宋体" w:hint="eastAsia"/>
        </w:rPr>
        <w:t>以上的净距，螺母应装有弹簧垫圈或锁紧螺母。</w:t>
      </w:r>
    </w:p>
    <w:p w:rsidR="00794E29" w:rsidRPr="00475EDA" w:rsidRDefault="00794E29" w:rsidP="009566CA">
      <w:pPr>
        <w:numPr>
          <w:ilvl w:val="0"/>
          <w:numId w:val="118"/>
        </w:numPr>
        <w:spacing w:line="300" w:lineRule="auto"/>
        <w:rPr>
          <w:rFonts w:hAnsi="宋体"/>
        </w:rPr>
      </w:pPr>
      <w:r w:rsidRPr="00475EDA">
        <w:rPr>
          <w:rFonts w:hAnsi="宋体" w:hint="eastAsia"/>
        </w:rPr>
        <w:t>螺栓受力应均匀，不应使电器的接线端子受到额外应力。</w:t>
      </w:r>
    </w:p>
    <w:p w:rsidR="00794E29" w:rsidRPr="00475EDA" w:rsidRDefault="00794E29" w:rsidP="009566CA">
      <w:pPr>
        <w:numPr>
          <w:ilvl w:val="0"/>
          <w:numId w:val="118"/>
        </w:numPr>
        <w:spacing w:line="300" w:lineRule="auto"/>
        <w:rPr>
          <w:rFonts w:hAnsi="宋体"/>
        </w:rPr>
      </w:pPr>
      <w:r w:rsidRPr="00475EDA">
        <w:rPr>
          <w:rFonts w:hAnsi="宋体" w:hint="eastAsia"/>
        </w:rPr>
        <w:t>母线的接触面应连接紧密，连接螺栓应用力矩板手紧固，其紧固力矩值应符合下表的规定。</w:t>
      </w:r>
    </w:p>
    <w:p w:rsidR="00794E29" w:rsidRPr="00475EDA" w:rsidRDefault="00794E29" w:rsidP="00794E29">
      <w:pPr>
        <w:spacing w:line="300" w:lineRule="auto"/>
        <w:jc w:val="center"/>
        <w:rPr>
          <w:rFonts w:hAnsi="宋体"/>
          <w:b/>
        </w:rPr>
      </w:pPr>
      <w:r w:rsidRPr="00475EDA">
        <w:rPr>
          <w:rFonts w:hAnsi="宋体"/>
          <w:b/>
        </w:rPr>
        <w:t>钢制螺栓的紧固力矩值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3838"/>
        <w:gridCol w:w="4261"/>
      </w:tblGrid>
      <w:tr w:rsidR="00794E29" w:rsidRPr="00475EDA" w:rsidTr="00794E29">
        <w:trPr>
          <w:trHeight w:hRule="exact" w:val="454"/>
          <w:jc w:val="center"/>
        </w:trPr>
        <w:tc>
          <w:tcPr>
            <w:tcW w:w="3838" w:type="dxa"/>
            <w:vAlign w:val="bottom"/>
          </w:tcPr>
          <w:p w:rsidR="00794E29" w:rsidRPr="00475EDA" w:rsidRDefault="00794E29" w:rsidP="00794E29">
            <w:pPr>
              <w:spacing w:line="300" w:lineRule="auto"/>
              <w:jc w:val="center"/>
              <w:rPr>
                <w:rFonts w:hAnsi="宋体"/>
              </w:rPr>
            </w:pPr>
            <w:r w:rsidRPr="00475EDA">
              <w:rPr>
                <w:rFonts w:hAnsi="宋体"/>
              </w:rPr>
              <w:t>螺栓规格(mm)</w:t>
            </w:r>
          </w:p>
        </w:tc>
        <w:tc>
          <w:tcPr>
            <w:tcW w:w="4261" w:type="dxa"/>
            <w:vAlign w:val="bottom"/>
          </w:tcPr>
          <w:p w:rsidR="00794E29" w:rsidRPr="00475EDA" w:rsidRDefault="00794E29" w:rsidP="00794E29">
            <w:pPr>
              <w:spacing w:line="300" w:lineRule="auto"/>
              <w:jc w:val="center"/>
              <w:rPr>
                <w:rFonts w:hAnsi="宋体"/>
              </w:rPr>
            </w:pPr>
            <w:r w:rsidRPr="00475EDA">
              <w:rPr>
                <w:rFonts w:hAnsi="宋体"/>
              </w:rPr>
              <w:t>力矩值（N.m）</w:t>
            </w:r>
          </w:p>
        </w:tc>
      </w:tr>
      <w:tr w:rsidR="00794E29" w:rsidRPr="00475EDA" w:rsidTr="00794E29">
        <w:trPr>
          <w:trHeight w:hRule="exact" w:val="454"/>
          <w:jc w:val="center"/>
        </w:trPr>
        <w:tc>
          <w:tcPr>
            <w:tcW w:w="3838" w:type="dxa"/>
            <w:vAlign w:val="bottom"/>
          </w:tcPr>
          <w:p w:rsidR="00794E29" w:rsidRPr="00475EDA" w:rsidRDefault="00794E29" w:rsidP="00794E29">
            <w:pPr>
              <w:spacing w:line="300" w:lineRule="auto"/>
              <w:jc w:val="center"/>
              <w:rPr>
                <w:rFonts w:hAnsi="宋体"/>
              </w:rPr>
            </w:pPr>
            <w:r w:rsidRPr="00475EDA">
              <w:rPr>
                <w:rFonts w:hAnsi="宋体"/>
              </w:rPr>
              <w:t>M8</w:t>
            </w:r>
          </w:p>
        </w:tc>
        <w:tc>
          <w:tcPr>
            <w:tcW w:w="4261" w:type="dxa"/>
            <w:vAlign w:val="bottom"/>
          </w:tcPr>
          <w:p w:rsidR="00794E29" w:rsidRPr="00475EDA" w:rsidRDefault="00794E29" w:rsidP="00794E29">
            <w:pPr>
              <w:spacing w:line="300" w:lineRule="auto"/>
              <w:jc w:val="center"/>
              <w:rPr>
                <w:rFonts w:hAnsi="宋体"/>
              </w:rPr>
            </w:pPr>
            <w:r w:rsidRPr="00475EDA">
              <w:rPr>
                <w:rFonts w:hAnsi="宋体"/>
              </w:rPr>
              <w:t>8.8—10.8</w:t>
            </w:r>
          </w:p>
        </w:tc>
      </w:tr>
      <w:tr w:rsidR="00794E29" w:rsidRPr="00475EDA" w:rsidTr="00794E29">
        <w:trPr>
          <w:trHeight w:hRule="exact" w:val="454"/>
          <w:jc w:val="center"/>
        </w:trPr>
        <w:tc>
          <w:tcPr>
            <w:tcW w:w="3838" w:type="dxa"/>
            <w:vAlign w:val="bottom"/>
          </w:tcPr>
          <w:p w:rsidR="00794E29" w:rsidRPr="00475EDA" w:rsidRDefault="00794E29" w:rsidP="00794E29">
            <w:pPr>
              <w:spacing w:line="300" w:lineRule="auto"/>
              <w:jc w:val="center"/>
              <w:rPr>
                <w:rFonts w:hAnsi="宋体"/>
              </w:rPr>
            </w:pPr>
            <w:r w:rsidRPr="00475EDA">
              <w:rPr>
                <w:rFonts w:hAnsi="宋体"/>
              </w:rPr>
              <w:t>M10</w:t>
            </w:r>
          </w:p>
        </w:tc>
        <w:tc>
          <w:tcPr>
            <w:tcW w:w="4261" w:type="dxa"/>
            <w:vAlign w:val="bottom"/>
          </w:tcPr>
          <w:p w:rsidR="00794E29" w:rsidRPr="00475EDA" w:rsidRDefault="00794E29" w:rsidP="00794E29">
            <w:pPr>
              <w:spacing w:line="300" w:lineRule="auto"/>
              <w:jc w:val="center"/>
              <w:rPr>
                <w:rFonts w:hAnsi="宋体"/>
              </w:rPr>
            </w:pPr>
            <w:r w:rsidRPr="00475EDA">
              <w:rPr>
                <w:rFonts w:hAnsi="宋体"/>
              </w:rPr>
              <w:t>17.7—22.6</w:t>
            </w:r>
          </w:p>
        </w:tc>
      </w:tr>
      <w:tr w:rsidR="00794E29" w:rsidRPr="00475EDA" w:rsidTr="00794E29">
        <w:trPr>
          <w:trHeight w:hRule="exact" w:val="454"/>
          <w:jc w:val="center"/>
        </w:trPr>
        <w:tc>
          <w:tcPr>
            <w:tcW w:w="3838" w:type="dxa"/>
            <w:vAlign w:val="bottom"/>
          </w:tcPr>
          <w:p w:rsidR="00794E29" w:rsidRPr="00475EDA" w:rsidRDefault="00794E29" w:rsidP="00794E29">
            <w:pPr>
              <w:spacing w:line="300" w:lineRule="auto"/>
              <w:jc w:val="center"/>
              <w:rPr>
                <w:rFonts w:hAnsi="宋体"/>
              </w:rPr>
            </w:pPr>
            <w:r w:rsidRPr="00475EDA">
              <w:rPr>
                <w:rFonts w:hAnsi="宋体"/>
              </w:rPr>
              <w:t>M12</w:t>
            </w:r>
          </w:p>
        </w:tc>
        <w:tc>
          <w:tcPr>
            <w:tcW w:w="4261" w:type="dxa"/>
            <w:vAlign w:val="bottom"/>
          </w:tcPr>
          <w:p w:rsidR="00794E29" w:rsidRPr="00475EDA" w:rsidRDefault="00794E29" w:rsidP="00794E29">
            <w:pPr>
              <w:spacing w:line="300" w:lineRule="auto"/>
              <w:jc w:val="center"/>
              <w:rPr>
                <w:rFonts w:hAnsi="宋体"/>
              </w:rPr>
            </w:pPr>
            <w:r w:rsidRPr="00475EDA">
              <w:rPr>
                <w:rFonts w:hAnsi="宋体"/>
              </w:rPr>
              <w:t>31.4—39.2</w:t>
            </w:r>
          </w:p>
        </w:tc>
      </w:tr>
      <w:tr w:rsidR="00794E29" w:rsidRPr="00475EDA" w:rsidTr="00794E29">
        <w:trPr>
          <w:trHeight w:hRule="exact" w:val="454"/>
          <w:jc w:val="center"/>
        </w:trPr>
        <w:tc>
          <w:tcPr>
            <w:tcW w:w="3838" w:type="dxa"/>
            <w:vAlign w:val="bottom"/>
          </w:tcPr>
          <w:p w:rsidR="00794E29" w:rsidRPr="00475EDA" w:rsidRDefault="00794E29" w:rsidP="00794E29">
            <w:pPr>
              <w:spacing w:line="300" w:lineRule="auto"/>
              <w:jc w:val="center"/>
              <w:rPr>
                <w:rFonts w:hAnsi="宋体"/>
              </w:rPr>
            </w:pPr>
            <w:r w:rsidRPr="00475EDA">
              <w:rPr>
                <w:rFonts w:hAnsi="宋体"/>
              </w:rPr>
              <w:t>M14</w:t>
            </w:r>
          </w:p>
        </w:tc>
        <w:tc>
          <w:tcPr>
            <w:tcW w:w="4261" w:type="dxa"/>
            <w:vAlign w:val="bottom"/>
          </w:tcPr>
          <w:p w:rsidR="00794E29" w:rsidRPr="00475EDA" w:rsidRDefault="00794E29" w:rsidP="00794E29">
            <w:pPr>
              <w:spacing w:line="300" w:lineRule="auto"/>
              <w:jc w:val="center"/>
              <w:rPr>
                <w:rFonts w:hAnsi="宋体"/>
              </w:rPr>
            </w:pPr>
            <w:r w:rsidRPr="00475EDA">
              <w:rPr>
                <w:rFonts w:hAnsi="宋体"/>
              </w:rPr>
              <w:t>51.0—60.8</w:t>
            </w:r>
          </w:p>
        </w:tc>
      </w:tr>
      <w:tr w:rsidR="00794E29" w:rsidRPr="00475EDA" w:rsidTr="00794E29">
        <w:trPr>
          <w:trHeight w:hRule="exact" w:val="454"/>
          <w:jc w:val="center"/>
        </w:trPr>
        <w:tc>
          <w:tcPr>
            <w:tcW w:w="3838" w:type="dxa"/>
            <w:vAlign w:val="bottom"/>
          </w:tcPr>
          <w:p w:rsidR="00794E29" w:rsidRPr="00475EDA" w:rsidRDefault="00794E29" w:rsidP="00794E29">
            <w:pPr>
              <w:spacing w:line="300" w:lineRule="auto"/>
              <w:jc w:val="center"/>
              <w:rPr>
                <w:rFonts w:hAnsi="宋体"/>
              </w:rPr>
            </w:pPr>
            <w:r w:rsidRPr="00475EDA">
              <w:rPr>
                <w:rFonts w:hAnsi="宋体"/>
              </w:rPr>
              <w:t>M16</w:t>
            </w:r>
          </w:p>
        </w:tc>
        <w:tc>
          <w:tcPr>
            <w:tcW w:w="4261" w:type="dxa"/>
            <w:vAlign w:val="bottom"/>
          </w:tcPr>
          <w:p w:rsidR="00794E29" w:rsidRPr="00475EDA" w:rsidRDefault="00794E29" w:rsidP="00794E29">
            <w:pPr>
              <w:spacing w:line="300" w:lineRule="auto"/>
              <w:jc w:val="center"/>
              <w:rPr>
                <w:rFonts w:hAnsi="宋体"/>
              </w:rPr>
            </w:pPr>
            <w:r w:rsidRPr="00475EDA">
              <w:rPr>
                <w:rFonts w:hAnsi="宋体"/>
              </w:rPr>
              <w:t>78.5—98.1</w:t>
            </w:r>
          </w:p>
        </w:tc>
      </w:tr>
      <w:tr w:rsidR="00794E29" w:rsidRPr="00475EDA" w:rsidTr="00794E29">
        <w:trPr>
          <w:trHeight w:hRule="exact" w:val="454"/>
          <w:jc w:val="center"/>
        </w:trPr>
        <w:tc>
          <w:tcPr>
            <w:tcW w:w="3838" w:type="dxa"/>
            <w:vAlign w:val="bottom"/>
          </w:tcPr>
          <w:p w:rsidR="00794E29" w:rsidRPr="00475EDA" w:rsidRDefault="00794E29" w:rsidP="00794E29">
            <w:pPr>
              <w:spacing w:line="300" w:lineRule="auto"/>
              <w:jc w:val="center"/>
              <w:rPr>
                <w:rFonts w:hAnsi="宋体"/>
              </w:rPr>
            </w:pPr>
            <w:r w:rsidRPr="00475EDA">
              <w:rPr>
                <w:rFonts w:hAnsi="宋体"/>
              </w:rPr>
              <w:t>M18</w:t>
            </w:r>
          </w:p>
        </w:tc>
        <w:tc>
          <w:tcPr>
            <w:tcW w:w="4261" w:type="dxa"/>
            <w:vAlign w:val="bottom"/>
          </w:tcPr>
          <w:p w:rsidR="00794E29" w:rsidRPr="00475EDA" w:rsidRDefault="00794E29" w:rsidP="00794E29">
            <w:pPr>
              <w:spacing w:line="300" w:lineRule="auto"/>
              <w:jc w:val="center"/>
              <w:rPr>
                <w:rFonts w:hAnsi="宋体"/>
              </w:rPr>
            </w:pPr>
            <w:r w:rsidRPr="00475EDA">
              <w:rPr>
                <w:rFonts w:hAnsi="宋体"/>
              </w:rPr>
              <w:t>98.0—127.4</w:t>
            </w:r>
          </w:p>
        </w:tc>
      </w:tr>
      <w:tr w:rsidR="00794E29" w:rsidRPr="00475EDA" w:rsidTr="00794E29">
        <w:trPr>
          <w:trHeight w:hRule="exact" w:val="454"/>
          <w:jc w:val="center"/>
        </w:trPr>
        <w:tc>
          <w:tcPr>
            <w:tcW w:w="3838" w:type="dxa"/>
            <w:vAlign w:val="bottom"/>
          </w:tcPr>
          <w:p w:rsidR="00794E29" w:rsidRPr="00475EDA" w:rsidRDefault="00794E29" w:rsidP="00794E29">
            <w:pPr>
              <w:spacing w:line="300" w:lineRule="auto"/>
              <w:jc w:val="center"/>
              <w:rPr>
                <w:rFonts w:hAnsi="宋体"/>
              </w:rPr>
            </w:pPr>
            <w:r w:rsidRPr="00475EDA">
              <w:rPr>
                <w:rFonts w:hAnsi="宋体"/>
              </w:rPr>
              <w:t>M20</w:t>
            </w:r>
          </w:p>
        </w:tc>
        <w:tc>
          <w:tcPr>
            <w:tcW w:w="4261" w:type="dxa"/>
            <w:vAlign w:val="bottom"/>
          </w:tcPr>
          <w:p w:rsidR="00794E29" w:rsidRPr="00475EDA" w:rsidRDefault="00794E29" w:rsidP="00794E29">
            <w:pPr>
              <w:spacing w:line="300" w:lineRule="auto"/>
              <w:jc w:val="center"/>
              <w:rPr>
                <w:rFonts w:hAnsi="宋体"/>
              </w:rPr>
            </w:pPr>
            <w:r w:rsidRPr="00475EDA">
              <w:rPr>
                <w:rFonts w:hAnsi="宋体"/>
              </w:rPr>
              <w:t>156.9—196.2</w:t>
            </w:r>
          </w:p>
        </w:tc>
      </w:tr>
      <w:tr w:rsidR="00794E29" w:rsidRPr="00475EDA" w:rsidTr="00794E29">
        <w:trPr>
          <w:trHeight w:hRule="exact" w:val="454"/>
          <w:jc w:val="center"/>
        </w:trPr>
        <w:tc>
          <w:tcPr>
            <w:tcW w:w="3838" w:type="dxa"/>
            <w:vAlign w:val="bottom"/>
          </w:tcPr>
          <w:p w:rsidR="00794E29" w:rsidRPr="00475EDA" w:rsidRDefault="00794E29" w:rsidP="00794E29">
            <w:pPr>
              <w:spacing w:line="300" w:lineRule="auto"/>
              <w:jc w:val="center"/>
              <w:rPr>
                <w:rFonts w:hAnsi="宋体"/>
              </w:rPr>
            </w:pPr>
            <w:r w:rsidRPr="00475EDA">
              <w:rPr>
                <w:rFonts w:hAnsi="宋体"/>
              </w:rPr>
              <w:t>M24</w:t>
            </w:r>
          </w:p>
        </w:tc>
        <w:tc>
          <w:tcPr>
            <w:tcW w:w="4261" w:type="dxa"/>
            <w:vAlign w:val="bottom"/>
          </w:tcPr>
          <w:p w:rsidR="00794E29" w:rsidRPr="00475EDA" w:rsidRDefault="00794E29" w:rsidP="00794E29">
            <w:pPr>
              <w:spacing w:line="300" w:lineRule="auto"/>
              <w:jc w:val="center"/>
              <w:rPr>
                <w:rFonts w:hAnsi="宋体"/>
              </w:rPr>
            </w:pPr>
            <w:r w:rsidRPr="00475EDA">
              <w:rPr>
                <w:rFonts w:hAnsi="宋体"/>
              </w:rPr>
              <w:t>274.6—343.2</w:t>
            </w:r>
          </w:p>
        </w:tc>
      </w:tr>
    </w:tbl>
    <w:p w:rsidR="00794E29" w:rsidRPr="00475EDA" w:rsidRDefault="00794E29" w:rsidP="00794E29">
      <w:pPr>
        <w:spacing w:line="300" w:lineRule="auto"/>
        <w:rPr>
          <w:rFonts w:hAnsi="宋体"/>
        </w:rPr>
      </w:pPr>
    </w:p>
    <w:p w:rsidR="00794E29" w:rsidRPr="00475EDA" w:rsidRDefault="00794E29" w:rsidP="009566CA">
      <w:pPr>
        <w:numPr>
          <w:ilvl w:val="0"/>
          <w:numId w:val="70"/>
        </w:numPr>
        <w:spacing w:line="300" w:lineRule="auto"/>
        <w:rPr>
          <w:rFonts w:hAnsi="宋体"/>
        </w:rPr>
      </w:pPr>
      <w:r w:rsidRPr="00475EDA">
        <w:rPr>
          <w:rFonts w:hAnsi="宋体" w:hint="eastAsia"/>
        </w:rPr>
        <w:t>母线与螺杆形接线端子连接时，母线孔径不应大于螺杆形接线端子直径</w:t>
      </w:r>
      <w:smartTag w:uri="urn:schemas-microsoft-com:office:smarttags" w:element="chmetcnv">
        <w:smartTagPr>
          <w:attr w:name="UnitName" w:val="mm"/>
          <w:attr w:name="SourceValue" w:val="1"/>
          <w:attr w:name="HasSpace" w:val="False"/>
          <w:attr w:name="Negative" w:val="False"/>
          <w:attr w:name="NumberType" w:val="1"/>
          <w:attr w:name="TCSC" w:val="0"/>
        </w:smartTagPr>
        <w:r w:rsidRPr="00475EDA">
          <w:rPr>
            <w:rFonts w:hAnsi="宋体" w:hint="eastAsia"/>
          </w:rPr>
          <w:t>1</w:t>
        </w:r>
        <w:r w:rsidRPr="00475EDA">
          <w:rPr>
            <w:rFonts w:hAnsi="宋体"/>
          </w:rPr>
          <w:t>mm</w:t>
        </w:r>
      </w:smartTag>
      <w:r w:rsidRPr="00475EDA">
        <w:rPr>
          <w:rFonts w:hAnsi="宋体" w:hint="eastAsia"/>
        </w:rPr>
        <w:t>。丝扣的氧化膜必须刷净，螺母</w:t>
      </w:r>
      <w:proofErr w:type="gramStart"/>
      <w:r w:rsidRPr="00475EDA">
        <w:rPr>
          <w:rFonts w:hAnsi="宋体" w:hint="eastAsia"/>
        </w:rPr>
        <w:t>接角</w:t>
      </w:r>
      <w:proofErr w:type="gramEnd"/>
      <w:r w:rsidRPr="00475EDA">
        <w:rPr>
          <w:rFonts w:hAnsi="宋体" w:hint="eastAsia"/>
        </w:rPr>
        <w:t>面必须平整，螺母与母线间应加铜质搪锡平垫圈，并应有锁紧螺母，但不得加弹簧垫。</w:t>
      </w:r>
    </w:p>
    <w:p w:rsidR="00794E29" w:rsidRPr="00475EDA" w:rsidRDefault="00794E29" w:rsidP="009566CA">
      <w:pPr>
        <w:numPr>
          <w:ilvl w:val="0"/>
          <w:numId w:val="70"/>
        </w:numPr>
        <w:spacing w:line="300" w:lineRule="auto"/>
        <w:rPr>
          <w:rFonts w:hAnsi="宋体"/>
        </w:rPr>
      </w:pPr>
      <w:r w:rsidRPr="00475EDA">
        <w:rPr>
          <w:rFonts w:hAnsi="宋体" w:hint="eastAsia"/>
        </w:rPr>
        <w:t>母线在支柱绝缘子上固定时应符合下列要求：</w:t>
      </w:r>
    </w:p>
    <w:p w:rsidR="00794E29" w:rsidRPr="00475EDA" w:rsidRDefault="00794E29" w:rsidP="009566CA">
      <w:pPr>
        <w:numPr>
          <w:ilvl w:val="0"/>
          <w:numId w:val="118"/>
        </w:numPr>
        <w:spacing w:line="300" w:lineRule="auto"/>
        <w:rPr>
          <w:rFonts w:hAnsi="宋体"/>
        </w:rPr>
      </w:pPr>
      <w:r w:rsidRPr="00475EDA">
        <w:rPr>
          <w:rFonts w:hAnsi="宋体" w:hint="eastAsia"/>
        </w:rPr>
        <w:t>母线固定金具与支柱绝缘子间的固定应平整牢固，不应使其所支持的母线受到额外应力。</w:t>
      </w:r>
    </w:p>
    <w:p w:rsidR="00794E29" w:rsidRPr="00475EDA" w:rsidRDefault="00794E29" w:rsidP="009566CA">
      <w:pPr>
        <w:numPr>
          <w:ilvl w:val="0"/>
          <w:numId w:val="118"/>
        </w:numPr>
        <w:spacing w:line="300" w:lineRule="auto"/>
        <w:rPr>
          <w:rFonts w:hAnsi="宋体"/>
        </w:rPr>
      </w:pPr>
      <w:r w:rsidRPr="00475EDA">
        <w:rPr>
          <w:rFonts w:hAnsi="宋体" w:hint="eastAsia"/>
        </w:rPr>
        <w:t>交流母线的固定金具或其它支持金具不应成闭合磁路。</w:t>
      </w:r>
    </w:p>
    <w:p w:rsidR="00794E29" w:rsidRPr="00475EDA" w:rsidRDefault="00794E29" w:rsidP="009566CA">
      <w:pPr>
        <w:numPr>
          <w:ilvl w:val="0"/>
          <w:numId w:val="118"/>
        </w:numPr>
        <w:spacing w:line="300" w:lineRule="auto"/>
        <w:rPr>
          <w:rFonts w:hAnsi="宋体"/>
        </w:rPr>
      </w:pPr>
      <w:r w:rsidRPr="00475EDA">
        <w:rPr>
          <w:rFonts w:hAnsi="宋体" w:hint="eastAsia"/>
        </w:rPr>
        <w:t>当母线平置时，上部压板应与母线保持1</w:t>
      </w:r>
      <w:r w:rsidRPr="00475EDA">
        <w:rPr>
          <w:rFonts w:hAnsi="宋体"/>
        </w:rPr>
        <w:t>—</w:t>
      </w:r>
      <w:smartTag w:uri="urn:schemas-microsoft-com:office:smarttags" w:element="chmetcnv">
        <w:smartTagPr>
          <w:attr w:name="UnitName" w:val="mm"/>
          <w:attr w:name="SourceValue" w:val="1.5"/>
          <w:attr w:name="HasSpace" w:val="False"/>
          <w:attr w:name="Negative" w:val="False"/>
          <w:attr w:name="NumberType" w:val="1"/>
          <w:attr w:name="TCSC" w:val="0"/>
        </w:smartTagPr>
        <w:r w:rsidRPr="00475EDA">
          <w:rPr>
            <w:rFonts w:hAnsi="宋体" w:hint="eastAsia"/>
          </w:rPr>
          <w:t>1</w:t>
        </w:r>
        <w:r w:rsidRPr="00475EDA">
          <w:rPr>
            <w:rFonts w:hAnsi="宋体"/>
          </w:rPr>
          <w:t>.5mm</w:t>
        </w:r>
      </w:smartTag>
      <w:r w:rsidRPr="00475EDA">
        <w:rPr>
          <w:rFonts w:hAnsi="宋体" w:hint="eastAsia"/>
        </w:rPr>
        <w:t>的间隙，当母线立置时，上部压板应与母线保持1</w:t>
      </w:r>
      <w:r w:rsidRPr="00475EDA">
        <w:rPr>
          <w:rFonts w:hAnsi="宋体"/>
        </w:rPr>
        <w:t>5—</w:t>
      </w:r>
      <w:smartTag w:uri="urn:schemas-microsoft-com:office:smarttags" w:element="chmetcnv">
        <w:smartTagPr>
          <w:attr w:name="UnitName" w:val="mm"/>
          <w:attr w:name="SourceValue" w:val="2"/>
          <w:attr w:name="HasSpace" w:val="False"/>
          <w:attr w:name="Negative" w:val="False"/>
          <w:attr w:name="NumberType" w:val="1"/>
          <w:attr w:name="TCSC" w:val="0"/>
        </w:smartTagPr>
        <w:r w:rsidRPr="00475EDA">
          <w:rPr>
            <w:rFonts w:hAnsi="宋体"/>
          </w:rPr>
          <w:t>2mm</w:t>
        </w:r>
      </w:smartTag>
      <w:r w:rsidRPr="00475EDA">
        <w:rPr>
          <w:rFonts w:hAnsi="宋体" w:hint="eastAsia"/>
        </w:rPr>
        <w:t>的间隙。</w:t>
      </w:r>
    </w:p>
    <w:p w:rsidR="00794E29" w:rsidRPr="00475EDA" w:rsidRDefault="00794E29" w:rsidP="009566CA">
      <w:pPr>
        <w:numPr>
          <w:ilvl w:val="0"/>
          <w:numId w:val="118"/>
        </w:numPr>
        <w:spacing w:line="300" w:lineRule="auto"/>
        <w:rPr>
          <w:rFonts w:hAnsi="宋体"/>
        </w:rPr>
      </w:pPr>
      <w:r w:rsidRPr="00475EDA">
        <w:rPr>
          <w:rFonts w:hAnsi="宋体" w:hint="eastAsia"/>
        </w:rPr>
        <w:t>母线在支柱绝缘子上的固定死点，每一段应设置一个，</w:t>
      </w:r>
      <w:proofErr w:type="gramStart"/>
      <w:r w:rsidRPr="00475EDA">
        <w:rPr>
          <w:rFonts w:hAnsi="宋体" w:hint="eastAsia"/>
        </w:rPr>
        <w:t>宜位于</w:t>
      </w:r>
      <w:proofErr w:type="gramEnd"/>
      <w:r w:rsidRPr="00475EDA">
        <w:rPr>
          <w:rFonts w:hAnsi="宋体" w:hint="eastAsia"/>
        </w:rPr>
        <w:t>全长或两母线伸缩节中点。</w:t>
      </w:r>
    </w:p>
    <w:p w:rsidR="00794E29" w:rsidRPr="00475EDA" w:rsidRDefault="00794E29" w:rsidP="009566CA">
      <w:pPr>
        <w:numPr>
          <w:ilvl w:val="0"/>
          <w:numId w:val="118"/>
        </w:numPr>
        <w:spacing w:line="300" w:lineRule="auto"/>
        <w:rPr>
          <w:rFonts w:hAnsi="宋体"/>
        </w:rPr>
      </w:pPr>
      <w:r w:rsidRPr="00475EDA">
        <w:rPr>
          <w:rFonts w:hAnsi="宋体" w:hint="eastAsia"/>
        </w:rPr>
        <w:t>母线固定装置应无棱角和毛刺。</w:t>
      </w:r>
    </w:p>
    <w:p w:rsidR="00794E29" w:rsidRPr="00475EDA" w:rsidRDefault="00794E29" w:rsidP="009566CA">
      <w:pPr>
        <w:numPr>
          <w:ilvl w:val="0"/>
          <w:numId w:val="70"/>
        </w:numPr>
        <w:spacing w:line="300" w:lineRule="auto"/>
        <w:rPr>
          <w:rFonts w:hAnsi="宋体"/>
        </w:rPr>
      </w:pPr>
      <w:r w:rsidRPr="00475EDA">
        <w:rPr>
          <w:rFonts w:hAnsi="宋体" w:hint="eastAsia"/>
        </w:rPr>
        <w:t>多片矩形母线间，应保持不小于母线厚度的间隙；相邻的间隔垫边缘间距离应大于</w:t>
      </w:r>
      <w:smartTag w:uri="urn:schemas-microsoft-com:office:smarttags" w:element="chmetcnv">
        <w:smartTagPr>
          <w:attr w:name="UnitName" w:val="mm"/>
          <w:attr w:name="SourceValue" w:val="5"/>
          <w:attr w:name="HasSpace" w:val="False"/>
          <w:attr w:name="Negative" w:val="False"/>
          <w:attr w:name="NumberType" w:val="1"/>
          <w:attr w:name="TCSC" w:val="0"/>
        </w:smartTagPr>
        <w:r w:rsidRPr="00475EDA">
          <w:rPr>
            <w:rFonts w:hAnsi="宋体" w:hint="eastAsia"/>
          </w:rPr>
          <w:t>5</w:t>
        </w:r>
        <w:r w:rsidRPr="00475EDA">
          <w:rPr>
            <w:rFonts w:hAnsi="宋体"/>
          </w:rPr>
          <w:t>mm</w:t>
        </w:r>
      </w:smartTag>
      <w:r w:rsidRPr="00475EDA">
        <w:rPr>
          <w:rFonts w:hAnsi="宋体" w:hint="eastAsia"/>
        </w:rPr>
        <w:t>。</w:t>
      </w:r>
    </w:p>
    <w:p w:rsidR="00794E29" w:rsidRPr="00475EDA" w:rsidRDefault="00794E29" w:rsidP="009566CA">
      <w:pPr>
        <w:numPr>
          <w:ilvl w:val="0"/>
          <w:numId w:val="70"/>
        </w:numPr>
        <w:spacing w:line="300" w:lineRule="auto"/>
        <w:rPr>
          <w:rFonts w:hAnsi="宋体"/>
        </w:rPr>
      </w:pPr>
      <w:r w:rsidRPr="00475EDA">
        <w:rPr>
          <w:rFonts w:hAnsi="宋体" w:hint="eastAsia"/>
        </w:rPr>
        <w:t>母线伸缩</w:t>
      </w:r>
      <w:proofErr w:type="gramStart"/>
      <w:r w:rsidRPr="00475EDA">
        <w:rPr>
          <w:rFonts w:hAnsi="宋体" w:hint="eastAsia"/>
        </w:rPr>
        <w:t>节不得</w:t>
      </w:r>
      <w:proofErr w:type="gramEnd"/>
      <w:r w:rsidRPr="00475EDA">
        <w:rPr>
          <w:rFonts w:hAnsi="宋体" w:hint="eastAsia"/>
        </w:rPr>
        <w:t>有裂纹、</w:t>
      </w:r>
      <w:proofErr w:type="gramStart"/>
      <w:r w:rsidRPr="00475EDA">
        <w:rPr>
          <w:rFonts w:hAnsi="宋体" w:hint="eastAsia"/>
        </w:rPr>
        <w:t>断股和</w:t>
      </w:r>
      <w:proofErr w:type="gramEnd"/>
      <w:r w:rsidRPr="00475EDA">
        <w:rPr>
          <w:rFonts w:hAnsi="宋体" w:hint="eastAsia"/>
        </w:rPr>
        <w:t>折皱现象；其总截面不应小于母线截面的1</w:t>
      </w:r>
      <w:r w:rsidRPr="00475EDA">
        <w:rPr>
          <w:rFonts w:hAnsi="宋体"/>
        </w:rPr>
        <w:t>.2</w:t>
      </w:r>
      <w:r w:rsidRPr="00475EDA">
        <w:rPr>
          <w:rFonts w:hAnsi="宋体" w:hint="eastAsia"/>
        </w:rPr>
        <w:t>倍。</w:t>
      </w:r>
    </w:p>
    <w:p w:rsidR="00794E29" w:rsidRPr="00475EDA" w:rsidRDefault="00794E29" w:rsidP="009566CA">
      <w:pPr>
        <w:numPr>
          <w:ilvl w:val="0"/>
          <w:numId w:val="70"/>
        </w:numPr>
        <w:spacing w:line="300" w:lineRule="auto"/>
        <w:rPr>
          <w:rFonts w:hAnsi="宋体"/>
        </w:rPr>
      </w:pPr>
      <w:r w:rsidRPr="00475EDA">
        <w:rPr>
          <w:rFonts w:hAnsi="宋体" w:hint="eastAsia"/>
        </w:rPr>
        <w:t>终端或中间采用拉紧装置的车间低压母线的安装，当设计无规定时，应符合下列规定：</w:t>
      </w:r>
    </w:p>
    <w:p w:rsidR="00794E29" w:rsidRPr="00475EDA" w:rsidRDefault="00794E29" w:rsidP="009566CA">
      <w:pPr>
        <w:numPr>
          <w:ilvl w:val="0"/>
          <w:numId w:val="118"/>
        </w:numPr>
        <w:spacing w:line="300" w:lineRule="auto"/>
        <w:rPr>
          <w:rFonts w:hAnsi="宋体"/>
        </w:rPr>
      </w:pPr>
      <w:r w:rsidRPr="00475EDA">
        <w:rPr>
          <w:rFonts w:hAnsi="宋体" w:hint="eastAsia"/>
        </w:rPr>
        <w:t>终端或中间拉紧固定支架宜装有调节螺栓的拉线，拉线的固定点应能随拉线张力。</w:t>
      </w:r>
    </w:p>
    <w:p w:rsidR="00794E29" w:rsidRPr="00475EDA" w:rsidRDefault="00794E29" w:rsidP="009566CA">
      <w:pPr>
        <w:numPr>
          <w:ilvl w:val="0"/>
          <w:numId w:val="118"/>
        </w:numPr>
        <w:spacing w:line="300" w:lineRule="auto"/>
        <w:rPr>
          <w:rFonts w:hAnsi="宋体"/>
        </w:rPr>
      </w:pPr>
      <w:r w:rsidRPr="00475EDA">
        <w:rPr>
          <w:rFonts w:hAnsi="宋体" w:hint="eastAsia"/>
        </w:rPr>
        <w:t>同一档距内，母线的各</w:t>
      </w:r>
      <w:proofErr w:type="gramStart"/>
      <w:r w:rsidRPr="00475EDA">
        <w:rPr>
          <w:rFonts w:hAnsi="宋体" w:hint="eastAsia"/>
        </w:rPr>
        <w:t>相驰度最大偏差</w:t>
      </w:r>
      <w:proofErr w:type="gramEnd"/>
      <w:r w:rsidRPr="00475EDA">
        <w:rPr>
          <w:rFonts w:hAnsi="宋体" w:hint="eastAsia"/>
        </w:rPr>
        <w:t>不得大于</w:t>
      </w:r>
      <w:smartTag w:uri="urn:schemas-microsoft-com:office:smarttags" w:element="chmetcnv">
        <w:smartTagPr>
          <w:attr w:name="UnitName" w:val="m"/>
          <w:attr w:name="SourceValue" w:val="3"/>
          <w:attr w:name="HasSpace" w:val="False"/>
          <w:attr w:name="Negative" w:val="False"/>
          <w:attr w:name="NumberType" w:val="1"/>
          <w:attr w:name="TCSC" w:val="0"/>
        </w:smartTagPr>
        <w:r w:rsidRPr="00475EDA">
          <w:rPr>
            <w:rFonts w:hAnsi="宋体" w:hint="eastAsia"/>
          </w:rPr>
          <w:t>3</w:t>
        </w:r>
        <w:r w:rsidRPr="00475EDA">
          <w:rPr>
            <w:rFonts w:hAnsi="宋体"/>
          </w:rPr>
          <w:t>m</w:t>
        </w:r>
      </w:smartTag>
      <w:r w:rsidRPr="00475EDA">
        <w:rPr>
          <w:rFonts w:hAnsi="宋体" w:hint="eastAsia"/>
        </w:rPr>
        <w:t>。</w:t>
      </w:r>
    </w:p>
    <w:p w:rsidR="00794E29" w:rsidRPr="00475EDA" w:rsidRDefault="00794E29" w:rsidP="00794E29">
      <w:pPr>
        <w:spacing w:line="300" w:lineRule="auto"/>
        <w:ind w:firstLineChars="87" w:firstLine="183"/>
        <w:rPr>
          <w:rFonts w:hAnsi="宋体"/>
        </w:rPr>
      </w:pPr>
      <w:bookmarkStart w:id="1679" w:name="_Toc423349481"/>
      <w:r w:rsidRPr="00475EDA">
        <w:rPr>
          <w:rFonts w:hAnsi="宋体" w:hint="eastAsia"/>
        </w:rPr>
        <w:t>（3）硬母线焊接</w:t>
      </w:r>
      <w:bookmarkEnd w:id="1679"/>
    </w:p>
    <w:p w:rsidR="00794E29" w:rsidRPr="00475EDA" w:rsidRDefault="00794E29" w:rsidP="009566CA">
      <w:pPr>
        <w:numPr>
          <w:ilvl w:val="0"/>
          <w:numId w:val="71"/>
        </w:numPr>
        <w:spacing w:line="300" w:lineRule="auto"/>
        <w:rPr>
          <w:rFonts w:hAnsi="宋体"/>
        </w:rPr>
      </w:pPr>
      <w:r w:rsidRPr="00475EDA">
        <w:rPr>
          <w:rFonts w:hAnsi="宋体" w:hint="eastAsia"/>
        </w:rPr>
        <w:lastRenderedPageBreak/>
        <w:t>母线焊接所用的焊条、焊丝应符合现行国家标准；其表面应无氧化膜、水分和油污等杂物。</w:t>
      </w:r>
    </w:p>
    <w:p w:rsidR="00794E29" w:rsidRPr="00475EDA" w:rsidRDefault="00794E29" w:rsidP="009566CA">
      <w:pPr>
        <w:numPr>
          <w:ilvl w:val="0"/>
          <w:numId w:val="71"/>
        </w:numPr>
        <w:spacing w:line="300" w:lineRule="auto"/>
        <w:rPr>
          <w:rFonts w:hAnsi="宋体"/>
        </w:rPr>
      </w:pPr>
      <w:r w:rsidRPr="00475EDA">
        <w:rPr>
          <w:rFonts w:hAnsi="宋体" w:hint="eastAsia"/>
        </w:rPr>
        <w:t>焊接前应将母线坡口两侧表面各</w:t>
      </w:r>
      <w:smartTag w:uri="urn:schemas-microsoft-com:office:smarttags" w:element="chmetcnv">
        <w:smartTagPr>
          <w:attr w:name="UnitName" w:val="mm"/>
          <w:attr w:name="SourceValue" w:val="50"/>
          <w:attr w:name="HasSpace" w:val="False"/>
          <w:attr w:name="Negative" w:val="False"/>
          <w:attr w:name="NumberType" w:val="1"/>
          <w:attr w:name="TCSC" w:val="0"/>
        </w:smartTagPr>
        <w:r w:rsidRPr="00475EDA">
          <w:rPr>
            <w:rFonts w:hAnsi="宋体" w:hint="eastAsia"/>
          </w:rPr>
          <w:t>50</w:t>
        </w:r>
        <w:r w:rsidRPr="00475EDA">
          <w:rPr>
            <w:rFonts w:hAnsi="宋体"/>
          </w:rPr>
          <w:t>mm</w:t>
        </w:r>
      </w:smartTag>
      <w:r w:rsidRPr="00475EDA">
        <w:rPr>
          <w:rFonts w:hAnsi="宋体" w:hint="eastAsia"/>
        </w:rPr>
        <w:t>范围内清刷干净，不得有氧化膜、水分和油污；坡</w:t>
      </w:r>
      <w:proofErr w:type="gramStart"/>
      <w:r w:rsidRPr="00475EDA">
        <w:rPr>
          <w:rFonts w:hAnsi="宋体" w:hint="eastAsia"/>
        </w:rPr>
        <w:t>口加工面</w:t>
      </w:r>
      <w:proofErr w:type="gramEnd"/>
      <w:r w:rsidRPr="00475EDA">
        <w:rPr>
          <w:rFonts w:hAnsi="宋体" w:hint="eastAsia"/>
        </w:rPr>
        <w:t>应无毛刺和飞边。</w:t>
      </w:r>
    </w:p>
    <w:p w:rsidR="00794E29" w:rsidRPr="00475EDA" w:rsidRDefault="00794E29" w:rsidP="009566CA">
      <w:pPr>
        <w:numPr>
          <w:ilvl w:val="0"/>
          <w:numId w:val="71"/>
        </w:numPr>
        <w:spacing w:line="300" w:lineRule="auto"/>
        <w:rPr>
          <w:rFonts w:hAnsi="宋体"/>
        </w:rPr>
      </w:pPr>
      <w:r w:rsidRPr="00475EDA">
        <w:rPr>
          <w:rFonts w:hAnsi="宋体" w:hint="eastAsia"/>
        </w:rPr>
        <w:t>焊接前对口应平直，其弯折偏移不应大于0</w:t>
      </w:r>
      <w:r w:rsidRPr="00475EDA">
        <w:rPr>
          <w:rFonts w:hAnsi="宋体"/>
        </w:rPr>
        <w:t>.2%</w:t>
      </w:r>
      <w:r w:rsidRPr="00475EDA">
        <w:rPr>
          <w:rFonts w:hAnsi="宋体" w:hint="eastAsia"/>
        </w:rPr>
        <w:t>；中心线偏移不应大于</w:t>
      </w:r>
      <w:smartTag w:uri="urn:schemas-microsoft-com:office:smarttags" w:element="chmetcnv">
        <w:smartTagPr>
          <w:attr w:name="UnitName" w:val="mm"/>
          <w:attr w:name="SourceValue" w:val="0.5"/>
          <w:attr w:name="HasSpace" w:val="False"/>
          <w:attr w:name="Negative" w:val="False"/>
          <w:attr w:name="NumberType" w:val="1"/>
          <w:attr w:name="TCSC" w:val="0"/>
        </w:smartTagPr>
        <w:r w:rsidRPr="00475EDA">
          <w:rPr>
            <w:rFonts w:hAnsi="宋体" w:hint="eastAsia"/>
          </w:rPr>
          <w:t>0</w:t>
        </w:r>
        <w:r w:rsidRPr="00475EDA">
          <w:rPr>
            <w:rFonts w:hAnsi="宋体"/>
          </w:rPr>
          <w:t>.5mm</w:t>
        </w:r>
      </w:smartTag>
      <w:r w:rsidRPr="00475EDA">
        <w:rPr>
          <w:rFonts w:hAnsi="宋体" w:hint="eastAsia"/>
        </w:rPr>
        <w:t>。</w:t>
      </w:r>
    </w:p>
    <w:p w:rsidR="00794E29" w:rsidRPr="00475EDA" w:rsidRDefault="00794E29" w:rsidP="009566CA">
      <w:pPr>
        <w:numPr>
          <w:ilvl w:val="0"/>
          <w:numId w:val="71"/>
        </w:numPr>
        <w:spacing w:line="300" w:lineRule="auto"/>
        <w:rPr>
          <w:rFonts w:hAnsi="宋体"/>
        </w:rPr>
      </w:pPr>
      <w:r w:rsidRPr="00475EDA">
        <w:rPr>
          <w:rFonts w:hAnsi="宋体" w:hint="eastAsia"/>
        </w:rPr>
        <w:t>每个焊缝应一次焊完，除瞬间断弧外不得停焊，母线焊完未冷却前，不得移动或受力。</w:t>
      </w:r>
    </w:p>
    <w:p w:rsidR="00794E29" w:rsidRPr="00475EDA" w:rsidRDefault="00794E29" w:rsidP="009566CA">
      <w:pPr>
        <w:numPr>
          <w:ilvl w:val="0"/>
          <w:numId w:val="71"/>
        </w:numPr>
        <w:spacing w:line="300" w:lineRule="auto"/>
        <w:rPr>
          <w:rFonts w:hAnsi="宋体"/>
        </w:rPr>
      </w:pPr>
      <w:r w:rsidRPr="00475EDA">
        <w:rPr>
          <w:rFonts w:hAnsi="宋体" w:hint="eastAsia"/>
        </w:rPr>
        <w:t>母线对接焊缝的上部应有2</w:t>
      </w:r>
      <w:smartTag w:uri="urn:schemas-microsoft-com:office:smarttags" w:element="chmetcnv">
        <w:smartTagPr>
          <w:attr w:name="UnitName" w:val="mm"/>
          <w:attr w:name="SourceValue" w:val="4"/>
          <w:attr w:name="HasSpace" w:val="False"/>
          <w:attr w:name="Negative" w:val="True"/>
          <w:attr w:name="NumberType" w:val="1"/>
          <w:attr w:name="TCSC" w:val="0"/>
        </w:smartTagPr>
        <w:r w:rsidRPr="00475EDA">
          <w:rPr>
            <w:rFonts w:hAnsi="宋体" w:hint="eastAsia"/>
          </w:rPr>
          <w:t>-4</w:t>
        </w:r>
        <w:r w:rsidRPr="00475EDA">
          <w:rPr>
            <w:rFonts w:hAnsi="宋体"/>
          </w:rPr>
          <w:t>mm</w:t>
        </w:r>
      </w:smartTag>
      <w:r w:rsidRPr="00475EDA">
        <w:rPr>
          <w:rFonts w:hAnsi="宋体" w:hint="eastAsia"/>
        </w:rPr>
        <w:t>的加强高度；引下线母线采用搭接焊时，焊缝的长度不应小于母线宽度的两倍；角焊缝的加强高度应为</w:t>
      </w:r>
      <w:smartTag w:uri="urn:schemas-microsoft-com:office:smarttags" w:element="chmetcnv">
        <w:smartTagPr>
          <w:attr w:name="UnitName" w:val="mm"/>
          <w:attr w:name="SourceValue" w:val="4"/>
          <w:attr w:name="HasSpace" w:val="False"/>
          <w:attr w:name="Negative" w:val="False"/>
          <w:attr w:name="NumberType" w:val="1"/>
          <w:attr w:name="TCSC" w:val="0"/>
        </w:smartTagPr>
        <w:r w:rsidRPr="00475EDA">
          <w:rPr>
            <w:rFonts w:hAnsi="宋体" w:hint="eastAsia"/>
          </w:rPr>
          <w:t>4</w:t>
        </w:r>
        <w:r w:rsidRPr="00475EDA">
          <w:rPr>
            <w:rFonts w:hAnsi="宋体"/>
          </w:rPr>
          <w:t>mm</w:t>
        </w:r>
      </w:smartTag>
      <w:r w:rsidRPr="00475EDA">
        <w:rPr>
          <w:rFonts w:hAnsi="宋体" w:hint="eastAsia"/>
        </w:rPr>
        <w:t>。</w:t>
      </w:r>
    </w:p>
    <w:p w:rsidR="00794E29" w:rsidRPr="00475EDA" w:rsidRDefault="00794E29" w:rsidP="009566CA">
      <w:pPr>
        <w:numPr>
          <w:ilvl w:val="0"/>
          <w:numId w:val="71"/>
        </w:numPr>
        <w:spacing w:line="300" w:lineRule="auto"/>
        <w:rPr>
          <w:rFonts w:hAnsi="宋体"/>
        </w:rPr>
      </w:pPr>
      <w:r w:rsidRPr="00475EDA">
        <w:rPr>
          <w:rFonts w:hAnsi="宋体" w:hint="eastAsia"/>
        </w:rPr>
        <w:t>母线对接焊缝的部位应符合下列规定：</w:t>
      </w:r>
    </w:p>
    <w:p w:rsidR="00794E29" w:rsidRPr="00475EDA" w:rsidRDefault="00794E29" w:rsidP="009566CA">
      <w:pPr>
        <w:numPr>
          <w:ilvl w:val="0"/>
          <w:numId w:val="119"/>
        </w:numPr>
        <w:spacing w:line="300" w:lineRule="auto"/>
        <w:rPr>
          <w:rFonts w:hAnsi="宋体"/>
        </w:rPr>
      </w:pPr>
      <w:r w:rsidRPr="00475EDA">
        <w:rPr>
          <w:rFonts w:hAnsi="宋体" w:hint="eastAsia"/>
        </w:rPr>
        <w:t>离支持绝缘子母线夹板边缘不应小于</w:t>
      </w:r>
      <w:smartTag w:uri="urn:schemas-microsoft-com:office:smarttags" w:element="chmetcnv">
        <w:smartTagPr>
          <w:attr w:name="UnitName" w:val="mm"/>
          <w:attr w:name="SourceValue" w:val="50"/>
          <w:attr w:name="HasSpace" w:val="False"/>
          <w:attr w:name="Negative" w:val="False"/>
          <w:attr w:name="NumberType" w:val="1"/>
          <w:attr w:name="TCSC" w:val="0"/>
        </w:smartTagPr>
        <w:r w:rsidRPr="00475EDA">
          <w:rPr>
            <w:rFonts w:hAnsi="宋体" w:hint="eastAsia"/>
          </w:rPr>
          <w:t>50</w:t>
        </w:r>
        <w:r w:rsidRPr="00475EDA">
          <w:rPr>
            <w:rFonts w:hAnsi="宋体"/>
          </w:rPr>
          <w:t>mm</w:t>
        </w:r>
      </w:smartTag>
      <w:r w:rsidRPr="00475EDA">
        <w:rPr>
          <w:rFonts w:hAnsi="宋体" w:hint="eastAsia"/>
        </w:rPr>
        <w:t>。</w:t>
      </w:r>
    </w:p>
    <w:p w:rsidR="00794E29" w:rsidRPr="00475EDA" w:rsidRDefault="00794E29" w:rsidP="009566CA">
      <w:pPr>
        <w:numPr>
          <w:ilvl w:val="0"/>
          <w:numId w:val="119"/>
        </w:numPr>
        <w:spacing w:line="300" w:lineRule="auto"/>
        <w:rPr>
          <w:rFonts w:hAnsi="宋体"/>
        </w:rPr>
      </w:pPr>
      <w:r w:rsidRPr="00475EDA">
        <w:rPr>
          <w:rFonts w:hAnsi="宋体" w:hint="eastAsia"/>
        </w:rPr>
        <w:t>母线宜减少对接焊缝。</w:t>
      </w:r>
    </w:p>
    <w:p w:rsidR="00794E29" w:rsidRPr="00475EDA" w:rsidRDefault="00794E29" w:rsidP="009566CA">
      <w:pPr>
        <w:numPr>
          <w:ilvl w:val="0"/>
          <w:numId w:val="119"/>
        </w:numPr>
        <w:spacing w:line="300" w:lineRule="auto"/>
        <w:rPr>
          <w:rFonts w:hAnsi="宋体"/>
        </w:rPr>
      </w:pPr>
      <w:r w:rsidRPr="00475EDA">
        <w:rPr>
          <w:rFonts w:hAnsi="宋体" w:hint="eastAsia"/>
        </w:rPr>
        <w:t>同相母线不同片上的对接焊缝，其错开位置不应小于</w:t>
      </w:r>
      <w:smartTag w:uri="urn:schemas-microsoft-com:office:smarttags" w:element="chmetcnv">
        <w:smartTagPr>
          <w:attr w:name="UnitName" w:val="mm"/>
          <w:attr w:name="SourceValue" w:val="50"/>
          <w:attr w:name="HasSpace" w:val="False"/>
          <w:attr w:name="Negative" w:val="False"/>
          <w:attr w:name="NumberType" w:val="1"/>
          <w:attr w:name="TCSC" w:val="0"/>
        </w:smartTagPr>
        <w:r w:rsidRPr="00475EDA">
          <w:rPr>
            <w:rFonts w:hAnsi="宋体" w:hint="eastAsia"/>
          </w:rPr>
          <w:t>50</w:t>
        </w:r>
        <w:r w:rsidRPr="00475EDA">
          <w:rPr>
            <w:rFonts w:hAnsi="宋体"/>
          </w:rPr>
          <w:t>mm</w:t>
        </w:r>
      </w:smartTag>
      <w:r w:rsidRPr="00475EDA">
        <w:rPr>
          <w:rFonts w:hAnsi="宋体" w:hint="eastAsia"/>
        </w:rPr>
        <w:t>。</w:t>
      </w:r>
    </w:p>
    <w:p w:rsidR="00794E29" w:rsidRPr="00475EDA" w:rsidRDefault="00794E29" w:rsidP="009566CA">
      <w:pPr>
        <w:numPr>
          <w:ilvl w:val="0"/>
          <w:numId w:val="71"/>
        </w:numPr>
        <w:spacing w:line="300" w:lineRule="auto"/>
        <w:rPr>
          <w:rFonts w:hAnsi="宋体"/>
        </w:rPr>
      </w:pPr>
      <w:r w:rsidRPr="00475EDA">
        <w:rPr>
          <w:rFonts w:hAnsi="宋体" w:hint="eastAsia"/>
        </w:rPr>
        <w:t>母线放焊前，焊工必须经过考试合格，并应符合下列要求：</w:t>
      </w:r>
    </w:p>
    <w:p w:rsidR="00794E29" w:rsidRPr="00475EDA" w:rsidRDefault="00794E29" w:rsidP="009566CA">
      <w:pPr>
        <w:numPr>
          <w:ilvl w:val="0"/>
          <w:numId w:val="119"/>
        </w:numPr>
        <w:spacing w:line="300" w:lineRule="auto"/>
        <w:rPr>
          <w:rFonts w:hAnsi="宋体"/>
        </w:rPr>
      </w:pPr>
      <w:r w:rsidRPr="00475EDA">
        <w:rPr>
          <w:rFonts w:hAnsi="宋体" w:hint="eastAsia"/>
        </w:rPr>
        <w:t>考试用的焊接材料、接头形式、焊接位置、工艺等应与实际施工相同。</w:t>
      </w:r>
    </w:p>
    <w:p w:rsidR="00794E29" w:rsidRPr="00475EDA" w:rsidRDefault="00794E29" w:rsidP="009566CA">
      <w:pPr>
        <w:numPr>
          <w:ilvl w:val="0"/>
          <w:numId w:val="119"/>
        </w:numPr>
        <w:spacing w:line="300" w:lineRule="auto"/>
        <w:rPr>
          <w:rFonts w:hAnsi="宋体"/>
        </w:rPr>
      </w:pPr>
      <w:r w:rsidRPr="00475EDA">
        <w:rPr>
          <w:rFonts w:hAnsi="宋体" w:hint="eastAsia"/>
        </w:rPr>
        <w:t>在其所焊试样中，管形母线取二件，其它母线取一件，按下列项目进行检验，当其中一项不合格时，应加倍取样重复试验，如仍不合格时，则认为考试不合格：</w:t>
      </w:r>
    </w:p>
    <w:p w:rsidR="00794E29" w:rsidRPr="00475EDA" w:rsidRDefault="00794E29" w:rsidP="009566CA">
      <w:pPr>
        <w:numPr>
          <w:ilvl w:val="0"/>
          <w:numId w:val="32"/>
        </w:numPr>
        <w:tabs>
          <w:tab w:val="num" w:pos="1605"/>
          <w:tab w:val="num" w:pos="1710"/>
        </w:tabs>
        <w:spacing w:line="300" w:lineRule="auto"/>
        <w:ind w:leftChars="800" w:left="2025"/>
        <w:rPr>
          <w:rFonts w:hAnsi="宋体"/>
        </w:rPr>
      </w:pPr>
      <w:r w:rsidRPr="00475EDA">
        <w:rPr>
          <w:rFonts w:hAnsi="宋体" w:hint="eastAsia"/>
        </w:rPr>
        <w:t>表面及断口检验：焊缝表面不应有凹陷、裂纹、未熔合、未</w:t>
      </w:r>
      <w:proofErr w:type="gramStart"/>
      <w:r w:rsidRPr="00475EDA">
        <w:rPr>
          <w:rFonts w:hAnsi="宋体" w:hint="eastAsia"/>
        </w:rPr>
        <w:t>焊透等缺陷</w:t>
      </w:r>
      <w:proofErr w:type="gramEnd"/>
      <w:r w:rsidRPr="00475EDA">
        <w:rPr>
          <w:rFonts w:hAnsi="宋体" w:hint="eastAsia"/>
        </w:rPr>
        <w:t>。</w:t>
      </w:r>
    </w:p>
    <w:p w:rsidR="00794E29" w:rsidRPr="00475EDA" w:rsidRDefault="00794E29" w:rsidP="009566CA">
      <w:pPr>
        <w:numPr>
          <w:ilvl w:val="0"/>
          <w:numId w:val="32"/>
        </w:numPr>
        <w:tabs>
          <w:tab w:val="num" w:pos="1605"/>
          <w:tab w:val="num" w:pos="1710"/>
        </w:tabs>
        <w:spacing w:line="300" w:lineRule="auto"/>
        <w:ind w:leftChars="800" w:left="2025"/>
        <w:rPr>
          <w:rFonts w:hAnsi="宋体"/>
        </w:rPr>
      </w:pPr>
      <w:r w:rsidRPr="00475EDA">
        <w:rPr>
          <w:rFonts w:hAnsi="宋体" w:hint="eastAsia"/>
        </w:rPr>
        <w:t>焊缝应采用X光无损探伤，其质量检验应按有关标准的规定。</w:t>
      </w:r>
    </w:p>
    <w:p w:rsidR="00794E29" w:rsidRPr="00475EDA" w:rsidRDefault="00794E29" w:rsidP="009566CA">
      <w:pPr>
        <w:numPr>
          <w:ilvl w:val="0"/>
          <w:numId w:val="32"/>
        </w:numPr>
        <w:tabs>
          <w:tab w:val="num" w:pos="1605"/>
          <w:tab w:val="num" w:pos="1710"/>
        </w:tabs>
        <w:spacing w:line="300" w:lineRule="auto"/>
        <w:ind w:leftChars="800" w:left="2025"/>
        <w:rPr>
          <w:rFonts w:hAnsi="宋体"/>
        </w:rPr>
      </w:pPr>
      <w:r w:rsidRPr="00475EDA">
        <w:rPr>
          <w:rFonts w:hAnsi="宋体" w:hint="eastAsia"/>
        </w:rPr>
        <w:t>焊缝抗拉强度试验：铝及铝合金母线，其焊接接头的平均最小抗拉强度不得低于原材料的75%。</w:t>
      </w:r>
    </w:p>
    <w:p w:rsidR="00794E29" w:rsidRPr="00475EDA" w:rsidRDefault="00794E29" w:rsidP="009566CA">
      <w:pPr>
        <w:numPr>
          <w:ilvl w:val="0"/>
          <w:numId w:val="32"/>
        </w:numPr>
        <w:tabs>
          <w:tab w:val="num" w:pos="1605"/>
          <w:tab w:val="num" w:pos="1710"/>
        </w:tabs>
        <w:spacing w:line="300" w:lineRule="auto"/>
        <w:ind w:leftChars="800" w:left="2025"/>
        <w:rPr>
          <w:rFonts w:hAnsi="宋体"/>
        </w:rPr>
      </w:pPr>
      <w:r w:rsidRPr="00475EDA">
        <w:rPr>
          <w:rFonts w:hAnsi="宋体" w:hint="eastAsia"/>
        </w:rPr>
        <w:t>直流电阻测定：焊缝直流电阻应不大于同截面、同长度的原金属的电阻值。</w:t>
      </w:r>
    </w:p>
    <w:p w:rsidR="00794E29" w:rsidRPr="00475EDA" w:rsidRDefault="00794E29" w:rsidP="009566CA">
      <w:pPr>
        <w:numPr>
          <w:ilvl w:val="0"/>
          <w:numId w:val="71"/>
        </w:numPr>
        <w:spacing w:line="300" w:lineRule="auto"/>
        <w:rPr>
          <w:rFonts w:hAnsi="宋体"/>
        </w:rPr>
      </w:pPr>
      <w:r w:rsidRPr="00475EDA">
        <w:rPr>
          <w:rFonts w:hAnsi="宋体" w:hint="eastAsia"/>
        </w:rPr>
        <w:t>母线焊接后的检验标准应符合下列要求：</w:t>
      </w:r>
    </w:p>
    <w:p w:rsidR="00794E29" w:rsidRPr="00475EDA" w:rsidRDefault="00794E29" w:rsidP="009566CA">
      <w:pPr>
        <w:numPr>
          <w:ilvl w:val="0"/>
          <w:numId w:val="119"/>
        </w:numPr>
        <w:spacing w:line="300" w:lineRule="auto"/>
        <w:rPr>
          <w:rFonts w:hAnsi="宋体"/>
        </w:rPr>
      </w:pPr>
      <w:r w:rsidRPr="00475EDA">
        <w:rPr>
          <w:rFonts w:hAnsi="宋体" w:hint="eastAsia"/>
        </w:rPr>
        <w:t>焊接接头的对口、焊缝应符合本规范有关规定。</w:t>
      </w:r>
    </w:p>
    <w:p w:rsidR="00794E29" w:rsidRPr="00475EDA" w:rsidRDefault="00794E29" w:rsidP="009566CA">
      <w:pPr>
        <w:numPr>
          <w:ilvl w:val="0"/>
          <w:numId w:val="119"/>
        </w:numPr>
        <w:spacing w:line="300" w:lineRule="auto"/>
        <w:rPr>
          <w:rFonts w:hAnsi="宋体"/>
        </w:rPr>
      </w:pPr>
      <w:r w:rsidRPr="00475EDA">
        <w:rPr>
          <w:rFonts w:hAnsi="宋体" w:hint="eastAsia"/>
        </w:rPr>
        <w:t>焊接接头的表面应无肉眼可见的裂纹、凹陷、缺肉、未焊透、气孔、夹渣等缺陷。</w:t>
      </w:r>
    </w:p>
    <w:p w:rsidR="00794E29" w:rsidRPr="00475EDA" w:rsidRDefault="00794E29" w:rsidP="009566CA">
      <w:pPr>
        <w:numPr>
          <w:ilvl w:val="0"/>
          <w:numId w:val="119"/>
        </w:numPr>
        <w:spacing w:line="300" w:lineRule="auto"/>
        <w:rPr>
          <w:rFonts w:hAnsi="宋体"/>
        </w:rPr>
      </w:pPr>
      <w:proofErr w:type="gramStart"/>
      <w:r w:rsidRPr="00475EDA">
        <w:rPr>
          <w:rFonts w:hAnsi="宋体" w:hint="eastAsia"/>
        </w:rPr>
        <w:t>咬边深度</w:t>
      </w:r>
      <w:proofErr w:type="gramEnd"/>
      <w:r w:rsidRPr="00475EDA">
        <w:rPr>
          <w:rFonts w:hAnsi="宋体" w:hint="eastAsia"/>
        </w:rPr>
        <w:t>不得超过母线厚度（管形母线为壁厚）的10%，且其总长度不得超过焊缝总长度的20%。</w:t>
      </w:r>
    </w:p>
    <w:p w:rsidR="00794E29" w:rsidRPr="00475EDA" w:rsidRDefault="00794E29" w:rsidP="00794E29">
      <w:pPr>
        <w:spacing w:line="300" w:lineRule="auto"/>
        <w:rPr>
          <w:rFonts w:hAnsi="宋体"/>
          <w:b/>
        </w:rPr>
      </w:pPr>
      <w:r w:rsidRPr="00475EDA">
        <w:rPr>
          <w:rFonts w:hAnsi="宋体" w:hint="eastAsia"/>
          <w:b/>
        </w:rPr>
        <w:t>3.  工程交接验收</w:t>
      </w:r>
    </w:p>
    <w:p w:rsidR="00794E29" w:rsidRPr="00475EDA" w:rsidRDefault="00794E29" w:rsidP="00794E29">
      <w:pPr>
        <w:spacing w:line="300" w:lineRule="auto"/>
        <w:ind w:firstLineChars="87" w:firstLine="183"/>
        <w:rPr>
          <w:rFonts w:hAnsi="宋体"/>
        </w:rPr>
      </w:pPr>
      <w:r w:rsidRPr="00475EDA">
        <w:rPr>
          <w:rFonts w:hAnsi="宋体" w:hint="eastAsia"/>
        </w:rPr>
        <w:t>（1）在验收时，应进行下列检查：</w:t>
      </w:r>
    </w:p>
    <w:p w:rsidR="00794E29" w:rsidRPr="00475EDA" w:rsidRDefault="00794E29" w:rsidP="009566CA">
      <w:pPr>
        <w:numPr>
          <w:ilvl w:val="0"/>
          <w:numId w:val="72"/>
        </w:numPr>
        <w:spacing w:line="300" w:lineRule="auto"/>
        <w:rPr>
          <w:rFonts w:hAnsi="宋体"/>
        </w:rPr>
      </w:pPr>
      <w:r w:rsidRPr="00475EDA">
        <w:rPr>
          <w:rFonts w:hAnsi="宋体" w:hint="eastAsia"/>
        </w:rPr>
        <w:t>金属构件加工、配制、螺栓连接、焊接等应符合国家现行标准的有关规定。</w:t>
      </w:r>
    </w:p>
    <w:p w:rsidR="00794E29" w:rsidRPr="00475EDA" w:rsidRDefault="00794E29" w:rsidP="009566CA">
      <w:pPr>
        <w:numPr>
          <w:ilvl w:val="0"/>
          <w:numId w:val="72"/>
        </w:numPr>
        <w:spacing w:line="300" w:lineRule="auto"/>
        <w:rPr>
          <w:rFonts w:hAnsi="宋体"/>
        </w:rPr>
      </w:pPr>
      <w:r w:rsidRPr="00475EDA">
        <w:rPr>
          <w:rFonts w:hAnsi="宋体" w:hint="eastAsia"/>
        </w:rPr>
        <w:t>所有螺栓、垫圈、闭口销、锁紧销、弹簧垫圈、锁紧螺母等应齐全、可靠。</w:t>
      </w:r>
    </w:p>
    <w:p w:rsidR="00794E29" w:rsidRPr="00475EDA" w:rsidRDefault="00794E29" w:rsidP="009566CA">
      <w:pPr>
        <w:numPr>
          <w:ilvl w:val="0"/>
          <w:numId w:val="72"/>
        </w:numPr>
        <w:spacing w:line="300" w:lineRule="auto"/>
        <w:rPr>
          <w:rFonts w:hAnsi="宋体"/>
        </w:rPr>
      </w:pPr>
      <w:r w:rsidRPr="00475EDA">
        <w:rPr>
          <w:rFonts w:hAnsi="宋体" w:hint="eastAsia"/>
        </w:rPr>
        <w:t>母线配制及安装架设应符合设计规定，且连接正确，螺栓紧固，接触可靠；相间及对地电气距离符合要求。</w:t>
      </w:r>
    </w:p>
    <w:p w:rsidR="00794E29" w:rsidRPr="00475EDA" w:rsidRDefault="00794E29" w:rsidP="009566CA">
      <w:pPr>
        <w:numPr>
          <w:ilvl w:val="0"/>
          <w:numId w:val="72"/>
        </w:numPr>
        <w:spacing w:line="300" w:lineRule="auto"/>
        <w:rPr>
          <w:rFonts w:hAnsi="宋体"/>
        </w:rPr>
      </w:pPr>
      <w:r w:rsidRPr="00475EDA">
        <w:rPr>
          <w:rFonts w:hAnsi="宋体" w:hint="eastAsia"/>
        </w:rPr>
        <w:t>瓷件应完整、清洁；铁件和</w:t>
      </w:r>
      <w:proofErr w:type="gramStart"/>
      <w:r w:rsidRPr="00475EDA">
        <w:rPr>
          <w:rFonts w:hAnsi="宋体" w:hint="eastAsia"/>
        </w:rPr>
        <w:t>瓷件</w:t>
      </w:r>
      <w:proofErr w:type="gramEnd"/>
      <w:r w:rsidRPr="00475EDA">
        <w:rPr>
          <w:rFonts w:hAnsi="宋体" w:hint="eastAsia"/>
        </w:rPr>
        <w:t>胶合处均应完整无损，充油套管应无渗油，油位应正常。</w:t>
      </w:r>
    </w:p>
    <w:p w:rsidR="00794E29" w:rsidRPr="00475EDA" w:rsidRDefault="00794E29" w:rsidP="009566CA">
      <w:pPr>
        <w:numPr>
          <w:ilvl w:val="0"/>
          <w:numId w:val="72"/>
        </w:numPr>
        <w:spacing w:line="300" w:lineRule="auto"/>
        <w:rPr>
          <w:rFonts w:hAnsi="宋体"/>
        </w:rPr>
      </w:pPr>
      <w:r w:rsidRPr="00475EDA">
        <w:rPr>
          <w:rFonts w:hAnsi="宋体" w:hint="eastAsia"/>
        </w:rPr>
        <w:t>油漆完好；相色正确；接地良好。</w:t>
      </w:r>
    </w:p>
    <w:p w:rsidR="00794E29" w:rsidRPr="00475EDA" w:rsidRDefault="00794E29" w:rsidP="009566CA">
      <w:pPr>
        <w:numPr>
          <w:ilvl w:val="0"/>
          <w:numId w:val="72"/>
        </w:numPr>
        <w:spacing w:line="300" w:lineRule="auto"/>
        <w:rPr>
          <w:rFonts w:hAnsi="宋体"/>
        </w:rPr>
      </w:pPr>
      <w:r w:rsidRPr="00475EDA">
        <w:rPr>
          <w:rFonts w:hAnsi="宋体" w:hint="eastAsia"/>
        </w:rPr>
        <w:t>送电前的绝缘实验，应符合GB50150的有关要求。</w:t>
      </w:r>
    </w:p>
    <w:p w:rsidR="00794E29" w:rsidRPr="00475EDA" w:rsidRDefault="00794E29" w:rsidP="00794E29">
      <w:pPr>
        <w:spacing w:line="300" w:lineRule="auto"/>
        <w:ind w:firstLineChars="87" w:firstLine="183"/>
        <w:rPr>
          <w:rFonts w:hAnsi="宋体"/>
        </w:rPr>
      </w:pPr>
      <w:r w:rsidRPr="00475EDA">
        <w:rPr>
          <w:rFonts w:hAnsi="宋体" w:hint="eastAsia"/>
        </w:rPr>
        <w:t>（2）在验收时，应提交下列资料和文件：</w:t>
      </w:r>
    </w:p>
    <w:p w:rsidR="00794E29" w:rsidRPr="00475EDA" w:rsidRDefault="00794E29" w:rsidP="009566CA">
      <w:pPr>
        <w:numPr>
          <w:ilvl w:val="0"/>
          <w:numId w:val="73"/>
        </w:numPr>
        <w:spacing w:line="300" w:lineRule="auto"/>
        <w:rPr>
          <w:rFonts w:hAnsi="宋体"/>
        </w:rPr>
      </w:pPr>
      <w:r w:rsidRPr="00475EDA">
        <w:rPr>
          <w:rFonts w:hAnsi="宋体" w:hint="eastAsia"/>
        </w:rPr>
        <w:t>设计变更的相关资料。</w:t>
      </w:r>
    </w:p>
    <w:p w:rsidR="00794E29" w:rsidRPr="00475EDA" w:rsidRDefault="00794E29" w:rsidP="009566CA">
      <w:pPr>
        <w:numPr>
          <w:ilvl w:val="0"/>
          <w:numId w:val="73"/>
        </w:numPr>
        <w:spacing w:line="300" w:lineRule="auto"/>
        <w:rPr>
          <w:rFonts w:hAnsi="宋体"/>
        </w:rPr>
      </w:pPr>
      <w:r w:rsidRPr="00475EDA">
        <w:rPr>
          <w:rFonts w:hAnsi="宋体" w:hint="eastAsia"/>
        </w:rPr>
        <w:t>制造厂变更的证明文件。</w:t>
      </w:r>
    </w:p>
    <w:p w:rsidR="00794E29" w:rsidRPr="00475EDA" w:rsidRDefault="00794E29" w:rsidP="009566CA">
      <w:pPr>
        <w:numPr>
          <w:ilvl w:val="0"/>
          <w:numId w:val="73"/>
        </w:numPr>
        <w:spacing w:line="300" w:lineRule="auto"/>
        <w:rPr>
          <w:rFonts w:hAnsi="宋体"/>
        </w:rPr>
      </w:pPr>
      <w:r w:rsidRPr="00475EDA">
        <w:rPr>
          <w:rFonts w:hAnsi="宋体" w:hint="eastAsia"/>
        </w:rPr>
        <w:t>安装记录。</w:t>
      </w:r>
    </w:p>
    <w:p w:rsidR="00794E29" w:rsidRPr="00475EDA" w:rsidRDefault="00794E29" w:rsidP="009566CA">
      <w:pPr>
        <w:numPr>
          <w:ilvl w:val="0"/>
          <w:numId w:val="73"/>
        </w:numPr>
        <w:spacing w:line="300" w:lineRule="auto"/>
        <w:rPr>
          <w:rFonts w:hAnsi="宋体"/>
        </w:rPr>
      </w:pPr>
      <w:r w:rsidRPr="00475EDA">
        <w:rPr>
          <w:rFonts w:hAnsi="宋体" w:hint="eastAsia"/>
        </w:rPr>
        <w:t>电气试验记录。</w:t>
      </w:r>
    </w:p>
    <w:p w:rsidR="00794E29" w:rsidRPr="00475EDA" w:rsidRDefault="00794E29" w:rsidP="009566CA">
      <w:pPr>
        <w:numPr>
          <w:ilvl w:val="0"/>
          <w:numId w:val="73"/>
        </w:numPr>
        <w:spacing w:line="300" w:lineRule="auto"/>
        <w:rPr>
          <w:rFonts w:hAnsi="宋体"/>
        </w:rPr>
      </w:pPr>
      <w:r w:rsidRPr="00475EDA">
        <w:rPr>
          <w:rFonts w:hAnsi="宋体" w:hint="eastAsia"/>
        </w:rPr>
        <w:t>备品备件清单。</w:t>
      </w:r>
    </w:p>
    <w:p w:rsidR="00794E29" w:rsidRPr="00475EDA" w:rsidRDefault="00794E29" w:rsidP="00794E29">
      <w:pPr>
        <w:spacing w:line="300" w:lineRule="auto"/>
        <w:ind w:left="420"/>
        <w:rPr>
          <w:rFonts w:hAnsi="宋体"/>
        </w:rPr>
      </w:pPr>
    </w:p>
    <w:p w:rsidR="00794E29" w:rsidRPr="00475EDA" w:rsidRDefault="00794E29" w:rsidP="00794E29">
      <w:pPr>
        <w:spacing w:line="300" w:lineRule="auto"/>
        <w:rPr>
          <w:rFonts w:hAnsi="宋体"/>
          <w:b/>
        </w:rPr>
      </w:pPr>
      <w:r w:rsidRPr="00475EDA">
        <w:rPr>
          <w:rFonts w:hAnsi="宋体" w:hint="eastAsia"/>
          <w:b/>
        </w:rPr>
        <w:lastRenderedPageBreak/>
        <w:t>4.  计量与支付</w:t>
      </w:r>
    </w:p>
    <w:p w:rsidR="00794E29" w:rsidRPr="00475EDA" w:rsidRDefault="00794E29" w:rsidP="00794E29">
      <w:pPr>
        <w:spacing w:line="300" w:lineRule="auto"/>
        <w:ind w:firstLineChars="87" w:firstLine="183"/>
        <w:rPr>
          <w:rFonts w:hAnsi="宋体"/>
        </w:rPr>
      </w:pPr>
      <w:r w:rsidRPr="00475EDA">
        <w:rPr>
          <w:rFonts w:hAnsi="宋体" w:hint="eastAsia"/>
        </w:rPr>
        <w:t>（1）本工程计量应以监理工程师验收后的完成数量计量。</w:t>
      </w:r>
    </w:p>
    <w:p w:rsidR="00794E29" w:rsidRPr="00475EDA" w:rsidRDefault="00794E29" w:rsidP="00794E29">
      <w:pPr>
        <w:spacing w:line="300" w:lineRule="auto"/>
        <w:ind w:firstLineChars="87" w:firstLine="183"/>
        <w:rPr>
          <w:rFonts w:hAnsi="宋体"/>
        </w:rPr>
      </w:pPr>
      <w:r w:rsidRPr="00475EDA">
        <w:rPr>
          <w:rFonts w:hAnsi="宋体" w:hint="eastAsia"/>
        </w:rPr>
        <w:t>（2）本节工程支付子目，将以合同单价（该单价包括承包人在交付时提供一套必备的安全操作工具及易损备件）及经监理工程师验收后的工程量予以支付，这些价格和支付是对完成工程的全部偿付。本项目母线均含入高低压设施内，不单独计量。</w:t>
      </w:r>
    </w:p>
    <w:p w:rsidR="00794E29" w:rsidRPr="00475EDA" w:rsidRDefault="00794E29" w:rsidP="00794E29">
      <w:pPr>
        <w:spacing w:line="300" w:lineRule="auto"/>
        <w:ind w:firstLineChars="87" w:firstLine="183"/>
        <w:rPr>
          <w:rFonts w:hAnsi="宋体"/>
        </w:rPr>
      </w:pPr>
    </w:p>
    <w:p w:rsidR="00794E29" w:rsidRPr="00475EDA" w:rsidRDefault="00DF559A" w:rsidP="00794E29">
      <w:pPr>
        <w:pStyle w:val="2"/>
        <w:spacing w:line="300" w:lineRule="auto"/>
        <w:rPr>
          <w:rFonts w:ascii="宋体" w:eastAsia="宋体" w:hAnsi="宋体"/>
          <w:sz w:val="21"/>
          <w:szCs w:val="21"/>
        </w:rPr>
      </w:pPr>
      <w:bookmarkStart w:id="1680" w:name="_Toc141776079"/>
      <w:bookmarkStart w:id="1681" w:name="_Toc141854323"/>
      <w:bookmarkStart w:id="1682" w:name="_Toc287791744"/>
      <w:bookmarkStart w:id="1683" w:name="_Toc422311415"/>
      <w:bookmarkStart w:id="1684" w:name="_Toc423349482"/>
      <w:bookmarkStart w:id="1685" w:name="_Toc430944567"/>
      <w:bookmarkStart w:id="1686" w:name="_Toc465864829"/>
      <w:bookmarkStart w:id="1687" w:name="_Toc16190272"/>
      <w:bookmarkStart w:id="1688" w:name="_Toc16341067"/>
      <w:bookmarkStart w:id="1689" w:name="_Toc18078939"/>
      <w:r>
        <w:rPr>
          <w:rFonts w:ascii="宋体" w:eastAsia="宋体" w:hAnsi="宋体" w:hint="eastAsia"/>
          <w:sz w:val="21"/>
          <w:szCs w:val="21"/>
        </w:rPr>
        <w:t>8</w:t>
      </w:r>
      <w:r w:rsidR="00794E29" w:rsidRPr="00475EDA">
        <w:rPr>
          <w:rFonts w:ascii="宋体" w:eastAsia="宋体" w:hAnsi="宋体" w:hint="eastAsia"/>
          <w:sz w:val="21"/>
          <w:szCs w:val="21"/>
        </w:rPr>
        <w:t>05.2.6  线路工程</w:t>
      </w:r>
      <w:bookmarkEnd w:id="1680"/>
      <w:bookmarkEnd w:id="1681"/>
      <w:bookmarkEnd w:id="1682"/>
      <w:bookmarkEnd w:id="1683"/>
      <w:bookmarkEnd w:id="1684"/>
      <w:bookmarkEnd w:id="1685"/>
      <w:bookmarkEnd w:id="1686"/>
      <w:bookmarkEnd w:id="1687"/>
      <w:bookmarkEnd w:id="1688"/>
      <w:bookmarkEnd w:id="1689"/>
    </w:p>
    <w:p w:rsidR="00794E29" w:rsidRPr="00475EDA" w:rsidRDefault="00794E29" w:rsidP="00794E29">
      <w:pPr>
        <w:spacing w:line="300" w:lineRule="auto"/>
        <w:rPr>
          <w:rFonts w:hAnsi="宋体"/>
          <w:b/>
        </w:rPr>
      </w:pPr>
      <w:r w:rsidRPr="00475EDA">
        <w:rPr>
          <w:rFonts w:hAnsi="宋体" w:hint="eastAsia"/>
          <w:b/>
        </w:rPr>
        <w:t>1.  范围</w:t>
      </w:r>
    </w:p>
    <w:p w:rsidR="00794E29" w:rsidRPr="00475EDA" w:rsidRDefault="00794E29" w:rsidP="00794E29">
      <w:pPr>
        <w:spacing w:line="300" w:lineRule="auto"/>
        <w:ind w:firstLineChars="200" w:firstLine="420"/>
        <w:rPr>
          <w:rFonts w:hAnsi="宋体"/>
        </w:rPr>
      </w:pPr>
      <w:r w:rsidRPr="00475EDA">
        <w:rPr>
          <w:rFonts w:hAnsi="宋体"/>
        </w:rPr>
        <w:t>本节适用于1</w:t>
      </w:r>
      <w:r w:rsidRPr="00475EDA">
        <w:rPr>
          <w:rFonts w:hAnsi="宋体" w:hint="eastAsia"/>
        </w:rPr>
        <w:t>k</w:t>
      </w:r>
      <w:r w:rsidRPr="00475EDA">
        <w:rPr>
          <w:rFonts w:hAnsi="宋体"/>
        </w:rPr>
        <w:t>V以下电力电缆、控制电缆线路安装工程的施工及验收</w:t>
      </w:r>
      <w:r w:rsidRPr="00475EDA">
        <w:rPr>
          <w:rFonts w:hAnsi="宋体" w:hint="eastAsia"/>
        </w:rPr>
        <w:t>；针对</w:t>
      </w:r>
      <w:r w:rsidRPr="00475EDA">
        <w:rPr>
          <w:rFonts w:hAnsi="宋体"/>
        </w:rPr>
        <w:t>10kV电力电缆线路安装验收可参考本规范及相关国家现行规范和标准等</w:t>
      </w:r>
      <w:r w:rsidRPr="00475EDA">
        <w:rPr>
          <w:rFonts w:hAnsi="宋体" w:hint="eastAsia"/>
        </w:rPr>
        <w:t>，</w:t>
      </w:r>
      <w:r w:rsidRPr="00475EDA">
        <w:rPr>
          <w:rFonts w:hAnsi="宋体"/>
        </w:rPr>
        <w:t>10kV架空外线安装工程的施工及验收请根据当地供电情况及相关国家现行规范和标准等。</w:t>
      </w:r>
    </w:p>
    <w:p w:rsidR="00794E29" w:rsidRPr="00475EDA" w:rsidRDefault="00794E29" w:rsidP="00794E29">
      <w:pPr>
        <w:spacing w:line="300" w:lineRule="auto"/>
        <w:ind w:firstLineChars="200" w:firstLine="420"/>
        <w:rPr>
          <w:rFonts w:hAnsi="宋体"/>
        </w:rPr>
      </w:pPr>
    </w:p>
    <w:p w:rsidR="00794E29" w:rsidRPr="00475EDA" w:rsidRDefault="00794E29" w:rsidP="00794E29">
      <w:pPr>
        <w:spacing w:line="300" w:lineRule="auto"/>
        <w:rPr>
          <w:rFonts w:hAnsi="宋体"/>
          <w:bCs/>
        </w:rPr>
      </w:pPr>
      <w:bookmarkStart w:id="1690" w:name="_Toc156812721"/>
      <w:bookmarkStart w:id="1691" w:name="_Toc164604374"/>
      <w:r w:rsidRPr="00475EDA">
        <w:rPr>
          <w:rFonts w:hAnsi="宋体" w:hint="eastAsia"/>
          <w:b/>
        </w:rPr>
        <w:t>2.  外线工程</w:t>
      </w:r>
      <w:bookmarkEnd w:id="1690"/>
      <w:bookmarkEnd w:id="1691"/>
    </w:p>
    <w:p w:rsidR="00794E29" w:rsidRPr="00475EDA" w:rsidRDefault="00794E29" w:rsidP="009566CA">
      <w:pPr>
        <w:numPr>
          <w:ilvl w:val="0"/>
          <w:numId w:val="120"/>
        </w:numPr>
        <w:spacing w:line="300" w:lineRule="auto"/>
        <w:rPr>
          <w:rFonts w:hAnsi="宋体"/>
          <w:bCs/>
        </w:rPr>
      </w:pPr>
      <w:r w:rsidRPr="00475EDA">
        <w:rPr>
          <w:rFonts w:hAnsi="宋体"/>
          <w:bCs/>
        </w:rPr>
        <w:t>本</w:t>
      </w:r>
      <w:r w:rsidRPr="00475EDA">
        <w:rPr>
          <w:rFonts w:hAnsi="宋体" w:hint="eastAsia"/>
          <w:bCs/>
        </w:rPr>
        <w:t>项目</w:t>
      </w:r>
      <w:r w:rsidRPr="00475EDA">
        <w:rPr>
          <w:rFonts w:hAnsi="宋体"/>
          <w:bCs/>
        </w:rPr>
        <w:t>10kV外线供电工程包括招标范围内3</w:t>
      </w:r>
      <w:r w:rsidRPr="00475EDA">
        <w:rPr>
          <w:rFonts w:hAnsi="宋体" w:hint="eastAsia"/>
          <w:bCs/>
        </w:rPr>
        <w:t>处</w:t>
      </w:r>
      <w:r w:rsidRPr="00475EDA">
        <w:rPr>
          <w:rFonts w:hAnsi="宋体"/>
          <w:bCs/>
        </w:rPr>
        <w:t>变电</w:t>
      </w:r>
      <w:r w:rsidRPr="00475EDA">
        <w:rPr>
          <w:rFonts w:hAnsi="宋体" w:hint="eastAsia"/>
          <w:bCs/>
        </w:rPr>
        <w:t>所内变压器</w:t>
      </w:r>
      <w:r w:rsidRPr="00475EDA">
        <w:rPr>
          <w:rFonts w:hAnsi="宋体"/>
          <w:bCs/>
        </w:rPr>
        <w:t>的所有需求</w:t>
      </w:r>
      <w:r w:rsidRPr="00475EDA">
        <w:rPr>
          <w:rFonts w:hAnsi="宋体" w:hint="eastAsia"/>
          <w:bCs/>
        </w:rPr>
        <w:t>。</w:t>
      </w:r>
      <w:r w:rsidRPr="00475EDA">
        <w:rPr>
          <w:rFonts w:hAnsi="宋体"/>
          <w:bCs/>
        </w:rPr>
        <w:t>由业主和承包人共同与当地供电部门协商解决，所发生的一切工作均属于本</w:t>
      </w:r>
      <w:r w:rsidRPr="00475EDA">
        <w:rPr>
          <w:rFonts w:hAnsi="宋体" w:hint="eastAsia"/>
          <w:bCs/>
        </w:rPr>
        <w:t>次</w:t>
      </w:r>
      <w:r w:rsidRPr="00475EDA">
        <w:rPr>
          <w:rFonts w:hAnsi="宋体"/>
          <w:bCs/>
        </w:rPr>
        <w:t>招标范围。</w:t>
      </w:r>
    </w:p>
    <w:p w:rsidR="00794E29" w:rsidRPr="00475EDA" w:rsidRDefault="00794E29" w:rsidP="009566CA">
      <w:pPr>
        <w:numPr>
          <w:ilvl w:val="0"/>
          <w:numId w:val="120"/>
        </w:numPr>
        <w:spacing w:line="300" w:lineRule="auto"/>
        <w:rPr>
          <w:rFonts w:hAnsi="宋体"/>
          <w:bCs/>
        </w:rPr>
      </w:pPr>
      <w:r w:rsidRPr="00475EDA">
        <w:rPr>
          <w:rFonts w:hAnsi="宋体" w:cs="Courier New" w:hint="eastAsia"/>
          <w:bCs/>
        </w:rPr>
        <w:t>外线工程费用包括10kV及以上高压线路的设计费用、向当地电网线路或变电站接入费用、工程费用、挖坑占地（含永久和临时占地）及青苗补偿费用、向当地供电部门报验和检测、办理长期用电许可、10kV户外终端装置以及其他相关费用等。</w:t>
      </w:r>
    </w:p>
    <w:p w:rsidR="00794E29" w:rsidRPr="00475EDA" w:rsidRDefault="00794E29" w:rsidP="009566CA">
      <w:pPr>
        <w:numPr>
          <w:ilvl w:val="0"/>
          <w:numId w:val="120"/>
        </w:numPr>
        <w:spacing w:line="300" w:lineRule="auto"/>
        <w:rPr>
          <w:rFonts w:hAnsi="宋体"/>
          <w:bCs/>
        </w:rPr>
      </w:pPr>
      <w:r w:rsidRPr="00475EDA">
        <w:rPr>
          <w:rFonts w:hAnsi="宋体"/>
          <w:bCs/>
        </w:rPr>
        <w:t>公路范围外的线路</w:t>
      </w:r>
      <w:r w:rsidRPr="00475EDA">
        <w:rPr>
          <w:rFonts w:hAnsi="宋体" w:hint="eastAsia"/>
          <w:bCs/>
        </w:rPr>
        <w:t>宜</w:t>
      </w:r>
      <w:r w:rsidRPr="00475EDA">
        <w:rPr>
          <w:rFonts w:hAnsi="宋体"/>
          <w:bCs/>
        </w:rPr>
        <w:t>采用架空敷设</w:t>
      </w:r>
      <w:r w:rsidRPr="00475EDA">
        <w:rPr>
          <w:rFonts w:hAnsi="宋体" w:hint="eastAsia"/>
          <w:bCs/>
        </w:rPr>
        <w:t>。根据工程调查情况，原则应尽量利用原有线路进行改造。10kV外线工程量按实际计量。</w:t>
      </w:r>
    </w:p>
    <w:p w:rsidR="00794E29" w:rsidRPr="00475EDA" w:rsidRDefault="00794E29" w:rsidP="00794E29">
      <w:pPr>
        <w:spacing w:line="300" w:lineRule="auto"/>
        <w:ind w:firstLineChars="200" w:firstLine="420"/>
        <w:rPr>
          <w:rFonts w:hAnsi="宋体" w:cs="Courier New"/>
          <w:bCs/>
        </w:rPr>
      </w:pPr>
    </w:p>
    <w:p w:rsidR="00794E29" w:rsidRPr="00475EDA" w:rsidRDefault="00794E29" w:rsidP="00794E29">
      <w:pPr>
        <w:spacing w:line="300" w:lineRule="auto"/>
        <w:rPr>
          <w:rFonts w:hAnsi="宋体"/>
          <w:b/>
        </w:rPr>
      </w:pPr>
      <w:r w:rsidRPr="00475EDA">
        <w:rPr>
          <w:rFonts w:hAnsi="宋体" w:hint="eastAsia"/>
          <w:b/>
        </w:rPr>
        <w:t>3、  一般规定</w:t>
      </w:r>
    </w:p>
    <w:p w:rsidR="00794E29" w:rsidRPr="00475EDA" w:rsidRDefault="00794E29" w:rsidP="00794E29">
      <w:pPr>
        <w:spacing w:line="300" w:lineRule="auto"/>
        <w:ind w:firstLineChars="131" w:firstLine="275"/>
        <w:rPr>
          <w:rFonts w:hAnsi="宋体"/>
        </w:rPr>
      </w:pPr>
      <w:r w:rsidRPr="00475EDA">
        <w:rPr>
          <w:rFonts w:hAnsi="宋体" w:hint="eastAsia"/>
        </w:rPr>
        <w:t>（1）本规定仅适用于站区范围内的配电电缆。电缆线路的安装应按已批准的设计图纸进行施工。</w:t>
      </w:r>
    </w:p>
    <w:p w:rsidR="00794E29" w:rsidRPr="00475EDA" w:rsidRDefault="00794E29" w:rsidP="00794E29">
      <w:pPr>
        <w:spacing w:line="300" w:lineRule="auto"/>
        <w:ind w:firstLineChars="131" w:firstLine="275"/>
        <w:rPr>
          <w:rFonts w:hAnsi="宋体"/>
        </w:rPr>
      </w:pPr>
      <w:r w:rsidRPr="00475EDA">
        <w:rPr>
          <w:rFonts w:hAnsi="宋体" w:hint="eastAsia"/>
        </w:rPr>
        <w:t>（2）电缆及其附件的运输、保管、应符合本规范要求。当产品有特殊要求时，应符合产品的特殊要求。</w:t>
      </w:r>
    </w:p>
    <w:p w:rsidR="00794E29" w:rsidRPr="00475EDA" w:rsidRDefault="00794E29" w:rsidP="00794E29">
      <w:pPr>
        <w:spacing w:line="300" w:lineRule="auto"/>
        <w:ind w:firstLineChars="131" w:firstLine="275"/>
        <w:rPr>
          <w:rFonts w:hAnsi="宋体"/>
        </w:rPr>
      </w:pPr>
      <w:r w:rsidRPr="00475EDA">
        <w:rPr>
          <w:rFonts w:hAnsi="宋体" w:hint="eastAsia"/>
        </w:rPr>
        <w:t>（3）电缆及附件在安装前的保管，其保管期限应为一年。当需长期保管时，应符合设备保管的专门规定。</w:t>
      </w:r>
    </w:p>
    <w:p w:rsidR="00794E29" w:rsidRPr="00475EDA" w:rsidRDefault="00794E29" w:rsidP="00794E29">
      <w:pPr>
        <w:spacing w:line="300" w:lineRule="auto"/>
        <w:ind w:firstLineChars="131" w:firstLine="275"/>
        <w:rPr>
          <w:rFonts w:hAnsi="宋体"/>
        </w:rPr>
      </w:pPr>
      <w:r w:rsidRPr="00475EDA">
        <w:rPr>
          <w:rFonts w:hAnsi="宋体" w:hint="eastAsia"/>
        </w:rPr>
        <w:t>（4）采用的电缆及附件，均应符合国家现行技术标准的规定，并应有合格证件。</w:t>
      </w:r>
    </w:p>
    <w:p w:rsidR="00794E29" w:rsidRPr="00475EDA" w:rsidRDefault="00794E29" w:rsidP="00794E29">
      <w:pPr>
        <w:spacing w:line="300" w:lineRule="auto"/>
        <w:ind w:firstLineChars="131" w:firstLine="275"/>
        <w:rPr>
          <w:rFonts w:hAnsi="宋体"/>
        </w:rPr>
      </w:pPr>
      <w:r w:rsidRPr="00475EDA">
        <w:rPr>
          <w:rFonts w:hAnsi="宋体" w:hint="eastAsia"/>
        </w:rPr>
        <w:t>（5）设备应有铭牌。进货前，承包人应向监理工程师提交各种器材的样品，以确认材质、规格、型号达到了相应的技术标准。</w:t>
      </w:r>
    </w:p>
    <w:p w:rsidR="00794E29" w:rsidRPr="00475EDA" w:rsidRDefault="00794E29" w:rsidP="00794E29">
      <w:pPr>
        <w:spacing w:line="300" w:lineRule="auto"/>
        <w:ind w:firstLineChars="131" w:firstLine="275"/>
        <w:rPr>
          <w:rFonts w:hAnsi="宋体"/>
        </w:rPr>
      </w:pPr>
      <w:r w:rsidRPr="00475EDA">
        <w:rPr>
          <w:rFonts w:hAnsi="宋体" w:hint="eastAsia"/>
        </w:rPr>
        <w:t>（6）与电缆线路安装有关的建筑工程的施工应符合下列要求：</w:t>
      </w:r>
    </w:p>
    <w:p w:rsidR="00794E29" w:rsidRPr="00475EDA" w:rsidRDefault="00794E29" w:rsidP="00794E29">
      <w:pPr>
        <w:spacing w:line="300" w:lineRule="auto"/>
        <w:ind w:firstLineChars="131" w:firstLine="275"/>
        <w:rPr>
          <w:rFonts w:hAnsi="宋体"/>
        </w:rPr>
      </w:pPr>
      <w:r w:rsidRPr="00475EDA">
        <w:rPr>
          <w:rFonts w:hAnsi="宋体" w:hint="eastAsia"/>
        </w:rPr>
        <w:t>（7）与电缆线路安装有关的建筑物、构筑物的建筑工程质量，应符合国家现行的建筑工程施工及验收规范的有关规定。</w:t>
      </w:r>
    </w:p>
    <w:p w:rsidR="00794E29" w:rsidRPr="00475EDA" w:rsidRDefault="00794E29" w:rsidP="00794E29">
      <w:pPr>
        <w:spacing w:line="300" w:lineRule="auto"/>
        <w:ind w:firstLineChars="131" w:firstLine="275"/>
        <w:rPr>
          <w:rFonts w:hAnsi="宋体"/>
        </w:rPr>
      </w:pPr>
      <w:r w:rsidRPr="00475EDA">
        <w:rPr>
          <w:rFonts w:hAnsi="宋体" w:hint="eastAsia"/>
        </w:rPr>
        <w:t>（8）电缆线路安装前，建筑工程应具备下列条件：</w:t>
      </w:r>
    </w:p>
    <w:p w:rsidR="00794E29" w:rsidRPr="00475EDA" w:rsidRDefault="00794E29" w:rsidP="009566CA">
      <w:pPr>
        <w:numPr>
          <w:ilvl w:val="0"/>
          <w:numId w:val="74"/>
        </w:numPr>
        <w:spacing w:line="300" w:lineRule="auto"/>
        <w:rPr>
          <w:rFonts w:hAnsi="宋体"/>
        </w:rPr>
      </w:pPr>
      <w:r w:rsidRPr="00475EDA">
        <w:rPr>
          <w:rFonts w:hAnsi="宋体" w:hint="eastAsia"/>
        </w:rPr>
        <w:t>预埋件符合设计，安置牢固。</w:t>
      </w:r>
    </w:p>
    <w:p w:rsidR="00794E29" w:rsidRPr="00475EDA" w:rsidRDefault="00794E29" w:rsidP="009566CA">
      <w:pPr>
        <w:numPr>
          <w:ilvl w:val="0"/>
          <w:numId w:val="74"/>
        </w:numPr>
        <w:spacing w:line="300" w:lineRule="auto"/>
        <w:rPr>
          <w:rFonts w:hAnsi="宋体"/>
        </w:rPr>
      </w:pPr>
      <w:r w:rsidRPr="00475EDA">
        <w:rPr>
          <w:rFonts w:hAnsi="宋体" w:hint="eastAsia"/>
        </w:rPr>
        <w:t>电缆沟的地坪及抹面工作结束。</w:t>
      </w:r>
    </w:p>
    <w:p w:rsidR="00794E29" w:rsidRPr="00475EDA" w:rsidRDefault="00794E29" w:rsidP="009566CA">
      <w:pPr>
        <w:numPr>
          <w:ilvl w:val="0"/>
          <w:numId w:val="74"/>
        </w:numPr>
        <w:spacing w:line="300" w:lineRule="auto"/>
        <w:rPr>
          <w:rFonts w:hAnsi="宋体"/>
        </w:rPr>
      </w:pPr>
      <w:r w:rsidRPr="00475EDA">
        <w:rPr>
          <w:rFonts w:hAnsi="宋体" w:hint="eastAsia"/>
        </w:rPr>
        <w:t>电缆层、电缆沟施工的临时设施、模板及建筑废料等清理干净，施工用道路畅通，盖板齐全。</w:t>
      </w:r>
    </w:p>
    <w:p w:rsidR="00794E29" w:rsidRPr="00475EDA" w:rsidRDefault="00794E29" w:rsidP="009566CA">
      <w:pPr>
        <w:numPr>
          <w:ilvl w:val="0"/>
          <w:numId w:val="74"/>
        </w:numPr>
        <w:spacing w:line="300" w:lineRule="auto"/>
        <w:rPr>
          <w:rFonts w:hAnsi="宋体"/>
        </w:rPr>
      </w:pPr>
      <w:r w:rsidRPr="00475EDA">
        <w:rPr>
          <w:rFonts w:hAnsi="宋体" w:hint="eastAsia"/>
        </w:rPr>
        <w:t>电缆线路敷设后，相应建筑工程工作应提前结束。</w:t>
      </w:r>
    </w:p>
    <w:p w:rsidR="00794E29" w:rsidRPr="00475EDA" w:rsidRDefault="00794E29" w:rsidP="00794E29">
      <w:pPr>
        <w:spacing w:line="300" w:lineRule="auto"/>
        <w:ind w:firstLineChars="131" w:firstLine="275"/>
        <w:rPr>
          <w:rFonts w:hAnsi="宋体"/>
        </w:rPr>
      </w:pPr>
      <w:r w:rsidRPr="00475EDA">
        <w:rPr>
          <w:rFonts w:hAnsi="宋体" w:hint="eastAsia"/>
        </w:rPr>
        <w:t>（9）电缆及其附件安装用的钢制紧固件，除地脚螺栓外，应用热镀锌制品。</w:t>
      </w:r>
    </w:p>
    <w:p w:rsidR="00794E29" w:rsidRPr="00475EDA" w:rsidRDefault="00794E29" w:rsidP="00794E29">
      <w:pPr>
        <w:spacing w:line="300" w:lineRule="auto"/>
        <w:ind w:firstLineChars="131" w:firstLine="275"/>
        <w:rPr>
          <w:rFonts w:hAnsi="宋体"/>
        </w:rPr>
      </w:pPr>
      <w:r w:rsidRPr="00475EDA">
        <w:rPr>
          <w:rFonts w:hAnsi="宋体" w:hint="eastAsia"/>
        </w:rPr>
        <w:lastRenderedPageBreak/>
        <w:t>（10）对有抗干扰要求的电缆线路，应按设计要求采取抗干扰措施。</w:t>
      </w:r>
    </w:p>
    <w:p w:rsidR="00794E29" w:rsidRPr="00475EDA" w:rsidRDefault="00794E29" w:rsidP="00794E29">
      <w:pPr>
        <w:spacing w:line="300" w:lineRule="auto"/>
        <w:ind w:firstLineChars="131" w:firstLine="275"/>
        <w:rPr>
          <w:rFonts w:hAnsi="宋体"/>
        </w:rPr>
      </w:pPr>
      <w:r w:rsidRPr="00475EDA">
        <w:rPr>
          <w:rFonts w:hAnsi="宋体" w:hint="eastAsia"/>
        </w:rPr>
        <w:t>（11）电缆线路的施工及验收，除按本规范执行外，应符合国家现行规范的规定。</w:t>
      </w:r>
    </w:p>
    <w:p w:rsidR="00794E29" w:rsidRPr="00475EDA" w:rsidRDefault="00794E29" w:rsidP="00794E29">
      <w:pPr>
        <w:spacing w:line="300" w:lineRule="auto"/>
        <w:ind w:left="425"/>
        <w:rPr>
          <w:rFonts w:hAnsi="宋体"/>
        </w:rPr>
      </w:pPr>
    </w:p>
    <w:p w:rsidR="00794E29" w:rsidRPr="00475EDA" w:rsidRDefault="00794E29" w:rsidP="00794E29">
      <w:pPr>
        <w:spacing w:line="300" w:lineRule="auto"/>
        <w:rPr>
          <w:rFonts w:hAnsi="宋体"/>
          <w:b/>
        </w:rPr>
      </w:pPr>
      <w:r w:rsidRPr="00475EDA">
        <w:rPr>
          <w:rFonts w:hAnsi="宋体" w:hint="eastAsia"/>
          <w:b/>
        </w:rPr>
        <w:t>4.  运输与保管</w:t>
      </w:r>
    </w:p>
    <w:p w:rsidR="00794E29" w:rsidRPr="00475EDA" w:rsidRDefault="00794E29" w:rsidP="00794E29">
      <w:pPr>
        <w:spacing w:line="300" w:lineRule="auto"/>
        <w:ind w:firstLineChars="131" w:firstLine="275"/>
        <w:rPr>
          <w:rFonts w:hAnsi="宋体"/>
        </w:rPr>
      </w:pPr>
      <w:r w:rsidRPr="00475EDA">
        <w:rPr>
          <w:rFonts w:hAnsi="宋体" w:hint="eastAsia"/>
        </w:rPr>
        <w:t>（1）在运输装卸过程中，不应使电缆及电缆</w:t>
      </w:r>
      <w:proofErr w:type="gramStart"/>
      <w:r w:rsidRPr="00475EDA">
        <w:rPr>
          <w:rFonts w:hAnsi="宋体" w:hint="eastAsia"/>
        </w:rPr>
        <w:t>盘受到</w:t>
      </w:r>
      <w:proofErr w:type="gramEnd"/>
      <w:r w:rsidRPr="00475EDA">
        <w:rPr>
          <w:rFonts w:hAnsi="宋体" w:hint="eastAsia"/>
        </w:rPr>
        <w:t>损伤。严禁将电缆</w:t>
      </w:r>
      <w:proofErr w:type="gramStart"/>
      <w:r w:rsidRPr="00475EDA">
        <w:rPr>
          <w:rFonts w:hAnsi="宋体" w:hint="eastAsia"/>
        </w:rPr>
        <w:t>盘直接</w:t>
      </w:r>
      <w:proofErr w:type="gramEnd"/>
      <w:r w:rsidRPr="00475EDA">
        <w:rPr>
          <w:rFonts w:hAnsi="宋体" w:hint="eastAsia"/>
        </w:rPr>
        <w:t>由车上推下。电缆</w:t>
      </w:r>
      <w:proofErr w:type="gramStart"/>
      <w:r w:rsidRPr="00475EDA">
        <w:rPr>
          <w:rFonts w:hAnsi="宋体" w:hint="eastAsia"/>
        </w:rPr>
        <w:t>盘不得</w:t>
      </w:r>
      <w:proofErr w:type="gramEnd"/>
      <w:r w:rsidRPr="00475EDA">
        <w:rPr>
          <w:rFonts w:hAnsi="宋体" w:hint="eastAsia"/>
        </w:rPr>
        <w:t>平放运输、平放贮存。</w:t>
      </w:r>
    </w:p>
    <w:p w:rsidR="00794E29" w:rsidRPr="00475EDA" w:rsidRDefault="00794E29" w:rsidP="00794E29">
      <w:pPr>
        <w:spacing w:line="300" w:lineRule="auto"/>
        <w:ind w:firstLineChars="131" w:firstLine="275"/>
        <w:rPr>
          <w:rFonts w:hAnsi="宋体"/>
        </w:rPr>
      </w:pPr>
      <w:r w:rsidRPr="00475EDA">
        <w:rPr>
          <w:rFonts w:hAnsi="宋体" w:hint="eastAsia"/>
        </w:rPr>
        <w:t>（2）运输或流动电缆盘前，必须保证电缆盘牢固，电缆绕紧。</w:t>
      </w:r>
    </w:p>
    <w:p w:rsidR="00794E29" w:rsidRPr="00475EDA" w:rsidRDefault="00794E29" w:rsidP="00794E29">
      <w:pPr>
        <w:spacing w:line="300" w:lineRule="auto"/>
        <w:ind w:firstLineChars="131" w:firstLine="275"/>
        <w:rPr>
          <w:rFonts w:hAnsi="宋体"/>
        </w:rPr>
      </w:pPr>
      <w:r w:rsidRPr="00475EDA">
        <w:rPr>
          <w:rFonts w:hAnsi="宋体" w:hint="eastAsia"/>
        </w:rPr>
        <w:t>（3）电缆及其附件到达现场后，应按下列要求及时进行检查：</w:t>
      </w:r>
    </w:p>
    <w:p w:rsidR="00794E29" w:rsidRPr="00475EDA" w:rsidRDefault="00794E29" w:rsidP="009566CA">
      <w:pPr>
        <w:numPr>
          <w:ilvl w:val="0"/>
          <w:numId w:val="75"/>
        </w:numPr>
        <w:spacing w:line="300" w:lineRule="auto"/>
        <w:rPr>
          <w:rFonts w:hAnsi="宋体"/>
        </w:rPr>
      </w:pPr>
      <w:r w:rsidRPr="00475EDA">
        <w:rPr>
          <w:rFonts w:hAnsi="宋体" w:hint="eastAsia"/>
        </w:rPr>
        <w:t>产品的技术文件应齐全。</w:t>
      </w:r>
    </w:p>
    <w:p w:rsidR="00794E29" w:rsidRPr="00475EDA" w:rsidRDefault="00794E29" w:rsidP="009566CA">
      <w:pPr>
        <w:numPr>
          <w:ilvl w:val="0"/>
          <w:numId w:val="75"/>
        </w:numPr>
        <w:spacing w:line="300" w:lineRule="auto"/>
        <w:rPr>
          <w:rFonts w:hAnsi="宋体"/>
        </w:rPr>
      </w:pPr>
      <w:r w:rsidRPr="00475EDA">
        <w:rPr>
          <w:rFonts w:hAnsi="宋体" w:hint="eastAsia"/>
        </w:rPr>
        <w:t>电缆型号、规格、长度应符合订货要求，附件应齐全；电缆外观不应受损。</w:t>
      </w:r>
    </w:p>
    <w:p w:rsidR="00794E29" w:rsidRPr="00475EDA" w:rsidRDefault="00794E29" w:rsidP="00794E29">
      <w:pPr>
        <w:spacing w:line="300" w:lineRule="auto"/>
        <w:ind w:left="420"/>
        <w:rPr>
          <w:rFonts w:hAnsi="宋体"/>
        </w:rPr>
      </w:pPr>
    </w:p>
    <w:p w:rsidR="00794E29" w:rsidRPr="00475EDA" w:rsidRDefault="00794E29" w:rsidP="00794E29">
      <w:pPr>
        <w:spacing w:line="300" w:lineRule="auto"/>
        <w:rPr>
          <w:rFonts w:hAnsi="宋体"/>
          <w:b/>
        </w:rPr>
      </w:pPr>
      <w:r w:rsidRPr="00475EDA">
        <w:rPr>
          <w:rFonts w:hAnsi="宋体" w:hint="eastAsia"/>
          <w:b/>
        </w:rPr>
        <w:t>5.  电缆管的加工及敷设</w:t>
      </w:r>
    </w:p>
    <w:p w:rsidR="00794E29" w:rsidRPr="00475EDA" w:rsidRDefault="00794E29" w:rsidP="00794E29">
      <w:pPr>
        <w:spacing w:line="300" w:lineRule="auto"/>
        <w:ind w:firstLineChars="131" w:firstLine="275"/>
        <w:rPr>
          <w:rFonts w:hAnsi="宋体"/>
        </w:rPr>
      </w:pPr>
      <w:r w:rsidRPr="00475EDA">
        <w:rPr>
          <w:rFonts w:hAnsi="宋体" w:hint="eastAsia"/>
        </w:rPr>
        <w:t>（1）电缆管不应有穿孔，裂缝和显著的凹凸不平，内壁应光滑；金属电缆管不应有严重锈蚀。硬质塑料管</w:t>
      </w:r>
      <w:proofErr w:type="gramStart"/>
      <w:r w:rsidRPr="00475EDA">
        <w:rPr>
          <w:rFonts w:hAnsi="宋体" w:hint="eastAsia"/>
        </w:rPr>
        <w:t>不</w:t>
      </w:r>
      <w:proofErr w:type="gramEnd"/>
      <w:r w:rsidRPr="00475EDA">
        <w:rPr>
          <w:rFonts w:hAnsi="宋体" w:hint="eastAsia"/>
        </w:rPr>
        <w:t>得用在温度过高或过低的场所。在易受机械损伤的地方和在受力</w:t>
      </w:r>
      <w:proofErr w:type="gramStart"/>
      <w:r w:rsidRPr="00475EDA">
        <w:rPr>
          <w:rFonts w:hAnsi="宋体" w:hint="eastAsia"/>
        </w:rPr>
        <w:t>较大处直埋</w:t>
      </w:r>
      <w:proofErr w:type="gramEnd"/>
      <w:r w:rsidRPr="00475EDA">
        <w:rPr>
          <w:rFonts w:hAnsi="宋体" w:hint="eastAsia"/>
        </w:rPr>
        <w:t>时，应采用足够强度的管材。</w:t>
      </w:r>
    </w:p>
    <w:p w:rsidR="00794E29" w:rsidRPr="00475EDA" w:rsidRDefault="00794E29" w:rsidP="00794E29">
      <w:pPr>
        <w:spacing w:line="300" w:lineRule="auto"/>
        <w:ind w:firstLineChars="131" w:firstLine="275"/>
        <w:rPr>
          <w:rFonts w:hAnsi="宋体"/>
        </w:rPr>
      </w:pPr>
      <w:r w:rsidRPr="00475EDA">
        <w:rPr>
          <w:rFonts w:hAnsi="宋体" w:hint="eastAsia"/>
        </w:rPr>
        <w:t>（2）电缆管的加工应符合下列要求：</w:t>
      </w:r>
    </w:p>
    <w:p w:rsidR="00794E29" w:rsidRPr="00475EDA" w:rsidRDefault="00794E29" w:rsidP="009566CA">
      <w:pPr>
        <w:numPr>
          <w:ilvl w:val="0"/>
          <w:numId w:val="76"/>
        </w:numPr>
        <w:spacing w:line="300" w:lineRule="auto"/>
        <w:rPr>
          <w:rFonts w:hAnsi="宋体"/>
        </w:rPr>
      </w:pPr>
      <w:r w:rsidRPr="00475EDA">
        <w:rPr>
          <w:rFonts w:hAnsi="宋体" w:hint="eastAsia"/>
        </w:rPr>
        <w:t>管口应无毛刺和尖锐棱角，管口宜做成喇叭形。</w:t>
      </w:r>
    </w:p>
    <w:p w:rsidR="00794E29" w:rsidRPr="00475EDA" w:rsidRDefault="00794E29" w:rsidP="009566CA">
      <w:pPr>
        <w:numPr>
          <w:ilvl w:val="0"/>
          <w:numId w:val="76"/>
        </w:numPr>
        <w:spacing w:line="300" w:lineRule="auto"/>
        <w:rPr>
          <w:rFonts w:hAnsi="宋体"/>
        </w:rPr>
      </w:pPr>
      <w:r w:rsidRPr="00475EDA">
        <w:rPr>
          <w:rFonts w:hAnsi="宋体" w:hint="eastAsia"/>
        </w:rPr>
        <w:t>电缆管</w:t>
      </w:r>
      <w:proofErr w:type="gramStart"/>
      <w:r w:rsidRPr="00475EDA">
        <w:rPr>
          <w:rFonts w:hAnsi="宋体" w:hint="eastAsia"/>
        </w:rPr>
        <w:t>在弯制后</w:t>
      </w:r>
      <w:proofErr w:type="gramEnd"/>
      <w:r w:rsidRPr="00475EDA">
        <w:rPr>
          <w:rFonts w:hAnsi="宋体" w:hint="eastAsia"/>
        </w:rPr>
        <w:t>，不应有裂缝和显著的</w:t>
      </w:r>
      <w:proofErr w:type="gramStart"/>
      <w:r w:rsidRPr="00475EDA">
        <w:rPr>
          <w:rFonts w:hAnsi="宋体" w:hint="eastAsia"/>
        </w:rPr>
        <w:t>凹</w:t>
      </w:r>
      <w:proofErr w:type="gramEnd"/>
      <w:r w:rsidRPr="00475EDA">
        <w:rPr>
          <w:rFonts w:hAnsi="宋体" w:hint="eastAsia"/>
        </w:rPr>
        <w:t>瘪现象，</w:t>
      </w:r>
      <w:proofErr w:type="gramStart"/>
      <w:r w:rsidRPr="00475EDA">
        <w:rPr>
          <w:rFonts w:hAnsi="宋体" w:hint="eastAsia"/>
        </w:rPr>
        <w:t>其弯扁程度</w:t>
      </w:r>
      <w:proofErr w:type="gramEnd"/>
      <w:r w:rsidRPr="00475EDA">
        <w:rPr>
          <w:rFonts w:hAnsi="宋体" w:hint="eastAsia"/>
        </w:rPr>
        <w:t>不宜大于管外径的10%；电缆管的弯曲半径不应小于所穿入电缆的最小允许弯曲半径。</w:t>
      </w:r>
    </w:p>
    <w:p w:rsidR="00794E29" w:rsidRPr="00475EDA" w:rsidRDefault="00794E29" w:rsidP="009566CA">
      <w:pPr>
        <w:numPr>
          <w:ilvl w:val="0"/>
          <w:numId w:val="76"/>
        </w:numPr>
        <w:spacing w:line="300" w:lineRule="auto"/>
        <w:rPr>
          <w:rFonts w:hAnsi="宋体"/>
        </w:rPr>
      </w:pPr>
      <w:r w:rsidRPr="00475EDA">
        <w:rPr>
          <w:rFonts w:hAnsi="宋体" w:hint="eastAsia"/>
        </w:rPr>
        <w:t>金属电缆管应在外表涂防腐漆或涂沥青，</w:t>
      </w:r>
      <w:proofErr w:type="gramStart"/>
      <w:r w:rsidRPr="00475EDA">
        <w:rPr>
          <w:rFonts w:hAnsi="宋体" w:hint="eastAsia"/>
        </w:rPr>
        <w:t>镀锌管锌层</w:t>
      </w:r>
      <w:proofErr w:type="gramEnd"/>
      <w:r w:rsidRPr="00475EDA">
        <w:rPr>
          <w:rFonts w:hAnsi="宋体" w:hint="eastAsia"/>
        </w:rPr>
        <w:t>剥落处也应涂以防腐漆。</w:t>
      </w:r>
    </w:p>
    <w:p w:rsidR="00794E29" w:rsidRPr="00475EDA" w:rsidRDefault="00794E29" w:rsidP="00794E29">
      <w:pPr>
        <w:spacing w:line="300" w:lineRule="auto"/>
        <w:ind w:firstLineChars="131" w:firstLine="275"/>
        <w:rPr>
          <w:rFonts w:hAnsi="宋体"/>
        </w:rPr>
      </w:pPr>
      <w:r w:rsidRPr="00475EDA">
        <w:rPr>
          <w:rFonts w:hAnsi="宋体" w:hint="eastAsia"/>
        </w:rPr>
        <w:t>（3）电缆管的内径与电缆外径之比不得小于1</w:t>
      </w:r>
      <w:r w:rsidRPr="00475EDA">
        <w:rPr>
          <w:rFonts w:hAnsi="宋体"/>
        </w:rPr>
        <w:t>.5</w:t>
      </w:r>
      <w:r w:rsidRPr="00475EDA">
        <w:rPr>
          <w:rFonts w:hAnsi="宋体" w:hint="eastAsia"/>
        </w:rPr>
        <w:t>。</w:t>
      </w:r>
    </w:p>
    <w:p w:rsidR="00794E29" w:rsidRPr="00475EDA" w:rsidRDefault="00794E29" w:rsidP="00794E29">
      <w:pPr>
        <w:spacing w:line="300" w:lineRule="auto"/>
        <w:ind w:firstLineChars="131" w:firstLine="275"/>
        <w:rPr>
          <w:rFonts w:hAnsi="宋体"/>
        </w:rPr>
      </w:pPr>
      <w:r w:rsidRPr="00475EDA">
        <w:rPr>
          <w:rFonts w:hAnsi="宋体" w:hint="eastAsia"/>
        </w:rPr>
        <w:t>（4）每根电缆管的弯头不应超过3个，直角弯头不应超过2个。</w:t>
      </w:r>
    </w:p>
    <w:p w:rsidR="00794E29" w:rsidRPr="00475EDA" w:rsidRDefault="00794E29" w:rsidP="00794E29">
      <w:pPr>
        <w:spacing w:line="300" w:lineRule="auto"/>
        <w:ind w:firstLineChars="131" w:firstLine="275"/>
        <w:rPr>
          <w:rFonts w:hAnsi="宋体"/>
        </w:rPr>
      </w:pPr>
      <w:r w:rsidRPr="00475EDA">
        <w:rPr>
          <w:rFonts w:hAnsi="宋体" w:hint="eastAsia"/>
        </w:rPr>
        <w:t>（5）引至设备的电缆管管口位置，应便于设备连接并不妨碍设备拆装和进出。并列敷设的电缆管管口应排列整齐。</w:t>
      </w:r>
    </w:p>
    <w:p w:rsidR="00794E29" w:rsidRPr="00475EDA" w:rsidRDefault="00794E29" w:rsidP="00794E29">
      <w:pPr>
        <w:spacing w:line="300" w:lineRule="auto"/>
        <w:ind w:firstLineChars="131" w:firstLine="275"/>
        <w:rPr>
          <w:rFonts w:hAnsi="宋体"/>
        </w:rPr>
      </w:pPr>
      <w:r w:rsidRPr="00475EDA">
        <w:rPr>
          <w:rFonts w:hAnsi="宋体" w:hint="eastAsia"/>
        </w:rPr>
        <w:t>（6）利用电缆的保护钢管作接地线时，应先焊好接地线；有螺纹的管接头处，应用跳线焊接，再敷设电缆。</w:t>
      </w:r>
    </w:p>
    <w:p w:rsidR="00794E29" w:rsidRPr="00475EDA" w:rsidRDefault="00794E29" w:rsidP="00794E29">
      <w:pPr>
        <w:spacing w:line="300" w:lineRule="auto"/>
        <w:ind w:firstLineChars="131" w:firstLine="275"/>
        <w:rPr>
          <w:rFonts w:hAnsi="宋体"/>
        </w:rPr>
      </w:pPr>
      <w:r w:rsidRPr="00475EDA">
        <w:rPr>
          <w:rFonts w:hAnsi="宋体" w:hint="eastAsia"/>
        </w:rPr>
        <w:t>（7）电缆管的敷设应符合下列要求：</w:t>
      </w:r>
    </w:p>
    <w:p w:rsidR="00794E29" w:rsidRPr="00475EDA" w:rsidRDefault="00794E29" w:rsidP="009566CA">
      <w:pPr>
        <w:numPr>
          <w:ilvl w:val="0"/>
          <w:numId w:val="77"/>
        </w:numPr>
        <w:spacing w:line="300" w:lineRule="auto"/>
        <w:rPr>
          <w:rFonts w:hAnsi="宋体"/>
        </w:rPr>
      </w:pPr>
      <w:r w:rsidRPr="00475EDA">
        <w:rPr>
          <w:rFonts w:hAnsi="宋体" w:hint="eastAsia"/>
        </w:rPr>
        <w:t>电缆管的埋设深度不应小于</w:t>
      </w:r>
      <w:smartTag w:uri="urn:schemas-microsoft-com:office:smarttags" w:element="chmetcnv">
        <w:smartTagPr>
          <w:attr w:name="UnitName" w:val="m"/>
          <w:attr w:name="SourceValue" w:val="0.7"/>
          <w:attr w:name="HasSpace" w:val="False"/>
          <w:attr w:name="Negative" w:val="False"/>
          <w:attr w:name="NumberType" w:val="1"/>
          <w:attr w:name="TCSC" w:val="0"/>
        </w:smartTagPr>
        <w:r w:rsidRPr="00475EDA">
          <w:rPr>
            <w:rFonts w:hAnsi="宋体" w:hint="eastAsia"/>
          </w:rPr>
          <w:t>0</w:t>
        </w:r>
        <w:r w:rsidRPr="00475EDA">
          <w:rPr>
            <w:rFonts w:hAnsi="宋体"/>
          </w:rPr>
          <w:t>.7m</w:t>
        </w:r>
      </w:smartTag>
      <w:r w:rsidRPr="00475EDA">
        <w:rPr>
          <w:rFonts w:hAnsi="宋体" w:hint="eastAsia"/>
        </w:rPr>
        <w:t>；在人行道下面敷设时，不应小于</w:t>
      </w:r>
      <w:smartTag w:uri="urn:schemas-microsoft-com:office:smarttags" w:element="chmetcnv">
        <w:smartTagPr>
          <w:attr w:name="UnitName" w:val="m"/>
          <w:attr w:name="SourceValue" w:val="0.5"/>
          <w:attr w:name="HasSpace" w:val="False"/>
          <w:attr w:name="Negative" w:val="False"/>
          <w:attr w:name="NumberType" w:val="1"/>
          <w:attr w:name="TCSC" w:val="0"/>
        </w:smartTagPr>
        <w:r w:rsidRPr="00475EDA">
          <w:rPr>
            <w:rFonts w:hAnsi="宋体" w:hint="eastAsia"/>
          </w:rPr>
          <w:t>0</w:t>
        </w:r>
        <w:r w:rsidRPr="00475EDA">
          <w:rPr>
            <w:rFonts w:hAnsi="宋体"/>
          </w:rPr>
          <w:t>.5m</w:t>
        </w:r>
      </w:smartTag>
      <w:r w:rsidRPr="00475EDA">
        <w:rPr>
          <w:rFonts w:hAnsi="宋体" w:hint="eastAsia"/>
        </w:rPr>
        <w:t>。</w:t>
      </w:r>
    </w:p>
    <w:p w:rsidR="00794E29" w:rsidRPr="00475EDA" w:rsidRDefault="00794E29" w:rsidP="009566CA">
      <w:pPr>
        <w:numPr>
          <w:ilvl w:val="0"/>
          <w:numId w:val="77"/>
        </w:numPr>
        <w:spacing w:line="300" w:lineRule="auto"/>
        <w:rPr>
          <w:rFonts w:hAnsi="宋体"/>
        </w:rPr>
      </w:pPr>
      <w:r w:rsidRPr="00475EDA">
        <w:rPr>
          <w:rFonts w:hAnsi="宋体" w:hint="eastAsia"/>
        </w:rPr>
        <w:t>电缆管应有不小于0</w:t>
      </w:r>
      <w:r w:rsidRPr="00475EDA">
        <w:rPr>
          <w:rFonts w:hAnsi="宋体"/>
        </w:rPr>
        <w:t>.1%</w:t>
      </w:r>
      <w:r w:rsidRPr="00475EDA">
        <w:rPr>
          <w:rFonts w:hAnsi="宋体" w:hint="eastAsia"/>
        </w:rPr>
        <w:t>的排水坡度。</w:t>
      </w:r>
    </w:p>
    <w:p w:rsidR="00794E29" w:rsidRPr="00475EDA" w:rsidRDefault="00794E29" w:rsidP="009566CA">
      <w:pPr>
        <w:numPr>
          <w:ilvl w:val="0"/>
          <w:numId w:val="77"/>
        </w:numPr>
        <w:spacing w:line="300" w:lineRule="auto"/>
        <w:rPr>
          <w:rFonts w:hAnsi="宋体"/>
        </w:rPr>
      </w:pPr>
      <w:r w:rsidRPr="00475EDA">
        <w:rPr>
          <w:rFonts w:hAnsi="宋体" w:hint="eastAsia"/>
        </w:rPr>
        <w:t>电缆管连接时，管孔应对准，接缝应严密，不得有地下水和泥浆渗入。</w:t>
      </w:r>
    </w:p>
    <w:p w:rsidR="00794E29" w:rsidRPr="00475EDA" w:rsidRDefault="00794E29" w:rsidP="00794E29">
      <w:pPr>
        <w:spacing w:line="300" w:lineRule="auto"/>
        <w:ind w:left="420"/>
        <w:rPr>
          <w:rFonts w:hAnsi="宋体"/>
        </w:rPr>
      </w:pPr>
    </w:p>
    <w:p w:rsidR="00794E29" w:rsidRPr="00475EDA" w:rsidRDefault="00794E29" w:rsidP="00794E29">
      <w:pPr>
        <w:spacing w:line="300" w:lineRule="auto"/>
        <w:rPr>
          <w:rFonts w:hAnsi="宋体"/>
          <w:b/>
        </w:rPr>
      </w:pPr>
      <w:r w:rsidRPr="00475EDA">
        <w:rPr>
          <w:rFonts w:hAnsi="宋体" w:hint="eastAsia"/>
          <w:b/>
        </w:rPr>
        <w:t>6.  电缆的敷设</w:t>
      </w:r>
    </w:p>
    <w:p w:rsidR="00794E29" w:rsidRPr="00475EDA" w:rsidRDefault="00794E29" w:rsidP="00794E29">
      <w:pPr>
        <w:spacing w:line="300" w:lineRule="auto"/>
        <w:ind w:firstLineChars="131" w:firstLine="275"/>
        <w:rPr>
          <w:rFonts w:hAnsi="宋体"/>
        </w:rPr>
      </w:pPr>
      <w:r w:rsidRPr="00475EDA">
        <w:rPr>
          <w:rFonts w:hAnsi="宋体" w:hint="eastAsia"/>
        </w:rPr>
        <w:t>（1）电缆敷设前应按下列要求进行检查：</w:t>
      </w:r>
    </w:p>
    <w:p w:rsidR="00794E29" w:rsidRPr="00475EDA" w:rsidRDefault="00794E29" w:rsidP="009566CA">
      <w:pPr>
        <w:numPr>
          <w:ilvl w:val="0"/>
          <w:numId w:val="78"/>
        </w:numPr>
        <w:spacing w:line="300" w:lineRule="auto"/>
        <w:rPr>
          <w:rFonts w:hAnsi="宋体"/>
        </w:rPr>
      </w:pPr>
      <w:r w:rsidRPr="00475EDA">
        <w:rPr>
          <w:rFonts w:hAnsi="宋体" w:hint="eastAsia"/>
        </w:rPr>
        <w:t>电缆通道畅通，排水良好。金属部分的防腐层完整。</w:t>
      </w:r>
    </w:p>
    <w:p w:rsidR="00794E29" w:rsidRPr="00475EDA" w:rsidRDefault="00794E29" w:rsidP="009566CA">
      <w:pPr>
        <w:numPr>
          <w:ilvl w:val="0"/>
          <w:numId w:val="78"/>
        </w:numPr>
        <w:spacing w:line="300" w:lineRule="auto"/>
        <w:rPr>
          <w:rFonts w:hAnsi="宋体"/>
        </w:rPr>
      </w:pPr>
      <w:r w:rsidRPr="00475EDA">
        <w:rPr>
          <w:rFonts w:hAnsi="宋体" w:hint="eastAsia"/>
        </w:rPr>
        <w:t>电缆型号、电压、规格应符合设计。</w:t>
      </w:r>
    </w:p>
    <w:p w:rsidR="00794E29" w:rsidRPr="00475EDA" w:rsidRDefault="00794E29" w:rsidP="009566CA">
      <w:pPr>
        <w:numPr>
          <w:ilvl w:val="0"/>
          <w:numId w:val="78"/>
        </w:numPr>
        <w:spacing w:line="300" w:lineRule="auto"/>
        <w:rPr>
          <w:rFonts w:hAnsi="宋体"/>
        </w:rPr>
      </w:pPr>
      <w:r w:rsidRPr="00475EDA">
        <w:rPr>
          <w:rFonts w:hAnsi="宋体" w:hint="eastAsia"/>
        </w:rPr>
        <w:t>电缆外观应无损伤、绝缘良好，当对电缆的密封有怀疑时，应进行潮湿判断；直埋电缆应经试验确定。</w:t>
      </w:r>
    </w:p>
    <w:p w:rsidR="00794E29" w:rsidRPr="00475EDA" w:rsidRDefault="00794E29" w:rsidP="009566CA">
      <w:pPr>
        <w:numPr>
          <w:ilvl w:val="0"/>
          <w:numId w:val="78"/>
        </w:numPr>
        <w:spacing w:line="300" w:lineRule="auto"/>
        <w:rPr>
          <w:rFonts w:hAnsi="宋体"/>
        </w:rPr>
      </w:pPr>
      <w:r w:rsidRPr="00475EDA">
        <w:rPr>
          <w:rFonts w:hAnsi="宋体" w:hint="eastAsia"/>
        </w:rPr>
        <w:t>电缆</w:t>
      </w:r>
      <w:proofErr w:type="gramStart"/>
      <w:r w:rsidRPr="00475EDA">
        <w:rPr>
          <w:rFonts w:hAnsi="宋体" w:hint="eastAsia"/>
        </w:rPr>
        <w:t>放线架应放置</w:t>
      </w:r>
      <w:proofErr w:type="gramEnd"/>
      <w:r w:rsidRPr="00475EDA">
        <w:rPr>
          <w:rFonts w:hAnsi="宋体" w:hint="eastAsia"/>
        </w:rPr>
        <w:t>稳妥，钢轴的强度和长度应与电缆盘重量和宽度相配合。</w:t>
      </w:r>
    </w:p>
    <w:p w:rsidR="00794E29" w:rsidRPr="00475EDA" w:rsidRDefault="00794E29" w:rsidP="009566CA">
      <w:pPr>
        <w:numPr>
          <w:ilvl w:val="0"/>
          <w:numId w:val="78"/>
        </w:numPr>
        <w:spacing w:line="300" w:lineRule="auto"/>
        <w:rPr>
          <w:rFonts w:hAnsi="宋体"/>
        </w:rPr>
      </w:pPr>
      <w:r w:rsidRPr="00475EDA">
        <w:rPr>
          <w:rFonts w:hAnsi="宋体" w:hint="eastAsia"/>
        </w:rPr>
        <w:t>敷设前应按设计和实际路径计算每根电缆的长度，合理安排每盘电缆，减少电缆接头。</w:t>
      </w:r>
    </w:p>
    <w:p w:rsidR="00794E29" w:rsidRPr="00475EDA" w:rsidRDefault="00794E29" w:rsidP="009566CA">
      <w:pPr>
        <w:numPr>
          <w:ilvl w:val="0"/>
          <w:numId w:val="78"/>
        </w:numPr>
        <w:spacing w:line="300" w:lineRule="auto"/>
        <w:rPr>
          <w:rFonts w:hAnsi="宋体"/>
        </w:rPr>
      </w:pPr>
      <w:r w:rsidRPr="00475EDA">
        <w:rPr>
          <w:rFonts w:hAnsi="宋体" w:hint="eastAsia"/>
        </w:rPr>
        <w:t>在带电区域内敷设电缆，应有可靠的安全措施。</w:t>
      </w:r>
    </w:p>
    <w:p w:rsidR="00794E29" w:rsidRPr="00475EDA" w:rsidRDefault="00794E29" w:rsidP="00794E29">
      <w:pPr>
        <w:spacing w:line="300" w:lineRule="auto"/>
        <w:ind w:firstLineChars="131" w:firstLine="275"/>
        <w:rPr>
          <w:rFonts w:hAnsi="宋体"/>
        </w:rPr>
      </w:pPr>
      <w:r w:rsidRPr="00475EDA">
        <w:rPr>
          <w:rFonts w:hAnsi="宋体" w:hint="eastAsia"/>
        </w:rPr>
        <w:t>（2）电缆敷设时，不应损坏电缆沟的防水层。</w:t>
      </w:r>
    </w:p>
    <w:p w:rsidR="00794E29" w:rsidRPr="00475EDA" w:rsidRDefault="00794E29" w:rsidP="00794E29">
      <w:pPr>
        <w:spacing w:line="300" w:lineRule="auto"/>
        <w:ind w:firstLineChars="131" w:firstLine="275"/>
        <w:rPr>
          <w:rFonts w:hAnsi="宋体"/>
        </w:rPr>
      </w:pPr>
      <w:r w:rsidRPr="00475EDA">
        <w:rPr>
          <w:rFonts w:hAnsi="宋体" w:hint="eastAsia"/>
        </w:rPr>
        <w:lastRenderedPageBreak/>
        <w:t>（3）三相四线制TN-S系统中</w:t>
      </w:r>
      <w:proofErr w:type="gramStart"/>
      <w:r w:rsidRPr="00475EDA">
        <w:rPr>
          <w:rFonts w:hAnsi="宋体" w:hint="eastAsia"/>
        </w:rPr>
        <w:t>应用五芯电力电缆</w:t>
      </w:r>
      <w:proofErr w:type="gramEnd"/>
      <w:r w:rsidRPr="00475EDA">
        <w:rPr>
          <w:rFonts w:hAnsi="宋体" w:hint="eastAsia"/>
        </w:rPr>
        <w:t>，不应</w:t>
      </w:r>
      <w:proofErr w:type="gramStart"/>
      <w:r w:rsidRPr="00475EDA">
        <w:rPr>
          <w:rFonts w:hAnsi="宋体" w:hint="eastAsia"/>
        </w:rPr>
        <w:t>采用四芯电缆</w:t>
      </w:r>
      <w:proofErr w:type="gramEnd"/>
      <w:r w:rsidRPr="00475EDA">
        <w:rPr>
          <w:rFonts w:hAnsi="宋体" w:hint="eastAsia"/>
        </w:rPr>
        <w:t>另加一根单芯电缆或以导线、电缆金属护套作中性线。并联使用的电力电缆其长度、型号、规格宜相同。</w:t>
      </w:r>
    </w:p>
    <w:p w:rsidR="00794E29" w:rsidRPr="00475EDA" w:rsidRDefault="00794E29" w:rsidP="00794E29">
      <w:pPr>
        <w:spacing w:line="300" w:lineRule="auto"/>
        <w:ind w:firstLineChars="131" w:firstLine="275"/>
        <w:rPr>
          <w:rFonts w:hAnsi="宋体"/>
        </w:rPr>
      </w:pPr>
      <w:r w:rsidRPr="00475EDA">
        <w:rPr>
          <w:rFonts w:hAnsi="宋体" w:hint="eastAsia"/>
        </w:rPr>
        <w:t>（4）电力电缆在终端头与接头附近宜留有备用长度。</w:t>
      </w:r>
    </w:p>
    <w:p w:rsidR="00794E29" w:rsidRPr="00475EDA" w:rsidRDefault="00794E29" w:rsidP="00794E29">
      <w:pPr>
        <w:spacing w:line="300" w:lineRule="auto"/>
        <w:ind w:firstLineChars="131" w:firstLine="275"/>
        <w:rPr>
          <w:rFonts w:hAnsi="宋体"/>
        </w:rPr>
      </w:pPr>
      <w:r w:rsidRPr="00475EDA">
        <w:rPr>
          <w:rFonts w:hAnsi="宋体" w:hint="eastAsia"/>
        </w:rPr>
        <w:t>（5）电缆的最小弯曲半径应符合下表的规定。</w:t>
      </w:r>
    </w:p>
    <w:p w:rsidR="00794E29" w:rsidRPr="00475EDA" w:rsidRDefault="00794E29" w:rsidP="00794E29">
      <w:pPr>
        <w:spacing w:line="300" w:lineRule="auto"/>
        <w:jc w:val="center"/>
        <w:rPr>
          <w:rFonts w:hAnsi="宋体"/>
          <w:b/>
        </w:rPr>
      </w:pPr>
      <w:r w:rsidRPr="00475EDA">
        <w:rPr>
          <w:rFonts w:hAnsi="宋体" w:hint="eastAsia"/>
          <w:b/>
        </w:rPr>
        <w:t>电缆最小弯曲半径</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548"/>
        <w:gridCol w:w="2713"/>
        <w:gridCol w:w="2130"/>
        <w:gridCol w:w="2131"/>
      </w:tblGrid>
      <w:tr w:rsidR="00794E29" w:rsidRPr="00475EDA" w:rsidTr="00794E29">
        <w:trPr>
          <w:trHeight w:hRule="exact" w:val="397"/>
        </w:trPr>
        <w:tc>
          <w:tcPr>
            <w:tcW w:w="4261" w:type="dxa"/>
            <w:gridSpan w:val="2"/>
            <w:vAlign w:val="center"/>
          </w:tcPr>
          <w:p w:rsidR="00794E29" w:rsidRPr="00475EDA" w:rsidRDefault="00794E29" w:rsidP="00794E29">
            <w:pPr>
              <w:spacing w:line="300" w:lineRule="auto"/>
              <w:jc w:val="center"/>
              <w:rPr>
                <w:rFonts w:hAnsi="宋体"/>
              </w:rPr>
            </w:pPr>
            <w:r w:rsidRPr="00475EDA">
              <w:rPr>
                <w:rFonts w:hAnsi="宋体" w:hint="eastAsia"/>
              </w:rPr>
              <w:t>电缆型式</w:t>
            </w:r>
          </w:p>
        </w:tc>
        <w:tc>
          <w:tcPr>
            <w:tcW w:w="2130" w:type="dxa"/>
            <w:vAlign w:val="center"/>
          </w:tcPr>
          <w:p w:rsidR="00794E29" w:rsidRPr="00475EDA" w:rsidRDefault="00794E29" w:rsidP="00794E29">
            <w:pPr>
              <w:spacing w:line="300" w:lineRule="auto"/>
              <w:jc w:val="center"/>
              <w:rPr>
                <w:rFonts w:hAnsi="宋体"/>
              </w:rPr>
            </w:pPr>
            <w:r w:rsidRPr="00475EDA">
              <w:rPr>
                <w:rFonts w:hAnsi="宋体" w:hint="eastAsia"/>
              </w:rPr>
              <w:t>多芯</w:t>
            </w:r>
          </w:p>
        </w:tc>
        <w:tc>
          <w:tcPr>
            <w:tcW w:w="2131" w:type="dxa"/>
            <w:vAlign w:val="center"/>
          </w:tcPr>
          <w:p w:rsidR="00794E29" w:rsidRPr="00475EDA" w:rsidRDefault="00794E29" w:rsidP="00794E29">
            <w:pPr>
              <w:spacing w:line="300" w:lineRule="auto"/>
              <w:jc w:val="center"/>
              <w:rPr>
                <w:rFonts w:hAnsi="宋体"/>
              </w:rPr>
            </w:pPr>
            <w:r w:rsidRPr="00475EDA">
              <w:rPr>
                <w:rFonts w:hAnsi="宋体" w:hint="eastAsia"/>
              </w:rPr>
              <w:t>单芯</w:t>
            </w:r>
          </w:p>
        </w:tc>
      </w:tr>
      <w:tr w:rsidR="00794E29" w:rsidRPr="00475EDA" w:rsidTr="00794E29">
        <w:trPr>
          <w:cantSplit/>
          <w:trHeight w:hRule="exact" w:val="397"/>
        </w:trPr>
        <w:tc>
          <w:tcPr>
            <w:tcW w:w="1548" w:type="dxa"/>
            <w:vMerge w:val="restart"/>
            <w:vAlign w:val="center"/>
          </w:tcPr>
          <w:p w:rsidR="00794E29" w:rsidRPr="00475EDA" w:rsidRDefault="00794E29" w:rsidP="00794E29">
            <w:pPr>
              <w:spacing w:line="300" w:lineRule="auto"/>
              <w:jc w:val="center"/>
              <w:rPr>
                <w:rFonts w:hAnsi="宋体"/>
              </w:rPr>
            </w:pPr>
            <w:r w:rsidRPr="00475EDA">
              <w:rPr>
                <w:rFonts w:hAnsi="宋体" w:hint="eastAsia"/>
              </w:rPr>
              <w:t>橡皮绝缘</w:t>
            </w:r>
          </w:p>
          <w:p w:rsidR="00794E29" w:rsidRPr="00475EDA" w:rsidRDefault="00794E29" w:rsidP="00794E29">
            <w:pPr>
              <w:spacing w:line="300" w:lineRule="auto"/>
              <w:jc w:val="center"/>
              <w:rPr>
                <w:rFonts w:hAnsi="宋体"/>
              </w:rPr>
            </w:pPr>
            <w:r w:rsidRPr="00475EDA">
              <w:rPr>
                <w:rFonts w:hAnsi="宋体" w:hint="eastAsia"/>
              </w:rPr>
              <w:t>电力电缆</w:t>
            </w:r>
          </w:p>
        </w:tc>
        <w:tc>
          <w:tcPr>
            <w:tcW w:w="2713" w:type="dxa"/>
            <w:vAlign w:val="center"/>
          </w:tcPr>
          <w:p w:rsidR="00794E29" w:rsidRPr="00475EDA" w:rsidRDefault="00794E29" w:rsidP="00794E29">
            <w:pPr>
              <w:spacing w:line="300" w:lineRule="auto"/>
              <w:jc w:val="center"/>
              <w:rPr>
                <w:rFonts w:hAnsi="宋体"/>
              </w:rPr>
            </w:pPr>
            <w:r w:rsidRPr="00475EDA">
              <w:rPr>
                <w:rFonts w:hAnsi="宋体" w:hint="eastAsia"/>
              </w:rPr>
              <w:t>无铅包、</w:t>
            </w:r>
            <w:proofErr w:type="gramStart"/>
            <w:r w:rsidRPr="00475EDA">
              <w:rPr>
                <w:rFonts w:hAnsi="宋体" w:hint="eastAsia"/>
              </w:rPr>
              <w:t>钢铠护套</w:t>
            </w:r>
            <w:proofErr w:type="gramEnd"/>
          </w:p>
        </w:tc>
        <w:tc>
          <w:tcPr>
            <w:tcW w:w="4261" w:type="dxa"/>
            <w:gridSpan w:val="2"/>
            <w:vAlign w:val="center"/>
          </w:tcPr>
          <w:p w:rsidR="00794E29" w:rsidRPr="00475EDA" w:rsidRDefault="00794E29" w:rsidP="00794E29">
            <w:pPr>
              <w:spacing w:line="300" w:lineRule="auto"/>
              <w:jc w:val="center"/>
              <w:rPr>
                <w:rFonts w:hAnsi="宋体"/>
              </w:rPr>
            </w:pPr>
            <w:r w:rsidRPr="00475EDA">
              <w:rPr>
                <w:rFonts w:hAnsi="宋体" w:hint="eastAsia"/>
              </w:rPr>
              <w:t>10D</w:t>
            </w:r>
          </w:p>
        </w:tc>
      </w:tr>
      <w:tr w:rsidR="00794E29" w:rsidRPr="00475EDA" w:rsidTr="00794E29">
        <w:trPr>
          <w:cantSplit/>
          <w:trHeight w:hRule="exact" w:val="397"/>
        </w:trPr>
        <w:tc>
          <w:tcPr>
            <w:tcW w:w="1548" w:type="dxa"/>
            <w:vMerge/>
            <w:vAlign w:val="center"/>
          </w:tcPr>
          <w:p w:rsidR="00794E29" w:rsidRPr="00475EDA" w:rsidRDefault="00794E29" w:rsidP="00794E29">
            <w:pPr>
              <w:spacing w:line="300" w:lineRule="auto"/>
              <w:jc w:val="center"/>
              <w:rPr>
                <w:rFonts w:hAnsi="宋体"/>
              </w:rPr>
            </w:pPr>
          </w:p>
        </w:tc>
        <w:tc>
          <w:tcPr>
            <w:tcW w:w="2713" w:type="dxa"/>
            <w:vAlign w:val="center"/>
          </w:tcPr>
          <w:p w:rsidR="00794E29" w:rsidRPr="00475EDA" w:rsidRDefault="00794E29" w:rsidP="00794E29">
            <w:pPr>
              <w:spacing w:line="300" w:lineRule="auto"/>
              <w:jc w:val="center"/>
              <w:rPr>
                <w:rFonts w:hAnsi="宋体"/>
              </w:rPr>
            </w:pPr>
            <w:proofErr w:type="gramStart"/>
            <w:r w:rsidRPr="00475EDA">
              <w:rPr>
                <w:rFonts w:hAnsi="宋体" w:hint="eastAsia"/>
              </w:rPr>
              <w:t>裸铅包</w:t>
            </w:r>
            <w:proofErr w:type="gramEnd"/>
            <w:r w:rsidRPr="00475EDA">
              <w:rPr>
                <w:rFonts w:hAnsi="宋体" w:hint="eastAsia"/>
              </w:rPr>
              <w:t>护套</w:t>
            </w:r>
          </w:p>
        </w:tc>
        <w:tc>
          <w:tcPr>
            <w:tcW w:w="4261" w:type="dxa"/>
            <w:gridSpan w:val="2"/>
            <w:vAlign w:val="center"/>
          </w:tcPr>
          <w:p w:rsidR="00794E29" w:rsidRPr="00475EDA" w:rsidRDefault="00794E29" w:rsidP="00794E29">
            <w:pPr>
              <w:spacing w:line="300" w:lineRule="auto"/>
              <w:jc w:val="center"/>
              <w:rPr>
                <w:rFonts w:hAnsi="宋体"/>
              </w:rPr>
            </w:pPr>
            <w:r w:rsidRPr="00475EDA">
              <w:rPr>
                <w:rFonts w:hAnsi="宋体" w:hint="eastAsia"/>
              </w:rPr>
              <w:t>15D</w:t>
            </w:r>
          </w:p>
        </w:tc>
      </w:tr>
      <w:tr w:rsidR="00794E29" w:rsidRPr="00475EDA" w:rsidTr="00794E29">
        <w:trPr>
          <w:cantSplit/>
          <w:trHeight w:hRule="exact" w:val="397"/>
        </w:trPr>
        <w:tc>
          <w:tcPr>
            <w:tcW w:w="1548" w:type="dxa"/>
            <w:vMerge/>
            <w:vAlign w:val="center"/>
          </w:tcPr>
          <w:p w:rsidR="00794E29" w:rsidRPr="00475EDA" w:rsidRDefault="00794E29" w:rsidP="00794E29">
            <w:pPr>
              <w:spacing w:line="300" w:lineRule="auto"/>
              <w:jc w:val="center"/>
              <w:rPr>
                <w:rFonts w:hAnsi="宋体"/>
              </w:rPr>
            </w:pPr>
          </w:p>
        </w:tc>
        <w:tc>
          <w:tcPr>
            <w:tcW w:w="2713" w:type="dxa"/>
            <w:vAlign w:val="center"/>
          </w:tcPr>
          <w:p w:rsidR="00794E29" w:rsidRPr="00475EDA" w:rsidRDefault="00794E29" w:rsidP="00794E29">
            <w:pPr>
              <w:spacing w:line="300" w:lineRule="auto"/>
              <w:jc w:val="center"/>
              <w:rPr>
                <w:rFonts w:hAnsi="宋体"/>
              </w:rPr>
            </w:pPr>
            <w:proofErr w:type="gramStart"/>
            <w:r w:rsidRPr="00475EDA">
              <w:rPr>
                <w:rFonts w:hAnsi="宋体" w:hint="eastAsia"/>
              </w:rPr>
              <w:t>钢铠护套</w:t>
            </w:r>
            <w:proofErr w:type="gramEnd"/>
          </w:p>
        </w:tc>
        <w:tc>
          <w:tcPr>
            <w:tcW w:w="4261" w:type="dxa"/>
            <w:gridSpan w:val="2"/>
            <w:vAlign w:val="center"/>
          </w:tcPr>
          <w:p w:rsidR="00794E29" w:rsidRPr="00475EDA" w:rsidRDefault="00794E29" w:rsidP="00794E29">
            <w:pPr>
              <w:spacing w:line="300" w:lineRule="auto"/>
              <w:jc w:val="center"/>
              <w:rPr>
                <w:rFonts w:hAnsi="宋体"/>
              </w:rPr>
            </w:pPr>
            <w:r w:rsidRPr="00475EDA">
              <w:rPr>
                <w:rFonts w:hAnsi="宋体" w:hint="eastAsia"/>
              </w:rPr>
              <w:t>20D</w:t>
            </w:r>
          </w:p>
        </w:tc>
      </w:tr>
      <w:tr w:rsidR="00794E29" w:rsidRPr="00475EDA" w:rsidTr="00794E29">
        <w:trPr>
          <w:trHeight w:hRule="exact" w:val="397"/>
        </w:trPr>
        <w:tc>
          <w:tcPr>
            <w:tcW w:w="4261" w:type="dxa"/>
            <w:gridSpan w:val="2"/>
            <w:vAlign w:val="center"/>
          </w:tcPr>
          <w:p w:rsidR="00794E29" w:rsidRPr="00475EDA" w:rsidRDefault="00794E29" w:rsidP="00794E29">
            <w:pPr>
              <w:spacing w:line="300" w:lineRule="auto"/>
              <w:jc w:val="center"/>
              <w:rPr>
                <w:rFonts w:hAnsi="宋体"/>
              </w:rPr>
            </w:pPr>
            <w:r w:rsidRPr="00475EDA">
              <w:rPr>
                <w:rFonts w:hAnsi="宋体" w:hint="eastAsia"/>
              </w:rPr>
              <w:t>聚氯乙烯绝缘电力电缆</w:t>
            </w:r>
          </w:p>
        </w:tc>
        <w:tc>
          <w:tcPr>
            <w:tcW w:w="4261" w:type="dxa"/>
            <w:gridSpan w:val="2"/>
            <w:vAlign w:val="center"/>
          </w:tcPr>
          <w:p w:rsidR="00794E29" w:rsidRPr="00475EDA" w:rsidRDefault="00794E29" w:rsidP="00794E29">
            <w:pPr>
              <w:spacing w:line="300" w:lineRule="auto"/>
              <w:jc w:val="center"/>
              <w:rPr>
                <w:rFonts w:hAnsi="宋体"/>
              </w:rPr>
            </w:pPr>
            <w:r w:rsidRPr="00475EDA">
              <w:rPr>
                <w:rFonts w:hAnsi="宋体" w:hint="eastAsia"/>
              </w:rPr>
              <w:t>10D</w:t>
            </w:r>
          </w:p>
        </w:tc>
      </w:tr>
      <w:tr w:rsidR="00794E29" w:rsidRPr="00475EDA" w:rsidTr="00794E29">
        <w:trPr>
          <w:trHeight w:hRule="exact" w:val="397"/>
        </w:trPr>
        <w:tc>
          <w:tcPr>
            <w:tcW w:w="4261" w:type="dxa"/>
            <w:gridSpan w:val="2"/>
            <w:vAlign w:val="center"/>
          </w:tcPr>
          <w:p w:rsidR="00794E29" w:rsidRPr="00475EDA" w:rsidRDefault="00794E29" w:rsidP="00794E29">
            <w:pPr>
              <w:spacing w:line="300" w:lineRule="auto"/>
              <w:jc w:val="center"/>
              <w:rPr>
                <w:rFonts w:hAnsi="宋体"/>
              </w:rPr>
            </w:pPr>
            <w:r w:rsidRPr="00475EDA">
              <w:rPr>
                <w:rFonts w:hAnsi="宋体" w:hint="eastAsia"/>
              </w:rPr>
              <w:t>交联聚乙烯绝缘电力电缆</w:t>
            </w:r>
          </w:p>
        </w:tc>
        <w:tc>
          <w:tcPr>
            <w:tcW w:w="2130" w:type="dxa"/>
            <w:vAlign w:val="center"/>
          </w:tcPr>
          <w:p w:rsidR="00794E29" w:rsidRPr="00475EDA" w:rsidRDefault="00794E29" w:rsidP="00794E29">
            <w:pPr>
              <w:spacing w:line="300" w:lineRule="auto"/>
              <w:jc w:val="center"/>
              <w:rPr>
                <w:rFonts w:hAnsi="宋体"/>
              </w:rPr>
            </w:pPr>
            <w:r w:rsidRPr="00475EDA">
              <w:rPr>
                <w:rFonts w:hAnsi="宋体" w:hint="eastAsia"/>
              </w:rPr>
              <w:t>15D</w:t>
            </w:r>
          </w:p>
        </w:tc>
        <w:tc>
          <w:tcPr>
            <w:tcW w:w="2131" w:type="dxa"/>
            <w:vAlign w:val="center"/>
          </w:tcPr>
          <w:p w:rsidR="00794E29" w:rsidRPr="00475EDA" w:rsidRDefault="00794E29" w:rsidP="00794E29">
            <w:pPr>
              <w:spacing w:line="300" w:lineRule="auto"/>
              <w:jc w:val="center"/>
              <w:rPr>
                <w:rFonts w:hAnsi="宋体"/>
              </w:rPr>
            </w:pPr>
            <w:r w:rsidRPr="00475EDA">
              <w:rPr>
                <w:rFonts w:hAnsi="宋体" w:hint="eastAsia"/>
              </w:rPr>
              <w:t>20D</w:t>
            </w:r>
          </w:p>
        </w:tc>
      </w:tr>
    </w:tbl>
    <w:p w:rsidR="00794E29" w:rsidRPr="00475EDA" w:rsidRDefault="00794E29" w:rsidP="00794E29">
      <w:pPr>
        <w:spacing w:line="300" w:lineRule="auto"/>
        <w:ind w:left="425"/>
        <w:rPr>
          <w:rFonts w:hAnsi="宋体"/>
        </w:rPr>
      </w:pPr>
    </w:p>
    <w:p w:rsidR="00794E29" w:rsidRPr="00475EDA" w:rsidRDefault="00794E29" w:rsidP="00794E29">
      <w:pPr>
        <w:spacing w:line="300" w:lineRule="auto"/>
        <w:ind w:firstLineChars="87" w:firstLine="183"/>
        <w:rPr>
          <w:rFonts w:hAnsi="宋体"/>
        </w:rPr>
      </w:pPr>
      <w:r w:rsidRPr="00475EDA">
        <w:rPr>
          <w:rFonts w:hAnsi="宋体" w:hint="eastAsia"/>
        </w:rPr>
        <w:t>（6）电缆敷设时应排列整齐，不宜交叉，加以固定，并及时装设标志牌。</w:t>
      </w:r>
    </w:p>
    <w:p w:rsidR="00794E29" w:rsidRPr="00475EDA" w:rsidRDefault="00794E29" w:rsidP="00794E29">
      <w:pPr>
        <w:spacing w:line="300" w:lineRule="auto"/>
        <w:ind w:firstLineChars="87" w:firstLine="183"/>
        <w:rPr>
          <w:rFonts w:hAnsi="宋体"/>
        </w:rPr>
      </w:pPr>
      <w:r w:rsidRPr="00475EDA">
        <w:rPr>
          <w:rFonts w:hAnsi="宋体" w:hint="eastAsia"/>
        </w:rPr>
        <w:t>（7）标志牌的装设应符合下列要求：</w:t>
      </w:r>
    </w:p>
    <w:p w:rsidR="00794E29" w:rsidRPr="00475EDA" w:rsidRDefault="00794E29" w:rsidP="009566CA">
      <w:pPr>
        <w:numPr>
          <w:ilvl w:val="0"/>
          <w:numId w:val="79"/>
        </w:numPr>
        <w:spacing w:line="300" w:lineRule="auto"/>
        <w:rPr>
          <w:rFonts w:hAnsi="宋体"/>
        </w:rPr>
      </w:pPr>
      <w:r w:rsidRPr="00475EDA">
        <w:rPr>
          <w:rFonts w:hAnsi="宋体" w:hint="eastAsia"/>
        </w:rPr>
        <w:t>在电缆终端头、电缆接头、拐弯处、平层内、隧道及竖井、人井内等地方，电缆上应装设标志牌。</w:t>
      </w:r>
    </w:p>
    <w:p w:rsidR="00794E29" w:rsidRPr="00475EDA" w:rsidRDefault="00794E29" w:rsidP="009566CA">
      <w:pPr>
        <w:numPr>
          <w:ilvl w:val="0"/>
          <w:numId w:val="79"/>
        </w:numPr>
        <w:spacing w:line="300" w:lineRule="auto"/>
        <w:rPr>
          <w:rFonts w:hAnsi="宋体"/>
        </w:rPr>
      </w:pPr>
      <w:r w:rsidRPr="00475EDA">
        <w:rPr>
          <w:rFonts w:hAnsi="宋体" w:hint="eastAsia"/>
        </w:rPr>
        <w:t>标志牌上应注明线路编号。当无编号时，应写明电缆型号、规格及</w:t>
      </w:r>
      <w:proofErr w:type="gramStart"/>
      <w:r w:rsidRPr="00475EDA">
        <w:rPr>
          <w:rFonts w:hAnsi="宋体" w:hint="eastAsia"/>
        </w:rPr>
        <w:t>起迄</w:t>
      </w:r>
      <w:proofErr w:type="gramEnd"/>
      <w:r w:rsidRPr="00475EDA">
        <w:rPr>
          <w:rFonts w:hAnsi="宋体" w:hint="eastAsia"/>
        </w:rPr>
        <w:t>地点；并联使用的电缆应有顺序号。标志牌的字迹应清晰不易脱落。</w:t>
      </w:r>
    </w:p>
    <w:p w:rsidR="00794E29" w:rsidRPr="00475EDA" w:rsidRDefault="00794E29" w:rsidP="009566CA">
      <w:pPr>
        <w:numPr>
          <w:ilvl w:val="0"/>
          <w:numId w:val="79"/>
        </w:numPr>
        <w:spacing w:line="300" w:lineRule="auto"/>
        <w:rPr>
          <w:rFonts w:hAnsi="宋体"/>
        </w:rPr>
      </w:pPr>
      <w:r w:rsidRPr="00475EDA">
        <w:rPr>
          <w:rFonts w:hAnsi="宋体" w:hint="eastAsia"/>
        </w:rPr>
        <w:t>标志牌规格宜统一。标志牌应能防腐，挂装牢固。</w:t>
      </w:r>
    </w:p>
    <w:p w:rsidR="00794E29" w:rsidRPr="00475EDA" w:rsidRDefault="00794E29" w:rsidP="00794E29">
      <w:pPr>
        <w:spacing w:line="300" w:lineRule="auto"/>
        <w:ind w:firstLineChars="87" w:firstLine="183"/>
        <w:rPr>
          <w:rFonts w:hAnsi="宋体"/>
        </w:rPr>
      </w:pPr>
      <w:r w:rsidRPr="00475EDA">
        <w:rPr>
          <w:rFonts w:hAnsi="宋体" w:hint="eastAsia"/>
        </w:rPr>
        <w:t>（8）电缆进入电缆沟、建筑物、盘（柜）以及穿入管内时，出入口应封闭，管口应密封。</w:t>
      </w:r>
    </w:p>
    <w:p w:rsidR="00794E29" w:rsidRPr="00475EDA" w:rsidRDefault="00794E29" w:rsidP="00794E29">
      <w:pPr>
        <w:spacing w:line="300" w:lineRule="auto"/>
        <w:ind w:firstLineChars="87" w:firstLine="183"/>
        <w:rPr>
          <w:rFonts w:hAnsi="宋体"/>
        </w:rPr>
      </w:pPr>
      <w:r w:rsidRPr="00475EDA">
        <w:rPr>
          <w:rFonts w:hAnsi="宋体" w:hint="eastAsia"/>
        </w:rPr>
        <w:t>（9）电缆排管在敷设电缆前，应进行疏通，清除杂物。</w:t>
      </w:r>
    </w:p>
    <w:p w:rsidR="00794E29" w:rsidRPr="00475EDA" w:rsidRDefault="00794E29" w:rsidP="00794E29">
      <w:pPr>
        <w:spacing w:line="300" w:lineRule="auto"/>
        <w:ind w:firstLineChars="87" w:firstLine="183"/>
        <w:rPr>
          <w:rFonts w:hAnsi="宋体"/>
        </w:rPr>
      </w:pPr>
      <w:r w:rsidRPr="00475EDA">
        <w:rPr>
          <w:rFonts w:hAnsi="宋体" w:hint="eastAsia"/>
        </w:rPr>
        <w:t>（10）在电缆线路路径上有可能使电缆受到机械性损伤、化学作用、地下电流、振动、热影响、腐植物质、虫鼠等危害的地段，应采取保护措施。</w:t>
      </w:r>
    </w:p>
    <w:p w:rsidR="00794E29" w:rsidRPr="00475EDA" w:rsidRDefault="00794E29" w:rsidP="00794E29">
      <w:pPr>
        <w:spacing w:line="300" w:lineRule="auto"/>
        <w:ind w:firstLineChars="87" w:firstLine="183"/>
        <w:rPr>
          <w:rFonts w:hAnsi="宋体"/>
        </w:rPr>
      </w:pPr>
      <w:r w:rsidRPr="00475EDA">
        <w:rPr>
          <w:rFonts w:hAnsi="宋体" w:hint="eastAsia"/>
        </w:rPr>
        <w:t>（11）电缆埋置深度应符合下列要求：</w:t>
      </w:r>
    </w:p>
    <w:p w:rsidR="00794E29" w:rsidRPr="00475EDA" w:rsidRDefault="00794E29" w:rsidP="009566CA">
      <w:pPr>
        <w:numPr>
          <w:ilvl w:val="0"/>
          <w:numId w:val="80"/>
        </w:numPr>
        <w:spacing w:line="300" w:lineRule="auto"/>
        <w:rPr>
          <w:rFonts w:hAnsi="宋体"/>
        </w:rPr>
      </w:pPr>
      <w:r w:rsidRPr="00475EDA">
        <w:rPr>
          <w:rFonts w:hAnsi="宋体" w:hint="eastAsia"/>
        </w:rPr>
        <w:t>电缆表面距地面的距离不应小于</w:t>
      </w:r>
      <w:smartTag w:uri="urn:schemas-microsoft-com:office:smarttags" w:element="chmetcnv">
        <w:smartTagPr>
          <w:attr w:name="UnitName" w:val="m"/>
          <w:attr w:name="SourceValue" w:val="0.7"/>
          <w:attr w:name="HasSpace" w:val="False"/>
          <w:attr w:name="Negative" w:val="False"/>
          <w:attr w:name="NumberType" w:val="1"/>
          <w:attr w:name="TCSC" w:val="0"/>
        </w:smartTagPr>
        <w:r w:rsidRPr="00475EDA">
          <w:rPr>
            <w:rFonts w:hAnsi="宋体"/>
          </w:rPr>
          <w:t>0.7m</w:t>
        </w:r>
      </w:smartTag>
      <w:r w:rsidRPr="00475EDA">
        <w:rPr>
          <w:rFonts w:hAnsi="宋体" w:hint="eastAsia"/>
        </w:rPr>
        <w:t>。穿越农田时不应小于</w:t>
      </w:r>
      <w:smartTag w:uri="urn:schemas-microsoft-com:office:smarttags" w:element="chmetcnv">
        <w:smartTagPr>
          <w:attr w:name="UnitName" w:val="m"/>
          <w:attr w:name="SourceValue" w:val="1"/>
          <w:attr w:name="HasSpace" w:val="False"/>
          <w:attr w:name="Negative" w:val="False"/>
          <w:attr w:name="NumberType" w:val="1"/>
          <w:attr w:name="TCSC" w:val="0"/>
        </w:smartTagPr>
        <w:r w:rsidRPr="00475EDA">
          <w:rPr>
            <w:rFonts w:hAnsi="宋体" w:hint="eastAsia"/>
          </w:rPr>
          <w:t>1</w:t>
        </w:r>
        <w:r w:rsidRPr="00475EDA">
          <w:rPr>
            <w:rFonts w:hAnsi="宋体"/>
          </w:rPr>
          <w:t>m</w:t>
        </w:r>
      </w:smartTag>
      <w:r w:rsidRPr="00475EDA">
        <w:rPr>
          <w:rFonts w:hAnsi="宋体" w:hint="eastAsia"/>
        </w:rPr>
        <w:t>。在引入建筑物、与地下建筑物交叉及绕过地下建筑物处，可浅埋，但应采取保护措施。</w:t>
      </w:r>
    </w:p>
    <w:p w:rsidR="00794E29" w:rsidRPr="00475EDA" w:rsidRDefault="00794E29" w:rsidP="009566CA">
      <w:pPr>
        <w:numPr>
          <w:ilvl w:val="0"/>
          <w:numId w:val="80"/>
        </w:numPr>
        <w:spacing w:line="300" w:lineRule="auto"/>
        <w:rPr>
          <w:rFonts w:hAnsi="宋体"/>
        </w:rPr>
      </w:pPr>
      <w:r w:rsidRPr="00475EDA">
        <w:rPr>
          <w:rFonts w:hAnsi="宋体" w:hint="eastAsia"/>
        </w:rPr>
        <w:t>电缆应埋设于冻土层以下，当受条件限制时，应采取预防措施。</w:t>
      </w:r>
    </w:p>
    <w:p w:rsidR="00794E29" w:rsidRPr="00475EDA" w:rsidRDefault="00794E29" w:rsidP="00794E29">
      <w:pPr>
        <w:spacing w:line="300" w:lineRule="auto"/>
        <w:ind w:firstLineChars="87" w:firstLine="183"/>
        <w:rPr>
          <w:rFonts w:hAnsi="宋体"/>
        </w:rPr>
      </w:pPr>
      <w:r w:rsidRPr="00475EDA">
        <w:rPr>
          <w:rFonts w:hAnsi="宋体" w:hint="eastAsia"/>
        </w:rPr>
        <w:t>（12）电缆之间，电缆与其它管道、道路、建筑物等之间平行和交叉时的最小净距，应符合下表的规定。严禁将电缆平行敷设于管道的上方或下方。</w:t>
      </w:r>
    </w:p>
    <w:p w:rsidR="00794E29" w:rsidRPr="00475EDA" w:rsidRDefault="00794E29" w:rsidP="00794E29">
      <w:pPr>
        <w:spacing w:line="300" w:lineRule="auto"/>
        <w:jc w:val="center"/>
        <w:rPr>
          <w:rFonts w:hAnsi="宋体"/>
          <w:b/>
        </w:rPr>
      </w:pPr>
      <w:r w:rsidRPr="00475EDA">
        <w:rPr>
          <w:rFonts w:hAnsi="宋体" w:hint="eastAsia"/>
          <w:b/>
        </w:rPr>
        <w:t>电缆之间，电缆与管道、道路、构筑物等之间的容许最小距离</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268"/>
        <w:gridCol w:w="396"/>
        <w:gridCol w:w="2664"/>
        <w:gridCol w:w="1596"/>
        <w:gridCol w:w="1596"/>
      </w:tblGrid>
      <w:tr w:rsidR="00794E29" w:rsidRPr="00475EDA" w:rsidTr="00794E29">
        <w:trPr>
          <w:cantSplit/>
          <w:trHeight w:hRule="exact" w:val="340"/>
        </w:trPr>
        <w:tc>
          <w:tcPr>
            <w:tcW w:w="5328" w:type="dxa"/>
            <w:gridSpan w:val="3"/>
            <w:vMerge w:val="restart"/>
            <w:vAlign w:val="center"/>
          </w:tcPr>
          <w:p w:rsidR="00794E29" w:rsidRPr="00475EDA" w:rsidRDefault="00794E29" w:rsidP="00794E29">
            <w:pPr>
              <w:spacing w:line="300" w:lineRule="auto"/>
              <w:jc w:val="center"/>
              <w:rPr>
                <w:rFonts w:hAnsi="宋体"/>
              </w:rPr>
            </w:pPr>
            <w:r w:rsidRPr="00475EDA">
              <w:rPr>
                <w:rFonts w:hAnsi="宋体" w:hint="eastAsia"/>
              </w:rPr>
              <w:t>项目</w:t>
            </w:r>
          </w:p>
        </w:tc>
        <w:tc>
          <w:tcPr>
            <w:tcW w:w="3192" w:type="dxa"/>
            <w:gridSpan w:val="2"/>
            <w:vAlign w:val="center"/>
          </w:tcPr>
          <w:p w:rsidR="00794E29" w:rsidRPr="00475EDA" w:rsidRDefault="00794E29" w:rsidP="00794E29">
            <w:pPr>
              <w:spacing w:line="300" w:lineRule="auto"/>
              <w:jc w:val="center"/>
              <w:rPr>
                <w:rFonts w:hAnsi="宋体"/>
              </w:rPr>
            </w:pPr>
            <w:r w:rsidRPr="00475EDA">
              <w:rPr>
                <w:rFonts w:hAnsi="宋体" w:hint="eastAsia"/>
              </w:rPr>
              <w:t>最小距离（</w:t>
            </w:r>
            <w:r w:rsidRPr="00475EDA">
              <w:rPr>
                <w:rFonts w:hAnsi="宋体"/>
              </w:rPr>
              <w:t>m</w:t>
            </w:r>
            <w:r w:rsidRPr="00475EDA">
              <w:rPr>
                <w:rFonts w:hAnsi="宋体" w:hint="eastAsia"/>
              </w:rPr>
              <w:t>）</w:t>
            </w:r>
          </w:p>
        </w:tc>
      </w:tr>
      <w:tr w:rsidR="00794E29" w:rsidRPr="00475EDA" w:rsidTr="00794E29">
        <w:trPr>
          <w:cantSplit/>
          <w:trHeight w:hRule="exact" w:val="340"/>
        </w:trPr>
        <w:tc>
          <w:tcPr>
            <w:tcW w:w="5328" w:type="dxa"/>
            <w:gridSpan w:val="3"/>
            <w:vMerge/>
            <w:vAlign w:val="center"/>
          </w:tcPr>
          <w:p w:rsidR="00794E29" w:rsidRPr="00475EDA" w:rsidRDefault="00794E29" w:rsidP="00794E29">
            <w:pPr>
              <w:spacing w:line="300" w:lineRule="auto"/>
              <w:jc w:val="center"/>
              <w:rPr>
                <w:rFonts w:hAnsi="宋体"/>
              </w:rPr>
            </w:pPr>
          </w:p>
        </w:tc>
        <w:tc>
          <w:tcPr>
            <w:tcW w:w="1596" w:type="dxa"/>
            <w:vAlign w:val="center"/>
          </w:tcPr>
          <w:p w:rsidR="00794E29" w:rsidRPr="00475EDA" w:rsidRDefault="00794E29" w:rsidP="00794E29">
            <w:pPr>
              <w:spacing w:line="300" w:lineRule="auto"/>
              <w:jc w:val="center"/>
              <w:rPr>
                <w:rFonts w:hAnsi="宋体"/>
              </w:rPr>
            </w:pPr>
            <w:r w:rsidRPr="00475EDA">
              <w:rPr>
                <w:rFonts w:hAnsi="宋体" w:hint="eastAsia"/>
              </w:rPr>
              <w:t>平行</w:t>
            </w:r>
          </w:p>
        </w:tc>
        <w:tc>
          <w:tcPr>
            <w:tcW w:w="1596" w:type="dxa"/>
            <w:vAlign w:val="center"/>
          </w:tcPr>
          <w:p w:rsidR="00794E29" w:rsidRPr="00475EDA" w:rsidRDefault="00794E29" w:rsidP="00794E29">
            <w:pPr>
              <w:spacing w:line="300" w:lineRule="auto"/>
              <w:jc w:val="center"/>
              <w:rPr>
                <w:rFonts w:hAnsi="宋体"/>
              </w:rPr>
            </w:pPr>
            <w:r w:rsidRPr="00475EDA">
              <w:rPr>
                <w:rFonts w:hAnsi="宋体" w:hint="eastAsia"/>
              </w:rPr>
              <w:t>交叉</w:t>
            </w:r>
          </w:p>
        </w:tc>
      </w:tr>
      <w:tr w:rsidR="00794E29" w:rsidRPr="00475EDA" w:rsidTr="00794E29">
        <w:trPr>
          <w:cantSplit/>
          <w:trHeight w:hRule="exact" w:val="340"/>
        </w:trPr>
        <w:tc>
          <w:tcPr>
            <w:tcW w:w="2664" w:type="dxa"/>
            <w:gridSpan w:val="2"/>
            <w:vMerge w:val="restart"/>
            <w:vAlign w:val="center"/>
          </w:tcPr>
          <w:p w:rsidR="00794E29" w:rsidRPr="00475EDA" w:rsidRDefault="00794E29" w:rsidP="00794E29">
            <w:pPr>
              <w:spacing w:line="300" w:lineRule="auto"/>
              <w:jc w:val="center"/>
              <w:rPr>
                <w:rFonts w:hAnsi="宋体"/>
              </w:rPr>
            </w:pPr>
            <w:r w:rsidRPr="00475EDA">
              <w:rPr>
                <w:rFonts w:hAnsi="宋体" w:hint="eastAsia"/>
              </w:rPr>
              <w:t>电力电缆间及其</w:t>
            </w:r>
          </w:p>
          <w:p w:rsidR="00794E29" w:rsidRPr="00475EDA" w:rsidRDefault="00794E29" w:rsidP="00794E29">
            <w:pPr>
              <w:spacing w:line="300" w:lineRule="auto"/>
              <w:jc w:val="center"/>
              <w:rPr>
                <w:rFonts w:hAnsi="宋体"/>
              </w:rPr>
            </w:pPr>
            <w:r w:rsidRPr="00475EDA">
              <w:rPr>
                <w:rFonts w:hAnsi="宋体" w:hint="eastAsia"/>
              </w:rPr>
              <w:t>与控制电缆间</w:t>
            </w:r>
          </w:p>
          <w:p w:rsidR="00794E29" w:rsidRPr="00475EDA" w:rsidRDefault="00794E29" w:rsidP="00794E29">
            <w:pPr>
              <w:spacing w:line="300" w:lineRule="auto"/>
              <w:jc w:val="center"/>
              <w:rPr>
                <w:rFonts w:hAnsi="宋体"/>
              </w:rPr>
            </w:pPr>
          </w:p>
          <w:p w:rsidR="00794E29" w:rsidRPr="00475EDA" w:rsidRDefault="00794E29" w:rsidP="00794E29">
            <w:pPr>
              <w:spacing w:line="300" w:lineRule="auto"/>
              <w:jc w:val="center"/>
              <w:rPr>
                <w:rFonts w:hAnsi="宋体"/>
              </w:rPr>
            </w:pPr>
          </w:p>
        </w:tc>
        <w:tc>
          <w:tcPr>
            <w:tcW w:w="2664" w:type="dxa"/>
            <w:vAlign w:val="center"/>
          </w:tcPr>
          <w:p w:rsidR="00794E29" w:rsidRPr="00475EDA" w:rsidRDefault="00794E29" w:rsidP="00794E29">
            <w:pPr>
              <w:spacing w:line="300" w:lineRule="auto"/>
              <w:jc w:val="center"/>
              <w:rPr>
                <w:rFonts w:hAnsi="宋体"/>
              </w:rPr>
            </w:pPr>
            <w:r w:rsidRPr="00475EDA">
              <w:rPr>
                <w:rFonts w:hAnsi="宋体" w:hint="eastAsia"/>
              </w:rPr>
              <w:t>10kV及以下电力电缆</w:t>
            </w:r>
          </w:p>
        </w:tc>
        <w:tc>
          <w:tcPr>
            <w:tcW w:w="1596" w:type="dxa"/>
            <w:vAlign w:val="center"/>
          </w:tcPr>
          <w:p w:rsidR="00794E29" w:rsidRPr="00475EDA" w:rsidRDefault="00794E29" w:rsidP="00794E29">
            <w:pPr>
              <w:spacing w:line="300" w:lineRule="auto"/>
              <w:jc w:val="center"/>
              <w:rPr>
                <w:rFonts w:hAnsi="宋体"/>
              </w:rPr>
            </w:pPr>
            <w:r w:rsidRPr="00475EDA">
              <w:rPr>
                <w:rFonts w:hAnsi="宋体"/>
              </w:rPr>
              <w:t>0.1</w:t>
            </w:r>
          </w:p>
        </w:tc>
        <w:tc>
          <w:tcPr>
            <w:tcW w:w="1596" w:type="dxa"/>
            <w:vAlign w:val="center"/>
          </w:tcPr>
          <w:p w:rsidR="00794E29" w:rsidRPr="00475EDA" w:rsidRDefault="00794E29" w:rsidP="00794E29">
            <w:pPr>
              <w:spacing w:line="300" w:lineRule="auto"/>
              <w:jc w:val="center"/>
              <w:rPr>
                <w:rFonts w:hAnsi="宋体" w:cs="宋体"/>
              </w:rPr>
            </w:pPr>
            <w:r w:rsidRPr="00475EDA">
              <w:rPr>
                <w:rFonts w:hAnsi="宋体"/>
              </w:rPr>
              <w:t>0.5</w:t>
            </w:r>
            <w:r w:rsidRPr="00475EDA">
              <w:rPr>
                <w:rFonts w:hAnsi="宋体" w:cs="宋体" w:hint="eastAsia"/>
                <w:vertAlign w:val="superscript"/>
              </w:rPr>
              <w:t>①</w:t>
            </w:r>
          </w:p>
        </w:tc>
      </w:tr>
      <w:tr w:rsidR="00794E29" w:rsidRPr="00475EDA" w:rsidTr="00794E29">
        <w:trPr>
          <w:cantSplit/>
          <w:trHeight w:hRule="exact" w:val="539"/>
        </w:trPr>
        <w:tc>
          <w:tcPr>
            <w:tcW w:w="2664" w:type="dxa"/>
            <w:gridSpan w:val="2"/>
            <w:vMerge/>
            <w:vAlign w:val="center"/>
          </w:tcPr>
          <w:p w:rsidR="00794E29" w:rsidRPr="00475EDA" w:rsidRDefault="00794E29" w:rsidP="00794E29">
            <w:pPr>
              <w:spacing w:line="300" w:lineRule="auto"/>
              <w:jc w:val="center"/>
              <w:rPr>
                <w:rFonts w:hAnsi="宋体"/>
              </w:rPr>
            </w:pPr>
          </w:p>
        </w:tc>
        <w:tc>
          <w:tcPr>
            <w:tcW w:w="2664" w:type="dxa"/>
            <w:vAlign w:val="center"/>
          </w:tcPr>
          <w:p w:rsidR="00794E29" w:rsidRPr="00475EDA" w:rsidRDefault="00794E29" w:rsidP="00794E29">
            <w:pPr>
              <w:spacing w:line="300" w:lineRule="auto"/>
              <w:jc w:val="center"/>
              <w:rPr>
                <w:rFonts w:hAnsi="宋体"/>
              </w:rPr>
            </w:pPr>
            <w:r w:rsidRPr="00475EDA">
              <w:rPr>
                <w:rFonts w:hAnsi="宋体" w:hint="eastAsia"/>
              </w:rPr>
              <w:t>10kV以上电力电缆</w:t>
            </w:r>
          </w:p>
        </w:tc>
        <w:tc>
          <w:tcPr>
            <w:tcW w:w="1596" w:type="dxa"/>
            <w:vAlign w:val="center"/>
          </w:tcPr>
          <w:p w:rsidR="00794E29" w:rsidRPr="00475EDA" w:rsidRDefault="00794E29" w:rsidP="00794E29">
            <w:pPr>
              <w:spacing w:line="300" w:lineRule="auto"/>
              <w:jc w:val="center"/>
              <w:rPr>
                <w:rFonts w:hAnsi="宋体" w:cs="宋体"/>
              </w:rPr>
            </w:pPr>
            <w:r w:rsidRPr="00475EDA">
              <w:rPr>
                <w:rFonts w:hAnsi="宋体"/>
              </w:rPr>
              <w:t>0.25</w:t>
            </w:r>
            <w:r w:rsidRPr="00475EDA">
              <w:rPr>
                <w:rFonts w:hAnsi="宋体" w:cs="宋体" w:hint="eastAsia"/>
                <w:vertAlign w:val="superscript"/>
              </w:rPr>
              <w:t>②</w:t>
            </w:r>
          </w:p>
        </w:tc>
        <w:tc>
          <w:tcPr>
            <w:tcW w:w="1596" w:type="dxa"/>
            <w:vAlign w:val="center"/>
          </w:tcPr>
          <w:p w:rsidR="00794E29" w:rsidRPr="00475EDA" w:rsidRDefault="00794E29" w:rsidP="00794E29">
            <w:pPr>
              <w:spacing w:line="300" w:lineRule="auto"/>
              <w:jc w:val="center"/>
              <w:rPr>
                <w:rFonts w:hAnsi="宋体"/>
              </w:rPr>
            </w:pPr>
            <w:r w:rsidRPr="00475EDA">
              <w:rPr>
                <w:rFonts w:hAnsi="宋体"/>
              </w:rPr>
              <w:t>0.5</w:t>
            </w:r>
            <w:r w:rsidRPr="00475EDA">
              <w:rPr>
                <w:rFonts w:hAnsi="宋体" w:cs="宋体" w:hint="eastAsia"/>
                <w:vertAlign w:val="superscript"/>
              </w:rPr>
              <w:t>①</w:t>
            </w:r>
          </w:p>
        </w:tc>
      </w:tr>
      <w:tr w:rsidR="00794E29" w:rsidRPr="00475EDA" w:rsidTr="00794E29">
        <w:trPr>
          <w:trHeight w:hRule="exact" w:val="340"/>
        </w:trPr>
        <w:tc>
          <w:tcPr>
            <w:tcW w:w="5328" w:type="dxa"/>
            <w:gridSpan w:val="3"/>
            <w:vAlign w:val="center"/>
          </w:tcPr>
          <w:p w:rsidR="00794E29" w:rsidRPr="00475EDA" w:rsidRDefault="00794E29" w:rsidP="00794E29">
            <w:pPr>
              <w:spacing w:line="300" w:lineRule="auto"/>
              <w:jc w:val="center"/>
              <w:rPr>
                <w:rFonts w:hAnsi="宋体"/>
              </w:rPr>
            </w:pPr>
            <w:r w:rsidRPr="00475EDA">
              <w:rPr>
                <w:rFonts w:hAnsi="宋体" w:hint="eastAsia"/>
              </w:rPr>
              <w:t>控制电缆间</w:t>
            </w:r>
          </w:p>
        </w:tc>
        <w:tc>
          <w:tcPr>
            <w:tcW w:w="1596" w:type="dxa"/>
            <w:vAlign w:val="center"/>
          </w:tcPr>
          <w:p w:rsidR="00794E29" w:rsidRPr="00475EDA" w:rsidRDefault="00794E29" w:rsidP="00794E29">
            <w:pPr>
              <w:spacing w:line="300" w:lineRule="auto"/>
              <w:jc w:val="center"/>
              <w:rPr>
                <w:rFonts w:hAnsi="宋体"/>
              </w:rPr>
            </w:pPr>
            <w:r w:rsidRPr="00475EDA">
              <w:rPr>
                <w:rFonts w:hAnsi="宋体" w:hint="eastAsia"/>
              </w:rPr>
              <w:t>—</w:t>
            </w:r>
          </w:p>
        </w:tc>
        <w:tc>
          <w:tcPr>
            <w:tcW w:w="1596" w:type="dxa"/>
            <w:vAlign w:val="center"/>
          </w:tcPr>
          <w:p w:rsidR="00794E29" w:rsidRPr="00475EDA" w:rsidRDefault="00794E29" w:rsidP="00794E29">
            <w:pPr>
              <w:spacing w:line="300" w:lineRule="auto"/>
              <w:jc w:val="center"/>
              <w:rPr>
                <w:rFonts w:hAnsi="宋体"/>
              </w:rPr>
            </w:pPr>
            <w:r w:rsidRPr="00475EDA">
              <w:rPr>
                <w:rFonts w:hAnsi="宋体"/>
              </w:rPr>
              <w:t>0.5</w:t>
            </w:r>
            <w:r w:rsidRPr="00475EDA">
              <w:rPr>
                <w:rFonts w:hAnsi="宋体" w:cs="宋体" w:hint="eastAsia"/>
                <w:vertAlign w:val="superscript"/>
              </w:rPr>
              <w:t>①</w:t>
            </w:r>
          </w:p>
        </w:tc>
      </w:tr>
      <w:tr w:rsidR="00794E29" w:rsidRPr="00475EDA" w:rsidTr="00794E29">
        <w:trPr>
          <w:trHeight w:hRule="exact" w:val="340"/>
        </w:trPr>
        <w:tc>
          <w:tcPr>
            <w:tcW w:w="5328" w:type="dxa"/>
            <w:gridSpan w:val="3"/>
            <w:vAlign w:val="center"/>
          </w:tcPr>
          <w:p w:rsidR="00794E29" w:rsidRPr="00475EDA" w:rsidRDefault="00794E29" w:rsidP="00794E29">
            <w:pPr>
              <w:spacing w:line="300" w:lineRule="auto"/>
              <w:jc w:val="center"/>
              <w:rPr>
                <w:rFonts w:hAnsi="宋体"/>
              </w:rPr>
            </w:pPr>
            <w:r w:rsidRPr="00475EDA">
              <w:rPr>
                <w:rFonts w:hAnsi="宋体" w:hint="eastAsia"/>
              </w:rPr>
              <w:t>不同部门使用的电缆间</w:t>
            </w:r>
          </w:p>
        </w:tc>
        <w:tc>
          <w:tcPr>
            <w:tcW w:w="1596" w:type="dxa"/>
            <w:vAlign w:val="center"/>
          </w:tcPr>
          <w:p w:rsidR="00794E29" w:rsidRPr="00475EDA" w:rsidRDefault="00794E29" w:rsidP="00794E29">
            <w:pPr>
              <w:spacing w:line="300" w:lineRule="auto"/>
              <w:jc w:val="center"/>
              <w:rPr>
                <w:rFonts w:hAnsi="宋体"/>
              </w:rPr>
            </w:pPr>
            <w:r w:rsidRPr="00475EDA">
              <w:rPr>
                <w:rFonts w:hAnsi="宋体"/>
              </w:rPr>
              <w:t>0.5</w:t>
            </w:r>
            <w:r w:rsidRPr="00475EDA">
              <w:rPr>
                <w:rFonts w:hAnsi="宋体" w:cs="宋体" w:hint="eastAsia"/>
                <w:vertAlign w:val="superscript"/>
              </w:rPr>
              <w:t>②</w:t>
            </w:r>
          </w:p>
        </w:tc>
        <w:tc>
          <w:tcPr>
            <w:tcW w:w="1596" w:type="dxa"/>
            <w:vAlign w:val="center"/>
          </w:tcPr>
          <w:p w:rsidR="00794E29" w:rsidRPr="00475EDA" w:rsidRDefault="00794E29" w:rsidP="00794E29">
            <w:pPr>
              <w:spacing w:line="300" w:lineRule="auto"/>
              <w:jc w:val="center"/>
              <w:rPr>
                <w:rFonts w:hAnsi="宋体"/>
              </w:rPr>
            </w:pPr>
            <w:r w:rsidRPr="00475EDA">
              <w:rPr>
                <w:rFonts w:hAnsi="宋体"/>
              </w:rPr>
              <w:t>0.5</w:t>
            </w:r>
            <w:r w:rsidRPr="00475EDA">
              <w:rPr>
                <w:rFonts w:hAnsi="宋体" w:cs="宋体" w:hint="eastAsia"/>
                <w:vertAlign w:val="superscript"/>
              </w:rPr>
              <w:t>①</w:t>
            </w:r>
          </w:p>
        </w:tc>
      </w:tr>
      <w:tr w:rsidR="00794E29" w:rsidRPr="00475EDA" w:rsidTr="00794E29">
        <w:trPr>
          <w:trHeight w:hRule="exact" w:val="340"/>
        </w:trPr>
        <w:tc>
          <w:tcPr>
            <w:tcW w:w="2268" w:type="dxa"/>
            <w:vMerge w:val="restart"/>
            <w:vAlign w:val="center"/>
          </w:tcPr>
          <w:p w:rsidR="00794E29" w:rsidRPr="00475EDA" w:rsidRDefault="00794E29" w:rsidP="00794E29">
            <w:pPr>
              <w:spacing w:line="300" w:lineRule="auto"/>
              <w:jc w:val="center"/>
              <w:rPr>
                <w:rFonts w:hAnsi="宋体"/>
              </w:rPr>
            </w:pPr>
            <w:r w:rsidRPr="00475EDA">
              <w:rPr>
                <w:rFonts w:hAnsi="宋体" w:hint="eastAsia"/>
              </w:rPr>
              <w:t>电缆与地下管沟</w:t>
            </w:r>
          </w:p>
        </w:tc>
        <w:tc>
          <w:tcPr>
            <w:tcW w:w="3060" w:type="dxa"/>
            <w:gridSpan w:val="2"/>
            <w:vAlign w:val="center"/>
          </w:tcPr>
          <w:p w:rsidR="00794E29" w:rsidRPr="00475EDA" w:rsidRDefault="00794E29" w:rsidP="00794E29">
            <w:pPr>
              <w:spacing w:line="300" w:lineRule="auto"/>
              <w:jc w:val="center"/>
              <w:rPr>
                <w:rFonts w:hAnsi="宋体"/>
              </w:rPr>
            </w:pPr>
            <w:r w:rsidRPr="00475EDA">
              <w:rPr>
                <w:rFonts w:hAnsi="宋体" w:hint="eastAsia"/>
              </w:rPr>
              <w:t>热力管沟</w:t>
            </w:r>
          </w:p>
        </w:tc>
        <w:tc>
          <w:tcPr>
            <w:tcW w:w="1596" w:type="dxa"/>
            <w:vAlign w:val="center"/>
          </w:tcPr>
          <w:p w:rsidR="00794E29" w:rsidRPr="00475EDA" w:rsidRDefault="00794E29" w:rsidP="00794E29">
            <w:pPr>
              <w:spacing w:line="300" w:lineRule="auto"/>
              <w:jc w:val="center"/>
              <w:rPr>
                <w:rFonts w:hAnsi="宋体"/>
              </w:rPr>
            </w:pPr>
            <w:r w:rsidRPr="00475EDA">
              <w:rPr>
                <w:rFonts w:hAnsi="宋体"/>
              </w:rPr>
              <w:t>2</w:t>
            </w:r>
            <w:r w:rsidRPr="00475EDA">
              <w:rPr>
                <w:rFonts w:hAnsi="宋体" w:hint="eastAsia"/>
                <w:vertAlign w:val="superscript"/>
              </w:rPr>
              <w:t>③</w:t>
            </w:r>
          </w:p>
        </w:tc>
        <w:tc>
          <w:tcPr>
            <w:tcW w:w="1596" w:type="dxa"/>
            <w:vAlign w:val="center"/>
          </w:tcPr>
          <w:p w:rsidR="00794E29" w:rsidRPr="00475EDA" w:rsidRDefault="00794E29" w:rsidP="00794E29">
            <w:pPr>
              <w:spacing w:line="300" w:lineRule="auto"/>
              <w:jc w:val="center"/>
              <w:rPr>
                <w:rFonts w:hAnsi="宋体"/>
              </w:rPr>
            </w:pPr>
            <w:r w:rsidRPr="00475EDA">
              <w:rPr>
                <w:rFonts w:hAnsi="宋体"/>
              </w:rPr>
              <w:t>0.5</w:t>
            </w:r>
            <w:r w:rsidRPr="00475EDA">
              <w:rPr>
                <w:rFonts w:hAnsi="宋体" w:cs="宋体" w:hint="eastAsia"/>
                <w:vertAlign w:val="superscript"/>
              </w:rPr>
              <w:t>①</w:t>
            </w:r>
          </w:p>
        </w:tc>
      </w:tr>
      <w:tr w:rsidR="00794E29" w:rsidRPr="00475EDA" w:rsidTr="00794E29">
        <w:trPr>
          <w:trHeight w:hRule="exact" w:val="340"/>
        </w:trPr>
        <w:tc>
          <w:tcPr>
            <w:tcW w:w="2268" w:type="dxa"/>
            <w:vMerge/>
            <w:vAlign w:val="center"/>
          </w:tcPr>
          <w:p w:rsidR="00794E29" w:rsidRPr="00475EDA" w:rsidRDefault="00794E29" w:rsidP="00794E29">
            <w:pPr>
              <w:spacing w:line="300" w:lineRule="auto"/>
              <w:jc w:val="center"/>
              <w:rPr>
                <w:rFonts w:hAnsi="宋体"/>
              </w:rPr>
            </w:pPr>
          </w:p>
        </w:tc>
        <w:tc>
          <w:tcPr>
            <w:tcW w:w="3060" w:type="dxa"/>
            <w:gridSpan w:val="2"/>
            <w:vAlign w:val="center"/>
          </w:tcPr>
          <w:p w:rsidR="00794E29" w:rsidRPr="00475EDA" w:rsidRDefault="00794E29" w:rsidP="00794E29">
            <w:pPr>
              <w:spacing w:line="300" w:lineRule="auto"/>
              <w:jc w:val="center"/>
              <w:rPr>
                <w:rFonts w:hAnsi="宋体"/>
              </w:rPr>
            </w:pPr>
            <w:r w:rsidRPr="00475EDA">
              <w:rPr>
                <w:rFonts w:hAnsi="宋体" w:hint="eastAsia"/>
              </w:rPr>
              <w:t>油管或易（可）燃气管道</w:t>
            </w:r>
          </w:p>
        </w:tc>
        <w:tc>
          <w:tcPr>
            <w:tcW w:w="1596" w:type="dxa"/>
            <w:vAlign w:val="center"/>
          </w:tcPr>
          <w:p w:rsidR="00794E29" w:rsidRPr="00475EDA" w:rsidRDefault="00794E29" w:rsidP="00794E29">
            <w:pPr>
              <w:spacing w:line="300" w:lineRule="auto"/>
              <w:jc w:val="center"/>
              <w:rPr>
                <w:rFonts w:hAnsi="宋体"/>
              </w:rPr>
            </w:pPr>
            <w:r w:rsidRPr="00475EDA">
              <w:rPr>
                <w:rFonts w:hAnsi="宋体"/>
              </w:rPr>
              <w:t>1</w:t>
            </w:r>
          </w:p>
        </w:tc>
        <w:tc>
          <w:tcPr>
            <w:tcW w:w="1596" w:type="dxa"/>
            <w:vAlign w:val="center"/>
          </w:tcPr>
          <w:p w:rsidR="00794E29" w:rsidRPr="00475EDA" w:rsidRDefault="00794E29" w:rsidP="00794E29">
            <w:pPr>
              <w:spacing w:line="300" w:lineRule="auto"/>
              <w:jc w:val="center"/>
              <w:rPr>
                <w:rFonts w:hAnsi="宋体"/>
              </w:rPr>
            </w:pPr>
            <w:r w:rsidRPr="00475EDA">
              <w:rPr>
                <w:rFonts w:hAnsi="宋体"/>
              </w:rPr>
              <w:t>0.5</w:t>
            </w:r>
            <w:r w:rsidRPr="00475EDA">
              <w:rPr>
                <w:rFonts w:hAnsi="宋体" w:cs="宋体" w:hint="eastAsia"/>
                <w:vertAlign w:val="superscript"/>
              </w:rPr>
              <w:t>①</w:t>
            </w:r>
          </w:p>
        </w:tc>
      </w:tr>
      <w:tr w:rsidR="00794E29" w:rsidRPr="00475EDA" w:rsidTr="00794E29">
        <w:trPr>
          <w:trHeight w:hRule="exact" w:val="340"/>
        </w:trPr>
        <w:tc>
          <w:tcPr>
            <w:tcW w:w="2268" w:type="dxa"/>
            <w:vMerge/>
            <w:vAlign w:val="center"/>
          </w:tcPr>
          <w:p w:rsidR="00794E29" w:rsidRPr="00475EDA" w:rsidRDefault="00794E29" w:rsidP="00794E29">
            <w:pPr>
              <w:spacing w:line="300" w:lineRule="auto"/>
              <w:jc w:val="center"/>
              <w:rPr>
                <w:rFonts w:hAnsi="宋体"/>
              </w:rPr>
            </w:pPr>
          </w:p>
        </w:tc>
        <w:tc>
          <w:tcPr>
            <w:tcW w:w="3060" w:type="dxa"/>
            <w:gridSpan w:val="2"/>
            <w:vAlign w:val="center"/>
          </w:tcPr>
          <w:p w:rsidR="00794E29" w:rsidRPr="00475EDA" w:rsidRDefault="00794E29" w:rsidP="00794E29">
            <w:pPr>
              <w:spacing w:line="300" w:lineRule="auto"/>
              <w:jc w:val="center"/>
              <w:rPr>
                <w:rFonts w:hAnsi="宋体"/>
              </w:rPr>
            </w:pPr>
            <w:r w:rsidRPr="00475EDA">
              <w:rPr>
                <w:rFonts w:hAnsi="宋体" w:hint="eastAsia"/>
              </w:rPr>
              <w:t>其他管道</w:t>
            </w:r>
          </w:p>
        </w:tc>
        <w:tc>
          <w:tcPr>
            <w:tcW w:w="1596" w:type="dxa"/>
            <w:vAlign w:val="center"/>
          </w:tcPr>
          <w:p w:rsidR="00794E29" w:rsidRPr="00475EDA" w:rsidRDefault="00794E29" w:rsidP="00794E29">
            <w:pPr>
              <w:spacing w:line="300" w:lineRule="auto"/>
              <w:jc w:val="center"/>
              <w:rPr>
                <w:rFonts w:hAnsi="宋体"/>
              </w:rPr>
            </w:pPr>
            <w:r w:rsidRPr="00475EDA">
              <w:rPr>
                <w:rFonts w:hAnsi="宋体"/>
              </w:rPr>
              <w:t>0.5</w:t>
            </w:r>
          </w:p>
        </w:tc>
        <w:tc>
          <w:tcPr>
            <w:tcW w:w="1596" w:type="dxa"/>
            <w:vAlign w:val="center"/>
          </w:tcPr>
          <w:p w:rsidR="00794E29" w:rsidRPr="00475EDA" w:rsidRDefault="00794E29" w:rsidP="00794E29">
            <w:pPr>
              <w:spacing w:line="300" w:lineRule="auto"/>
              <w:jc w:val="center"/>
              <w:rPr>
                <w:rFonts w:hAnsi="宋体"/>
              </w:rPr>
            </w:pPr>
            <w:r w:rsidRPr="00475EDA">
              <w:rPr>
                <w:rFonts w:hAnsi="宋体"/>
              </w:rPr>
              <w:t>0.5</w:t>
            </w:r>
            <w:r w:rsidRPr="00475EDA">
              <w:rPr>
                <w:rFonts w:hAnsi="宋体" w:cs="宋体" w:hint="eastAsia"/>
                <w:vertAlign w:val="superscript"/>
              </w:rPr>
              <w:t>①</w:t>
            </w:r>
          </w:p>
        </w:tc>
      </w:tr>
      <w:tr w:rsidR="00794E29" w:rsidRPr="00475EDA" w:rsidTr="00794E29">
        <w:trPr>
          <w:trHeight w:hRule="exact" w:val="340"/>
        </w:trPr>
        <w:tc>
          <w:tcPr>
            <w:tcW w:w="5328" w:type="dxa"/>
            <w:gridSpan w:val="3"/>
            <w:vAlign w:val="center"/>
          </w:tcPr>
          <w:p w:rsidR="00794E29" w:rsidRPr="00475EDA" w:rsidRDefault="00794E29" w:rsidP="00794E29">
            <w:pPr>
              <w:spacing w:line="300" w:lineRule="auto"/>
              <w:jc w:val="center"/>
              <w:rPr>
                <w:rFonts w:hAnsi="宋体"/>
              </w:rPr>
            </w:pPr>
            <w:r w:rsidRPr="00475EDA">
              <w:rPr>
                <w:rFonts w:hAnsi="宋体" w:hint="eastAsia"/>
              </w:rPr>
              <w:t>电缆与建筑物基础</w:t>
            </w:r>
          </w:p>
        </w:tc>
        <w:tc>
          <w:tcPr>
            <w:tcW w:w="1596" w:type="dxa"/>
            <w:vAlign w:val="center"/>
          </w:tcPr>
          <w:p w:rsidR="00794E29" w:rsidRPr="00475EDA" w:rsidRDefault="00794E29" w:rsidP="00794E29">
            <w:pPr>
              <w:spacing w:line="300" w:lineRule="auto"/>
              <w:jc w:val="center"/>
              <w:rPr>
                <w:rFonts w:hAnsi="宋体"/>
              </w:rPr>
            </w:pPr>
            <w:r w:rsidRPr="00475EDA">
              <w:rPr>
                <w:rFonts w:hAnsi="宋体" w:hint="eastAsia"/>
              </w:rPr>
              <w:t>0.6</w:t>
            </w:r>
            <w:r w:rsidRPr="00475EDA">
              <w:rPr>
                <w:rFonts w:hAnsi="宋体" w:hint="eastAsia"/>
                <w:vertAlign w:val="superscript"/>
              </w:rPr>
              <w:t>③</w:t>
            </w:r>
          </w:p>
        </w:tc>
        <w:tc>
          <w:tcPr>
            <w:tcW w:w="1596" w:type="dxa"/>
            <w:vAlign w:val="center"/>
          </w:tcPr>
          <w:p w:rsidR="00794E29" w:rsidRPr="00475EDA" w:rsidRDefault="00794E29" w:rsidP="00794E29">
            <w:pPr>
              <w:spacing w:line="300" w:lineRule="auto"/>
              <w:jc w:val="center"/>
              <w:rPr>
                <w:rFonts w:hAnsi="宋体"/>
              </w:rPr>
            </w:pPr>
            <w:r w:rsidRPr="00475EDA">
              <w:rPr>
                <w:rFonts w:hAnsi="宋体" w:hint="eastAsia"/>
              </w:rPr>
              <w:t>—</w:t>
            </w:r>
          </w:p>
        </w:tc>
      </w:tr>
      <w:tr w:rsidR="00794E29" w:rsidRPr="00475EDA" w:rsidTr="00794E29">
        <w:trPr>
          <w:trHeight w:hRule="exact" w:val="340"/>
        </w:trPr>
        <w:tc>
          <w:tcPr>
            <w:tcW w:w="5328" w:type="dxa"/>
            <w:gridSpan w:val="3"/>
            <w:vAlign w:val="center"/>
          </w:tcPr>
          <w:p w:rsidR="00794E29" w:rsidRPr="00475EDA" w:rsidRDefault="00794E29" w:rsidP="00794E29">
            <w:pPr>
              <w:spacing w:line="300" w:lineRule="auto"/>
              <w:jc w:val="center"/>
              <w:rPr>
                <w:rFonts w:hAnsi="宋体"/>
              </w:rPr>
            </w:pPr>
            <w:r w:rsidRPr="00475EDA">
              <w:rPr>
                <w:rFonts w:hAnsi="宋体" w:hint="eastAsia"/>
              </w:rPr>
              <w:lastRenderedPageBreak/>
              <w:t>电缆与公路边</w:t>
            </w:r>
          </w:p>
        </w:tc>
        <w:tc>
          <w:tcPr>
            <w:tcW w:w="1596" w:type="dxa"/>
            <w:vAlign w:val="center"/>
          </w:tcPr>
          <w:p w:rsidR="00794E29" w:rsidRPr="00475EDA" w:rsidRDefault="00794E29" w:rsidP="00794E29">
            <w:pPr>
              <w:spacing w:line="300" w:lineRule="auto"/>
              <w:jc w:val="center"/>
              <w:rPr>
                <w:rFonts w:hAnsi="宋体"/>
              </w:rPr>
            </w:pPr>
            <w:r w:rsidRPr="00475EDA">
              <w:rPr>
                <w:rFonts w:hAnsi="宋体"/>
              </w:rPr>
              <w:t>1</w:t>
            </w:r>
            <w:r w:rsidRPr="00475EDA">
              <w:rPr>
                <w:rFonts w:hAnsi="宋体" w:hint="eastAsia"/>
                <w:vertAlign w:val="superscript"/>
              </w:rPr>
              <w:t>③</w:t>
            </w:r>
          </w:p>
        </w:tc>
        <w:tc>
          <w:tcPr>
            <w:tcW w:w="1596" w:type="dxa"/>
            <w:vAlign w:val="center"/>
          </w:tcPr>
          <w:p w:rsidR="00794E29" w:rsidRPr="00475EDA" w:rsidRDefault="00794E29" w:rsidP="00794E29">
            <w:pPr>
              <w:spacing w:line="300" w:lineRule="auto"/>
              <w:jc w:val="center"/>
              <w:rPr>
                <w:rFonts w:hAnsi="宋体"/>
              </w:rPr>
            </w:pPr>
            <w:r w:rsidRPr="00475EDA">
              <w:rPr>
                <w:rFonts w:hAnsi="宋体" w:hint="eastAsia"/>
              </w:rPr>
              <w:t>—</w:t>
            </w:r>
          </w:p>
        </w:tc>
      </w:tr>
      <w:tr w:rsidR="00794E29" w:rsidRPr="00475EDA" w:rsidTr="00794E29">
        <w:trPr>
          <w:trHeight w:hRule="exact" w:val="340"/>
        </w:trPr>
        <w:tc>
          <w:tcPr>
            <w:tcW w:w="5328" w:type="dxa"/>
            <w:gridSpan w:val="3"/>
            <w:vAlign w:val="center"/>
          </w:tcPr>
          <w:p w:rsidR="00794E29" w:rsidRPr="00475EDA" w:rsidRDefault="00794E29" w:rsidP="00794E29">
            <w:pPr>
              <w:spacing w:line="300" w:lineRule="auto"/>
              <w:jc w:val="center"/>
              <w:rPr>
                <w:rFonts w:hAnsi="宋体"/>
              </w:rPr>
            </w:pPr>
            <w:r w:rsidRPr="00475EDA">
              <w:rPr>
                <w:rFonts w:hAnsi="宋体" w:hint="eastAsia"/>
              </w:rPr>
              <w:t>电缆与排水沟</w:t>
            </w:r>
          </w:p>
        </w:tc>
        <w:tc>
          <w:tcPr>
            <w:tcW w:w="1596" w:type="dxa"/>
            <w:vAlign w:val="center"/>
          </w:tcPr>
          <w:p w:rsidR="00794E29" w:rsidRPr="00475EDA" w:rsidRDefault="00794E29" w:rsidP="00794E29">
            <w:pPr>
              <w:spacing w:line="300" w:lineRule="auto"/>
              <w:jc w:val="center"/>
              <w:rPr>
                <w:rFonts w:hAnsi="宋体"/>
              </w:rPr>
            </w:pPr>
            <w:r w:rsidRPr="00475EDA">
              <w:rPr>
                <w:rFonts w:hAnsi="宋体"/>
              </w:rPr>
              <w:t>1</w:t>
            </w:r>
            <w:r w:rsidRPr="00475EDA">
              <w:rPr>
                <w:rFonts w:hAnsi="宋体" w:hint="eastAsia"/>
                <w:vertAlign w:val="superscript"/>
              </w:rPr>
              <w:t>③</w:t>
            </w:r>
          </w:p>
        </w:tc>
        <w:tc>
          <w:tcPr>
            <w:tcW w:w="1596" w:type="dxa"/>
            <w:vAlign w:val="center"/>
          </w:tcPr>
          <w:p w:rsidR="00794E29" w:rsidRPr="00475EDA" w:rsidRDefault="00794E29" w:rsidP="00794E29">
            <w:pPr>
              <w:spacing w:line="300" w:lineRule="auto"/>
              <w:jc w:val="center"/>
              <w:rPr>
                <w:rFonts w:hAnsi="宋体"/>
              </w:rPr>
            </w:pPr>
            <w:r w:rsidRPr="00475EDA">
              <w:rPr>
                <w:rFonts w:hAnsi="宋体" w:hint="eastAsia"/>
              </w:rPr>
              <w:t>—</w:t>
            </w:r>
          </w:p>
        </w:tc>
      </w:tr>
      <w:tr w:rsidR="00794E29" w:rsidRPr="00475EDA" w:rsidTr="00794E29">
        <w:trPr>
          <w:trHeight w:hRule="exact" w:val="340"/>
        </w:trPr>
        <w:tc>
          <w:tcPr>
            <w:tcW w:w="5328" w:type="dxa"/>
            <w:gridSpan w:val="3"/>
            <w:vAlign w:val="center"/>
          </w:tcPr>
          <w:p w:rsidR="00794E29" w:rsidRPr="00475EDA" w:rsidRDefault="00794E29" w:rsidP="00794E29">
            <w:pPr>
              <w:spacing w:line="300" w:lineRule="auto"/>
              <w:jc w:val="center"/>
              <w:rPr>
                <w:rFonts w:hAnsi="宋体"/>
              </w:rPr>
            </w:pPr>
            <w:r w:rsidRPr="00475EDA">
              <w:rPr>
                <w:rFonts w:hAnsi="宋体" w:hint="eastAsia"/>
              </w:rPr>
              <w:t>电缆与树木的主干</w:t>
            </w:r>
          </w:p>
        </w:tc>
        <w:tc>
          <w:tcPr>
            <w:tcW w:w="1596" w:type="dxa"/>
            <w:vAlign w:val="center"/>
          </w:tcPr>
          <w:p w:rsidR="00794E29" w:rsidRPr="00475EDA" w:rsidRDefault="00794E29" w:rsidP="00794E29">
            <w:pPr>
              <w:spacing w:line="300" w:lineRule="auto"/>
              <w:jc w:val="center"/>
              <w:rPr>
                <w:rFonts w:hAnsi="宋体"/>
              </w:rPr>
            </w:pPr>
            <w:r w:rsidRPr="00475EDA">
              <w:rPr>
                <w:rFonts w:hAnsi="宋体"/>
              </w:rPr>
              <w:t>0.</w:t>
            </w:r>
            <w:r w:rsidRPr="00475EDA">
              <w:rPr>
                <w:rFonts w:hAnsi="宋体" w:hint="eastAsia"/>
              </w:rPr>
              <w:t>7</w:t>
            </w:r>
          </w:p>
        </w:tc>
        <w:tc>
          <w:tcPr>
            <w:tcW w:w="1596" w:type="dxa"/>
            <w:vAlign w:val="center"/>
          </w:tcPr>
          <w:p w:rsidR="00794E29" w:rsidRPr="00475EDA" w:rsidRDefault="00794E29" w:rsidP="00794E29">
            <w:pPr>
              <w:spacing w:line="300" w:lineRule="auto"/>
              <w:jc w:val="center"/>
              <w:rPr>
                <w:rFonts w:hAnsi="宋体"/>
              </w:rPr>
            </w:pPr>
            <w:r w:rsidRPr="00475EDA">
              <w:rPr>
                <w:rFonts w:hAnsi="宋体" w:hint="eastAsia"/>
              </w:rPr>
              <w:t>—</w:t>
            </w:r>
          </w:p>
        </w:tc>
      </w:tr>
      <w:tr w:rsidR="00794E29" w:rsidRPr="00475EDA" w:rsidTr="00794E29">
        <w:trPr>
          <w:trHeight w:hRule="exact" w:val="340"/>
        </w:trPr>
        <w:tc>
          <w:tcPr>
            <w:tcW w:w="5328" w:type="dxa"/>
            <w:gridSpan w:val="3"/>
            <w:vAlign w:val="center"/>
          </w:tcPr>
          <w:p w:rsidR="00794E29" w:rsidRPr="00475EDA" w:rsidRDefault="00794E29" w:rsidP="00794E29">
            <w:pPr>
              <w:spacing w:line="300" w:lineRule="auto"/>
              <w:jc w:val="center"/>
              <w:rPr>
                <w:rFonts w:hAnsi="宋体"/>
              </w:rPr>
            </w:pPr>
            <w:r w:rsidRPr="00475EDA">
              <w:rPr>
                <w:rFonts w:hAnsi="宋体" w:hint="eastAsia"/>
              </w:rPr>
              <w:t>电缆与1kV以下架空线电杆</w:t>
            </w:r>
          </w:p>
        </w:tc>
        <w:tc>
          <w:tcPr>
            <w:tcW w:w="1596" w:type="dxa"/>
            <w:vAlign w:val="center"/>
          </w:tcPr>
          <w:p w:rsidR="00794E29" w:rsidRPr="00475EDA" w:rsidRDefault="00794E29" w:rsidP="00794E29">
            <w:pPr>
              <w:spacing w:line="300" w:lineRule="auto"/>
              <w:jc w:val="center"/>
              <w:rPr>
                <w:rFonts w:hAnsi="宋体"/>
              </w:rPr>
            </w:pPr>
            <w:r w:rsidRPr="00475EDA">
              <w:rPr>
                <w:rFonts w:hAnsi="宋体" w:hint="eastAsia"/>
              </w:rPr>
              <w:t>1</w:t>
            </w:r>
            <w:r w:rsidRPr="00475EDA">
              <w:rPr>
                <w:rFonts w:hAnsi="宋体" w:hint="eastAsia"/>
                <w:vertAlign w:val="superscript"/>
              </w:rPr>
              <w:t>③</w:t>
            </w:r>
          </w:p>
        </w:tc>
        <w:tc>
          <w:tcPr>
            <w:tcW w:w="1596" w:type="dxa"/>
            <w:vAlign w:val="center"/>
          </w:tcPr>
          <w:p w:rsidR="00794E29" w:rsidRPr="00475EDA" w:rsidRDefault="00794E29" w:rsidP="00794E29">
            <w:pPr>
              <w:spacing w:line="300" w:lineRule="auto"/>
              <w:jc w:val="center"/>
              <w:rPr>
                <w:rFonts w:hAnsi="宋体"/>
              </w:rPr>
            </w:pPr>
            <w:r w:rsidRPr="00475EDA">
              <w:rPr>
                <w:rFonts w:hAnsi="宋体" w:hint="eastAsia"/>
              </w:rPr>
              <w:t>—</w:t>
            </w:r>
          </w:p>
        </w:tc>
      </w:tr>
      <w:tr w:rsidR="00794E29" w:rsidRPr="00475EDA" w:rsidTr="00794E29">
        <w:trPr>
          <w:trHeight w:hRule="exact" w:val="340"/>
        </w:trPr>
        <w:tc>
          <w:tcPr>
            <w:tcW w:w="5328" w:type="dxa"/>
            <w:gridSpan w:val="3"/>
            <w:vAlign w:val="center"/>
          </w:tcPr>
          <w:p w:rsidR="00794E29" w:rsidRPr="00475EDA" w:rsidRDefault="00794E29" w:rsidP="00794E29">
            <w:pPr>
              <w:spacing w:line="300" w:lineRule="auto"/>
              <w:jc w:val="center"/>
              <w:rPr>
                <w:rFonts w:hAnsi="宋体"/>
              </w:rPr>
            </w:pPr>
            <w:r w:rsidRPr="00475EDA">
              <w:rPr>
                <w:rFonts w:hAnsi="宋体" w:hint="eastAsia"/>
              </w:rPr>
              <w:t>电缆与1kV以上架空线杆塔基础</w:t>
            </w:r>
          </w:p>
        </w:tc>
        <w:tc>
          <w:tcPr>
            <w:tcW w:w="1596" w:type="dxa"/>
            <w:vAlign w:val="center"/>
          </w:tcPr>
          <w:p w:rsidR="00794E29" w:rsidRPr="00475EDA" w:rsidRDefault="00794E29" w:rsidP="00794E29">
            <w:pPr>
              <w:spacing w:line="300" w:lineRule="auto"/>
              <w:jc w:val="center"/>
              <w:rPr>
                <w:rFonts w:hAnsi="宋体"/>
              </w:rPr>
            </w:pPr>
            <w:r w:rsidRPr="00475EDA">
              <w:rPr>
                <w:rFonts w:hAnsi="宋体" w:hint="eastAsia"/>
              </w:rPr>
              <w:t>4</w:t>
            </w:r>
            <w:r w:rsidRPr="00475EDA">
              <w:rPr>
                <w:rFonts w:hAnsi="宋体" w:hint="eastAsia"/>
                <w:vertAlign w:val="superscript"/>
              </w:rPr>
              <w:t>③</w:t>
            </w:r>
          </w:p>
        </w:tc>
        <w:tc>
          <w:tcPr>
            <w:tcW w:w="1596" w:type="dxa"/>
            <w:vAlign w:val="center"/>
          </w:tcPr>
          <w:p w:rsidR="00794E29" w:rsidRPr="00475EDA" w:rsidRDefault="00794E29" w:rsidP="00794E29">
            <w:pPr>
              <w:spacing w:line="300" w:lineRule="auto"/>
              <w:jc w:val="center"/>
              <w:rPr>
                <w:rFonts w:hAnsi="宋体"/>
              </w:rPr>
            </w:pPr>
            <w:r w:rsidRPr="00475EDA">
              <w:rPr>
                <w:rFonts w:hAnsi="宋体" w:hint="eastAsia"/>
              </w:rPr>
              <w:t>—</w:t>
            </w:r>
          </w:p>
        </w:tc>
      </w:tr>
    </w:tbl>
    <w:p w:rsidR="00794E29" w:rsidRPr="00475EDA" w:rsidRDefault="00794E29" w:rsidP="00794E29">
      <w:pPr>
        <w:spacing w:line="300" w:lineRule="auto"/>
        <w:ind w:firstLineChars="200" w:firstLine="420"/>
        <w:rPr>
          <w:rFonts w:hAnsi="宋体"/>
        </w:rPr>
      </w:pPr>
      <w:r w:rsidRPr="00475EDA">
        <w:rPr>
          <w:rFonts w:hAnsi="宋体" w:hint="eastAsia"/>
        </w:rPr>
        <w:t>注：①用隔板分隔或电缆穿管时不得小于</w:t>
      </w:r>
      <w:smartTag w:uri="urn:schemas-microsoft-com:office:smarttags" w:element="chmetcnv">
        <w:smartTagPr>
          <w:attr w:name="UnitName" w:val="m"/>
          <w:attr w:name="SourceValue" w:val=".25"/>
          <w:attr w:name="HasSpace" w:val="False"/>
          <w:attr w:name="Negative" w:val="False"/>
          <w:attr w:name="NumberType" w:val="1"/>
          <w:attr w:name="TCSC" w:val="0"/>
        </w:smartTagPr>
        <w:r w:rsidRPr="00475EDA">
          <w:rPr>
            <w:rFonts w:hAnsi="宋体" w:hint="eastAsia"/>
          </w:rPr>
          <w:t>0.25m</w:t>
        </w:r>
      </w:smartTag>
      <w:r w:rsidRPr="00475EDA">
        <w:rPr>
          <w:rFonts w:hAnsi="宋体" w:hint="eastAsia"/>
        </w:rPr>
        <w:t>；</w:t>
      </w:r>
    </w:p>
    <w:p w:rsidR="00794E29" w:rsidRPr="00475EDA" w:rsidRDefault="00794E29" w:rsidP="00794E29">
      <w:pPr>
        <w:spacing w:line="300" w:lineRule="auto"/>
        <w:ind w:firstLineChars="400" w:firstLine="840"/>
        <w:rPr>
          <w:rFonts w:hAnsi="宋体"/>
        </w:rPr>
      </w:pPr>
      <w:r w:rsidRPr="00475EDA">
        <w:rPr>
          <w:rFonts w:hAnsi="宋体" w:hint="eastAsia"/>
        </w:rPr>
        <w:t>②用隔板分隔或电缆穿管时不得小于</w:t>
      </w:r>
      <w:smartTag w:uri="urn:schemas-microsoft-com:office:smarttags" w:element="chmetcnv">
        <w:smartTagPr>
          <w:attr w:name="UnitName" w:val="m"/>
          <w:attr w:name="SourceValue" w:val=".1"/>
          <w:attr w:name="HasSpace" w:val="False"/>
          <w:attr w:name="Negative" w:val="False"/>
          <w:attr w:name="NumberType" w:val="1"/>
          <w:attr w:name="TCSC" w:val="0"/>
        </w:smartTagPr>
        <w:r w:rsidRPr="00475EDA">
          <w:rPr>
            <w:rFonts w:hAnsi="宋体" w:hint="eastAsia"/>
          </w:rPr>
          <w:t>0.1m</w:t>
        </w:r>
      </w:smartTag>
      <w:r w:rsidRPr="00475EDA">
        <w:rPr>
          <w:rFonts w:hAnsi="宋体" w:hint="eastAsia"/>
        </w:rPr>
        <w:t>；</w:t>
      </w:r>
    </w:p>
    <w:p w:rsidR="00794E29" w:rsidRPr="00475EDA" w:rsidRDefault="00794E29" w:rsidP="00794E29">
      <w:pPr>
        <w:spacing w:line="300" w:lineRule="auto"/>
        <w:ind w:firstLineChars="400" w:firstLine="840"/>
        <w:rPr>
          <w:rFonts w:hAnsi="宋体"/>
        </w:rPr>
      </w:pPr>
      <w:r w:rsidRPr="00475EDA">
        <w:rPr>
          <w:rFonts w:hAnsi="宋体" w:hint="eastAsia"/>
        </w:rPr>
        <w:t>③特殊情况时，</w:t>
      </w:r>
      <w:proofErr w:type="gramStart"/>
      <w:r w:rsidRPr="00475EDA">
        <w:rPr>
          <w:rFonts w:hAnsi="宋体" w:hint="eastAsia"/>
        </w:rPr>
        <w:t>减小值</w:t>
      </w:r>
      <w:proofErr w:type="gramEnd"/>
      <w:r w:rsidRPr="00475EDA">
        <w:rPr>
          <w:rFonts w:hAnsi="宋体" w:hint="eastAsia"/>
        </w:rPr>
        <w:t>不得大于50％。</w:t>
      </w:r>
    </w:p>
    <w:p w:rsidR="00794E29" w:rsidRPr="00475EDA" w:rsidRDefault="00794E29" w:rsidP="00794E29">
      <w:pPr>
        <w:spacing w:line="300" w:lineRule="auto"/>
        <w:ind w:firstLineChars="400" w:firstLine="840"/>
        <w:rPr>
          <w:rFonts w:hAnsi="宋体"/>
        </w:rPr>
      </w:pPr>
    </w:p>
    <w:p w:rsidR="00794E29" w:rsidRPr="00475EDA" w:rsidRDefault="00794E29" w:rsidP="00794E29">
      <w:pPr>
        <w:spacing w:line="300" w:lineRule="auto"/>
        <w:ind w:firstLineChars="131" w:firstLine="275"/>
        <w:rPr>
          <w:rFonts w:hAnsi="宋体"/>
        </w:rPr>
      </w:pPr>
      <w:r w:rsidRPr="00475EDA">
        <w:rPr>
          <w:rFonts w:hAnsi="宋体" w:hint="eastAsia"/>
        </w:rPr>
        <w:t>（13）电缆与公路、厂区道路交叉时，应敷设于坚固的保护管或隧道内。电缆管的两端宜伸出道路路基两边各</w:t>
      </w:r>
      <w:smartTag w:uri="urn:schemas-microsoft-com:office:smarttags" w:element="chmetcnv">
        <w:smartTagPr>
          <w:attr w:name="UnitName" w:val="m"/>
          <w:attr w:name="SourceValue" w:val="2"/>
          <w:attr w:name="HasSpace" w:val="False"/>
          <w:attr w:name="Negative" w:val="False"/>
          <w:attr w:name="NumberType" w:val="1"/>
          <w:attr w:name="TCSC" w:val="0"/>
        </w:smartTagPr>
        <w:r w:rsidRPr="00475EDA">
          <w:rPr>
            <w:rFonts w:hAnsi="宋体" w:hint="eastAsia"/>
          </w:rPr>
          <w:t>2</w:t>
        </w:r>
        <w:r w:rsidRPr="00475EDA">
          <w:rPr>
            <w:rFonts w:hAnsi="宋体"/>
          </w:rPr>
          <w:t>m</w:t>
        </w:r>
      </w:smartTag>
      <w:r w:rsidRPr="00475EDA">
        <w:rPr>
          <w:rFonts w:hAnsi="宋体" w:hint="eastAsia"/>
        </w:rPr>
        <w:t>；伸出排水沟</w:t>
      </w:r>
      <w:smartTag w:uri="urn:schemas-microsoft-com:office:smarttags" w:element="chmetcnv">
        <w:smartTagPr>
          <w:attr w:name="UnitName" w:val="m"/>
          <w:attr w:name="SourceValue" w:val=".5"/>
          <w:attr w:name="HasSpace" w:val="False"/>
          <w:attr w:name="Negative" w:val="False"/>
          <w:attr w:name="NumberType" w:val="1"/>
          <w:attr w:name="TCSC" w:val="0"/>
        </w:smartTagPr>
        <w:r w:rsidRPr="00475EDA">
          <w:rPr>
            <w:rFonts w:hAnsi="宋体"/>
          </w:rPr>
          <w:t>0.5m</w:t>
        </w:r>
      </w:smartTag>
      <w:r w:rsidRPr="00475EDA">
        <w:rPr>
          <w:rFonts w:hAnsi="宋体" w:hint="eastAsia"/>
        </w:rPr>
        <w:t>。</w:t>
      </w:r>
    </w:p>
    <w:p w:rsidR="00794E29" w:rsidRPr="00475EDA" w:rsidRDefault="00794E29" w:rsidP="00794E29">
      <w:pPr>
        <w:spacing w:line="300" w:lineRule="auto"/>
        <w:ind w:firstLineChars="131" w:firstLine="275"/>
        <w:rPr>
          <w:rFonts w:hAnsi="宋体"/>
        </w:rPr>
      </w:pPr>
      <w:r w:rsidRPr="00475EDA">
        <w:rPr>
          <w:rFonts w:hAnsi="宋体" w:hint="eastAsia"/>
        </w:rPr>
        <w:t>（14）直埋电缆上、下部应铺以不小于</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475EDA">
          <w:rPr>
            <w:rFonts w:hAnsi="宋体" w:hint="eastAsia"/>
          </w:rPr>
          <w:t>100</w:t>
        </w:r>
        <w:r w:rsidRPr="00475EDA">
          <w:rPr>
            <w:rFonts w:hAnsi="宋体"/>
          </w:rPr>
          <w:t>mm</w:t>
        </w:r>
      </w:smartTag>
      <w:r w:rsidRPr="00475EDA">
        <w:rPr>
          <w:rFonts w:hAnsi="宋体" w:hint="eastAsia"/>
        </w:rPr>
        <w:t>厚的软土或砂层，并加盖保护板，其覆盖宽度应超过电缆两侧各</w:t>
      </w:r>
      <w:smartTag w:uri="urn:schemas-microsoft-com:office:smarttags" w:element="chmetcnv">
        <w:smartTagPr>
          <w:attr w:name="UnitName" w:val="mm"/>
          <w:attr w:name="SourceValue" w:val="50"/>
          <w:attr w:name="HasSpace" w:val="False"/>
          <w:attr w:name="Negative" w:val="False"/>
          <w:attr w:name="NumberType" w:val="1"/>
          <w:attr w:name="TCSC" w:val="0"/>
        </w:smartTagPr>
        <w:r w:rsidRPr="00475EDA">
          <w:rPr>
            <w:rFonts w:hAnsi="宋体" w:hint="eastAsia"/>
          </w:rPr>
          <w:t>50</w:t>
        </w:r>
        <w:r w:rsidRPr="00475EDA">
          <w:rPr>
            <w:rFonts w:hAnsi="宋体"/>
          </w:rPr>
          <w:t>mm</w:t>
        </w:r>
      </w:smartTag>
      <w:r w:rsidRPr="00475EDA">
        <w:rPr>
          <w:rFonts w:hAnsi="宋体" w:hint="eastAsia"/>
        </w:rPr>
        <w:t>，保护板可采用混凝土盖板或砖块。软土或沙子中不应有石块或其它硬质杂物。</w:t>
      </w:r>
    </w:p>
    <w:p w:rsidR="00794E29" w:rsidRPr="00475EDA" w:rsidRDefault="00794E29" w:rsidP="00794E29">
      <w:pPr>
        <w:spacing w:line="300" w:lineRule="auto"/>
        <w:ind w:firstLineChars="131" w:firstLine="275"/>
        <w:rPr>
          <w:rFonts w:hAnsi="宋体"/>
        </w:rPr>
      </w:pPr>
      <w:r w:rsidRPr="00475EDA">
        <w:rPr>
          <w:rFonts w:hAnsi="宋体" w:hint="eastAsia"/>
        </w:rPr>
        <w:t>（15）直埋电缆在直线段每隔50</w:t>
      </w:r>
      <w:smartTag w:uri="urn:schemas-microsoft-com:office:smarttags" w:element="chmetcnv">
        <w:smartTagPr>
          <w:attr w:name="UnitName" w:val="m"/>
          <w:attr w:name="SourceValue" w:val="100"/>
          <w:attr w:name="HasSpace" w:val="False"/>
          <w:attr w:name="Negative" w:val="True"/>
          <w:attr w:name="NumberType" w:val="1"/>
          <w:attr w:name="TCSC" w:val="0"/>
        </w:smartTagPr>
        <w:r w:rsidRPr="00475EDA">
          <w:rPr>
            <w:rFonts w:hAnsi="宋体" w:hint="eastAsia"/>
          </w:rPr>
          <w:t>-100</w:t>
        </w:r>
        <w:r w:rsidRPr="00475EDA">
          <w:rPr>
            <w:rFonts w:hAnsi="宋体"/>
          </w:rPr>
          <w:t>m</w:t>
        </w:r>
      </w:smartTag>
      <w:r w:rsidRPr="00475EDA">
        <w:rPr>
          <w:rFonts w:hAnsi="宋体" w:hint="eastAsia"/>
        </w:rPr>
        <w:t>及电缆接头、转弯、进入建筑物等地方，设置明显的方位标志或标桩。</w:t>
      </w:r>
    </w:p>
    <w:p w:rsidR="00794E29" w:rsidRPr="00475EDA" w:rsidRDefault="00794E29" w:rsidP="00794E29">
      <w:pPr>
        <w:spacing w:line="300" w:lineRule="auto"/>
        <w:ind w:firstLineChars="131" w:firstLine="275"/>
        <w:rPr>
          <w:rFonts w:hAnsi="宋体"/>
        </w:rPr>
      </w:pPr>
      <w:r w:rsidRPr="00475EDA">
        <w:rPr>
          <w:rFonts w:hAnsi="宋体" w:hint="eastAsia"/>
        </w:rPr>
        <w:t>（16）直埋电缆回填土前，应经隐蔽工程验收合格。回填土应分层夯实。</w:t>
      </w:r>
    </w:p>
    <w:p w:rsidR="00794E29" w:rsidRPr="00475EDA" w:rsidRDefault="00794E29" w:rsidP="00794E29">
      <w:pPr>
        <w:spacing w:line="300" w:lineRule="auto"/>
        <w:ind w:left="425"/>
        <w:rPr>
          <w:rFonts w:hAnsi="宋体"/>
        </w:rPr>
      </w:pPr>
    </w:p>
    <w:p w:rsidR="00794E29" w:rsidRPr="00475EDA" w:rsidRDefault="00794E29" w:rsidP="00794E29">
      <w:pPr>
        <w:spacing w:line="300" w:lineRule="auto"/>
        <w:rPr>
          <w:rFonts w:hAnsi="宋体"/>
          <w:b/>
        </w:rPr>
      </w:pPr>
      <w:bookmarkStart w:id="1692" w:name="_Toc423349483"/>
      <w:r w:rsidRPr="00475EDA">
        <w:rPr>
          <w:rFonts w:hAnsi="宋体" w:hint="eastAsia"/>
          <w:b/>
        </w:rPr>
        <w:t>7.  电缆终端和接头的制作</w:t>
      </w:r>
      <w:bookmarkEnd w:id="1692"/>
    </w:p>
    <w:p w:rsidR="00794E29" w:rsidRPr="00475EDA" w:rsidRDefault="00794E29" w:rsidP="00794E29">
      <w:pPr>
        <w:spacing w:line="300" w:lineRule="auto"/>
        <w:ind w:firstLineChars="131" w:firstLine="275"/>
        <w:rPr>
          <w:rFonts w:hAnsi="宋体"/>
        </w:rPr>
      </w:pPr>
      <w:r w:rsidRPr="00475EDA">
        <w:rPr>
          <w:rFonts w:hAnsi="宋体" w:hint="eastAsia"/>
        </w:rPr>
        <w:t>（1）电缆终端与接头的制作，按规程操作。</w:t>
      </w:r>
    </w:p>
    <w:p w:rsidR="00794E29" w:rsidRPr="00475EDA" w:rsidRDefault="00794E29" w:rsidP="00794E29">
      <w:pPr>
        <w:spacing w:line="300" w:lineRule="auto"/>
        <w:ind w:firstLineChars="131" w:firstLine="275"/>
        <w:rPr>
          <w:rFonts w:hAnsi="宋体"/>
        </w:rPr>
      </w:pPr>
      <w:r w:rsidRPr="00475EDA">
        <w:rPr>
          <w:rFonts w:hAnsi="宋体" w:hint="eastAsia"/>
        </w:rPr>
        <w:t>（2）制作电缆终端与接头，从剥切电缆开始应连续操作直至完成，缩短绝缘暴露时间。剥切电缆时不应损伤线芯和保留的绝缘层。附加绝缘的包绕、装配、</w:t>
      </w:r>
      <w:proofErr w:type="gramStart"/>
      <w:r w:rsidRPr="00475EDA">
        <w:rPr>
          <w:rFonts w:hAnsi="宋体" w:hint="eastAsia"/>
        </w:rPr>
        <w:t>热缩等应</w:t>
      </w:r>
      <w:proofErr w:type="gramEnd"/>
      <w:r w:rsidRPr="00475EDA">
        <w:rPr>
          <w:rFonts w:hAnsi="宋体" w:hint="eastAsia"/>
        </w:rPr>
        <w:t>清洁。</w:t>
      </w:r>
    </w:p>
    <w:p w:rsidR="00794E29" w:rsidRPr="00475EDA" w:rsidRDefault="00794E29" w:rsidP="00794E29">
      <w:pPr>
        <w:spacing w:line="300" w:lineRule="auto"/>
        <w:ind w:firstLineChars="131" w:firstLine="275"/>
        <w:rPr>
          <w:rFonts w:hAnsi="宋体"/>
        </w:rPr>
      </w:pPr>
      <w:r w:rsidRPr="00475EDA">
        <w:rPr>
          <w:rFonts w:hAnsi="宋体" w:hint="eastAsia"/>
        </w:rPr>
        <w:t>（3）电缆终端上应有明显的相色标志，且与系统的相位一致。</w:t>
      </w:r>
    </w:p>
    <w:p w:rsidR="00794E29" w:rsidRPr="00475EDA" w:rsidRDefault="00794E29" w:rsidP="00794E29">
      <w:pPr>
        <w:spacing w:line="300" w:lineRule="auto"/>
        <w:ind w:firstLineChars="131" w:firstLine="275"/>
        <w:rPr>
          <w:rFonts w:hAnsi="宋体"/>
        </w:rPr>
      </w:pPr>
      <w:r w:rsidRPr="00475EDA">
        <w:rPr>
          <w:rFonts w:hAnsi="宋体" w:hint="eastAsia"/>
        </w:rPr>
        <w:t>（4）控制电缆终端可采用一般包扎，接头应有防潮措施。</w:t>
      </w:r>
    </w:p>
    <w:p w:rsidR="00794E29" w:rsidRPr="00475EDA" w:rsidRDefault="00794E29" w:rsidP="00794E29">
      <w:pPr>
        <w:spacing w:line="300" w:lineRule="auto"/>
        <w:ind w:firstLineChars="131" w:firstLine="275"/>
        <w:rPr>
          <w:rFonts w:hAnsi="宋体"/>
        </w:rPr>
      </w:pPr>
      <w:r w:rsidRPr="00475EDA">
        <w:rPr>
          <w:rFonts w:hAnsi="宋体" w:hint="eastAsia"/>
        </w:rPr>
        <w:t>（5）对易受外部影响的电缆密集场所或</w:t>
      </w:r>
      <w:proofErr w:type="gramStart"/>
      <w:r w:rsidRPr="00475EDA">
        <w:rPr>
          <w:rFonts w:hAnsi="宋体" w:hint="eastAsia"/>
        </w:rPr>
        <w:t>可能着</w:t>
      </w:r>
      <w:proofErr w:type="gramEnd"/>
      <w:r w:rsidRPr="00475EDA">
        <w:rPr>
          <w:rFonts w:hAnsi="宋体" w:hint="eastAsia"/>
        </w:rPr>
        <w:t>火蔓延而酿成严重事故的电缆回路，必须按设计要求设置防火阻燃措施。</w:t>
      </w:r>
    </w:p>
    <w:p w:rsidR="00794E29" w:rsidRPr="00475EDA" w:rsidRDefault="00794E29" w:rsidP="00794E29">
      <w:pPr>
        <w:spacing w:line="300" w:lineRule="auto"/>
        <w:ind w:firstLineChars="131" w:firstLine="275"/>
        <w:rPr>
          <w:rFonts w:hAnsi="宋体"/>
        </w:rPr>
      </w:pPr>
      <w:r w:rsidRPr="00475EDA">
        <w:rPr>
          <w:rFonts w:hAnsi="宋体" w:hint="eastAsia"/>
        </w:rPr>
        <w:t>（6）电缆的防火阻燃应采取下列措施：</w:t>
      </w:r>
    </w:p>
    <w:p w:rsidR="00794E29" w:rsidRPr="00475EDA" w:rsidRDefault="00794E29" w:rsidP="009566CA">
      <w:pPr>
        <w:numPr>
          <w:ilvl w:val="0"/>
          <w:numId w:val="81"/>
        </w:numPr>
        <w:spacing w:line="300" w:lineRule="auto"/>
        <w:rPr>
          <w:rFonts w:hAnsi="宋体"/>
        </w:rPr>
      </w:pPr>
      <w:r w:rsidRPr="00475EDA">
        <w:rPr>
          <w:rFonts w:hAnsi="宋体" w:hint="eastAsia"/>
        </w:rPr>
        <w:t>在电缆穿过竖井、墙壁、楼板或进入电气盘、柜的孔洞处，用防火堵料密实封堵。</w:t>
      </w:r>
    </w:p>
    <w:p w:rsidR="00794E29" w:rsidRPr="00475EDA" w:rsidRDefault="00794E29" w:rsidP="009566CA">
      <w:pPr>
        <w:numPr>
          <w:ilvl w:val="0"/>
          <w:numId w:val="81"/>
        </w:numPr>
        <w:spacing w:line="300" w:lineRule="auto"/>
        <w:rPr>
          <w:rFonts w:hAnsi="宋体"/>
        </w:rPr>
      </w:pPr>
      <w:r w:rsidRPr="00475EDA">
        <w:rPr>
          <w:rFonts w:hAnsi="宋体" w:hint="eastAsia"/>
        </w:rPr>
        <w:t>在电力电缆接头两侧及相邻电缆2</w:t>
      </w:r>
      <w:smartTag w:uri="urn:schemas-microsoft-com:office:smarttags" w:element="chmetcnv">
        <w:smartTagPr>
          <w:attr w:name="UnitName" w:val="m"/>
          <w:attr w:name="SourceValue" w:val="3"/>
          <w:attr w:name="HasSpace" w:val="False"/>
          <w:attr w:name="Negative" w:val="True"/>
          <w:attr w:name="NumberType" w:val="1"/>
          <w:attr w:name="TCSC" w:val="0"/>
        </w:smartTagPr>
        <w:r w:rsidRPr="00475EDA">
          <w:rPr>
            <w:rFonts w:hAnsi="宋体" w:hint="eastAsia"/>
          </w:rPr>
          <w:t>-3</w:t>
        </w:r>
        <w:r w:rsidRPr="00475EDA">
          <w:rPr>
            <w:rFonts w:hAnsi="宋体"/>
          </w:rPr>
          <w:t>m</w:t>
        </w:r>
      </w:smartTag>
      <w:r w:rsidRPr="00475EDA">
        <w:rPr>
          <w:rFonts w:hAnsi="宋体" w:hint="eastAsia"/>
        </w:rPr>
        <w:t>长的区段施加防火涂料或防火包带。</w:t>
      </w:r>
    </w:p>
    <w:p w:rsidR="00794E29" w:rsidRPr="00475EDA" w:rsidRDefault="00794E29" w:rsidP="009566CA">
      <w:pPr>
        <w:numPr>
          <w:ilvl w:val="0"/>
          <w:numId w:val="81"/>
        </w:numPr>
        <w:spacing w:line="300" w:lineRule="auto"/>
        <w:rPr>
          <w:rFonts w:hAnsi="宋体"/>
        </w:rPr>
      </w:pPr>
      <w:r w:rsidRPr="00475EDA">
        <w:rPr>
          <w:rFonts w:hAnsi="宋体" w:hint="eastAsia"/>
        </w:rPr>
        <w:t>采用耐火或阻燃型电缆。</w:t>
      </w:r>
    </w:p>
    <w:p w:rsidR="00794E29" w:rsidRPr="00475EDA" w:rsidRDefault="00794E29" w:rsidP="00794E29">
      <w:pPr>
        <w:spacing w:line="300" w:lineRule="auto"/>
        <w:ind w:firstLineChars="131" w:firstLine="275"/>
        <w:rPr>
          <w:rFonts w:hAnsi="宋体"/>
        </w:rPr>
      </w:pPr>
      <w:r w:rsidRPr="00475EDA">
        <w:rPr>
          <w:rFonts w:hAnsi="宋体" w:hint="eastAsia"/>
        </w:rPr>
        <w:t>（7）防火阻燃材料必须经过鉴定，在使用时，应按设计要求和材料使用工艺提出施工措施。</w:t>
      </w:r>
    </w:p>
    <w:p w:rsidR="00794E29" w:rsidRPr="00475EDA" w:rsidRDefault="00794E29" w:rsidP="00794E29">
      <w:pPr>
        <w:spacing w:line="300" w:lineRule="auto"/>
        <w:ind w:firstLineChars="131" w:firstLine="275"/>
        <w:rPr>
          <w:rFonts w:hAnsi="宋体"/>
        </w:rPr>
      </w:pPr>
      <w:r w:rsidRPr="00475EDA">
        <w:rPr>
          <w:rFonts w:hAnsi="宋体" w:hint="eastAsia"/>
        </w:rPr>
        <w:t>（8）低压电缆分支可采用绝缘穿刺连接器方式。</w:t>
      </w:r>
    </w:p>
    <w:p w:rsidR="00794E29" w:rsidRPr="00475EDA" w:rsidRDefault="00794E29" w:rsidP="00794E29">
      <w:pPr>
        <w:spacing w:line="300" w:lineRule="auto"/>
        <w:rPr>
          <w:rFonts w:hAnsi="宋体"/>
        </w:rPr>
      </w:pPr>
    </w:p>
    <w:p w:rsidR="00794E29" w:rsidRPr="00475EDA" w:rsidRDefault="00794E29" w:rsidP="00794E29">
      <w:pPr>
        <w:spacing w:line="300" w:lineRule="auto"/>
        <w:rPr>
          <w:rFonts w:hAnsi="宋体"/>
          <w:b/>
        </w:rPr>
      </w:pPr>
      <w:bookmarkStart w:id="1693" w:name="_Toc423349484"/>
      <w:r w:rsidRPr="00475EDA">
        <w:rPr>
          <w:rFonts w:hAnsi="宋体" w:hint="eastAsia"/>
          <w:b/>
        </w:rPr>
        <w:t>8.  工程交接验收</w:t>
      </w:r>
      <w:bookmarkEnd w:id="1693"/>
    </w:p>
    <w:p w:rsidR="00794E29" w:rsidRPr="00475EDA" w:rsidRDefault="00794E29" w:rsidP="00794E29">
      <w:pPr>
        <w:spacing w:line="300" w:lineRule="auto"/>
        <w:ind w:firstLineChars="87" w:firstLine="183"/>
        <w:rPr>
          <w:rFonts w:hAnsi="宋体"/>
        </w:rPr>
      </w:pPr>
      <w:r w:rsidRPr="00475EDA">
        <w:rPr>
          <w:rFonts w:hAnsi="宋体" w:hint="eastAsia"/>
        </w:rPr>
        <w:t>（1）在验收时，应进行下列检查：</w:t>
      </w:r>
    </w:p>
    <w:p w:rsidR="00794E29" w:rsidRPr="00475EDA" w:rsidRDefault="00794E29" w:rsidP="009566CA">
      <w:pPr>
        <w:numPr>
          <w:ilvl w:val="0"/>
          <w:numId w:val="82"/>
        </w:numPr>
        <w:spacing w:line="300" w:lineRule="auto"/>
        <w:rPr>
          <w:rFonts w:hAnsi="宋体"/>
        </w:rPr>
      </w:pPr>
      <w:r w:rsidRPr="00475EDA">
        <w:rPr>
          <w:rFonts w:hAnsi="宋体" w:hint="eastAsia"/>
        </w:rPr>
        <w:t>电缆规格应符合规定；排列应整齐，无机械损伤；标志牌应装设齐全、正确、清晰。</w:t>
      </w:r>
    </w:p>
    <w:p w:rsidR="00794E29" w:rsidRPr="00475EDA" w:rsidRDefault="00794E29" w:rsidP="009566CA">
      <w:pPr>
        <w:numPr>
          <w:ilvl w:val="0"/>
          <w:numId w:val="82"/>
        </w:numPr>
        <w:spacing w:line="300" w:lineRule="auto"/>
        <w:rPr>
          <w:rFonts w:hAnsi="宋体"/>
        </w:rPr>
      </w:pPr>
      <w:r w:rsidRPr="00475EDA">
        <w:rPr>
          <w:rFonts w:hAnsi="宋体" w:hint="eastAsia"/>
        </w:rPr>
        <w:t>电缆的固定、弯曲半径、有关距离及单芯电力电缆的金属护层接线等应符合要求。</w:t>
      </w:r>
    </w:p>
    <w:p w:rsidR="00794E29" w:rsidRPr="00475EDA" w:rsidRDefault="00794E29" w:rsidP="009566CA">
      <w:pPr>
        <w:numPr>
          <w:ilvl w:val="0"/>
          <w:numId w:val="82"/>
        </w:numPr>
        <w:spacing w:line="300" w:lineRule="auto"/>
        <w:rPr>
          <w:rFonts w:hAnsi="宋体"/>
        </w:rPr>
      </w:pPr>
      <w:r w:rsidRPr="00475EDA">
        <w:rPr>
          <w:rFonts w:hAnsi="宋体" w:hint="eastAsia"/>
        </w:rPr>
        <w:t>电缆终端头、电缆接头及充油电力电缆的供油系统应安装牢固，不应有渗漏现象。</w:t>
      </w:r>
    </w:p>
    <w:p w:rsidR="00794E29" w:rsidRPr="00475EDA" w:rsidRDefault="00794E29" w:rsidP="009566CA">
      <w:pPr>
        <w:numPr>
          <w:ilvl w:val="0"/>
          <w:numId w:val="82"/>
        </w:numPr>
        <w:spacing w:line="300" w:lineRule="auto"/>
        <w:rPr>
          <w:rFonts w:hAnsi="宋体"/>
        </w:rPr>
      </w:pPr>
      <w:r w:rsidRPr="00475EDA">
        <w:rPr>
          <w:rFonts w:hAnsi="宋体" w:hint="eastAsia"/>
        </w:rPr>
        <w:t>接地应良好，充油电力电缆及护层保护器的接地电阻应符合设计。</w:t>
      </w:r>
    </w:p>
    <w:p w:rsidR="00794E29" w:rsidRPr="00475EDA" w:rsidRDefault="00794E29" w:rsidP="009566CA">
      <w:pPr>
        <w:numPr>
          <w:ilvl w:val="0"/>
          <w:numId w:val="82"/>
        </w:numPr>
        <w:spacing w:line="300" w:lineRule="auto"/>
        <w:rPr>
          <w:rFonts w:hAnsi="宋体"/>
        </w:rPr>
      </w:pPr>
      <w:r w:rsidRPr="00475EDA">
        <w:rPr>
          <w:rFonts w:hAnsi="宋体" w:hint="eastAsia"/>
        </w:rPr>
        <w:t>电缆终端头、电缆接头、电缆支架等的金属部件，油漆完好，相色正确。</w:t>
      </w:r>
    </w:p>
    <w:p w:rsidR="00794E29" w:rsidRPr="00475EDA" w:rsidRDefault="00794E29" w:rsidP="009566CA">
      <w:pPr>
        <w:numPr>
          <w:ilvl w:val="0"/>
          <w:numId w:val="82"/>
        </w:numPr>
        <w:spacing w:line="300" w:lineRule="auto"/>
        <w:rPr>
          <w:rFonts w:hAnsi="宋体"/>
        </w:rPr>
      </w:pPr>
      <w:r w:rsidRPr="00475EDA">
        <w:rPr>
          <w:rFonts w:hAnsi="宋体" w:hint="eastAsia"/>
        </w:rPr>
        <w:t>隐蔽工程应在施工过程中进行中间验收，并作好签证。</w:t>
      </w:r>
    </w:p>
    <w:p w:rsidR="00794E29" w:rsidRPr="00475EDA" w:rsidRDefault="00794E29" w:rsidP="00794E29">
      <w:pPr>
        <w:spacing w:line="300" w:lineRule="auto"/>
        <w:ind w:firstLineChars="87" w:firstLine="183"/>
        <w:rPr>
          <w:rFonts w:hAnsi="宋体"/>
        </w:rPr>
      </w:pPr>
      <w:r w:rsidRPr="00475EDA">
        <w:rPr>
          <w:rFonts w:hAnsi="宋体" w:hint="eastAsia"/>
        </w:rPr>
        <w:lastRenderedPageBreak/>
        <w:t>（2）在验收时，应提交下列资料和文件：</w:t>
      </w:r>
    </w:p>
    <w:p w:rsidR="00794E29" w:rsidRPr="00475EDA" w:rsidRDefault="00794E29" w:rsidP="009566CA">
      <w:pPr>
        <w:numPr>
          <w:ilvl w:val="0"/>
          <w:numId w:val="83"/>
        </w:numPr>
        <w:spacing w:line="300" w:lineRule="auto"/>
        <w:rPr>
          <w:rFonts w:hAnsi="宋体"/>
        </w:rPr>
      </w:pPr>
      <w:r w:rsidRPr="00475EDA">
        <w:rPr>
          <w:rFonts w:hAnsi="宋体" w:hint="eastAsia"/>
        </w:rPr>
        <w:t>电缆输电线路路径的协议文件。</w:t>
      </w:r>
    </w:p>
    <w:p w:rsidR="00794E29" w:rsidRPr="00475EDA" w:rsidRDefault="00794E29" w:rsidP="009566CA">
      <w:pPr>
        <w:numPr>
          <w:ilvl w:val="0"/>
          <w:numId w:val="83"/>
        </w:numPr>
        <w:spacing w:line="300" w:lineRule="auto"/>
        <w:rPr>
          <w:rFonts w:hAnsi="宋体"/>
        </w:rPr>
      </w:pPr>
      <w:r w:rsidRPr="00475EDA">
        <w:rPr>
          <w:rFonts w:hAnsi="宋体" w:hint="eastAsia"/>
        </w:rPr>
        <w:t>变更设计部分的实际施工图、电缆清册及变更设计的证明文件。</w:t>
      </w:r>
    </w:p>
    <w:p w:rsidR="00794E29" w:rsidRPr="00475EDA" w:rsidRDefault="00794E29" w:rsidP="009566CA">
      <w:pPr>
        <w:numPr>
          <w:ilvl w:val="0"/>
          <w:numId w:val="83"/>
        </w:numPr>
        <w:spacing w:line="300" w:lineRule="auto"/>
        <w:rPr>
          <w:rFonts w:hAnsi="宋体"/>
        </w:rPr>
      </w:pPr>
      <w:r w:rsidRPr="00475EDA">
        <w:rPr>
          <w:rFonts w:hAnsi="宋体" w:hint="eastAsia"/>
        </w:rPr>
        <w:t>制造厂提供的产品说明书、试验记录、合格证件及安装图纸等技术文件。</w:t>
      </w:r>
    </w:p>
    <w:p w:rsidR="00794E29" w:rsidRPr="00475EDA" w:rsidRDefault="00794E29" w:rsidP="009566CA">
      <w:pPr>
        <w:numPr>
          <w:ilvl w:val="0"/>
          <w:numId w:val="83"/>
        </w:numPr>
        <w:spacing w:line="300" w:lineRule="auto"/>
        <w:rPr>
          <w:rFonts w:hAnsi="宋体"/>
        </w:rPr>
      </w:pPr>
      <w:r w:rsidRPr="00475EDA">
        <w:rPr>
          <w:rFonts w:hAnsi="宋体" w:hint="eastAsia"/>
        </w:rPr>
        <w:t>安装工程及隐蔽工程的记录。</w:t>
      </w:r>
    </w:p>
    <w:p w:rsidR="00794E29" w:rsidRPr="00475EDA" w:rsidRDefault="00794E29" w:rsidP="009566CA">
      <w:pPr>
        <w:numPr>
          <w:ilvl w:val="0"/>
          <w:numId w:val="83"/>
        </w:numPr>
        <w:spacing w:line="300" w:lineRule="auto"/>
        <w:rPr>
          <w:rFonts w:hAnsi="宋体"/>
        </w:rPr>
      </w:pPr>
      <w:r w:rsidRPr="00475EDA">
        <w:rPr>
          <w:rFonts w:hAnsi="宋体" w:hint="eastAsia"/>
        </w:rPr>
        <w:t>电缆输电线路的原始装置记录。</w:t>
      </w:r>
    </w:p>
    <w:p w:rsidR="00794E29" w:rsidRPr="00475EDA" w:rsidRDefault="00794E29" w:rsidP="009566CA">
      <w:pPr>
        <w:numPr>
          <w:ilvl w:val="0"/>
          <w:numId w:val="83"/>
        </w:numPr>
        <w:spacing w:line="300" w:lineRule="auto"/>
        <w:rPr>
          <w:rFonts w:hAnsi="宋体"/>
        </w:rPr>
      </w:pPr>
      <w:r w:rsidRPr="00475EDA">
        <w:rPr>
          <w:rFonts w:hAnsi="宋体" w:hint="eastAsia"/>
        </w:rPr>
        <w:t>有油压电缆的示警信号接线图。</w:t>
      </w:r>
    </w:p>
    <w:p w:rsidR="00794E29" w:rsidRPr="00475EDA" w:rsidRDefault="00794E29" w:rsidP="009566CA">
      <w:pPr>
        <w:numPr>
          <w:ilvl w:val="0"/>
          <w:numId w:val="83"/>
        </w:numPr>
        <w:spacing w:line="300" w:lineRule="auto"/>
        <w:rPr>
          <w:rFonts w:hAnsi="宋体"/>
        </w:rPr>
      </w:pPr>
      <w:r w:rsidRPr="00475EDA">
        <w:rPr>
          <w:rFonts w:hAnsi="宋体" w:hint="eastAsia"/>
        </w:rPr>
        <w:t>试验记录。</w:t>
      </w:r>
    </w:p>
    <w:p w:rsidR="00794E29" w:rsidRPr="00475EDA" w:rsidRDefault="00794E29" w:rsidP="00794E29">
      <w:pPr>
        <w:spacing w:line="300" w:lineRule="auto"/>
        <w:rPr>
          <w:rFonts w:hAnsi="宋体"/>
        </w:rPr>
      </w:pPr>
      <w:bookmarkStart w:id="1694" w:name="_Toc423349485"/>
      <w:r w:rsidRPr="00475EDA">
        <w:rPr>
          <w:rFonts w:hAnsi="宋体" w:hint="eastAsia"/>
        </w:rPr>
        <w:t>9.  计量与支付</w:t>
      </w:r>
      <w:bookmarkEnd w:id="1694"/>
    </w:p>
    <w:p w:rsidR="00794E29" w:rsidRPr="00475EDA" w:rsidRDefault="00794E29" w:rsidP="00794E29">
      <w:pPr>
        <w:spacing w:line="300" w:lineRule="auto"/>
        <w:ind w:firstLineChars="131" w:firstLine="275"/>
        <w:rPr>
          <w:rFonts w:hAnsi="宋体"/>
        </w:rPr>
      </w:pPr>
      <w:r w:rsidRPr="00475EDA">
        <w:rPr>
          <w:rFonts w:hAnsi="宋体" w:hint="eastAsia"/>
        </w:rPr>
        <w:t>（1）本工程计量应以监理工程师验收后的完成数量计量。</w:t>
      </w:r>
    </w:p>
    <w:p w:rsidR="00794E29" w:rsidRPr="00475EDA" w:rsidRDefault="00794E29" w:rsidP="00794E29">
      <w:pPr>
        <w:spacing w:line="300" w:lineRule="auto"/>
        <w:ind w:firstLineChars="131" w:firstLine="275"/>
        <w:rPr>
          <w:rFonts w:hAnsi="宋体"/>
        </w:rPr>
      </w:pPr>
      <w:r w:rsidRPr="00475EDA">
        <w:rPr>
          <w:rFonts w:hAnsi="宋体" w:hint="eastAsia"/>
        </w:rPr>
        <w:t>（2）本节工程</w:t>
      </w:r>
      <w:r w:rsidRPr="00475EDA">
        <w:rPr>
          <w:rFonts w:hAnsi="宋体" w:cs="宋体" w:hint="eastAsia"/>
        </w:rPr>
        <w:t>支付子目</w:t>
      </w:r>
      <w:r w:rsidRPr="00475EDA">
        <w:rPr>
          <w:rFonts w:hAnsi="宋体" w:hint="eastAsia"/>
        </w:rPr>
        <w:t>，将以合同单价（该单价包括承包人在交付时提供一套必备的安全操作工具及易损备件）及经监理工程师验收后工程量予以支付，这些价格和支付是对完成工程的全部偿付。</w:t>
      </w:r>
    </w:p>
    <w:p w:rsidR="00794E29" w:rsidRPr="00475EDA" w:rsidRDefault="00794E29" w:rsidP="00794E29">
      <w:pPr>
        <w:spacing w:line="300" w:lineRule="auto"/>
        <w:ind w:firstLineChars="87" w:firstLine="183"/>
        <w:rPr>
          <w:rFonts w:hAnsi="宋体"/>
        </w:rPr>
      </w:pPr>
      <w:bookmarkStart w:id="1695" w:name="_Toc233368946"/>
      <w:bookmarkStart w:id="1696" w:name="_Toc141776082"/>
      <w:bookmarkStart w:id="1697" w:name="_Toc141854325"/>
      <w:r w:rsidRPr="00475EDA">
        <w:rPr>
          <w:rFonts w:hAnsi="宋体" w:hint="eastAsia"/>
        </w:rPr>
        <w:t>（3）支付子目</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728"/>
        <w:gridCol w:w="4500"/>
        <w:gridCol w:w="2295"/>
      </w:tblGrid>
      <w:tr w:rsidR="00794E29" w:rsidRPr="00475EDA" w:rsidTr="00794E29">
        <w:trPr>
          <w:trHeight w:hRule="exact" w:val="454"/>
        </w:trPr>
        <w:tc>
          <w:tcPr>
            <w:tcW w:w="1728" w:type="dxa"/>
            <w:vAlign w:val="center"/>
          </w:tcPr>
          <w:p w:rsidR="00794E29" w:rsidRPr="00475EDA" w:rsidRDefault="00794E29" w:rsidP="00794E29">
            <w:pPr>
              <w:spacing w:line="300" w:lineRule="auto"/>
              <w:jc w:val="center"/>
              <w:rPr>
                <w:rFonts w:hAnsi="宋体"/>
              </w:rPr>
            </w:pPr>
            <w:r w:rsidRPr="00475EDA">
              <w:rPr>
                <w:rFonts w:hAnsi="宋体" w:hint="eastAsia"/>
              </w:rPr>
              <w:t>子目号</w:t>
            </w:r>
          </w:p>
        </w:tc>
        <w:tc>
          <w:tcPr>
            <w:tcW w:w="4500" w:type="dxa"/>
            <w:vAlign w:val="center"/>
          </w:tcPr>
          <w:p w:rsidR="00794E29" w:rsidRPr="00475EDA" w:rsidRDefault="00794E29" w:rsidP="00794E29">
            <w:pPr>
              <w:spacing w:line="300" w:lineRule="auto"/>
              <w:jc w:val="center"/>
              <w:rPr>
                <w:rFonts w:hAnsi="宋体"/>
              </w:rPr>
            </w:pPr>
            <w:r w:rsidRPr="00475EDA">
              <w:rPr>
                <w:rFonts w:hAnsi="宋体" w:hint="eastAsia"/>
              </w:rPr>
              <w:t>子目名称</w:t>
            </w:r>
          </w:p>
        </w:tc>
        <w:tc>
          <w:tcPr>
            <w:tcW w:w="2295" w:type="dxa"/>
            <w:vAlign w:val="center"/>
          </w:tcPr>
          <w:p w:rsidR="00794E29" w:rsidRPr="00475EDA" w:rsidRDefault="00794E29" w:rsidP="00794E29">
            <w:pPr>
              <w:spacing w:line="300" w:lineRule="auto"/>
              <w:jc w:val="center"/>
              <w:rPr>
                <w:rFonts w:hAnsi="宋体"/>
              </w:rPr>
            </w:pPr>
            <w:r w:rsidRPr="00475EDA">
              <w:rPr>
                <w:rFonts w:hAnsi="宋体" w:hint="eastAsia"/>
              </w:rPr>
              <w:t>单位</w:t>
            </w:r>
          </w:p>
        </w:tc>
      </w:tr>
      <w:tr w:rsidR="00794E29" w:rsidRPr="00475EDA" w:rsidTr="00794E29">
        <w:trPr>
          <w:trHeight w:hRule="exact" w:val="454"/>
        </w:trPr>
        <w:tc>
          <w:tcPr>
            <w:tcW w:w="1728" w:type="dxa"/>
            <w:vAlign w:val="center"/>
          </w:tcPr>
          <w:p w:rsidR="00794E29" w:rsidRPr="00475EDA" w:rsidRDefault="009540FF" w:rsidP="00794E29">
            <w:pPr>
              <w:spacing w:line="300" w:lineRule="auto"/>
              <w:jc w:val="center"/>
              <w:rPr>
                <w:rFonts w:hAnsi="宋体"/>
                <w:b/>
                <w:bCs/>
              </w:rPr>
            </w:pPr>
            <w:r>
              <w:rPr>
                <w:rFonts w:hAnsi="宋体" w:hint="eastAsia"/>
                <w:b/>
                <w:bCs/>
              </w:rPr>
              <w:t>8</w:t>
            </w:r>
            <w:r w:rsidR="00794E29" w:rsidRPr="00475EDA">
              <w:rPr>
                <w:rFonts w:hAnsi="宋体" w:hint="eastAsia"/>
                <w:b/>
                <w:bCs/>
              </w:rPr>
              <w:t>05-2-</w:t>
            </w:r>
            <w:r w:rsidR="00794E29" w:rsidRPr="00475EDA">
              <w:rPr>
                <w:rFonts w:hAnsi="宋体"/>
                <w:b/>
                <w:bCs/>
              </w:rPr>
              <w:t>6</w:t>
            </w:r>
          </w:p>
        </w:tc>
        <w:tc>
          <w:tcPr>
            <w:tcW w:w="4500" w:type="dxa"/>
            <w:vAlign w:val="center"/>
          </w:tcPr>
          <w:p w:rsidR="00794E29" w:rsidRPr="00475EDA" w:rsidRDefault="00794E29" w:rsidP="00794E29">
            <w:pPr>
              <w:spacing w:line="300" w:lineRule="auto"/>
              <w:jc w:val="center"/>
              <w:rPr>
                <w:rFonts w:hAnsi="宋体"/>
                <w:b/>
                <w:bCs/>
              </w:rPr>
            </w:pPr>
            <w:r w:rsidRPr="00475EDA">
              <w:rPr>
                <w:rFonts w:hAnsi="宋体" w:hint="eastAsia"/>
                <w:b/>
                <w:bCs/>
              </w:rPr>
              <w:t>线路工程</w:t>
            </w:r>
          </w:p>
        </w:tc>
        <w:tc>
          <w:tcPr>
            <w:tcW w:w="2295" w:type="dxa"/>
            <w:vAlign w:val="center"/>
          </w:tcPr>
          <w:p w:rsidR="00794E29" w:rsidRPr="00475EDA" w:rsidRDefault="00794E29" w:rsidP="00794E29">
            <w:pPr>
              <w:spacing w:line="300" w:lineRule="auto"/>
              <w:jc w:val="center"/>
              <w:rPr>
                <w:rFonts w:hAnsi="宋体"/>
              </w:rPr>
            </w:pPr>
          </w:p>
        </w:tc>
      </w:tr>
      <w:tr w:rsidR="00794E29" w:rsidRPr="00475EDA" w:rsidTr="00794E29">
        <w:trPr>
          <w:trHeight w:hRule="exact" w:val="454"/>
        </w:trPr>
        <w:tc>
          <w:tcPr>
            <w:tcW w:w="1728"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color w:val="000000"/>
                <w:kern w:val="0"/>
              </w:rPr>
              <w:t>-1</w:t>
            </w:r>
          </w:p>
        </w:tc>
        <w:tc>
          <w:tcPr>
            <w:tcW w:w="4500" w:type="dxa"/>
            <w:vAlign w:val="center"/>
          </w:tcPr>
          <w:p w:rsidR="00794E29" w:rsidRPr="00475EDA" w:rsidRDefault="00794E29" w:rsidP="00794E29">
            <w:pPr>
              <w:widowControl/>
              <w:adjustRightInd w:val="0"/>
              <w:snapToGrid w:val="0"/>
              <w:spacing w:line="300" w:lineRule="auto"/>
              <w:jc w:val="left"/>
              <w:rPr>
                <w:rFonts w:hAnsi="宋体" w:cs="宋体"/>
                <w:color w:val="000000"/>
                <w:kern w:val="0"/>
              </w:rPr>
            </w:pPr>
            <w:r w:rsidRPr="00475EDA">
              <w:rPr>
                <w:rFonts w:hAnsi="宋体" w:cs="宋体"/>
                <w:color w:val="000000"/>
                <w:kern w:val="0"/>
              </w:rPr>
              <w:t>10kV</w:t>
            </w:r>
            <w:r w:rsidRPr="00475EDA">
              <w:rPr>
                <w:rFonts w:hAnsi="宋体" w:cs="宋体" w:hint="eastAsia"/>
                <w:color w:val="000000"/>
                <w:kern w:val="0"/>
              </w:rPr>
              <w:t>高压架空线路（三相</w:t>
            </w:r>
            <w:r w:rsidRPr="00475EDA">
              <w:rPr>
                <w:rFonts w:hAnsi="宋体" w:cs="宋体"/>
                <w:color w:val="000000"/>
                <w:kern w:val="0"/>
              </w:rPr>
              <w:t>LGJ</w:t>
            </w:r>
            <w:r w:rsidRPr="00475EDA">
              <w:rPr>
                <w:rFonts w:hAnsi="宋体" w:cs="宋体" w:hint="eastAsia"/>
                <w:color w:val="000000"/>
                <w:kern w:val="0"/>
              </w:rPr>
              <w:t>等）</w:t>
            </w:r>
          </w:p>
        </w:tc>
        <w:tc>
          <w:tcPr>
            <w:tcW w:w="2295"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color w:val="000000"/>
                <w:kern w:val="0"/>
              </w:rPr>
              <w:t>km</w:t>
            </w:r>
          </w:p>
        </w:tc>
      </w:tr>
      <w:tr w:rsidR="00794E29" w:rsidRPr="00475EDA" w:rsidTr="00794E29">
        <w:trPr>
          <w:trHeight w:hRule="exact" w:val="454"/>
        </w:trPr>
        <w:tc>
          <w:tcPr>
            <w:tcW w:w="1728"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color w:val="000000"/>
                <w:kern w:val="0"/>
              </w:rPr>
              <w:t>-2</w:t>
            </w:r>
          </w:p>
        </w:tc>
        <w:tc>
          <w:tcPr>
            <w:tcW w:w="4500" w:type="dxa"/>
            <w:vAlign w:val="center"/>
          </w:tcPr>
          <w:p w:rsidR="00794E29" w:rsidRPr="00475EDA" w:rsidRDefault="00794E29" w:rsidP="00794E29">
            <w:pPr>
              <w:widowControl/>
              <w:adjustRightInd w:val="0"/>
              <w:snapToGrid w:val="0"/>
              <w:spacing w:line="300" w:lineRule="auto"/>
              <w:jc w:val="left"/>
              <w:rPr>
                <w:rFonts w:hAnsi="宋体" w:cs="宋体"/>
                <w:color w:val="000000"/>
                <w:kern w:val="0"/>
              </w:rPr>
            </w:pPr>
            <w:r w:rsidRPr="00475EDA">
              <w:rPr>
                <w:rFonts w:hAnsi="宋体" w:cs="宋体" w:hint="eastAsia"/>
                <w:color w:val="000000"/>
                <w:kern w:val="0"/>
              </w:rPr>
              <w:t>高压电缆（</w:t>
            </w:r>
            <w:r w:rsidRPr="00475EDA">
              <w:rPr>
                <w:rFonts w:hAnsi="宋体" w:cs="宋体"/>
                <w:color w:val="000000"/>
                <w:kern w:val="0"/>
              </w:rPr>
              <w:t>YJV-8.7/15kV-3×70mm</w:t>
            </w:r>
            <w:r w:rsidRPr="00475EDA">
              <w:rPr>
                <w:rFonts w:hAnsi="宋体" w:cs="宋体"/>
                <w:color w:val="000000"/>
                <w:kern w:val="0"/>
                <w:vertAlign w:val="superscript"/>
              </w:rPr>
              <w:t>2</w:t>
            </w:r>
            <w:r w:rsidRPr="00475EDA">
              <w:rPr>
                <w:rFonts w:hAnsi="宋体" w:cs="宋体" w:hint="eastAsia"/>
                <w:color w:val="000000"/>
                <w:kern w:val="0"/>
              </w:rPr>
              <w:t>）</w:t>
            </w:r>
          </w:p>
        </w:tc>
        <w:tc>
          <w:tcPr>
            <w:tcW w:w="2295"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color w:val="000000"/>
                <w:kern w:val="0"/>
              </w:rPr>
              <w:t>m</w:t>
            </w:r>
          </w:p>
        </w:tc>
      </w:tr>
      <w:tr w:rsidR="00794E29" w:rsidRPr="00475EDA" w:rsidTr="00794E29">
        <w:trPr>
          <w:trHeight w:hRule="exact" w:val="454"/>
        </w:trPr>
        <w:tc>
          <w:tcPr>
            <w:tcW w:w="1728"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color w:val="000000"/>
                <w:kern w:val="0"/>
              </w:rPr>
              <w:t>-</w:t>
            </w:r>
            <w:r w:rsidRPr="00475EDA">
              <w:rPr>
                <w:rFonts w:hAnsi="宋体" w:cs="宋体" w:hint="eastAsia"/>
                <w:color w:val="000000"/>
                <w:kern w:val="0"/>
              </w:rPr>
              <w:t>3</w:t>
            </w:r>
          </w:p>
        </w:tc>
        <w:tc>
          <w:tcPr>
            <w:tcW w:w="4500" w:type="dxa"/>
            <w:vAlign w:val="center"/>
          </w:tcPr>
          <w:p w:rsidR="00794E29" w:rsidRPr="00475EDA" w:rsidRDefault="00794E29" w:rsidP="00794E29">
            <w:pPr>
              <w:widowControl/>
              <w:adjustRightInd w:val="0"/>
              <w:snapToGrid w:val="0"/>
              <w:spacing w:line="300" w:lineRule="auto"/>
              <w:jc w:val="left"/>
              <w:rPr>
                <w:rFonts w:hAnsi="宋体" w:cs="宋体"/>
                <w:color w:val="000000"/>
                <w:kern w:val="0"/>
              </w:rPr>
            </w:pPr>
            <w:r w:rsidRPr="00475EDA">
              <w:rPr>
                <w:rFonts w:hAnsi="宋体" w:cs="宋体" w:hint="eastAsia"/>
                <w:color w:val="000000"/>
                <w:kern w:val="0"/>
              </w:rPr>
              <w:t>低压电缆（</w:t>
            </w:r>
            <w:r w:rsidRPr="00475EDA">
              <w:rPr>
                <w:rFonts w:hAnsi="宋体" w:cs="宋体"/>
                <w:color w:val="000000"/>
                <w:kern w:val="0"/>
              </w:rPr>
              <w:t>YJV-1kV-4×16mm</w:t>
            </w:r>
            <w:r w:rsidRPr="00475EDA">
              <w:rPr>
                <w:rFonts w:hAnsi="宋体" w:cs="宋体"/>
                <w:color w:val="000000"/>
                <w:kern w:val="0"/>
                <w:vertAlign w:val="superscript"/>
              </w:rPr>
              <w:t>2</w:t>
            </w:r>
            <w:r w:rsidRPr="00475EDA">
              <w:rPr>
                <w:rFonts w:hAnsi="宋体" w:cs="宋体" w:hint="eastAsia"/>
                <w:color w:val="000000"/>
                <w:kern w:val="0"/>
              </w:rPr>
              <w:t>）</w:t>
            </w:r>
          </w:p>
        </w:tc>
        <w:tc>
          <w:tcPr>
            <w:tcW w:w="2295"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color w:val="000000"/>
                <w:kern w:val="0"/>
              </w:rPr>
              <w:t>m</w:t>
            </w:r>
          </w:p>
        </w:tc>
      </w:tr>
      <w:tr w:rsidR="00794E29" w:rsidRPr="00475EDA" w:rsidTr="00794E29">
        <w:trPr>
          <w:trHeight w:hRule="exact" w:val="454"/>
        </w:trPr>
        <w:tc>
          <w:tcPr>
            <w:tcW w:w="1728"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color w:val="000000"/>
                <w:kern w:val="0"/>
              </w:rPr>
              <w:t>-</w:t>
            </w:r>
            <w:r w:rsidRPr="00475EDA">
              <w:rPr>
                <w:rFonts w:hAnsi="宋体" w:cs="宋体" w:hint="eastAsia"/>
                <w:color w:val="000000"/>
                <w:kern w:val="0"/>
              </w:rPr>
              <w:t>4</w:t>
            </w:r>
          </w:p>
        </w:tc>
        <w:tc>
          <w:tcPr>
            <w:tcW w:w="4500" w:type="dxa"/>
            <w:vAlign w:val="center"/>
          </w:tcPr>
          <w:p w:rsidR="00794E29" w:rsidRPr="00475EDA" w:rsidRDefault="00794E29" w:rsidP="00794E29">
            <w:pPr>
              <w:widowControl/>
              <w:adjustRightInd w:val="0"/>
              <w:snapToGrid w:val="0"/>
              <w:spacing w:line="300" w:lineRule="auto"/>
              <w:jc w:val="left"/>
              <w:rPr>
                <w:rFonts w:hAnsi="宋体" w:cs="宋体"/>
                <w:color w:val="000000"/>
                <w:kern w:val="0"/>
              </w:rPr>
            </w:pPr>
            <w:r w:rsidRPr="00475EDA">
              <w:rPr>
                <w:rFonts w:hAnsi="宋体" w:cs="宋体" w:hint="eastAsia"/>
                <w:color w:val="000000"/>
                <w:kern w:val="0"/>
              </w:rPr>
              <w:t>低压电缆（</w:t>
            </w:r>
            <w:r w:rsidRPr="00475EDA">
              <w:rPr>
                <w:rFonts w:hAnsi="宋体" w:cs="宋体"/>
                <w:color w:val="000000"/>
                <w:kern w:val="0"/>
              </w:rPr>
              <w:t>YJV-1kV-3×</w:t>
            </w:r>
            <w:r w:rsidRPr="00475EDA">
              <w:rPr>
                <w:rFonts w:hAnsi="宋体" w:cs="宋体" w:hint="eastAsia"/>
                <w:color w:val="000000"/>
                <w:kern w:val="0"/>
              </w:rPr>
              <w:t>1</w:t>
            </w:r>
            <w:r w:rsidRPr="00475EDA">
              <w:rPr>
                <w:rFonts w:hAnsi="宋体" w:cs="宋体"/>
                <w:color w:val="000000"/>
                <w:kern w:val="0"/>
              </w:rPr>
              <w:t>85</w:t>
            </w:r>
            <w:r w:rsidRPr="00475EDA">
              <w:rPr>
                <w:rFonts w:hAnsi="宋体" w:cs="宋体" w:hint="eastAsia"/>
                <w:color w:val="000000"/>
                <w:kern w:val="0"/>
              </w:rPr>
              <w:t>+</w:t>
            </w:r>
            <w:r w:rsidRPr="00475EDA">
              <w:rPr>
                <w:rFonts w:hAnsi="宋体" w:cs="宋体"/>
                <w:color w:val="000000"/>
                <w:kern w:val="0"/>
              </w:rPr>
              <w:t>1×95mm</w:t>
            </w:r>
            <w:r w:rsidRPr="00475EDA">
              <w:rPr>
                <w:rFonts w:hAnsi="宋体" w:cs="宋体"/>
                <w:color w:val="000000"/>
                <w:kern w:val="0"/>
                <w:vertAlign w:val="superscript"/>
              </w:rPr>
              <w:t>2</w:t>
            </w:r>
            <w:r w:rsidRPr="00475EDA">
              <w:rPr>
                <w:rFonts w:hAnsi="宋体" w:cs="宋体" w:hint="eastAsia"/>
                <w:color w:val="000000"/>
                <w:kern w:val="0"/>
              </w:rPr>
              <w:t>）</w:t>
            </w:r>
          </w:p>
        </w:tc>
        <w:tc>
          <w:tcPr>
            <w:tcW w:w="2295"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color w:val="000000"/>
                <w:kern w:val="0"/>
              </w:rPr>
              <w:t>m</w:t>
            </w:r>
          </w:p>
        </w:tc>
      </w:tr>
    </w:tbl>
    <w:p w:rsidR="00794E29" w:rsidRPr="00475EDA" w:rsidRDefault="00794E29" w:rsidP="00794E29">
      <w:pPr>
        <w:spacing w:line="300" w:lineRule="auto"/>
        <w:ind w:firstLineChars="131" w:firstLine="275"/>
        <w:rPr>
          <w:rFonts w:hAnsi="宋体"/>
        </w:rPr>
      </w:pPr>
    </w:p>
    <w:p w:rsidR="00794E29" w:rsidRPr="00475EDA" w:rsidRDefault="00DF559A" w:rsidP="00794E29">
      <w:pPr>
        <w:pStyle w:val="2"/>
        <w:spacing w:line="300" w:lineRule="auto"/>
        <w:rPr>
          <w:rFonts w:ascii="宋体" w:eastAsia="宋体" w:hAnsi="宋体"/>
          <w:sz w:val="21"/>
          <w:szCs w:val="21"/>
        </w:rPr>
      </w:pPr>
      <w:bookmarkStart w:id="1698" w:name="_Toc525527390"/>
      <w:bookmarkStart w:id="1699" w:name="_Toc17257923"/>
      <w:bookmarkStart w:id="1700" w:name="_Toc61748209"/>
      <w:bookmarkStart w:id="1701" w:name="_Toc61862767"/>
      <w:bookmarkStart w:id="1702" w:name="_Toc70742694"/>
      <w:bookmarkStart w:id="1703" w:name="_Toc141776081"/>
      <w:bookmarkStart w:id="1704" w:name="_Toc141854324"/>
      <w:bookmarkStart w:id="1705" w:name="_Toc278210393"/>
      <w:bookmarkStart w:id="1706" w:name="_Toc287791745"/>
      <w:bookmarkStart w:id="1707" w:name="_Toc422311416"/>
      <w:bookmarkStart w:id="1708" w:name="_Toc423349486"/>
      <w:bookmarkStart w:id="1709" w:name="_Toc430944568"/>
      <w:bookmarkStart w:id="1710" w:name="_Toc465864830"/>
      <w:bookmarkStart w:id="1711" w:name="_Toc16190273"/>
      <w:bookmarkStart w:id="1712" w:name="_Toc16341068"/>
      <w:bookmarkStart w:id="1713" w:name="_Toc18078940"/>
      <w:bookmarkStart w:id="1714" w:name="_Toc278210388"/>
      <w:bookmarkEnd w:id="1695"/>
      <w:r>
        <w:rPr>
          <w:rFonts w:ascii="宋体" w:eastAsia="宋体" w:hAnsi="宋体" w:hint="eastAsia"/>
          <w:sz w:val="21"/>
          <w:szCs w:val="21"/>
        </w:rPr>
        <w:t>8</w:t>
      </w:r>
      <w:r w:rsidR="00794E29" w:rsidRPr="00475EDA">
        <w:rPr>
          <w:rFonts w:ascii="宋体" w:eastAsia="宋体" w:hAnsi="宋体" w:hint="eastAsia"/>
          <w:sz w:val="21"/>
          <w:szCs w:val="21"/>
        </w:rPr>
        <w:t>05.2.7  柴油发电机组</w:t>
      </w:r>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p>
    <w:p w:rsidR="00794E29" w:rsidRPr="00475EDA" w:rsidRDefault="00794E29" w:rsidP="00794E29">
      <w:pPr>
        <w:spacing w:line="300" w:lineRule="auto"/>
        <w:rPr>
          <w:rFonts w:hAnsi="宋体"/>
          <w:b/>
        </w:rPr>
      </w:pPr>
      <w:r w:rsidRPr="00475EDA">
        <w:rPr>
          <w:rFonts w:hAnsi="宋体" w:hint="eastAsia"/>
          <w:b/>
        </w:rPr>
        <w:t>1.  工程范围</w:t>
      </w:r>
      <w:bookmarkEnd w:id="1714"/>
    </w:p>
    <w:p w:rsidR="00794E29" w:rsidRPr="00475EDA" w:rsidRDefault="00794E29" w:rsidP="00794E29">
      <w:pPr>
        <w:spacing w:line="300" w:lineRule="auto"/>
        <w:ind w:firstLineChars="200" w:firstLine="420"/>
        <w:jc w:val="left"/>
        <w:rPr>
          <w:rFonts w:hAnsi="宋体"/>
          <w:color w:val="000000"/>
        </w:rPr>
      </w:pPr>
      <w:r w:rsidRPr="00475EDA">
        <w:rPr>
          <w:rFonts w:hAnsi="宋体" w:hint="eastAsia"/>
          <w:color w:val="000000"/>
        </w:rPr>
        <w:t>本次招标共包括</w:t>
      </w:r>
      <w:r w:rsidRPr="00475EDA">
        <w:rPr>
          <w:rFonts w:hAnsi="宋体"/>
          <w:color w:val="000000"/>
        </w:rPr>
        <w:t>3</w:t>
      </w:r>
      <w:r w:rsidRPr="00475EDA">
        <w:rPr>
          <w:rFonts w:hAnsi="宋体" w:hint="eastAsia"/>
          <w:color w:val="000000"/>
        </w:rPr>
        <w:t>套柴油发电机组设备，分别设置于新建的3座室内变电所内。</w:t>
      </w:r>
    </w:p>
    <w:p w:rsidR="00794E29" w:rsidRPr="00475EDA" w:rsidRDefault="00794E29" w:rsidP="00794E29">
      <w:pPr>
        <w:spacing w:line="300" w:lineRule="auto"/>
        <w:ind w:firstLineChars="200" w:firstLine="420"/>
        <w:jc w:val="left"/>
        <w:rPr>
          <w:rFonts w:hAnsi="宋体"/>
          <w:color w:val="000000"/>
        </w:rPr>
      </w:pPr>
    </w:p>
    <w:p w:rsidR="00794E29" w:rsidRPr="00475EDA" w:rsidRDefault="00794E29" w:rsidP="00794E29">
      <w:pPr>
        <w:spacing w:line="300" w:lineRule="auto"/>
        <w:rPr>
          <w:rFonts w:hAnsi="宋体"/>
          <w:b/>
        </w:rPr>
      </w:pPr>
      <w:bookmarkStart w:id="1715" w:name="_Toc278210389"/>
      <w:r w:rsidRPr="00475EDA">
        <w:rPr>
          <w:rFonts w:hAnsi="宋体" w:hint="eastAsia"/>
          <w:b/>
        </w:rPr>
        <w:t>2.  本工程采用的标准及规范</w:t>
      </w:r>
      <w:bookmarkEnd w:id="1715"/>
    </w:p>
    <w:p w:rsidR="00794E29" w:rsidRPr="00475EDA" w:rsidRDefault="00794E29" w:rsidP="00794E29">
      <w:pPr>
        <w:tabs>
          <w:tab w:val="num" w:pos="785"/>
          <w:tab w:val="num" w:pos="1020"/>
        </w:tabs>
        <w:adjustRightInd w:val="0"/>
        <w:spacing w:after="72" w:line="300" w:lineRule="auto"/>
        <w:rPr>
          <w:rFonts w:hAnsi="宋体"/>
        </w:rPr>
      </w:pPr>
      <w:bookmarkStart w:id="1716" w:name="_Toc423349487"/>
      <w:r w:rsidRPr="00475EDA">
        <w:rPr>
          <w:rFonts w:hAnsi="宋体" w:hint="eastAsia"/>
        </w:rPr>
        <w:t>1</w:t>
      </w:r>
      <w:r w:rsidRPr="00475EDA">
        <w:rPr>
          <w:rFonts w:hAnsi="宋体"/>
        </w:rPr>
        <w:t>. GB</w:t>
      </w:r>
      <w:r w:rsidRPr="00475EDA">
        <w:rPr>
          <w:rFonts w:hAnsi="宋体" w:hint="eastAsia"/>
        </w:rPr>
        <w:t xml:space="preserve">/T </w:t>
      </w:r>
      <w:r w:rsidRPr="00475EDA">
        <w:rPr>
          <w:rFonts w:hAnsi="宋体"/>
        </w:rPr>
        <w:t>2820</w:t>
      </w:r>
      <w:r w:rsidRPr="00475EDA">
        <w:rPr>
          <w:rFonts w:hAnsi="宋体" w:hint="eastAsia"/>
        </w:rPr>
        <w:t>往复式内燃机驱动的交流发电机组</w:t>
      </w:r>
      <w:bookmarkEnd w:id="1716"/>
    </w:p>
    <w:p w:rsidR="00794E29" w:rsidRPr="00475EDA" w:rsidRDefault="00794E29" w:rsidP="00794E29">
      <w:pPr>
        <w:tabs>
          <w:tab w:val="num" w:pos="785"/>
          <w:tab w:val="num" w:pos="1020"/>
        </w:tabs>
        <w:adjustRightInd w:val="0"/>
        <w:spacing w:after="72" w:line="300" w:lineRule="auto"/>
        <w:rPr>
          <w:rFonts w:hAnsi="宋体"/>
        </w:rPr>
      </w:pPr>
      <w:r w:rsidRPr="00475EDA">
        <w:rPr>
          <w:rFonts w:hAnsi="宋体" w:hint="eastAsia"/>
        </w:rPr>
        <w:t>2</w:t>
      </w:r>
      <w:r w:rsidRPr="00475EDA">
        <w:rPr>
          <w:rFonts w:hAnsi="宋体"/>
        </w:rPr>
        <w:t>. GB</w:t>
      </w:r>
      <w:r w:rsidRPr="00475EDA">
        <w:rPr>
          <w:rFonts w:hAnsi="宋体" w:hint="eastAsia"/>
        </w:rPr>
        <w:t xml:space="preserve">/T </w:t>
      </w:r>
      <w:r w:rsidRPr="00475EDA">
        <w:rPr>
          <w:rFonts w:hAnsi="宋体"/>
        </w:rPr>
        <w:t>12786-</w:t>
      </w:r>
      <w:r w:rsidRPr="00475EDA">
        <w:rPr>
          <w:rFonts w:hAnsi="宋体" w:hint="eastAsia"/>
        </w:rPr>
        <w:t>2006自动化内燃机电站通用技术条件</w:t>
      </w:r>
    </w:p>
    <w:p w:rsidR="00794E29" w:rsidRPr="00475EDA" w:rsidRDefault="00794E29" w:rsidP="00794E29">
      <w:pPr>
        <w:tabs>
          <w:tab w:val="num" w:pos="785"/>
          <w:tab w:val="num" w:pos="1020"/>
        </w:tabs>
        <w:adjustRightInd w:val="0"/>
        <w:spacing w:after="72" w:line="300" w:lineRule="auto"/>
        <w:rPr>
          <w:rFonts w:hAnsi="宋体"/>
        </w:rPr>
      </w:pPr>
      <w:r w:rsidRPr="00475EDA">
        <w:rPr>
          <w:rFonts w:hAnsi="宋体" w:hint="eastAsia"/>
        </w:rPr>
        <w:t>3</w:t>
      </w:r>
      <w:r w:rsidRPr="00475EDA">
        <w:rPr>
          <w:rFonts w:hAnsi="宋体"/>
        </w:rPr>
        <w:t>. GB/T4712-</w:t>
      </w:r>
      <w:r w:rsidRPr="00475EDA">
        <w:rPr>
          <w:rFonts w:hAnsi="宋体" w:hint="eastAsia"/>
        </w:rPr>
        <w:t xml:space="preserve">2008 </w:t>
      </w:r>
      <w:r w:rsidRPr="00475EDA">
        <w:rPr>
          <w:rFonts w:hAnsi="宋体"/>
        </w:rPr>
        <w:t>自动化柴油发电机组分级要求</w:t>
      </w:r>
    </w:p>
    <w:p w:rsidR="00794E29" w:rsidRPr="00475EDA" w:rsidRDefault="00794E29" w:rsidP="00794E29">
      <w:pPr>
        <w:tabs>
          <w:tab w:val="num" w:pos="785"/>
          <w:tab w:val="num" w:pos="1020"/>
        </w:tabs>
        <w:adjustRightInd w:val="0"/>
        <w:spacing w:after="72" w:line="300" w:lineRule="auto"/>
        <w:rPr>
          <w:rFonts w:hAnsi="宋体"/>
        </w:rPr>
      </w:pPr>
      <w:r w:rsidRPr="00475EDA">
        <w:rPr>
          <w:rFonts w:hAnsi="宋体" w:hint="eastAsia"/>
        </w:rPr>
        <w:t>4</w:t>
      </w:r>
      <w:r w:rsidRPr="00475EDA">
        <w:rPr>
          <w:rFonts w:hAnsi="宋体"/>
        </w:rPr>
        <w:t>. GB/T14436-93  工业产品保证文件总则</w:t>
      </w:r>
    </w:p>
    <w:p w:rsidR="00794E29" w:rsidRPr="00475EDA" w:rsidRDefault="00794E29" w:rsidP="00794E29">
      <w:pPr>
        <w:tabs>
          <w:tab w:val="num" w:pos="785"/>
          <w:tab w:val="num" w:pos="1020"/>
        </w:tabs>
        <w:adjustRightInd w:val="0"/>
        <w:spacing w:after="72" w:line="300" w:lineRule="auto"/>
        <w:rPr>
          <w:rFonts w:hAnsi="宋体"/>
        </w:rPr>
      </w:pPr>
      <w:r w:rsidRPr="00475EDA">
        <w:rPr>
          <w:rFonts w:hAnsi="宋体" w:hint="eastAsia"/>
        </w:rPr>
        <w:t>5</w:t>
      </w:r>
      <w:r w:rsidRPr="00475EDA">
        <w:rPr>
          <w:rFonts w:hAnsi="宋体"/>
        </w:rPr>
        <w:t>. GB</w:t>
      </w:r>
      <w:r w:rsidRPr="00475EDA">
        <w:rPr>
          <w:rFonts w:hAnsi="宋体" w:hint="eastAsia"/>
        </w:rPr>
        <w:t xml:space="preserve">/T </w:t>
      </w:r>
      <w:r w:rsidRPr="00475EDA">
        <w:rPr>
          <w:rFonts w:hAnsi="宋体"/>
        </w:rPr>
        <w:t>191-</w:t>
      </w:r>
      <w:r w:rsidRPr="00475EDA">
        <w:rPr>
          <w:rFonts w:hAnsi="宋体" w:hint="eastAsia"/>
        </w:rPr>
        <w:t>2008</w:t>
      </w:r>
      <w:r w:rsidRPr="00475EDA">
        <w:rPr>
          <w:rFonts w:hAnsi="宋体"/>
        </w:rPr>
        <w:t>包装储运图式标志</w:t>
      </w:r>
    </w:p>
    <w:p w:rsidR="00794E29" w:rsidRPr="00475EDA" w:rsidRDefault="00794E29" w:rsidP="00794E29">
      <w:pPr>
        <w:tabs>
          <w:tab w:val="num" w:pos="785"/>
          <w:tab w:val="num" w:pos="1020"/>
        </w:tabs>
        <w:adjustRightInd w:val="0"/>
        <w:spacing w:after="72" w:line="300" w:lineRule="auto"/>
        <w:rPr>
          <w:rFonts w:hAnsi="宋体"/>
        </w:rPr>
      </w:pPr>
      <w:r w:rsidRPr="00475EDA">
        <w:rPr>
          <w:rFonts w:hAnsi="宋体" w:hint="eastAsia"/>
        </w:rPr>
        <w:t>6</w:t>
      </w:r>
      <w:r w:rsidRPr="00475EDA">
        <w:rPr>
          <w:rFonts w:hAnsi="宋体"/>
        </w:rPr>
        <w:t>.GB</w:t>
      </w:r>
      <w:r w:rsidRPr="00475EDA">
        <w:rPr>
          <w:rFonts w:hAnsi="宋体" w:hint="eastAsia"/>
        </w:rPr>
        <w:t xml:space="preserve">/T </w:t>
      </w:r>
      <w:r w:rsidRPr="00475EDA">
        <w:rPr>
          <w:rFonts w:hAnsi="宋体"/>
        </w:rPr>
        <w:t>9969.1-</w:t>
      </w:r>
      <w:r w:rsidRPr="00475EDA">
        <w:rPr>
          <w:rFonts w:hAnsi="宋体" w:hint="eastAsia"/>
        </w:rPr>
        <w:t>2008</w:t>
      </w:r>
      <w:r w:rsidRPr="00475EDA">
        <w:rPr>
          <w:rFonts w:hAnsi="宋体"/>
        </w:rPr>
        <w:t>工业产品使用说明书总则</w:t>
      </w:r>
    </w:p>
    <w:p w:rsidR="00794E29" w:rsidRPr="00475EDA" w:rsidRDefault="00794E29" w:rsidP="00794E29">
      <w:pPr>
        <w:tabs>
          <w:tab w:val="num" w:pos="785"/>
          <w:tab w:val="num" w:pos="1020"/>
        </w:tabs>
        <w:adjustRightInd w:val="0"/>
        <w:spacing w:after="72" w:line="300" w:lineRule="auto"/>
        <w:rPr>
          <w:rFonts w:hAnsi="宋体"/>
        </w:rPr>
      </w:pPr>
      <w:r w:rsidRPr="00475EDA">
        <w:rPr>
          <w:rFonts w:hAnsi="宋体" w:hint="eastAsia"/>
        </w:rPr>
        <w:t>7</w:t>
      </w:r>
      <w:r w:rsidRPr="00475EDA">
        <w:rPr>
          <w:rFonts w:hAnsi="宋体"/>
        </w:rPr>
        <w:t>.GB6388-86    运输包装收发货标志</w:t>
      </w:r>
    </w:p>
    <w:p w:rsidR="00794E29" w:rsidRPr="00475EDA" w:rsidRDefault="00794E29" w:rsidP="00794E29">
      <w:pPr>
        <w:tabs>
          <w:tab w:val="num" w:pos="785"/>
          <w:tab w:val="num" w:pos="1020"/>
        </w:tabs>
        <w:adjustRightInd w:val="0"/>
        <w:spacing w:after="72" w:line="300" w:lineRule="auto"/>
        <w:rPr>
          <w:rFonts w:hAnsi="宋体"/>
        </w:rPr>
      </w:pPr>
      <w:r w:rsidRPr="00475EDA">
        <w:rPr>
          <w:rFonts w:hAnsi="宋体" w:hint="eastAsia"/>
        </w:rPr>
        <w:t>8</w:t>
      </w:r>
      <w:r w:rsidRPr="00475EDA">
        <w:rPr>
          <w:rFonts w:hAnsi="宋体"/>
        </w:rPr>
        <w:t>.GJB1488-92   军用内燃机电站通用试验方法</w:t>
      </w:r>
    </w:p>
    <w:p w:rsidR="00794E29" w:rsidRPr="00475EDA" w:rsidRDefault="00794E29" w:rsidP="00794E29">
      <w:pPr>
        <w:tabs>
          <w:tab w:val="num" w:pos="785"/>
          <w:tab w:val="num" w:pos="1020"/>
        </w:tabs>
        <w:adjustRightInd w:val="0"/>
        <w:spacing w:after="72" w:line="300" w:lineRule="auto"/>
        <w:rPr>
          <w:rFonts w:hAnsi="宋体"/>
        </w:rPr>
      </w:pPr>
      <w:r w:rsidRPr="00475EDA">
        <w:rPr>
          <w:rFonts w:hAnsi="宋体" w:hint="eastAsia"/>
        </w:rPr>
        <w:t>9</w:t>
      </w:r>
      <w:r w:rsidRPr="00475EDA">
        <w:rPr>
          <w:rFonts w:hAnsi="宋体"/>
        </w:rPr>
        <w:t>. GB50150-</w:t>
      </w:r>
      <w:r w:rsidRPr="00475EDA">
        <w:rPr>
          <w:rFonts w:hAnsi="宋体" w:hint="eastAsia"/>
        </w:rPr>
        <w:t>2006</w:t>
      </w:r>
      <w:r w:rsidRPr="00475EDA">
        <w:rPr>
          <w:rFonts w:hAnsi="宋体"/>
        </w:rPr>
        <w:t>电气装置安装工程电气设备交接试验标准</w:t>
      </w:r>
    </w:p>
    <w:p w:rsidR="00794E29" w:rsidRPr="00475EDA" w:rsidRDefault="00794E29" w:rsidP="00794E29">
      <w:pPr>
        <w:spacing w:after="72" w:line="300" w:lineRule="auto"/>
        <w:ind w:firstLineChars="200" w:firstLine="420"/>
        <w:rPr>
          <w:rFonts w:hAnsi="宋体"/>
        </w:rPr>
      </w:pPr>
      <w:r w:rsidRPr="00475EDA">
        <w:rPr>
          <w:rFonts w:hAnsi="宋体" w:hint="eastAsia"/>
        </w:rPr>
        <w:t>除以上标准外</w:t>
      </w:r>
      <w:r w:rsidRPr="00475EDA">
        <w:rPr>
          <w:rFonts w:hAnsi="宋体"/>
        </w:rPr>
        <w:t>，</w:t>
      </w:r>
      <w:r w:rsidRPr="00475EDA">
        <w:rPr>
          <w:rFonts w:hAnsi="宋体" w:hint="eastAsia"/>
        </w:rPr>
        <w:t>其他相关国家和行业现行的通用标准及规范等。</w:t>
      </w:r>
    </w:p>
    <w:p w:rsidR="00794E29" w:rsidRPr="00475EDA" w:rsidRDefault="00794E29" w:rsidP="00794E29">
      <w:pPr>
        <w:spacing w:after="72" w:line="300" w:lineRule="auto"/>
        <w:ind w:firstLineChars="200" w:firstLine="420"/>
        <w:rPr>
          <w:rFonts w:hAnsi="宋体"/>
        </w:rPr>
      </w:pPr>
    </w:p>
    <w:p w:rsidR="00794E29" w:rsidRPr="00475EDA" w:rsidRDefault="00794E29" w:rsidP="00794E29">
      <w:pPr>
        <w:spacing w:line="300" w:lineRule="auto"/>
        <w:rPr>
          <w:rFonts w:hAnsi="宋体"/>
          <w:b/>
        </w:rPr>
      </w:pPr>
      <w:bookmarkStart w:id="1717" w:name="_Toc525527391"/>
      <w:bookmarkStart w:id="1718" w:name="_Toc17257924"/>
      <w:bookmarkStart w:id="1719" w:name="_Toc61748210"/>
      <w:bookmarkStart w:id="1720" w:name="_Toc61862768"/>
      <w:bookmarkStart w:id="1721" w:name="_Toc70742695"/>
      <w:bookmarkStart w:id="1722" w:name="_Toc278210394"/>
      <w:bookmarkStart w:id="1723" w:name="_Toc423349488"/>
      <w:r w:rsidRPr="00475EDA">
        <w:rPr>
          <w:rFonts w:hAnsi="宋体" w:hint="eastAsia"/>
          <w:b/>
        </w:rPr>
        <w:t>3.  通则</w:t>
      </w:r>
      <w:bookmarkEnd w:id="1717"/>
      <w:bookmarkEnd w:id="1718"/>
      <w:bookmarkEnd w:id="1719"/>
      <w:bookmarkEnd w:id="1720"/>
      <w:bookmarkEnd w:id="1721"/>
      <w:bookmarkEnd w:id="1722"/>
      <w:bookmarkEnd w:id="1723"/>
    </w:p>
    <w:p w:rsidR="00794E29" w:rsidRPr="00475EDA" w:rsidRDefault="00794E29" w:rsidP="00794E29">
      <w:pPr>
        <w:spacing w:line="300" w:lineRule="auto"/>
        <w:ind w:firstLineChars="200" w:firstLine="420"/>
        <w:jc w:val="left"/>
        <w:rPr>
          <w:rFonts w:hAnsi="宋体"/>
        </w:rPr>
      </w:pPr>
      <w:r w:rsidRPr="00475EDA">
        <w:rPr>
          <w:rFonts w:hAnsi="宋体"/>
        </w:rPr>
        <w:t>本技术要求适用于本</w:t>
      </w:r>
      <w:r w:rsidRPr="00475EDA">
        <w:rPr>
          <w:rFonts w:hAnsi="宋体" w:hint="eastAsia"/>
        </w:rPr>
        <w:t>次招标的新建3座带发电机房的</w:t>
      </w:r>
      <w:r w:rsidRPr="00475EDA">
        <w:rPr>
          <w:rFonts w:hAnsi="宋体"/>
        </w:rPr>
        <w:t>变电</w:t>
      </w:r>
      <w:r w:rsidRPr="00475EDA">
        <w:rPr>
          <w:rFonts w:hAnsi="宋体" w:hint="eastAsia"/>
        </w:rPr>
        <w:t>所</w:t>
      </w:r>
      <w:r w:rsidRPr="00475EDA">
        <w:rPr>
          <w:rFonts w:hAnsi="宋体"/>
        </w:rPr>
        <w:t>，各变电</w:t>
      </w:r>
      <w:r w:rsidRPr="00475EDA">
        <w:rPr>
          <w:rFonts w:hAnsi="宋体" w:hint="eastAsia"/>
        </w:rPr>
        <w:t>所</w:t>
      </w:r>
      <w:r w:rsidRPr="00475EDA">
        <w:rPr>
          <w:rFonts w:hAnsi="宋体"/>
        </w:rPr>
        <w:t>均设有柴油发电机组，共计3套，均采用较为先进的柴油发电机组。</w:t>
      </w:r>
    </w:p>
    <w:p w:rsidR="00794E29" w:rsidRPr="00475EDA" w:rsidRDefault="00794E29" w:rsidP="00794E29">
      <w:pPr>
        <w:spacing w:line="300" w:lineRule="auto"/>
        <w:ind w:firstLineChars="200" w:firstLine="420"/>
        <w:jc w:val="left"/>
        <w:rPr>
          <w:rFonts w:hAnsi="宋体"/>
        </w:rPr>
      </w:pPr>
      <w:r w:rsidRPr="00475EDA">
        <w:rPr>
          <w:rFonts w:hAnsi="宋体"/>
        </w:rPr>
        <w:t>本节涉及到柴油发电机组设计、制造、安装调试以及柴油发电机房(包括引出室外的排风管和排烟管)的总要求。对于发电机组，柴油机宜选用著名品牌的进口或合资企业产品，发电机的成套厂商，应取得柴油机制造商的OEM（原始设备制造商）许可，且其产品需具有国家相关部委颁发的设备入网许可证。</w:t>
      </w:r>
    </w:p>
    <w:p w:rsidR="00794E29" w:rsidRPr="00475EDA" w:rsidRDefault="00794E29" w:rsidP="00794E29">
      <w:pPr>
        <w:spacing w:line="300" w:lineRule="auto"/>
        <w:ind w:firstLineChars="200" w:firstLine="420"/>
        <w:jc w:val="left"/>
        <w:rPr>
          <w:rFonts w:hAnsi="宋体"/>
        </w:rPr>
      </w:pPr>
    </w:p>
    <w:p w:rsidR="00794E29" w:rsidRPr="00475EDA" w:rsidRDefault="00794E29" w:rsidP="00794E29">
      <w:pPr>
        <w:spacing w:line="300" w:lineRule="auto"/>
        <w:rPr>
          <w:rFonts w:hAnsi="宋体"/>
          <w:b/>
        </w:rPr>
      </w:pPr>
      <w:bookmarkStart w:id="1724" w:name="_Toc278210395"/>
      <w:bookmarkStart w:id="1725" w:name="_Toc423349489"/>
      <w:r w:rsidRPr="00475EDA">
        <w:rPr>
          <w:rFonts w:hAnsi="宋体" w:hint="eastAsia"/>
          <w:b/>
        </w:rPr>
        <w:t xml:space="preserve">4.  </w:t>
      </w:r>
      <w:r w:rsidRPr="00475EDA">
        <w:rPr>
          <w:rFonts w:hAnsi="宋体"/>
          <w:b/>
        </w:rPr>
        <w:t>机组主要组成部分</w:t>
      </w:r>
      <w:bookmarkEnd w:id="1724"/>
      <w:bookmarkEnd w:id="1725"/>
    </w:p>
    <w:p w:rsidR="00794E29" w:rsidRPr="00475EDA" w:rsidRDefault="00794E29" w:rsidP="00794E29">
      <w:pPr>
        <w:spacing w:line="300" w:lineRule="auto"/>
        <w:ind w:leftChars="100" w:left="210"/>
        <w:rPr>
          <w:rFonts w:hAnsi="宋体"/>
        </w:rPr>
      </w:pPr>
      <w:r w:rsidRPr="00475EDA">
        <w:rPr>
          <w:rFonts w:hAnsi="宋体" w:hint="eastAsia"/>
        </w:rPr>
        <w:t>（1）</w:t>
      </w:r>
      <w:r w:rsidRPr="00475EDA">
        <w:rPr>
          <w:rFonts w:hAnsi="宋体"/>
        </w:rPr>
        <w:t>柴油发动机。</w:t>
      </w:r>
    </w:p>
    <w:p w:rsidR="00794E29" w:rsidRPr="00475EDA" w:rsidRDefault="00794E29" w:rsidP="00794E29">
      <w:pPr>
        <w:spacing w:line="300" w:lineRule="auto"/>
        <w:ind w:leftChars="100" w:left="210"/>
        <w:rPr>
          <w:rFonts w:hAnsi="宋体"/>
        </w:rPr>
      </w:pPr>
      <w:r w:rsidRPr="00475EDA">
        <w:rPr>
          <w:rFonts w:hAnsi="宋体" w:hint="eastAsia"/>
        </w:rPr>
        <w:t>（2）</w:t>
      </w:r>
      <w:r w:rsidRPr="00475EDA">
        <w:rPr>
          <w:rFonts w:hAnsi="宋体"/>
        </w:rPr>
        <w:t>交流同步发电机。</w:t>
      </w:r>
    </w:p>
    <w:p w:rsidR="00794E29" w:rsidRPr="00475EDA" w:rsidRDefault="00794E29" w:rsidP="00794E29">
      <w:pPr>
        <w:spacing w:line="300" w:lineRule="auto"/>
        <w:ind w:leftChars="100" w:left="210"/>
        <w:rPr>
          <w:rFonts w:hAnsi="宋体"/>
        </w:rPr>
      </w:pPr>
      <w:r w:rsidRPr="00475EDA">
        <w:rPr>
          <w:rFonts w:hAnsi="宋体" w:hint="eastAsia"/>
        </w:rPr>
        <w:t>（3）</w:t>
      </w:r>
      <w:r w:rsidRPr="00475EDA">
        <w:rPr>
          <w:rFonts w:hAnsi="宋体"/>
        </w:rPr>
        <w:t>冷却系统。</w:t>
      </w:r>
    </w:p>
    <w:p w:rsidR="00794E29" w:rsidRPr="00475EDA" w:rsidRDefault="00794E29" w:rsidP="00794E29">
      <w:pPr>
        <w:spacing w:line="300" w:lineRule="auto"/>
        <w:ind w:leftChars="100" w:left="210"/>
        <w:rPr>
          <w:rFonts w:hAnsi="宋体"/>
        </w:rPr>
      </w:pPr>
      <w:r w:rsidRPr="00475EDA">
        <w:rPr>
          <w:rFonts w:hAnsi="宋体" w:hint="eastAsia"/>
        </w:rPr>
        <w:t>（4）</w:t>
      </w:r>
      <w:r w:rsidRPr="00475EDA">
        <w:rPr>
          <w:rFonts w:hAnsi="宋体"/>
        </w:rPr>
        <w:t>飞轮及其护罩、联轴器、避震器及机组底座。</w:t>
      </w:r>
    </w:p>
    <w:p w:rsidR="00794E29" w:rsidRPr="00475EDA" w:rsidRDefault="00794E29" w:rsidP="00794E29">
      <w:pPr>
        <w:spacing w:line="300" w:lineRule="auto"/>
        <w:ind w:leftChars="100" w:left="210"/>
        <w:rPr>
          <w:rFonts w:hAnsi="宋体"/>
        </w:rPr>
      </w:pPr>
      <w:r w:rsidRPr="00475EDA">
        <w:rPr>
          <w:rFonts w:hAnsi="宋体" w:hint="eastAsia"/>
        </w:rPr>
        <w:t>（5）</w:t>
      </w:r>
      <w:r w:rsidRPr="00475EDA">
        <w:rPr>
          <w:rFonts w:hAnsi="宋体"/>
        </w:rPr>
        <w:t>燃油系统。</w:t>
      </w:r>
    </w:p>
    <w:p w:rsidR="00794E29" w:rsidRPr="00475EDA" w:rsidRDefault="00794E29" w:rsidP="00794E29">
      <w:pPr>
        <w:spacing w:line="300" w:lineRule="auto"/>
        <w:ind w:leftChars="100" w:left="210"/>
        <w:rPr>
          <w:rFonts w:hAnsi="宋体"/>
        </w:rPr>
      </w:pPr>
      <w:r w:rsidRPr="00475EDA">
        <w:rPr>
          <w:rFonts w:hAnsi="宋体" w:hint="eastAsia"/>
        </w:rPr>
        <w:t>（6）</w:t>
      </w:r>
      <w:r w:rsidRPr="00475EDA">
        <w:rPr>
          <w:rFonts w:hAnsi="宋体"/>
        </w:rPr>
        <w:t>排气系统和排烟系统。</w:t>
      </w:r>
    </w:p>
    <w:p w:rsidR="00794E29" w:rsidRPr="00475EDA" w:rsidRDefault="00794E29" w:rsidP="00794E29">
      <w:pPr>
        <w:spacing w:line="300" w:lineRule="auto"/>
        <w:ind w:leftChars="100" w:left="210"/>
        <w:rPr>
          <w:rFonts w:hAnsi="宋体"/>
        </w:rPr>
      </w:pPr>
      <w:r w:rsidRPr="00475EDA">
        <w:rPr>
          <w:rFonts w:hAnsi="宋体" w:hint="eastAsia"/>
        </w:rPr>
        <w:t>（7）</w:t>
      </w:r>
      <w:r w:rsidRPr="00475EDA">
        <w:rPr>
          <w:rFonts w:hAnsi="宋体"/>
        </w:rPr>
        <w:t>电动起动系统。</w:t>
      </w:r>
    </w:p>
    <w:p w:rsidR="00794E29" w:rsidRPr="00475EDA" w:rsidRDefault="00794E29" w:rsidP="00794E29">
      <w:pPr>
        <w:spacing w:line="300" w:lineRule="auto"/>
        <w:ind w:leftChars="100" w:left="210"/>
        <w:rPr>
          <w:rFonts w:hAnsi="宋体"/>
        </w:rPr>
      </w:pPr>
      <w:r w:rsidRPr="00475EDA">
        <w:rPr>
          <w:rFonts w:hAnsi="宋体" w:hint="eastAsia"/>
        </w:rPr>
        <w:t>（8）</w:t>
      </w:r>
      <w:r w:rsidRPr="00475EDA">
        <w:rPr>
          <w:rFonts w:hAnsi="宋体"/>
        </w:rPr>
        <w:t>DC24V蓄电池组(密封铅酸电池)。</w:t>
      </w:r>
    </w:p>
    <w:p w:rsidR="00794E29" w:rsidRPr="00475EDA" w:rsidRDefault="00794E29" w:rsidP="00794E29">
      <w:pPr>
        <w:spacing w:line="300" w:lineRule="auto"/>
        <w:ind w:leftChars="100" w:left="210"/>
        <w:rPr>
          <w:rFonts w:hAnsi="宋体"/>
        </w:rPr>
      </w:pPr>
      <w:r w:rsidRPr="00475EDA">
        <w:rPr>
          <w:rFonts w:hAnsi="宋体" w:hint="eastAsia"/>
        </w:rPr>
        <w:t>（9）</w:t>
      </w:r>
      <w:r w:rsidRPr="00475EDA">
        <w:rPr>
          <w:rFonts w:hAnsi="宋体"/>
        </w:rPr>
        <w:t>空气、燃油、润滑油过滤器。</w:t>
      </w:r>
    </w:p>
    <w:p w:rsidR="00794E29" w:rsidRPr="00475EDA" w:rsidRDefault="00794E29" w:rsidP="00794E29">
      <w:pPr>
        <w:spacing w:line="300" w:lineRule="auto"/>
        <w:ind w:leftChars="100" w:left="210"/>
        <w:rPr>
          <w:rFonts w:hAnsi="宋体"/>
        </w:rPr>
      </w:pPr>
      <w:r w:rsidRPr="00475EDA">
        <w:rPr>
          <w:rFonts w:hAnsi="宋体" w:hint="eastAsia"/>
        </w:rPr>
        <w:t>（10）</w:t>
      </w:r>
      <w:r w:rsidRPr="00475EDA">
        <w:rPr>
          <w:rFonts w:hAnsi="宋体"/>
        </w:rPr>
        <w:t>机组控制屏。</w:t>
      </w:r>
    </w:p>
    <w:p w:rsidR="00794E29" w:rsidRPr="00475EDA" w:rsidRDefault="00794E29" w:rsidP="00794E29">
      <w:pPr>
        <w:spacing w:line="300" w:lineRule="auto"/>
        <w:ind w:leftChars="100" w:left="210"/>
        <w:rPr>
          <w:rFonts w:hAnsi="宋体"/>
        </w:rPr>
      </w:pPr>
      <w:r w:rsidRPr="00475EDA">
        <w:rPr>
          <w:rFonts w:hAnsi="宋体" w:hint="eastAsia"/>
        </w:rPr>
        <w:t>（11）</w:t>
      </w:r>
      <w:r w:rsidRPr="00475EDA">
        <w:rPr>
          <w:rFonts w:hAnsi="宋体"/>
        </w:rPr>
        <w:t>高精度电子调速器。</w:t>
      </w:r>
    </w:p>
    <w:p w:rsidR="00794E29" w:rsidRPr="00475EDA" w:rsidRDefault="00794E29" w:rsidP="00794E29">
      <w:pPr>
        <w:spacing w:line="300" w:lineRule="auto"/>
        <w:ind w:leftChars="100" w:left="210"/>
        <w:rPr>
          <w:rFonts w:hAnsi="宋体"/>
        </w:rPr>
      </w:pPr>
      <w:r w:rsidRPr="00475EDA">
        <w:rPr>
          <w:rFonts w:hAnsi="宋体" w:hint="eastAsia"/>
        </w:rPr>
        <w:t>（12）</w:t>
      </w:r>
      <w:r w:rsidRPr="00475EDA">
        <w:rPr>
          <w:rFonts w:hAnsi="宋体"/>
        </w:rPr>
        <w:t>机房和机组进风、排风消音箱。</w:t>
      </w:r>
    </w:p>
    <w:p w:rsidR="00794E29" w:rsidRPr="00475EDA" w:rsidRDefault="00794E29" w:rsidP="00794E29">
      <w:pPr>
        <w:spacing w:line="300" w:lineRule="auto"/>
        <w:ind w:leftChars="100" w:left="210"/>
        <w:rPr>
          <w:rFonts w:hAnsi="宋体"/>
        </w:rPr>
      </w:pPr>
    </w:p>
    <w:p w:rsidR="00794E29" w:rsidRPr="00475EDA" w:rsidRDefault="00794E29" w:rsidP="00794E29">
      <w:pPr>
        <w:spacing w:line="300" w:lineRule="auto"/>
        <w:rPr>
          <w:rFonts w:hAnsi="宋体"/>
          <w:b/>
        </w:rPr>
      </w:pPr>
      <w:bookmarkStart w:id="1726" w:name="_Toc278210396"/>
      <w:bookmarkStart w:id="1727" w:name="_Toc423349490"/>
      <w:r w:rsidRPr="00475EDA">
        <w:rPr>
          <w:rFonts w:hAnsi="宋体" w:hint="eastAsia"/>
          <w:b/>
        </w:rPr>
        <w:t>5.  机组主要性能</w:t>
      </w:r>
      <w:bookmarkEnd w:id="1726"/>
      <w:bookmarkEnd w:id="1727"/>
    </w:p>
    <w:p w:rsidR="00794E29" w:rsidRPr="00475EDA" w:rsidRDefault="00794E29" w:rsidP="00794E29">
      <w:pPr>
        <w:spacing w:line="300" w:lineRule="auto"/>
        <w:jc w:val="left"/>
        <w:rPr>
          <w:rFonts w:hAnsi="宋体"/>
        </w:rPr>
      </w:pPr>
      <w:r w:rsidRPr="00475EDA">
        <w:rPr>
          <w:rFonts w:hAnsi="宋体" w:hint="eastAsia"/>
        </w:rPr>
        <w:t>（1）</w:t>
      </w:r>
      <w:r w:rsidRPr="00475EDA">
        <w:rPr>
          <w:rFonts w:hAnsi="宋体"/>
        </w:rPr>
        <w:t>机组符合GB《工频柴油发电机组通用技术条件》和《自动化柴油发电机组通用技术条件》和《自动化柴油发电机组分级要求》的规定。</w:t>
      </w:r>
    </w:p>
    <w:p w:rsidR="00794E29" w:rsidRPr="00475EDA" w:rsidRDefault="00794E29" w:rsidP="00794E29">
      <w:pPr>
        <w:spacing w:line="300" w:lineRule="auto"/>
        <w:jc w:val="left"/>
        <w:rPr>
          <w:rFonts w:hAnsi="宋体"/>
        </w:rPr>
      </w:pPr>
      <w:r w:rsidRPr="00475EDA">
        <w:rPr>
          <w:rFonts w:hAnsi="宋体" w:hint="eastAsia"/>
        </w:rPr>
        <w:t>（2）</w:t>
      </w:r>
      <w:r w:rsidRPr="00475EDA">
        <w:rPr>
          <w:rFonts w:hAnsi="宋体"/>
        </w:rPr>
        <w:t>当市电中断供电，机组经延时后在5秒钟内完成自动起动，发电机组起动成功后10秒钟内电压达到额定值并可向负载供电。自起动可连续作三次起动尝试，若三次起动失败，机组自动停止操作，并自锁和发出声音信号。当市电恢复正常，机组经延时后自动切换由市电电网向负荷供电并自动停机。</w:t>
      </w:r>
    </w:p>
    <w:p w:rsidR="00794E29" w:rsidRPr="00475EDA" w:rsidRDefault="00794E29" w:rsidP="00794E29">
      <w:pPr>
        <w:spacing w:line="300" w:lineRule="auto"/>
        <w:jc w:val="left"/>
        <w:rPr>
          <w:rFonts w:hAnsi="宋体"/>
        </w:rPr>
      </w:pPr>
      <w:r w:rsidRPr="00475EDA">
        <w:rPr>
          <w:rFonts w:hAnsi="宋体" w:hint="eastAsia"/>
        </w:rPr>
        <w:t>（3）</w:t>
      </w:r>
      <w:r w:rsidRPr="00475EDA">
        <w:rPr>
          <w:rFonts w:hAnsi="宋体"/>
        </w:rPr>
        <w:t>使用条件：机组在下列条件应能可靠工作</w:t>
      </w:r>
    </w:p>
    <w:p w:rsidR="00794E29" w:rsidRPr="00475EDA" w:rsidRDefault="00794E29" w:rsidP="009566CA">
      <w:pPr>
        <w:numPr>
          <w:ilvl w:val="0"/>
          <w:numId w:val="84"/>
        </w:numPr>
        <w:spacing w:line="300" w:lineRule="auto"/>
        <w:rPr>
          <w:rFonts w:hAnsi="宋体"/>
        </w:rPr>
      </w:pPr>
      <w:r w:rsidRPr="00475EDA">
        <w:rPr>
          <w:rFonts w:hAnsi="宋体"/>
        </w:rPr>
        <w:t xml:space="preserve">海拔高度　　</w:t>
      </w:r>
      <w:proofErr w:type="gramStart"/>
      <w:r w:rsidRPr="00475EDA">
        <w:rPr>
          <w:rFonts w:hAnsi="宋体"/>
        </w:rPr>
        <w:t xml:space="preserve">　</w:t>
      </w:r>
      <w:proofErr w:type="gramEnd"/>
      <w:r w:rsidRPr="00475EDA">
        <w:rPr>
          <w:rFonts w:hAnsi="宋体"/>
        </w:rPr>
        <w:t>1</w:t>
      </w:r>
      <w:r w:rsidRPr="00475EDA">
        <w:rPr>
          <w:rFonts w:hAnsi="宋体" w:hint="eastAsia"/>
        </w:rPr>
        <w:t>5</w:t>
      </w:r>
      <w:r w:rsidRPr="00475EDA">
        <w:rPr>
          <w:rFonts w:hAnsi="宋体"/>
        </w:rPr>
        <w:t>00m</w:t>
      </w:r>
    </w:p>
    <w:p w:rsidR="00794E29" w:rsidRPr="00475EDA" w:rsidRDefault="00794E29" w:rsidP="009566CA">
      <w:pPr>
        <w:numPr>
          <w:ilvl w:val="0"/>
          <w:numId w:val="84"/>
        </w:numPr>
        <w:spacing w:line="300" w:lineRule="auto"/>
        <w:rPr>
          <w:rFonts w:hAnsi="宋体"/>
        </w:rPr>
      </w:pPr>
      <w:r w:rsidRPr="00475EDA">
        <w:rPr>
          <w:rFonts w:hAnsi="宋体"/>
        </w:rPr>
        <w:t xml:space="preserve">环境温度　　</w:t>
      </w:r>
      <w:proofErr w:type="gramStart"/>
      <w:r w:rsidRPr="00475EDA">
        <w:rPr>
          <w:rFonts w:hAnsi="宋体"/>
        </w:rPr>
        <w:t xml:space="preserve">　</w:t>
      </w:r>
      <w:proofErr w:type="gramEnd"/>
      <w:r w:rsidRPr="00475EDA">
        <w:rPr>
          <w:rFonts w:hAnsi="宋体"/>
        </w:rPr>
        <w:t>-</w:t>
      </w:r>
      <w:r w:rsidRPr="00475EDA">
        <w:rPr>
          <w:rFonts w:hAnsi="宋体" w:hint="eastAsia"/>
        </w:rPr>
        <w:t>50</w:t>
      </w:r>
      <w:r w:rsidRPr="00475EDA">
        <w:rPr>
          <w:rFonts w:hAnsi="宋体"/>
        </w:rPr>
        <w:t>—+</w:t>
      </w:r>
      <w:r w:rsidRPr="00475EDA">
        <w:rPr>
          <w:rFonts w:hAnsi="宋体" w:hint="eastAsia"/>
        </w:rPr>
        <w:t>50</w:t>
      </w:r>
      <w:r w:rsidRPr="00475EDA">
        <w:rPr>
          <w:rFonts w:hAnsi="宋体" w:cs="宋体" w:hint="eastAsia"/>
        </w:rPr>
        <w:t>℃</w:t>
      </w:r>
    </w:p>
    <w:p w:rsidR="00794E29" w:rsidRPr="00475EDA" w:rsidRDefault="00794E29" w:rsidP="009566CA">
      <w:pPr>
        <w:numPr>
          <w:ilvl w:val="0"/>
          <w:numId w:val="84"/>
        </w:numPr>
        <w:spacing w:line="300" w:lineRule="auto"/>
        <w:rPr>
          <w:rFonts w:hAnsi="宋体"/>
        </w:rPr>
      </w:pPr>
      <w:r w:rsidRPr="00475EDA">
        <w:rPr>
          <w:rFonts w:hAnsi="宋体"/>
        </w:rPr>
        <w:t>空气相对湿度　10%～9</w:t>
      </w:r>
      <w:r w:rsidRPr="00475EDA">
        <w:rPr>
          <w:rFonts w:hAnsi="宋体" w:hint="eastAsia"/>
        </w:rPr>
        <w:t>5</w:t>
      </w:r>
      <w:r w:rsidRPr="00475EDA">
        <w:rPr>
          <w:rFonts w:hAnsi="宋体"/>
        </w:rPr>
        <w:t>％</w:t>
      </w:r>
    </w:p>
    <w:p w:rsidR="00794E29" w:rsidRPr="00475EDA" w:rsidRDefault="00794E29" w:rsidP="00794E29">
      <w:pPr>
        <w:spacing w:line="300" w:lineRule="auto"/>
        <w:jc w:val="left"/>
        <w:rPr>
          <w:rFonts w:hAnsi="宋体"/>
        </w:rPr>
      </w:pPr>
      <w:r w:rsidRPr="00475EDA">
        <w:rPr>
          <w:rFonts w:hAnsi="宋体" w:hint="eastAsia"/>
        </w:rPr>
        <w:t>（4）</w:t>
      </w:r>
      <w:r w:rsidRPr="00475EDA">
        <w:rPr>
          <w:rFonts w:hAnsi="宋体"/>
        </w:rPr>
        <w:t>主要技术指标</w:t>
      </w:r>
    </w:p>
    <w:p w:rsidR="00794E29" w:rsidRPr="00475EDA" w:rsidRDefault="00794E29" w:rsidP="009566CA">
      <w:pPr>
        <w:numPr>
          <w:ilvl w:val="0"/>
          <w:numId w:val="85"/>
        </w:numPr>
        <w:spacing w:line="300" w:lineRule="auto"/>
        <w:rPr>
          <w:rFonts w:hAnsi="宋体"/>
        </w:rPr>
      </w:pPr>
      <w:r w:rsidRPr="00475EDA">
        <w:rPr>
          <w:rFonts w:hAnsi="宋体"/>
        </w:rPr>
        <w:t>发电机额定功率：各变电所的发电机额定功率见施工图。</w:t>
      </w:r>
    </w:p>
    <w:p w:rsidR="00794E29" w:rsidRPr="00475EDA" w:rsidRDefault="00794E29" w:rsidP="009566CA">
      <w:pPr>
        <w:numPr>
          <w:ilvl w:val="0"/>
          <w:numId w:val="85"/>
        </w:numPr>
        <w:spacing w:line="300" w:lineRule="auto"/>
        <w:rPr>
          <w:rFonts w:hAnsi="宋体"/>
        </w:rPr>
      </w:pPr>
      <w:r w:rsidRPr="00475EDA">
        <w:rPr>
          <w:rFonts w:hAnsi="宋体"/>
        </w:rPr>
        <w:t>电压：3相交流380／220V(满载电压)、400／230V(空载电压)，电压波动率±0.5％，电压瞬态调整率≤+15％— -15％。</w:t>
      </w:r>
    </w:p>
    <w:p w:rsidR="00794E29" w:rsidRPr="00475EDA" w:rsidRDefault="00794E29" w:rsidP="009566CA">
      <w:pPr>
        <w:numPr>
          <w:ilvl w:val="0"/>
          <w:numId w:val="85"/>
        </w:numPr>
        <w:spacing w:line="300" w:lineRule="auto"/>
        <w:rPr>
          <w:rFonts w:hAnsi="宋体"/>
        </w:rPr>
      </w:pPr>
      <w:r w:rsidRPr="00475EDA">
        <w:rPr>
          <w:rFonts w:hAnsi="宋体"/>
        </w:rPr>
        <w:t>频率：50Hz，波动率±0.25％，频率瞬态调整率≤+10％— -10％。</w:t>
      </w:r>
    </w:p>
    <w:p w:rsidR="00794E29" w:rsidRPr="00475EDA" w:rsidRDefault="00794E29" w:rsidP="009566CA">
      <w:pPr>
        <w:numPr>
          <w:ilvl w:val="0"/>
          <w:numId w:val="85"/>
        </w:numPr>
        <w:spacing w:line="300" w:lineRule="auto"/>
        <w:rPr>
          <w:rFonts w:hAnsi="宋体"/>
        </w:rPr>
      </w:pPr>
      <w:r w:rsidRPr="00475EDA">
        <w:rPr>
          <w:rFonts w:hAnsi="宋体"/>
        </w:rPr>
        <w:t>功率因数：0.8。</w:t>
      </w:r>
    </w:p>
    <w:p w:rsidR="00794E29" w:rsidRPr="00475EDA" w:rsidRDefault="00794E29" w:rsidP="009566CA">
      <w:pPr>
        <w:numPr>
          <w:ilvl w:val="0"/>
          <w:numId w:val="85"/>
        </w:numPr>
        <w:spacing w:line="300" w:lineRule="auto"/>
        <w:rPr>
          <w:rFonts w:hAnsi="宋体"/>
        </w:rPr>
      </w:pPr>
      <w:r w:rsidRPr="00475EDA">
        <w:rPr>
          <w:rFonts w:hAnsi="宋体"/>
        </w:rPr>
        <w:t>转速：1500转／分钟。</w:t>
      </w:r>
    </w:p>
    <w:p w:rsidR="00794E29" w:rsidRPr="00475EDA" w:rsidRDefault="00794E29" w:rsidP="009566CA">
      <w:pPr>
        <w:numPr>
          <w:ilvl w:val="0"/>
          <w:numId w:val="85"/>
        </w:numPr>
        <w:spacing w:line="300" w:lineRule="auto"/>
        <w:rPr>
          <w:rFonts w:hAnsi="宋体"/>
        </w:rPr>
      </w:pPr>
      <w:r w:rsidRPr="00475EDA">
        <w:rPr>
          <w:rFonts w:hAnsi="宋体"/>
        </w:rPr>
        <w:lastRenderedPageBreak/>
        <w:t>电子调整器，稳态电压调整率≤±0.5％。</w:t>
      </w:r>
    </w:p>
    <w:p w:rsidR="00794E29" w:rsidRPr="00475EDA" w:rsidRDefault="00794E29" w:rsidP="009566CA">
      <w:pPr>
        <w:numPr>
          <w:ilvl w:val="0"/>
          <w:numId w:val="85"/>
        </w:numPr>
        <w:spacing w:line="300" w:lineRule="auto"/>
        <w:rPr>
          <w:rFonts w:hAnsi="宋体"/>
        </w:rPr>
      </w:pPr>
      <w:r w:rsidRPr="00475EDA">
        <w:rPr>
          <w:rFonts w:hAnsi="宋体"/>
        </w:rPr>
        <w:t>电子调速器自空载至满载时，稳态频率调整率&lt;±0</w:t>
      </w:r>
      <w:r w:rsidRPr="00475EDA">
        <w:rPr>
          <w:rFonts w:hAnsi="宋体" w:hint="eastAsia"/>
        </w:rPr>
        <w:t>.</w:t>
      </w:r>
      <w:r w:rsidRPr="00475EDA">
        <w:rPr>
          <w:rFonts w:hAnsi="宋体"/>
        </w:rPr>
        <w:t>25％。</w:t>
      </w:r>
    </w:p>
    <w:p w:rsidR="00794E29" w:rsidRPr="00475EDA" w:rsidRDefault="00794E29" w:rsidP="009566CA">
      <w:pPr>
        <w:numPr>
          <w:ilvl w:val="0"/>
          <w:numId w:val="85"/>
        </w:numPr>
        <w:spacing w:line="300" w:lineRule="auto"/>
        <w:rPr>
          <w:rFonts w:hAnsi="宋体"/>
        </w:rPr>
      </w:pPr>
      <w:r w:rsidRPr="00475EDA">
        <w:rPr>
          <w:rFonts w:hAnsi="宋体"/>
        </w:rPr>
        <w:t>电压稳定时间&lt;1s。</w:t>
      </w:r>
    </w:p>
    <w:p w:rsidR="00794E29" w:rsidRPr="00475EDA" w:rsidRDefault="00794E29" w:rsidP="009566CA">
      <w:pPr>
        <w:numPr>
          <w:ilvl w:val="0"/>
          <w:numId w:val="85"/>
        </w:numPr>
        <w:spacing w:line="300" w:lineRule="auto"/>
        <w:rPr>
          <w:rFonts w:hAnsi="宋体"/>
        </w:rPr>
      </w:pPr>
      <w:r w:rsidRPr="00475EDA">
        <w:rPr>
          <w:rFonts w:hAnsi="宋体"/>
        </w:rPr>
        <w:t>频率稳定时间&lt;1s。</w:t>
      </w:r>
    </w:p>
    <w:p w:rsidR="00794E29" w:rsidRPr="00475EDA" w:rsidRDefault="00794E29" w:rsidP="009566CA">
      <w:pPr>
        <w:numPr>
          <w:ilvl w:val="0"/>
          <w:numId w:val="85"/>
        </w:numPr>
        <w:spacing w:line="300" w:lineRule="auto"/>
        <w:rPr>
          <w:rFonts w:hAnsi="宋体"/>
        </w:rPr>
      </w:pPr>
      <w:r w:rsidRPr="00475EDA">
        <w:rPr>
          <w:rFonts w:hAnsi="宋体"/>
        </w:rPr>
        <w:t>机组在空载额定电压时线电压波形正弦性畸变率应不大于5％。</w:t>
      </w:r>
    </w:p>
    <w:p w:rsidR="00794E29" w:rsidRPr="00475EDA" w:rsidRDefault="00794E29" w:rsidP="009566CA">
      <w:pPr>
        <w:numPr>
          <w:ilvl w:val="0"/>
          <w:numId w:val="85"/>
        </w:numPr>
        <w:spacing w:line="300" w:lineRule="auto"/>
        <w:rPr>
          <w:rFonts w:hAnsi="宋体"/>
        </w:rPr>
      </w:pPr>
      <w:r w:rsidRPr="00475EDA">
        <w:rPr>
          <w:rFonts w:hAnsi="宋体"/>
        </w:rPr>
        <w:t>噪声：不超过105dB(离机lm，离地面lm)。</w:t>
      </w:r>
    </w:p>
    <w:p w:rsidR="00794E29" w:rsidRPr="00475EDA" w:rsidRDefault="00794E29" w:rsidP="009566CA">
      <w:pPr>
        <w:numPr>
          <w:ilvl w:val="0"/>
          <w:numId w:val="85"/>
        </w:numPr>
        <w:spacing w:line="300" w:lineRule="auto"/>
        <w:rPr>
          <w:rFonts w:hAnsi="宋体"/>
        </w:rPr>
      </w:pPr>
      <w:r w:rsidRPr="00475EDA">
        <w:rPr>
          <w:rFonts w:hAnsi="宋体"/>
        </w:rPr>
        <w:t>机组工作时振动的单振幅值应不大于</w:t>
      </w:r>
      <w:smartTag w:uri="urn:schemas-microsoft-com:office:smarttags" w:element="chmetcnv">
        <w:smartTagPr>
          <w:attr w:name="TCSC" w:val="0"/>
          <w:attr w:name="NumberType" w:val="1"/>
          <w:attr w:name="Negative" w:val="False"/>
          <w:attr w:name="HasSpace" w:val="False"/>
          <w:attr w:name="SourceValue" w:val=".5"/>
          <w:attr w:name="UnitName" w:val="mm"/>
        </w:smartTagPr>
        <w:r w:rsidRPr="00475EDA">
          <w:rPr>
            <w:rFonts w:hAnsi="宋体"/>
          </w:rPr>
          <w:t>0</w:t>
        </w:r>
        <w:r w:rsidRPr="00475EDA">
          <w:rPr>
            <w:rFonts w:hAnsi="宋体" w:hint="eastAsia"/>
          </w:rPr>
          <w:t>.</w:t>
        </w:r>
        <w:r w:rsidRPr="00475EDA">
          <w:rPr>
            <w:rFonts w:hAnsi="宋体"/>
          </w:rPr>
          <w:t>5mm</w:t>
        </w:r>
      </w:smartTag>
      <w:r w:rsidRPr="00475EDA">
        <w:rPr>
          <w:rFonts w:hAnsi="宋体"/>
        </w:rPr>
        <w:t>。</w:t>
      </w:r>
    </w:p>
    <w:p w:rsidR="00794E29" w:rsidRPr="00475EDA" w:rsidRDefault="00794E29" w:rsidP="00794E29">
      <w:pPr>
        <w:spacing w:line="300" w:lineRule="auto"/>
        <w:rPr>
          <w:rFonts w:hAnsi="宋体"/>
        </w:rPr>
      </w:pPr>
    </w:p>
    <w:p w:rsidR="00794E29" w:rsidRPr="00475EDA" w:rsidRDefault="00794E29" w:rsidP="00794E29">
      <w:pPr>
        <w:spacing w:line="300" w:lineRule="auto"/>
        <w:rPr>
          <w:rFonts w:hAnsi="宋体"/>
          <w:b/>
        </w:rPr>
      </w:pPr>
      <w:bookmarkStart w:id="1728" w:name="_Toc278210397"/>
      <w:bookmarkStart w:id="1729" w:name="_Toc423349491"/>
      <w:r w:rsidRPr="00475EDA">
        <w:rPr>
          <w:rFonts w:hAnsi="宋体" w:hint="eastAsia"/>
          <w:b/>
        </w:rPr>
        <w:t>6.  柴油发动机</w:t>
      </w:r>
      <w:bookmarkEnd w:id="1728"/>
      <w:bookmarkEnd w:id="1729"/>
    </w:p>
    <w:p w:rsidR="00794E29" w:rsidRPr="00475EDA" w:rsidRDefault="00794E29" w:rsidP="00794E29">
      <w:pPr>
        <w:spacing w:line="300" w:lineRule="auto"/>
        <w:jc w:val="left"/>
        <w:rPr>
          <w:rFonts w:hAnsi="宋体"/>
        </w:rPr>
      </w:pPr>
      <w:r w:rsidRPr="00475EDA">
        <w:rPr>
          <w:rFonts w:hAnsi="宋体" w:hint="eastAsia"/>
        </w:rPr>
        <w:t>（1）</w:t>
      </w:r>
      <w:r w:rsidRPr="00475EDA">
        <w:rPr>
          <w:rFonts w:hAnsi="宋体"/>
        </w:rPr>
        <w:t>直列四冲程重型柴油发动机，1500r</w:t>
      </w:r>
      <w:r w:rsidRPr="00475EDA">
        <w:rPr>
          <w:rFonts w:hAnsi="宋体" w:hint="eastAsia"/>
        </w:rPr>
        <w:t>.</w:t>
      </w:r>
      <w:r w:rsidRPr="00475EDA">
        <w:rPr>
          <w:rFonts w:hAnsi="宋体"/>
        </w:rPr>
        <w:t>p</w:t>
      </w:r>
      <w:r w:rsidRPr="00475EDA">
        <w:rPr>
          <w:rFonts w:hAnsi="宋体" w:hint="eastAsia"/>
        </w:rPr>
        <w:t>.</w:t>
      </w:r>
      <w:r w:rsidRPr="00475EDA">
        <w:rPr>
          <w:rFonts w:hAnsi="宋体"/>
        </w:rPr>
        <w:t>m，燃油系统</w:t>
      </w:r>
      <w:proofErr w:type="gramStart"/>
      <w:r w:rsidRPr="00475EDA">
        <w:rPr>
          <w:rFonts w:hAnsi="宋体"/>
        </w:rPr>
        <w:t>为后冷式</w:t>
      </w:r>
      <w:proofErr w:type="gramEnd"/>
      <w:r w:rsidRPr="00475EDA">
        <w:rPr>
          <w:rFonts w:hAnsi="宋体"/>
        </w:rPr>
        <w:t>涡轮增压直接注入点火，汽缸套可更换湿式油底壳润滑系统。全电子控制调速。</w:t>
      </w:r>
    </w:p>
    <w:p w:rsidR="00794E29" w:rsidRPr="00475EDA" w:rsidRDefault="00794E29" w:rsidP="00794E29">
      <w:pPr>
        <w:spacing w:line="300" w:lineRule="auto"/>
        <w:jc w:val="left"/>
        <w:rPr>
          <w:rFonts w:hAnsi="宋体"/>
        </w:rPr>
      </w:pPr>
      <w:r w:rsidRPr="00475EDA">
        <w:rPr>
          <w:rFonts w:hAnsi="宋体" w:hint="eastAsia"/>
        </w:rPr>
        <w:t>（2）</w:t>
      </w:r>
      <w:r w:rsidRPr="00475EDA">
        <w:rPr>
          <w:rFonts w:hAnsi="宋体"/>
        </w:rPr>
        <w:t>柴油发动机的功率分别按各变电所发电机的额定功率配套，包括完整的辅助设备和配件，并组合安装在一个底座上，应符合相关技术标准以及本标书提出的要求，达到运行稳定、动平衡好、震动小、损耗和噪声低的优良运行性能。</w:t>
      </w:r>
    </w:p>
    <w:p w:rsidR="00794E29" w:rsidRPr="00475EDA" w:rsidRDefault="00794E29" w:rsidP="00794E29">
      <w:pPr>
        <w:spacing w:line="300" w:lineRule="auto"/>
        <w:jc w:val="left"/>
        <w:rPr>
          <w:rFonts w:hAnsi="宋体"/>
        </w:rPr>
      </w:pPr>
      <w:r w:rsidRPr="00475EDA">
        <w:rPr>
          <w:rFonts w:hAnsi="宋体" w:hint="eastAsia"/>
        </w:rPr>
        <w:t>（3）</w:t>
      </w:r>
      <w:r w:rsidRPr="00475EDA">
        <w:rPr>
          <w:rFonts w:hAnsi="宋体"/>
        </w:rPr>
        <w:t>燃油和机油系统：</w:t>
      </w:r>
    </w:p>
    <w:p w:rsidR="00794E29" w:rsidRPr="00475EDA" w:rsidRDefault="00794E29" w:rsidP="009566CA">
      <w:pPr>
        <w:numPr>
          <w:ilvl w:val="0"/>
          <w:numId w:val="86"/>
        </w:numPr>
        <w:spacing w:line="300" w:lineRule="auto"/>
        <w:rPr>
          <w:rFonts w:hAnsi="宋体"/>
        </w:rPr>
      </w:pPr>
      <w:r w:rsidRPr="00475EDA">
        <w:rPr>
          <w:rFonts w:hAnsi="宋体"/>
        </w:rPr>
        <w:t>燃油：采用国产0#柴油。日用油箱容油量可供满载运行8小时</w:t>
      </w:r>
      <w:r w:rsidRPr="00475EDA">
        <w:rPr>
          <w:rFonts w:hAnsi="宋体" w:hint="eastAsia"/>
        </w:rPr>
        <w:t>；当满足8小时运行油箱容量超过1立方米时，按1立方米设置</w:t>
      </w:r>
      <w:r w:rsidRPr="00475EDA">
        <w:rPr>
          <w:rFonts w:hAnsi="宋体"/>
        </w:rPr>
        <w:t>。</w:t>
      </w:r>
    </w:p>
    <w:p w:rsidR="00794E29" w:rsidRPr="00475EDA" w:rsidRDefault="00794E29" w:rsidP="009566CA">
      <w:pPr>
        <w:numPr>
          <w:ilvl w:val="0"/>
          <w:numId w:val="86"/>
        </w:numPr>
        <w:spacing w:line="300" w:lineRule="auto"/>
        <w:rPr>
          <w:rFonts w:hAnsi="宋体"/>
        </w:rPr>
      </w:pPr>
      <w:r w:rsidRPr="00475EDA">
        <w:rPr>
          <w:rFonts w:hAnsi="宋体"/>
        </w:rPr>
        <w:t>机油：采用国产中增压柴油机用机油15W／40CD。</w:t>
      </w:r>
    </w:p>
    <w:p w:rsidR="00794E29" w:rsidRPr="00475EDA" w:rsidRDefault="00794E29" w:rsidP="009566CA">
      <w:pPr>
        <w:numPr>
          <w:ilvl w:val="0"/>
          <w:numId w:val="86"/>
        </w:numPr>
        <w:spacing w:line="300" w:lineRule="auto"/>
        <w:rPr>
          <w:rFonts w:hAnsi="宋体"/>
        </w:rPr>
      </w:pPr>
      <w:r w:rsidRPr="00475EDA">
        <w:rPr>
          <w:rFonts w:hAnsi="宋体"/>
        </w:rPr>
        <w:t>机组燃油及机油消耗率低，标准大气状态下，输出额定功率时的燃油消耗率为≤270（g/KW·h）,机电消耗率为≤4.0（g/KW·h）。</w:t>
      </w:r>
    </w:p>
    <w:p w:rsidR="00794E29" w:rsidRPr="00475EDA" w:rsidRDefault="00794E29" w:rsidP="009566CA">
      <w:pPr>
        <w:numPr>
          <w:ilvl w:val="0"/>
          <w:numId w:val="86"/>
        </w:numPr>
        <w:spacing w:line="300" w:lineRule="auto"/>
        <w:rPr>
          <w:rFonts w:hAnsi="宋体"/>
        </w:rPr>
      </w:pPr>
      <w:r w:rsidRPr="00475EDA">
        <w:rPr>
          <w:rFonts w:hAnsi="宋体"/>
        </w:rPr>
        <w:t>油箱需配有添加燃油用的油泵和燃油过滤器。</w:t>
      </w:r>
    </w:p>
    <w:p w:rsidR="00794E29" w:rsidRPr="00475EDA" w:rsidRDefault="00794E29" w:rsidP="00794E29">
      <w:pPr>
        <w:spacing w:line="300" w:lineRule="auto"/>
        <w:jc w:val="left"/>
        <w:rPr>
          <w:rFonts w:hAnsi="宋体"/>
        </w:rPr>
      </w:pPr>
      <w:r w:rsidRPr="00475EDA">
        <w:rPr>
          <w:rFonts w:hAnsi="宋体" w:hint="eastAsia"/>
        </w:rPr>
        <w:t>（4）</w:t>
      </w:r>
      <w:r w:rsidRPr="00475EDA">
        <w:rPr>
          <w:rFonts w:hAnsi="宋体"/>
        </w:rPr>
        <w:t>冷却系统：</w:t>
      </w:r>
    </w:p>
    <w:p w:rsidR="00794E29" w:rsidRPr="00475EDA" w:rsidRDefault="00794E29" w:rsidP="00794E29">
      <w:pPr>
        <w:spacing w:line="300" w:lineRule="auto"/>
        <w:ind w:firstLineChars="200" w:firstLine="420"/>
        <w:jc w:val="left"/>
        <w:rPr>
          <w:rFonts w:hAnsi="宋体"/>
        </w:rPr>
      </w:pPr>
      <w:r w:rsidRPr="00475EDA">
        <w:rPr>
          <w:rFonts w:hAnsi="宋体"/>
        </w:rPr>
        <w:t>发动机冷却为封闭水循环风冷式，配备冷却水自动补给和加热系统。</w:t>
      </w:r>
    </w:p>
    <w:p w:rsidR="00794E29" w:rsidRPr="00475EDA" w:rsidRDefault="00794E29" w:rsidP="00794E29">
      <w:pPr>
        <w:spacing w:line="300" w:lineRule="auto"/>
        <w:jc w:val="left"/>
        <w:rPr>
          <w:rFonts w:hAnsi="宋体"/>
        </w:rPr>
      </w:pPr>
      <w:r w:rsidRPr="00475EDA">
        <w:rPr>
          <w:rFonts w:hAnsi="宋体" w:hint="eastAsia"/>
        </w:rPr>
        <w:t>（5）</w:t>
      </w:r>
      <w:r w:rsidRPr="00475EDA">
        <w:rPr>
          <w:rFonts w:hAnsi="宋体"/>
        </w:rPr>
        <w:t>电动起动系统：</w:t>
      </w:r>
    </w:p>
    <w:p w:rsidR="00794E29" w:rsidRPr="00475EDA" w:rsidRDefault="00794E29" w:rsidP="009566CA">
      <w:pPr>
        <w:numPr>
          <w:ilvl w:val="0"/>
          <w:numId w:val="87"/>
        </w:numPr>
        <w:spacing w:line="300" w:lineRule="auto"/>
        <w:jc w:val="left"/>
        <w:rPr>
          <w:rFonts w:hAnsi="宋体"/>
        </w:rPr>
      </w:pPr>
      <w:r w:rsidRPr="00475EDA">
        <w:rPr>
          <w:rFonts w:hAnsi="宋体"/>
        </w:rPr>
        <w:t>发动机由DC24V直流电动机起动，可手动、自动起动。</w:t>
      </w:r>
    </w:p>
    <w:p w:rsidR="00794E29" w:rsidRPr="00475EDA" w:rsidRDefault="00794E29" w:rsidP="009566CA">
      <w:pPr>
        <w:numPr>
          <w:ilvl w:val="0"/>
          <w:numId w:val="87"/>
        </w:numPr>
        <w:spacing w:line="300" w:lineRule="auto"/>
        <w:jc w:val="left"/>
        <w:rPr>
          <w:rFonts w:hAnsi="宋体"/>
        </w:rPr>
      </w:pPr>
      <w:r w:rsidRPr="00475EDA">
        <w:rPr>
          <w:rFonts w:hAnsi="宋体"/>
        </w:rPr>
        <w:t>DC24电源采用恒压式充电器。</w:t>
      </w:r>
    </w:p>
    <w:p w:rsidR="00794E29" w:rsidRPr="00475EDA" w:rsidRDefault="00794E29" w:rsidP="009566CA">
      <w:pPr>
        <w:numPr>
          <w:ilvl w:val="0"/>
          <w:numId w:val="87"/>
        </w:numPr>
        <w:spacing w:line="300" w:lineRule="auto"/>
        <w:jc w:val="left"/>
        <w:rPr>
          <w:rFonts w:hAnsi="宋体"/>
        </w:rPr>
      </w:pPr>
      <w:r w:rsidRPr="00475EDA">
        <w:rPr>
          <w:rFonts w:hAnsi="宋体"/>
        </w:rPr>
        <w:t>DC24V电池组采用封闭式铅酸电池，电池容量应在15秒内满足6次连续起动发动机而不致过度放电。</w:t>
      </w:r>
    </w:p>
    <w:p w:rsidR="00794E29" w:rsidRPr="00475EDA" w:rsidRDefault="00794E29" w:rsidP="00794E29">
      <w:pPr>
        <w:spacing w:line="300" w:lineRule="auto"/>
        <w:jc w:val="left"/>
        <w:rPr>
          <w:rFonts w:hAnsi="宋体"/>
        </w:rPr>
      </w:pPr>
      <w:r w:rsidRPr="00475EDA">
        <w:rPr>
          <w:rFonts w:hAnsi="宋体" w:hint="eastAsia"/>
        </w:rPr>
        <w:t>（6）</w:t>
      </w:r>
      <w:r w:rsidRPr="00475EDA">
        <w:rPr>
          <w:rFonts w:hAnsi="宋体"/>
        </w:rPr>
        <w:t>联轴器及避震装置</w:t>
      </w:r>
    </w:p>
    <w:p w:rsidR="00794E29" w:rsidRPr="00475EDA" w:rsidRDefault="00794E29" w:rsidP="009566CA">
      <w:pPr>
        <w:numPr>
          <w:ilvl w:val="0"/>
          <w:numId w:val="88"/>
        </w:numPr>
        <w:spacing w:line="300" w:lineRule="auto"/>
        <w:jc w:val="left"/>
        <w:rPr>
          <w:rFonts w:hAnsi="宋体"/>
        </w:rPr>
      </w:pPr>
      <w:r w:rsidRPr="00475EDA">
        <w:rPr>
          <w:rFonts w:hAnsi="宋体"/>
        </w:rPr>
        <w:t>柴油发动机与发电机采用柔性直接联接，配备满足此种联接要求的联轴器。</w:t>
      </w:r>
    </w:p>
    <w:p w:rsidR="00794E29" w:rsidRPr="00475EDA" w:rsidRDefault="00794E29" w:rsidP="009566CA">
      <w:pPr>
        <w:numPr>
          <w:ilvl w:val="0"/>
          <w:numId w:val="88"/>
        </w:numPr>
        <w:spacing w:line="300" w:lineRule="auto"/>
        <w:jc w:val="left"/>
        <w:rPr>
          <w:rFonts w:hAnsi="宋体"/>
        </w:rPr>
      </w:pPr>
      <w:r w:rsidRPr="00475EDA">
        <w:rPr>
          <w:rFonts w:hAnsi="宋体"/>
        </w:rPr>
        <w:t>发电机与底座之间装设避震器，底座安装应有防震措施。</w:t>
      </w:r>
    </w:p>
    <w:p w:rsidR="00794E29" w:rsidRPr="00475EDA" w:rsidRDefault="00794E29" w:rsidP="00794E29">
      <w:pPr>
        <w:spacing w:line="300" w:lineRule="auto"/>
        <w:jc w:val="left"/>
        <w:rPr>
          <w:rFonts w:hAnsi="宋体"/>
        </w:rPr>
      </w:pPr>
      <w:r w:rsidRPr="00475EDA">
        <w:rPr>
          <w:rFonts w:hAnsi="宋体" w:hint="eastAsia"/>
        </w:rPr>
        <w:t>（7）</w:t>
      </w:r>
      <w:r w:rsidRPr="00475EDA">
        <w:rPr>
          <w:rFonts w:hAnsi="宋体"/>
        </w:rPr>
        <w:t>排风与排烟系统：</w:t>
      </w:r>
    </w:p>
    <w:p w:rsidR="00794E29" w:rsidRPr="00475EDA" w:rsidRDefault="00794E29" w:rsidP="009566CA">
      <w:pPr>
        <w:numPr>
          <w:ilvl w:val="0"/>
          <w:numId w:val="89"/>
        </w:numPr>
        <w:spacing w:line="300" w:lineRule="auto"/>
        <w:jc w:val="left"/>
        <w:rPr>
          <w:rFonts w:hAnsi="宋体"/>
        </w:rPr>
      </w:pPr>
      <w:r w:rsidRPr="00475EDA">
        <w:rPr>
          <w:rFonts w:hAnsi="宋体"/>
        </w:rPr>
        <w:t>确定土建预留预埋条件。</w:t>
      </w:r>
    </w:p>
    <w:p w:rsidR="00794E29" w:rsidRPr="00475EDA" w:rsidRDefault="00794E29" w:rsidP="009566CA">
      <w:pPr>
        <w:numPr>
          <w:ilvl w:val="0"/>
          <w:numId w:val="89"/>
        </w:numPr>
        <w:spacing w:line="300" w:lineRule="auto"/>
        <w:jc w:val="left"/>
        <w:rPr>
          <w:rFonts w:hAnsi="宋体"/>
        </w:rPr>
      </w:pPr>
      <w:r w:rsidRPr="00475EDA">
        <w:rPr>
          <w:rFonts w:hAnsi="宋体"/>
        </w:rPr>
        <w:t>发动机配备消音功能大于15dB的消音器和膨胀节，发动机室、消音器。</w:t>
      </w:r>
    </w:p>
    <w:p w:rsidR="00794E29" w:rsidRPr="00475EDA" w:rsidRDefault="00794E29" w:rsidP="009566CA">
      <w:pPr>
        <w:numPr>
          <w:ilvl w:val="0"/>
          <w:numId w:val="89"/>
        </w:numPr>
        <w:spacing w:line="300" w:lineRule="auto"/>
        <w:jc w:val="left"/>
        <w:rPr>
          <w:rFonts w:hAnsi="宋体"/>
        </w:rPr>
      </w:pPr>
      <w:r w:rsidRPr="00475EDA">
        <w:rPr>
          <w:rFonts w:hAnsi="宋体"/>
        </w:rPr>
        <w:t>消音器至排烟管采用不锈钢软性波纹管连接。</w:t>
      </w:r>
    </w:p>
    <w:p w:rsidR="00794E29" w:rsidRPr="00475EDA" w:rsidRDefault="00794E29" w:rsidP="00794E29">
      <w:pPr>
        <w:spacing w:line="300" w:lineRule="auto"/>
        <w:jc w:val="left"/>
        <w:rPr>
          <w:rFonts w:hAnsi="宋体"/>
        </w:rPr>
      </w:pPr>
      <w:r w:rsidRPr="00475EDA">
        <w:rPr>
          <w:rFonts w:hAnsi="宋体" w:hint="eastAsia"/>
        </w:rPr>
        <w:t>（8）</w:t>
      </w:r>
      <w:r w:rsidRPr="00475EDA">
        <w:rPr>
          <w:rFonts w:hAnsi="宋体"/>
        </w:rPr>
        <w:t>调速：配置高精度电子调速器。</w:t>
      </w:r>
    </w:p>
    <w:p w:rsidR="00794E29" w:rsidRPr="00475EDA" w:rsidRDefault="00794E29" w:rsidP="00794E29">
      <w:pPr>
        <w:spacing w:line="300" w:lineRule="auto"/>
        <w:jc w:val="left"/>
        <w:rPr>
          <w:rFonts w:hAnsi="宋体"/>
        </w:rPr>
      </w:pPr>
      <w:r w:rsidRPr="00475EDA">
        <w:rPr>
          <w:rFonts w:hAnsi="宋体" w:hint="eastAsia"/>
        </w:rPr>
        <w:t>（9）</w:t>
      </w:r>
      <w:r w:rsidRPr="00475EDA">
        <w:rPr>
          <w:rFonts w:hAnsi="宋体"/>
        </w:rPr>
        <w:t>设置以下表计：</w:t>
      </w:r>
    </w:p>
    <w:p w:rsidR="00794E29" w:rsidRPr="00475EDA" w:rsidRDefault="00794E29" w:rsidP="00794E29">
      <w:pPr>
        <w:spacing w:line="300" w:lineRule="auto"/>
        <w:ind w:firstLineChars="200" w:firstLine="420"/>
        <w:jc w:val="left"/>
        <w:rPr>
          <w:rFonts w:hAnsi="宋体"/>
        </w:rPr>
      </w:pPr>
      <w:r w:rsidRPr="00475EDA">
        <w:rPr>
          <w:rFonts w:hAnsi="宋体"/>
        </w:rPr>
        <w:t>冷却水水温表、机油出机温度表、排气温度表、机油进机压力表、运行时间表、转速频率计和日用油箱油位计。</w:t>
      </w:r>
    </w:p>
    <w:p w:rsidR="00794E29" w:rsidRPr="00475EDA" w:rsidRDefault="00794E29" w:rsidP="00794E29">
      <w:pPr>
        <w:spacing w:line="300" w:lineRule="auto"/>
        <w:jc w:val="left"/>
        <w:rPr>
          <w:rFonts w:hAnsi="宋体"/>
        </w:rPr>
      </w:pPr>
      <w:r w:rsidRPr="00475EDA">
        <w:rPr>
          <w:rFonts w:hAnsi="宋体" w:hint="eastAsia"/>
        </w:rPr>
        <w:t>（10）</w:t>
      </w:r>
      <w:r w:rsidRPr="00475EDA">
        <w:rPr>
          <w:rFonts w:hAnsi="宋体"/>
        </w:rPr>
        <w:t>设置以下故障自动停机和保护装置：</w:t>
      </w:r>
    </w:p>
    <w:p w:rsidR="00794E29" w:rsidRPr="00475EDA" w:rsidRDefault="00794E29" w:rsidP="009566CA">
      <w:pPr>
        <w:numPr>
          <w:ilvl w:val="0"/>
          <w:numId w:val="90"/>
        </w:numPr>
        <w:spacing w:line="300" w:lineRule="auto"/>
        <w:jc w:val="left"/>
        <w:rPr>
          <w:rFonts w:hAnsi="宋体"/>
        </w:rPr>
      </w:pPr>
      <w:r w:rsidRPr="00475EDA">
        <w:rPr>
          <w:rFonts w:hAnsi="宋体"/>
        </w:rPr>
        <w:t>转速过高。</w:t>
      </w:r>
    </w:p>
    <w:p w:rsidR="00794E29" w:rsidRPr="00475EDA" w:rsidRDefault="00794E29" w:rsidP="009566CA">
      <w:pPr>
        <w:numPr>
          <w:ilvl w:val="0"/>
          <w:numId w:val="90"/>
        </w:numPr>
        <w:spacing w:line="300" w:lineRule="auto"/>
        <w:jc w:val="left"/>
        <w:rPr>
          <w:rFonts w:hAnsi="宋体"/>
        </w:rPr>
      </w:pPr>
      <w:r w:rsidRPr="00475EDA">
        <w:rPr>
          <w:rFonts w:hAnsi="宋体"/>
        </w:rPr>
        <w:lastRenderedPageBreak/>
        <w:t>温度过高。</w:t>
      </w:r>
    </w:p>
    <w:p w:rsidR="00794E29" w:rsidRPr="00475EDA" w:rsidRDefault="00794E29" w:rsidP="009566CA">
      <w:pPr>
        <w:numPr>
          <w:ilvl w:val="0"/>
          <w:numId w:val="90"/>
        </w:numPr>
        <w:spacing w:line="300" w:lineRule="auto"/>
        <w:jc w:val="left"/>
        <w:rPr>
          <w:rFonts w:hAnsi="宋体"/>
        </w:rPr>
      </w:pPr>
      <w:r w:rsidRPr="00475EDA">
        <w:rPr>
          <w:rFonts w:hAnsi="宋体"/>
        </w:rPr>
        <w:t>油压过低。</w:t>
      </w:r>
    </w:p>
    <w:p w:rsidR="00794E29" w:rsidRPr="00475EDA" w:rsidRDefault="00794E29" w:rsidP="009566CA">
      <w:pPr>
        <w:numPr>
          <w:ilvl w:val="0"/>
          <w:numId w:val="90"/>
        </w:numPr>
        <w:spacing w:line="300" w:lineRule="auto"/>
        <w:jc w:val="left"/>
        <w:rPr>
          <w:rFonts w:hAnsi="宋体"/>
        </w:rPr>
      </w:pPr>
      <w:r w:rsidRPr="00475EDA">
        <w:rPr>
          <w:rFonts w:hAnsi="宋体"/>
        </w:rPr>
        <w:t>起动三次失败。</w:t>
      </w:r>
    </w:p>
    <w:p w:rsidR="00794E29" w:rsidRPr="00475EDA" w:rsidRDefault="00794E29" w:rsidP="00794E29">
      <w:pPr>
        <w:spacing w:line="300" w:lineRule="auto"/>
        <w:jc w:val="left"/>
        <w:rPr>
          <w:rFonts w:hAnsi="宋体"/>
        </w:rPr>
      </w:pPr>
      <w:r w:rsidRPr="00475EDA">
        <w:rPr>
          <w:rFonts w:hAnsi="宋体" w:hint="eastAsia"/>
        </w:rPr>
        <w:t>（11）</w:t>
      </w:r>
      <w:r w:rsidRPr="00475EDA">
        <w:rPr>
          <w:rFonts w:hAnsi="宋体"/>
        </w:rPr>
        <w:t>设置以下声光报警信号</w:t>
      </w:r>
    </w:p>
    <w:p w:rsidR="00794E29" w:rsidRPr="00475EDA" w:rsidRDefault="00794E29" w:rsidP="009566CA">
      <w:pPr>
        <w:numPr>
          <w:ilvl w:val="0"/>
          <w:numId w:val="91"/>
        </w:numPr>
        <w:spacing w:line="300" w:lineRule="auto"/>
        <w:jc w:val="left"/>
        <w:rPr>
          <w:rFonts w:hAnsi="宋体"/>
        </w:rPr>
      </w:pPr>
      <w:r w:rsidRPr="00475EDA">
        <w:rPr>
          <w:rFonts w:hAnsi="宋体"/>
        </w:rPr>
        <w:t>冷却水水位过低。</w:t>
      </w:r>
    </w:p>
    <w:p w:rsidR="00794E29" w:rsidRPr="00475EDA" w:rsidRDefault="00794E29" w:rsidP="009566CA">
      <w:pPr>
        <w:numPr>
          <w:ilvl w:val="0"/>
          <w:numId w:val="91"/>
        </w:numPr>
        <w:spacing w:line="300" w:lineRule="auto"/>
        <w:jc w:val="left"/>
        <w:rPr>
          <w:rFonts w:hAnsi="宋体"/>
        </w:rPr>
      </w:pPr>
      <w:r w:rsidRPr="00475EDA">
        <w:rPr>
          <w:rFonts w:hAnsi="宋体"/>
        </w:rPr>
        <w:t>冷却水温度过高。</w:t>
      </w:r>
    </w:p>
    <w:p w:rsidR="00794E29" w:rsidRPr="00475EDA" w:rsidRDefault="00794E29" w:rsidP="009566CA">
      <w:pPr>
        <w:numPr>
          <w:ilvl w:val="0"/>
          <w:numId w:val="91"/>
        </w:numPr>
        <w:spacing w:line="300" w:lineRule="auto"/>
        <w:jc w:val="left"/>
        <w:rPr>
          <w:rFonts w:hAnsi="宋体"/>
        </w:rPr>
      </w:pPr>
      <w:r w:rsidRPr="00475EDA">
        <w:rPr>
          <w:rFonts w:hAnsi="宋体"/>
        </w:rPr>
        <w:t>机油压力过低。</w:t>
      </w:r>
    </w:p>
    <w:p w:rsidR="00794E29" w:rsidRPr="00475EDA" w:rsidRDefault="00794E29" w:rsidP="009566CA">
      <w:pPr>
        <w:numPr>
          <w:ilvl w:val="0"/>
          <w:numId w:val="91"/>
        </w:numPr>
        <w:spacing w:line="300" w:lineRule="auto"/>
        <w:jc w:val="left"/>
        <w:rPr>
          <w:rFonts w:hAnsi="宋体"/>
        </w:rPr>
      </w:pPr>
      <w:r w:rsidRPr="00475EDA">
        <w:rPr>
          <w:rFonts w:hAnsi="宋体"/>
        </w:rPr>
        <w:t>机油温度过高。</w:t>
      </w:r>
    </w:p>
    <w:p w:rsidR="00794E29" w:rsidRPr="00475EDA" w:rsidRDefault="00794E29" w:rsidP="009566CA">
      <w:pPr>
        <w:numPr>
          <w:ilvl w:val="0"/>
          <w:numId w:val="91"/>
        </w:numPr>
        <w:spacing w:line="300" w:lineRule="auto"/>
        <w:jc w:val="left"/>
        <w:rPr>
          <w:rFonts w:hAnsi="宋体"/>
        </w:rPr>
      </w:pPr>
      <w:r w:rsidRPr="00475EDA">
        <w:rPr>
          <w:rFonts w:hAnsi="宋体"/>
        </w:rPr>
        <w:t>发动机水温过低。</w:t>
      </w:r>
    </w:p>
    <w:p w:rsidR="00794E29" w:rsidRPr="00475EDA" w:rsidRDefault="00794E29" w:rsidP="009566CA">
      <w:pPr>
        <w:numPr>
          <w:ilvl w:val="0"/>
          <w:numId w:val="91"/>
        </w:numPr>
        <w:spacing w:line="300" w:lineRule="auto"/>
        <w:jc w:val="left"/>
        <w:rPr>
          <w:rFonts w:hAnsi="宋体"/>
        </w:rPr>
      </w:pPr>
      <w:r w:rsidRPr="00475EDA">
        <w:rPr>
          <w:rFonts w:hAnsi="宋体"/>
        </w:rPr>
        <w:t>发动机超速。</w:t>
      </w:r>
    </w:p>
    <w:p w:rsidR="00794E29" w:rsidRPr="00475EDA" w:rsidRDefault="00794E29" w:rsidP="009566CA">
      <w:pPr>
        <w:numPr>
          <w:ilvl w:val="0"/>
          <w:numId w:val="91"/>
        </w:numPr>
        <w:spacing w:line="300" w:lineRule="auto"/>
        <w:jc w:val="left"/>
        <w:rPr>
          <w:rFonts w:hAnsi="宋体"/>
        </w:rPr>
      </w:pPr>
      <w:r w:rsidRPr="00475EDA">
        <w:rPr>
          <w:rFonts w:hAnsi="宋体"/>
        </w:rPr>
        <w:t>发动机起动三次失败。</w:t>
      </w:r>
    </w:p>
    <w:p w:rsidR="00794E29" w:rsidRPr="00475EDA" w:rsidRDefault="00794E29" w:rsidP="009566CA">
      <w:pPr>
        <w:numPr>
          <w:ilvl w:val="0"/>
          <w:numId w:val="91"/>
        </w:numPr>
        <w:spacing w:line="300" w:lineRule="auto"/>
        <w:jc w:val="left"/>
        <w:rPr>
          <w:rFonts w:hAnsi="宋体"/>
        </w:rPr>
      </w:pPr>
      <w:r w:rsidRPr="00475EDA">
        <w:rPr>
          <w:rFonts w:hAnsi="宋体"/>
        </w:rPr>
        <w:t>发动机起动后未能升速或达不到额定转速。</w:t>
      </w:r>
    </w:p>
    <w:p w:rsidR="00794E29" w:rsidRPr="00475EDA" w:rsidRDefault="00794E29" w:rsidP="009566CA">
      <w:pPr>
        <w:numPr>
          <w:ilvl w:val="0"/>
          <w:numId w:val="91"/>
        </w:numPr>
        <w:spacing w:line="300" w:lineRule="auto"/>
        <w:jc w:val="left"/>
        <w:rPr>
          <w:rFonts w:hAnsi="宋体"/>
        </w:rPr>
      </w:pPr>
      <w:r w:rsidRPr="00475EDA">
        <w:rPr>
          <w:rFonts w:hAnsi="宋体"/>
        </w:rPr>
        <w:t>机组起动成功后升至额定转速但发电机未能建压。</w:t>
      </w:r>
    </w:p>
    <w:p w:rsidR="00794E29" w:rsidRPr="00475EDA" w:rsidRDefault="00794E29" w:rsidP="009566CA">
      <w:pPr>
        <w:numPr>
          <w:ilvl w:val="0"/>
          <w:numId w:val="91"/>
        </w:numPr>
        <w:spacing w:line="300" w:lineRule="auto"/>
        <w:jc w:val="left"/>
        <w:rPr>
          <w:rFonts w:hAnsi="宋体"/>
        </w:rPr>
      </w:pPr>
      <w:r w:rsidRPr="00475EDA">
        <w:rPr>
          <w:rFonts w:hAnsi="宋体"/>
        </w:rPr>
        <w:t>紧急停机。</w:t>
      </w:r>
    </w:p>
    <w:p w:rsidR="00794E29" w:rsidRPr="00475EDA" w:rsidRDefault="00794E29" w:rsidP="009566CA">
      <w:pPr>
        <w:numPr>
          <w:ilvl w:val="0"/>
          <w:numId w:val="91"/>
        </w:numPr>
        <w:spacing w:line="300" w:lineRule="auto"/>
        <w:jc w:val="left"/>
        <w:rPr>
          <w:rFonts w:hAnsi="宋体"/>
        </w:rPr>
      </w:pPr>
      <w:r w:rsidRPr="00475EDA">
        <w:rPr>
          <w:rFonts w:hAnsi="宋体"/>
        </w:rPr>
        <w:t>日用油箱油位过高。</w:t>
      </w:r>
    </w:p>
    <w:p w:rsidR="00794E29" w:rsidRPr="00475EDA" w:rsidRDefault="00794E29" w:rsidP="009566CA">
      <w:pPr>
        <w:numPr>
          <w:ilvl w:val="0"/>
          <w:numId w:val="91"/>
        </w:numPr>
        <w:spacing w:line="300" w:lineRule="auto"/>
        <w:jc w:val="left"/>
        <w:rPr>
          <w:rFonts w:hAnsi="宋体"/>
        </w:rPr>
      </w:pPr>
      <w:r w:rsidRPr="00475EDA">
        <w:rPr>
          <w:rFonts w:hAnsi="宋体"/>
        </w:rPr>
        <w:t>日用油箱油位过低。</w:t>
      </w:r>
    </w:p>
    <w:p w:rsidR="00794E29" w:rsidRPr="00475EDA" w:rsidRDefault="00794E29" w:rsidP="009566CA">
      <w:pPr>
        <w:numPr>
          <w:ilvl w:val="0"/>
          <w:numId w:val="91"/>
        </w:numPr>
        <w:spacing w:line="300" w:lineRule="auto"/>
        <w:jc w:val="left"/>
        <w:rPr>
          <w:rFonts w:hAnsi="宋体"/>
        </w:rPr>
      </w:pPr>
      <w:r w:rsidRPr="00475EDA">
        <w:rPr>
          <w:rFonts w:hAnsi="宋体"/>
        </w:rPr>
        <w:t>DC24V充电装置故障。</w:t>
      </w:r>
    </w:p>
    <w:p w:rsidR="00794E29" w:rsidRPr="00475EDA" w:rsidRDefault="00794E29" w:rsidP="009566CA">
      <w:pPr>
        <w:numPr>
          <w:ilvl w:val="0"/>
          <w:numId w:val="91"/>
        </w:numPr>
        <w:spacing w:line="300" w:lineRule="auto"/>
        <w:jc w:val="left"/>
        <w:rPr>
          <w:rFonts w:hAnsi="宋体"/>
        </w:rPr>
      </w:pPr>
      <w:r w:rsidRPr="00475EDA">
        <w:rPr>
          <w:rFonts w:hAnsi="宋体"/>
        </w:rPr>
        <w:t>DC24V电池组电压过低。</w:t>
      </w:r>
    </w:p>
    <w:p w:rsidR="00794E29" w:rsidRPr="00475EDA" w:rsidRDefault="00794E29" w:rsidP="00794E29">
      <w:pPr>
        <w:spacing w:line="300" w:lineRule="auto"/>
        <w:jc w:val="left"/>
        <w:rPr>
          <w:rFonts w:hAnsi="宋体"/>
        </w:rPr>
      </w:pPr>
    </w:p>
    <w:p w:rsidR="00794E29" w:rsidRPr="00475EDA" w:rsidRDefault="00794E29" w:rsidP="00794E29">
      <w:pPr>
        <w:spacing w:line="300" w:lineRule="auto"/>
        <w:rPr>
          <w:rFonts w:hAnsi="宋体"/>
          <w:b/>
        </w:rPr>
      </w:pPr>
      <w:bookmarkStart w:id="1730" w:name="_Toc278210398"/>
      <w:bookmarkStart w:id="1731" w:name="_Toc423349492"/>
      <w:r w:rsidRPr="00475EDA">
        <w:rPr>
          <w:rFonts w:hAnsi="宋体" w:hint="eastAsia"/>
          <w:b/>
        </w:rPr>
        <w:t>7.  交流发电机</w:t>
      </w:r>
      <w:bookmarkEnd w:id="1730"/>
      <w:bookmarkEnd w:id="1731"/>
    </w:p>
    <w:p w:rsidR="00794E29" w:rsidRPr="00475EDA" w:rsidRDefault="00794E29" w:rsidP="00794E29">
      <w:pPr>
        <w:spacing w:line="300" w:lineRule="auto"/>
        <w:ind w:firstLineChars="200" w:firstLine="420"/>
        <w:jc w:val="left"/>
        <w:rPr>
          <w:rFonts w:hAnsi="宋体"/>
        </w:rPr>
      </w:pPr>
      <w:r w:rsidRPr="00475EDA">
        <w:rPr>
          <w:rFonts w:hAnsi="宋体"/>
        </w:rPr>
        <w:t>各变电所发电机组额定功率</w:t>
      </w:r>
      <w:proofErr w:type="gramStart"/>
      <w:r w:rsidRPr="00475EDA">
        <w:rPr>
          <w:rFonts w:hAnsi="宋体"/>
        </w:rPr>
        <w:t>见设计</w:t>
      </w:r>
      <w:proofErr w:type="gramEnd"/>
      <w:r w:rsidRPr="00475EDA">
        <w:rPr>
          <w:rFonts w:hAnsi="宋体"/>
        </w:rPr>
        <w:t>图纸。</w:t>
      </w:r>
    </w:p>
    <w:p w:rsidR="00794E29" w:rsidRPr="00475EDA" w:rsidRDefault="00794E29" w:rsidP="00794E29">
      <w:pPr>
        <w:spacing w:line="300" w:lineRule="auto"/>
        <w:jc w:val="left"/>
        <w:rPr>
          <w:rFonts w:hAnsi="宋体"/>
        </w:rPr>
      </w:pPr>
      <w:r w:rsidRPr="00475EDA">
        <w:rPr>
          <w:rFonts w:hAnsi="宋体" w:hint="eastAsia"/>
        </w:rPr>
        <w:t>（1）</w:t>
      </w:r>
      <w:r w:rsidRPr="00475EDA">
        <w:rPr>
          <w:rFonts w:hAnsi="宋体"/>
        </w:rPr>
        <w:t>三相交流380／220V，50H</w:t>
      </w:r>
      <w:r w:rsidRPr="00475EDA">
        <w:rPr>
          <w:rFonts w:hAnsi="宋体" w:hint="eastAsia"/>
        </w:rPr>
        <w:t>z</w:t>
      </w:r>
      <w:r w:rsidRPr="00475EDA">
        <w:rPr>
          <w:rFonts w:hAnsi="宋体"/>
        </w:rPr>
        <w:t>，Y接法，四线制，中性点直接接地。水平联轴，防滴、</w:t>
      </w:r>
      <w:proofErr w:type="gramStart"/>
      <w:r w:rsidRPr="00475EDA">
        <w:rPr>
          <w:rFonts w:hAnsi="宋体"/>
        </w:rPr>
        <w:t>网护式</w:t>
      </w:r>
      <w:proofErr w:type="gramEnd"/>
      <w:r w:rsidRPr="00475EDA">
        <w:rPr>
          <w:rFonts w:hAnsi="宋体"/>
        </w:rPr>
        <w:t>同步发电机，外壳防护等级IP23，H级绝缘机内设置由恒温器控制的防潮电热器，cosα滞后0.8。无刷永磁式励磁，固体电路，自动恒压。转速1500转／分钟。电压调整采用高精度电压自动调整器。</w:t>
      </w:r>
    </w:p>
    <w:p w:rsidR="00794E29" w:rsidRPr="00475EDA" w:rsidRDefault="00794E29" w:rsidP="00794E29">
      <w:pPr>
        <w:spacing w:line="300" w:lineRule="auto"/>
        <w:jc w:val="left"/>
        <w:rPr>
          <w:rFonts w:hAnsi="宋体"/>
          <w:color w:val="FF0000"/>
        </w:rPr>
      </w:pPr>
      <w:r w:rsidRPr="00475EDA">
        <w:rPr>
          <w:rFonts w:hAnsi="宋体" w:hint="eastAsia"/>
        </w:rPr>
        <w:t>（2）</w:t>
      </w:r>
      <w:r w:rsidRPr="00475EDA">
        <w:rPr>
          <w:rFonts w:hAnsi="宋体"/>
        </w:rPr>
        <w:t>发电机特性：</w:t>
      </w:r>
    </w:p>
    <w:p w:rsidR="00794E29" w:rsidRPr="00475EDA" w:rsidRDefault="00794E29" w:rsidP="00794E29">
      <w:pPr>
        <w:spacing w:line="300" w:lineRule="auto"/>
        <w:ind w:firstLineChars="200" w:firstLine="420"/>
        <w:jc w:val="left"/>
        <w:rPr>
          <w:rFonts w:hAnsi="宋体"/>
        </w:rPr>
      </w:pPr>
      <w:r w:rsidRPr="00475EDA">
        <w:rPr>
          <w:rFonts w:hAnsi="宋体"/>
        </w:rPr>
        <w:t>发电机的特性与发动机的转矩特性匹配，使发电机满载时能充分利用发动机功率而不超载。</w:t>
      </w:r>
    </w:p>
    <w:p w:rsidR="00794E29" w:rsidRPr="00475EDA" w:rsidRDefault="00794E29" w:rsidP="00794E29">
      <w:pPr>
        <w:spacing w:line="300" w:lineRule="auto"/>
        <w:rPr>
          <w:rFonts w:hAnsi="宋体"/>
        </w:rPr>
      </w:pPr>
    </w:p>
    <w:p w:rsidR="00794E29" w:rsidRPr="00475EDA" w:rsidRDefault="00794E29" w:rsidP="00794E29">
      <w:pPr>
        <w:spacing w:line="300" w:lineRule="auto"/>
        <w:rPr>
          <w:rFonts w:hAnsi="宋体"/>
          <w:b/>
        </w:rPr>
      </w:pPr>
      <w:bookmarkStart w:id="1732" w:name="_Toc278210400"/>
      <w:bookmarkStart w:id="1733" w:name="_Toc423349493"/>
      <w:r w:rsidRPr="00475EDA">
        <w:rPr>
          <w:rFonts w:hAnsi="宋体" w:hint="eastAsia"/>
          <w:b/>
        </w:rPr>
        <w:t>8.  发电机控制柜（箱）</w:t>
      </w:r>
      <w:bookmarkEnd w:id="1732"/>
      <w:bookmarkEnd w:id="1733"/>
    </w:p>
    <w:p w:rsidR="00794E29" w:rsidRPr="00475EDA" w:rsidRDefault="00794E29" w:rsidP="00794E29">
      <w:pPr>
        <w:tabs>
          <w:tab w:val="num" w:pos="360"/>
        </w:tabs>
        <w:spacing w:line="300" w:lineRule="auto"/>
        <w:ind w:left="360" w:hanging="360"/>
        <w:jc w:val="left"/>
        <w:rPr>
          <w:rFonts w:hAnsi="宋体"/>
        </w:rPr>
      </w:pPr>
      <w:r w:rsidRPr="00475EDA">
        <w:rPr>
          <w:rFonts w:hAnsi="宋体" w:hint="eastAsia"/>
        </w:rPr>
        <w:t>（1）</w:t>
      </w:r>
      <w:r w:rsidRPr="00475EDA">
        <w:rPr>
          <w:rFonts w:hAnsi="宋体"/>
        </w:rPr>
        <w:t>柜体结构：要符合国家通用电器标准。防护等级IP40。</w:t>
      </w:r>
    </w:p>
    <w:p w:rsidR="00794E29" w:rsidRPr="00475EDA" w:rsidRDefault="00794E29" w:rsidP="00794E29">
      <w:pPr>
        <w:tabs>
          <w:tab w:val="num" w:pos="360"/>
        </w:tabs>
        <w:spacing w:line="300" w:lineRule="auto"/>
        <w:ind w:left="360" w:hanging="360"/>
        <w:jc w:val="left"/>
        <w:rPr>
          <w:rFonts w:hAnsi="宋体"/>
        </w:rPr>
      </w:pPr>
      <w:r w:rsidRPr="00475EDA">
        <w:rPr>
          <w:rFonts w:hAnsi="宋体" w:hint="eastAsia"/>
        </w:rPr>
        <w:t>（2）</w:t>
      </w:r>
      <w:r w:rsidRPr="00475EDA">
        <w:rPr>
          <w:rFonts w:hAnsi="宋体"/>
        </w:rPr>
        <w:t>继电保护：</w:t>
      </w:r>
    </w:p>
    <w:p w:rsidR="00794E29" w:rsidRPr="00475EDA" w:rsidRDefault="00794E29" w:rsidP="009566CA">
      <w:pPr>
        <w:numPr>
          <w:ilvl w:val="0"/>
          <w:numId w:val="92"/>
        </w:numPr>
        <w:spacing w:line="300" w:lineRule="auto"/>
        <w:jc w:val="left"/>
        <w:rPr>
          <w:rFonts w:hAnsi="宋体"/>
        </w:rPr>
      </w:pPr>
      <w:r w:rsidRPr="00475EDA">
        <w:rPr>
          <w:rFonts w:hAnsi="宋体"/>
        </w:rPr>
        <w:t>短路电流速断保护。</w:t>
      </w:r>
    </w:p>
    <w:p w:rsidR="00794E29" w:rsidRPr="00475EDA" w:rsidRDefault="00794E29" w:rsidP="009566CA">
      <w:pPr>
        <w:numPr>
          <w:ilvl w:val="0"/>
          <w:numId w:val="92"/>
        </w:numPr>
        <w:spacing w:line="300" w:lineRule="auto"/>
        <w:jc w:val="left"/>
        <w:rPr>
          <w:rFonts w:hAnsi="宋体"/>
        </w:rPr>
      </w:pPr>
      <w:r w:rsidRPr="00475EDA">
        <w:rPr>
          <w:rFonts w:hAnsi="宋体"/>
        </w:rPr>
        <w:t>过负荷反时限过电流保护。</w:t>
      </w:r>
    </w:p>
    <w:p w:rsidR="00794E29" w:rsidRPr="00475EDA" w:rsidRDefault="00794E29" w:rsidP="009566CA">
      <w:pPr>
        <w:numPr>
          <w:ilvl w:val="0"/>
          <w:numId w:val="92"/>
        </w:numPr>
        <w:spacing w:line="300" w:lineRule="auto"/>
        <w:jc w:val="left"/>
        <w:rPr>
          <w:rFonts w:hAnsi="宋体"/>
        </w:rPr>
      </w:pPr>
      <w:r w:rsidRPr="00475EDA">
        <w:rPr>
          <w:rFonts w:hAnsi="宋体"/>
        </w:rPr>
        <w:t>接地保护。</w:t>
      </w:r>
    </w:p>
    <w:p w:rsidR="00794E29" w:rsidRPr="00475EDA" w:rsidRDefault="00794E29" w:rsidP="009566CA">
      <w:pPr>
        <w:numPr>
          <w:ilvl w:val="0"/>
          <w:numId w:val="92"/>
        </w:numPr>
        <w:spacing w:line="300" w:lineRule="auto"/>
        <w:jc w:val="left"/>
        <w:rPr>
          <w:rFonts w:hAnsi="宋体"/>
        </w:rPr>
      </w:pPr>
      <w:r w:rsidRPr="00475EDA">
        <w:rPr>
          <w:rFonts w:hAnsi="宋体"/>
        </w:rPr>
        <w:t>过电压、欠电压保护。</w:t>
      </w:r>
    </w:p>
    <w:p w:rsidR="00794E29" w:rsidRPr="00475EDA" w:rsidRDefault="00794E29" w:rsidP="009566CA">
      <w:pPr>
        <w:numPr>
          <w:ilvl w:val="0"/>
          <w:numId w:val="92"/>
        </w:numPr>
        <w:spacing w:line="300" w:lineRule="auto"/>
        <w:jc w:val="left"/>
        <w:rPr>
          <w:rFonts w:hAnsi="宋体"/>
        </w:rPr>
      </w:pPr>
      <w:r w:rsidRPr="00475EDA">
        <w:rPr>
          <w:rFonts w:hAnsi="宋体"/>
        </w:rPr>
        <w:t>频率过低。</w:t>
      </w:r>
    </w:p>
    <w:p w:rsidR="00794E29" w:rsidRPr="00475EDA" w:rsidRDefault="00794E29" w:rsidP="00794E29">
      <w:pPr>
        <w:tabs>
          <w:tab w:val="num" w:pos="360"/>
        </w:tabs>
        <w:spacing w:line="300" w:lineRule="auto"/>
        <w:ind w:left="360" w:hanging="360"/>
        <w:jc w:val="left"/>
        <w:rPr>
          <w:rFonts w:hAnsi="宋体"/>
        </w:rPr>
      </w:pPr>
      <w:r w:rsidRPr="00475EDA">
        <w:rPr>
          <w:rFonts w:hAnsi="宋体" w:hint="eastAsia"/>
        </w:rPr>
        <w:t>（3）</w:t>
      </w:r>
      <w:r w:rsidRPr="00475EDA">
        <w:rPr>
          <w:rFonts w:hAnsi="宋体"/>
        </w:rPr>
        <w:t>控制装置：</w:t>
      </w:r>
    </w:p>
    <w:p w:rsidR="00794E29" w:rsidRPr="00475EDA" w:rsidRDefault="00794E29" w:rsidP="009566CA">
      <w:pPr>
        <w:numPr>
          <w:ilvl w:val="0"/>
          <w:numId w:val="93"/>
        </w:numPr>
        <w:spacing w:line="300" w:lineRule="auto"/>
        <w:jc w:val="left"/>
        <w:rPr>
          <w:rFonts w:hAnsi="宋体"/>
        </w:rPr>
      </w:pPr>
      <w:r w:rsidRPr="00475EDA">
        <w:rPr>
          <w:rFonts w:hAnsi="宋体"/>
        </w:rPr>
        <w:t>频率预调。</w:t>
      </w:r>
    </w:p>
    <w:p w:rsidR="00794E29" w:rsidRPr="00475EDA" w:rsidRDefault="00794E29" w:rsidP="009566CA">
      <w:pPr>
        <w:numPr>
          <w:ilvl w:val="0"/>
          <w:numId w:val="93"/>
        </w:numPr>
        <w:spacing w:line="300" w:lineRule="auto"/>
        <w:jc w:val="left"/>
        <w:rPr>
          <w:rFonts w:hAnsi="宋体"/>
        </w:rPr>
      </w:pPr>
      <w:r w:rsidRPr="00475EDA">
        <w:rPr>
          <w:rFonts w:hAnsi="宋体"/>
        </w:rPr>
        <w:t>电压预调。</w:t>
      </w:r>
    </w:p>
    <w:p w:rsidR="00794E29" w:rsidRPr="00475EDA" w:rsidRDefault="00794E29" w:rsidP="009566CA">
      <w:pPr>
        <w:numPr>
          <w:ilvl w:val="0"/>
          <w:numId w:val="93"/>
        </w:numPr>
        <w:spacing w:line="300" w:lineRule="auto"/>
        <w:jc w:val="left"/>
        <w:rPr>
          <w:rFonts w:hAnsi="宋体"/>
        </w:rPr>
      </w:pPr>
      <w:r w:rsidRPr="00475EDA">
        <w:rPr>
          <w:rFonts w:hAnsi="宋体"/>
        </w:rPr>
        <w:t>发电机起动控制。</w:t>
      </w:r>
    </w:p>
    <w:p w:rsidR="00794E29" w:rsidRPr="00475EDA" w:rsidRDefault="00794E29" w:rsidP="009566CA">
      <w:pPr>
        <w:numPr>
          <w:ilvl w:val="0"/>
          <w:numId w:val="93"/>
        </w:numPr>
        <w:spacing w:line="300" w:lineRule="auto"/>
        <w:jc w:val="left"/>
        <w:rPr>
          <w:rFonts w:hAnsi="宋体"/>
        </w:rPr>
      </w:pPr>
      <w:r w:rsidRPr="00475EDA">
        <w:rPr>
          <w:rFonts w:hAnsi="宋体"/>
        </w:rPr>
        <w:t>直流电池组自动浮充电。</w:t>
      </w:r>
    </w:p>
    <w:p w:rsidR="00794E29" w:rsidRPr="00475EDA" w:rsidRDefault="00794E29" w:rsidP="009566CA">
      <w:pPr>
        <w:numPr>
          <w:ilvl w:val="0"/>
          <w:numId w:val="93"/>
        </w:numPr>
        <w:spacing w:line="300" w:lineRule="auto"/>
        <w:jc w:val="left"/>
        <w:rPr>
          <w:rFonts w:hAnsi="宋体"/>
        </w:rPr>
      </w:pPr>
      <w:r w:rsidRPr="00475EDA">
        <w:rPr>
          <w:rFonts w:hAnsi="宋体"/>
        </w:rPr>
        <w:lastRenderedPageBreak/>
        <w:t>自动电压调整器。</w:t>
      </w:r>
    </w:p>
    <w:p w:rsidR="00794E29" w:rsidRPr="00475EDA" w:rsidRDefault="00794E29" w:rsidP="009566CA">
      <w:pPr>
        <w:numPr>
          <w:ilvl w:val="0"/>
          <w:numId w:val="93"/>
        </w:numPr>
        <w:spacing w:line="300" w:lineRule="auto"/>
        <w:jc w:val="left"/>
        <w:rPr>
          <w:rFonts w:hAnsi="宋体"/>
        </w:rPr>
      </w:pPr>
      <w:r w:rsidRPr="00475EDA">
        <w:rPr>
          <w:rFonts w:hAnsi="宋体"/>
        </w:rPr>
        <w:t>音响报警。</w:t>
      </w:r>
    </w:p>
    <w:p w:rsidR="00794E29" w:rsidRPr="00475EDA" w:rsidRDefault="00794E29" w:rsidP="009566CA">
      <w:pPr>
        <w:numPr>
          <w:ilvl w:val="0"/>
          <w:numId w:val="93"/>
        </w:numPr>
        <w:spacing w:line="300" w:lineRule="auto"/>
        <w:jc w:val="left"/>
        <w:rPr>
          <w:rFonts w:hAnsi="宋体"/>
        </w:rPr>
      </w:pPr>
      <w:r w:rsidRPr="00475EDA">
        <w:rPr>
          <w:rFonts w:hAnsi="宋体"/>
        </w:rPr>
        <w:t>微机监控装置（配液晶显示屏）。</w:t>
      </w:r>
    </w:p>
    <w:p w:rsidR="00794E29" w:rsidRPr="00475EDA" w:rsidRDefault="00794E29" w:rsidP="009566CA">
      <w:pPr>
        <w:numPr>
          <w:ilvl w:val="0"/>
          <w:numId w:val="93"/>
        </w:numPr>
        <w:spacing w:line="300" w:lineRule="auto"/>
        <w:jc w:val="left"/>
        <w:rPr>
          <w:rFonts w:hAnsi="宋体"/>
        </w:rPr>
      </w:pPr>
      <w:r w:rsidRPr="00475EDA">
        <w:rPr>
          <w:rFonts w:hAnsi="宋体"/>
        </w:rPr>
        <w:t>RS232接口。</w:t>
      </w:r>
    </w:p>
    <w:p w:rsidR="00794E29" w:rsidRPr="00475EDA" w:rsidRDefault="00794E29" w:rsidP="009566CA">
      <w:pPr>
        <w:numPr>
          <w:ilvl w:val="0"/>
          <w:numId w:val="93"/>
        </w:numPr>
        <w:spacing w:line="300" w:lineRule="auto"/>
        <w:jc w:val="left"/>
        <w:rPr>
          <w:rFonts w:hAnsi="宋体"/>
        </w:rPr>
      </w:pPr>
      <w:r w:rsidRPr="00475EDA">
        <w:rPr>
          <w:rFonts w:hAnsi="宋体"/>
        </w:rPr>
        <w:t>具有状态和报警信号干触点，且需引至柜体接线端子。</w:t>
      </w:r>
    </w:p>
    <w:p w:rsidR="00794E29" w:rsidRPr="00475EDA" w:rsidRDefault="00794E29" w:rsidP="00794E29">
      <w:pPr>
        <w:tabs>
          <w:tab w:val="num" w:pos="360"/>
        </w:tabs>
        <w:spacing w:line="300" w:lineRule="auto"/>
        <w:ind w:left="360" w:hanging="360"/>
        <w:jc w:val="left"/>
        <w:rPr>
          <w:rFonts w:hAnsi="宋体"/>
        </w:rPr>
      </w:pPr>
      <w:r w:rsidRPr="00475EDA">
        <w:rPr>
          <w:rFonts w:hAnsi="宋体" w:hint="eastAsia"/>
        </w:rPr>
        <w:t>（4）</w:t>
      </w:r>
      <w:r w:rsidRPr="00475EDA">
        <w:rPr>
          <w:rFonts w:hAnsi="宋体"/>
        </w:rPr>
        <w:t>开关及按钮：</w:t>
      </w:r>
    </w:p>
    <w:p w:rsidR="00794E29" w:rsidRPr="00475EDA" w:rsidRDefault="00794E29" w:rsidP="009566CA">
      <w:pPr>
        <w:numPr>
          <w:ilvl w:val="0"/>
          <w:numId w:val="94"/>
        </w:numPr>
        <w:spacing w:line="300" w:lineRule="auto"/>
        <w:jc w:val="left"/>
        <w:rPr>
          <w:rFonts w:hAnsi="宋体"/>
        </w:rPr>
      </w:pPr>
      <w:r w:rsidRPr="00475EDA">
        <w:rPr>
          <w:rFonts w:hAnsi="宋体"/>
        </w:rPr>
        <w:t>发动机起动选择开关。</w:t>
      </w:r>
    </w:p>
    <w:p w:rsidR="00794E29" w:rsidRPr="00475EDA" w:rsidRDefault="00794E29" w:rsidP="009566CA">
      <w:pPr>
        <w:numPr>
          <w:ilvl w:val="0"/>
          <w:numId w:val="94"/>
        </w:numPr>
        <w:spacing w:line="300" w:lineRule="auto"/>
        <w:jc w:val="left"/>
        <w:rPr>
          <w:rFonts w:hAnsi="宋体"/>
        </w:rPr>
      </w:pPr>
      <w:r w:rsidRPr="00475EDA">
        <w:rPr>
          <w:rFonts w:hAnsi="宋体"/>
        </w:rPr>
        <w:t>机组送电按钮。</w:t>
      </w:r>
    </w:p>
    <w:p w:rsidR="00794E29" w:rsidRPr="00475EDA" w:rsidRDefault="00794E29" w:rsidP="009566CA">
      <w:pPr>
        <w:numPr>
          <w:ilvl w:val="0"/>
          <w:numId w:val="94"/>
        </w:numPr>
        <w:spacing w:line="300" w:lineRule="auto"/>
        <w:jc w:val="left"/>
        <w:rPr>
          <w:rFonts w:hAnsi="宋体"/>
        </w:rPr>
      </w:pPr>
      <w:r w:rsidRPr="00475EDA">
        <w:rPr>
          <w:rFonts w:hAnsi="宋体"/>
        </w:rPr>
        <w:t>机组断电按钮。</w:t>
      </w:r>
    </w:p>
    <w:p w:rsidR="00794E29" w:rsidRPr="00475EDA" w:rsidRDefault="00794E29" w:rsidP="009566CA">
      <w:pPr>
        <w:numPr>
          <w:ilvl w:val="0"/>
          <w:numId w:val="94"/>
        </w:numPr>
        <w:spacing w:line="300" w:lineRule="auto"/>
        <w:jc w:val="left"/>
        <w:rPr>
          <w:rFonts w:hAnsi="宋体"/>
        </w:rPr>
      </w:pPr>
      <w:r w:rsidRPr="00475EDA">
        <w:rPr>
          <w:rFonts w:hAnsi="宋体"/>
        </w:rPr>
        <w:t>警告信号解除按钮。</w:t>
      </w:r>
    </w:p>
    <w:p w:rsidR="00794E29" w:rsidRPr="00475EDA" w:rsidRDefault="00794E29" w:rsidP="009566CA">
      <w:pPr>
        <w:numPr>
          <w:ilvl w:val="0"/>
          <w:numId w:val="94"/>
        </w:numPr>
        <w:spacing w:line="300" w:lineRule="auto"/>
        <w:jc w:val="left"/>
        <w:rPr>
          <w:rFonts w:hAnsi="宋体"/>
        </w:rPr>
      </w:pPr>
      <w:r w:rsidRPr="00475EDA">
        <w:rPr>
          <w:rFonts w:hAnsi="宋体"/>
        </w:rPr>
        <w:t>系统复位按钮。</w:t>
      </w:r>
    </w:p>
    <w:p w:rsidR="00794E29" w:rsidRPr="00475EDA" w:rsidRDefault="00794E29" w:rsidP="009566CA">
      <w:pPr>
        <w:numPr>
          <w:ilvl w:val="0"/>
          <w:numId w:val="94"/>
        </w:numPr>
        <w:spacing w:line="300" w:lineRule="auto"/>
        <w:jc w:val="left"/>
        <w:rPr>
          <w:rFonts w:hAnsi="宋体"/>
        </w:rPr>
      </w:pPr>
      <w:r w:rsidRPr="00475EDA">
        <w:rPr>
          <w:rFonts w:hAnsi="宋体"/>
        </w:rPr>
        <w:t>模拟主电源故障按钮。</w:t>
      </w:r>
    </w:p>
    <w:p w:rsidR="00794E29" w:rsidRPr="00475EDA" w:rsidRDefault="00794E29" w:rsidP="009566CA">
      <w:pPr>
        <w:numPr>
          <w:ilvl w:val="0"/>
          <w:numId w:val="94"/>
        </w:numPr>
        <w:spacing w:line="300" w:lineRule="auto"/>
        <w:jc w:val="left"/>
        <w:rPr>
          <w:rFonts w:hAnsi="宋体"/>
        </w:rPr>
      </w:pPr>
      <w:r w:rsidRPr="00475EDA">
        <w:rPr>
          <w:rFonts w:hAnsi="宋体"/>
        </w:rPr>
        <w:t>试灯按钮。</w:t>
      </w:r>
    </w:p>
    <w:p w:rsidR="00794E29" w:rsidRPr="00475EDA" w:rsidRDefault="00794E29" w:rsidP="009566CA">
      <w:pPr>
        <w:numPr>
          <w:ilvl w:val="0"/>
          <w:numId w:val="94"/>
        </w:numPr>
        <w:spacing w:line="300" w:lineRule="auto"/>
        <w:jc w:val="left"/>
        <w:rPr>
          <w:rFonts w:hAnsi="宋体"/>
        </w:rPr>
      </w:pPr>
      <w:r w:rsidRPr="00475EDA">
        <w:rPr>
          <w:rFonts w:hAnsi="宋体"/>
        </w:rPr>
        <w:t>充电控制开关</w:t>
      </w:r>
      <w:proofErr w:type="gramStart"/>
      <w:r w:rsidRPr="00475EDA">
        <w:rPr>
          <w:rFonts w:hAnsi="宋体"/>
        </w:rPr>
        <w:t>一</w:t>
      </w:r>
      <w:proofErr w:type="gramEnd"/>
      <w:r w:rsidRPr="00475EDA">
        <w:rPr>
          <w:rFonts w:hAnsi="宋体"/>
        </w:rPr>
        <w:t>正常、切断、浮</w:t>
      </w:r>
      <w:proofErr w:type="gramStart"/>
      <w:r w:rsidRPr="00475EDA">
        <w:rPr>
          <w:rFonts w:hAnsi="宋体"/>
        </w:rPr>
        <w:t>充</w:t>
      </w:r>
      <w:proofErr w:type="gramEnd"/>
      <w:r w:rsidRPr="00475EDA">
        <w:rPr>
          <w:rFonts w:hAnsi="宋体"/>
        </w:rPr>
        <w:t>。</w:t>
      </w:r>
    </w:p>
    <w:p w:rsidR="00794E29" w:rsidRPr="00475EDA" w:rsidRDefault="00794E29" w:rsidP="009566CA">
      <w:pPr>
        <w:numPr>
          <w:ilvl w:val="0"/>
          <w:numId w:val="94"/>
        </w:numPr>
        <w:spacing w:line="300" w:lineRule="auto"/>
        <w:jc w:val="left"/>
        <w:rPr>
          <w:rFonts w:hAnsi="宋体"/>
        </w:rPr>
      </w:pPr>
      <w:r w:rsidRPr="00475EDA">
        <w:rPr>
          <w:rFonts w:hAnsi="宋体"/>
        </w:rPr>
        <w:t>发电机总开关手动、自动操作选择开关。</w:t>
      </w:r>
    </w:p>
    <w:p w:rsidR="00794E29" w:rsidRPr="00475EDA" w:rsidRDefault="00794E29" w:rsidP="00794E29">
      <w:pPr>
        <w:tabs>
          <w:tab w:val="num" w:pos="360"/>
        </w:tabs>
        <w:spacing w:line="300" w:lineRule="auto"/>
        <w:ind w:left="360" w:hanging="360"/>
        <w:jc w:val="left"/>
        <w:rPr>
          <w:rFonts w:hAnsi="宋体"/>
        </w:rPr>
      </w:pPr>
      <w:r w:rsidRPr="00475EDA">
        <w:rPr>
          <w:rFonts w:hAnsi="宋体" w:hint="eastAsia"/>
        </w:rPr>
        <w:t>（5）</w:t>
      </w:r>
      <w:r w:rsidRPr="00475EDA">
        <w:rPr>
          <w:rFonts w:hAnsi="宋体"/>
        </w:rPr>
        <w:t>仪表：精度不低于1</w:t>
      </w:r>
      <w:r w:rsidRPr="00475EDA">
        <w:rPr>
          <w:rFonts w:hAnsi="宋体" w:hint="eastAsia"/>
        </w:rPr>
        <w:t>.</w:t>
      </w:r>
      <w:r w:rsidRPr="00475EDA">
        <w:rPr>
          <w:rFonts w:hAnsi="宋体"/>
        </w:rPr>
        <w:t>5级</w:t>
      </w:r>
    </w:p>
    <w:p w:rsidR="00794E29" w:rsidRPr="00475EDA" w:rsidRDefault="00794E29" w:rsidP="009566CA">
      <w:pPr>
        <w:numPr>
          <w:ilvl w:val="0"/>
          <w:numId w:val="95"/>
        </w:numPr>
        <w:spacing w:line="300" w:lineRule="auto"/>
        <w:jc w:val="left"/>
        <w:rPr>
          <w:rFonts w:hAnsi="宋体"/>
        </w:rPr>
      </w:pPr>
      <w:r w:rsidRPr="00475EDA">
        <w:rPr>
          <w:rFonts w:hAnsi="宋体"/>
        </w:rPr>
        <w:t>电度表Wh。</w:t>
      </w:r>
    </w:p>
    <w:p w:rsidR="00794E29" w:rsidRPr="00475EDA" w:rsidRDefault="00794E29" w:rsidP="009566CA">
      <w:pPr>
        <w:numPr>
          <w:ilvl w:val="0"/>
          <w:numId w:val="95"/>
        </w:numPr>
        <w:spacing w:line="300" w:lineRule="auto"/>
        <w:jc w:val="left"/>
        <w:rPr>
          <w:rFonts w:hAnsi="宋体"/>
        </w:rPr>
      </w:pPr>
      <w:r w:rsidRPr="00475EDA">
        <w:rPr>
          <w:rFonts w:hAnsi="宋体"/>
        </w:rPr>
        <w:t>功率表W。</w:t>
      </w:r>
    </w:p>
    <w:p w:rsidR="00794E29" w:rsidRPr="00475EDA" w:rsidRDefault="00794E29" w:rsidP="009566CA">
      <w:pPr>
        <w:numPr>
          <w:ilvl w:val="0"/>
          <w:numId w:val="95"/>
        </w:numPr>
        <w:spacing w:line="300" w:lineRule="auto"/>
        <w:jc w:val="left"/>
        <w:rPr>
          <w:rFonts w:hAnsi="宋体"/>
        </w:rPr>
      </w:pPr>
      <w:r w:rsidRPr="00475EDA">
        <w:rPr>
          <w:rFonts w:hAnsi="宋体"/>
        </w:rPr>
        <w:t>功率因数表。</w:t>
      </w:r>
    </w:p>
    <w:p w:rsidR="00794E29" w:rsidRPr="00475EDA" w:rsidRDefault="00794E29" w:rsidP="009566CA">
      <w:pPr>
        <w:numPr>
          <w:ilvl w:val="0"/>
          <w:numId w:val="95"/>
        </w:numPr>
        <w:spacing w:line="300" w:lineRule="auto"/>
        <w:jc w:val="left"/>
        <w:rPr>
          <w:rFonts w:hAnsi="宋体"/>
        </w:rPr>
      </w:pPr>
      <w:r w:rsidRPr="00475EDA">
        <w:rPr>
          <w:rFonts w:hAnsi="宋体"/>
        </w:rPr>
        <w:t>频率表(45—60Hz)。</w:t>
      </w:r>
    </w:p>
    <w:p w:rsidR="00794E29" w:rsidRPr="00475EDA" w:rsidRDefault="00794E29" w:rsidP="009566CA">
      <w:pPr>
        <w:numPr>
          <w:ilvl w:val="0"/>
          <w:numId w:val="95"/>
        </w:numPr>
        <w:spacing w:line="300" w:lineRule="auto"/>
        <w:jc w:val="left"/>
        <w:rPr>
          <w:rFonts w:hAnsi="宋体"/>
        </w:rPr>
      </w:pPr>
      <w:r w:rsidRPr="00475EDA">
        <w:rPr>
          <w:rFonts w:hAnsi="宋体"/>
        </w:rPr>
        <w:t>交流电压表(带相位选择开关)。</w:t>
      </w:r>
    </w:p>
    <w:p w:rsidR="00794E29" w:rsidRPr="00475EDA" w:rsidRDefault="00794E29" w:rsidP="009566CA">
      <w:pPr>
        <w:numPr>
          <w:ilvl w:val="0"/>
          <w:numId w:val="95"/>
        </w:numPr>
        <w:spacing w:line="300" w:lineRule="auto"/>
        <w:jc w:val="left"/>
        <w:rPr>
          <w:rFonts w:hAnsi="宋体"/>
        </w:rPr>
      </w:pPr>
      <w:r w:rsidRPr="00475EDA">
        <w:rPr>
          <w:rFonts w:hAnsi="宋体"/>
        </w:rPr>
        <w:t>交流电流表(</w:t>
      </w:r>
      <w:proofErr w:type="gramStart"/>
      <w:r w:rsidRPr="00475EDA">
        <w:rPr>
          <w:rFonts w:hAnsi="宋体"/>
        </w:rPr>
        <w:t>三相各</w:t>
      </w:r>
      <w:proofErr w:type="gramEnd"/>
      <w:r w:rsidRPr="00475EDA">
        <w:rPr>
          <w:rFonts w:hAnsi="宋体"/>
        </w:rPr>
        <w:t>一个，经电流互感器)。</w:t>
      </w:r>
    </w:p>
    <w:p w:rsidR="00794E29" w:rsidRPr="00475EDA" w:rsidRDefault="00794E29" w:rsidP="009566CA">
      <w:pPr>
        <w:numPr>
          <w:ilvl w:val="0"/>
          <w:numId w:val="95"/>
        </w:numPr>
        <w:spacing w:line="300" w:lineRule="auto"/>
        <w:jc w:val="left"/>
        <w:rPr>
          <w:rFonts w:hAnsi="宋体"/>
        </w:rPr>
      </w:pPr>
      <w:r w:rsidRPr="00475EDA">
        <w:rPr>
          <w:rFonts w:hAnsi="宋体"/>
        </w:rPr>
        <w:t>直流电压表。</w:t>
      </w:r>
    </w:p>
    <w:p w:rsidR="00794E29" w:rsidRPr="00475EDA" w:rsidRDefault="00794E29" w:rsidP="009566CA">
      <w:pPr>
        <w:numPr>
          <w:ilvl w:val="0"/>
          <w:numId w:val="95"/>
        </w:numPr>
        <w:spacing w:line="300" w:lineRule="auto"/>
        <w:jc w:val="left"/>
        <w:rPr>
          <w:rFonts w:hAnsi="宋体"/>
        </w:rPr>
      </w:pPr>
      <w:r w:rsidRPr="00475EDA">
        <w:rPr>
          <w:rFonts w:hAnsi="宋体"/>
        </w:rPr>
        <w:t>直流电流表。</w:t>
      </w:r>
    </w:p>
    <w:p w:rsidR="00794E29" w:rsidRPr="00475EDA" w:rsidRDefault="00794E29" w:rsidP="00794E29">
      <w:pPr>
        <w:tabs>
          <w:tab w:val="num" w:pos="360"/>
        </w:tabs>
        <w:spacing w:line="300" w:lineRule="auto"/>
        <w:ind w:left="360" w:hanging="360"/>
        <w:jc w:val="left"/>
        <w:rPr>
          <w:rFonts w:hAnsi="宋体"/>
        </w:rPr>
      </w:pPr>
      <w:r w:rsidRPr="00475EDA">
        <w:rPr>
          <w:rFonts w:hAnsi="宋体" w:hint="eastAsia"/>
        </w:rPr>
        <w:t>（6）</w:t>
      </w:r>
      <w:r w:rsidRPr="00475EDA">
        <w:rPr>
          <w:rFonts w:hAnsi="宋体"/>
        </w:rPr>
        <w:t>指示灯：</w:t>
      </w:r>
    </w:p>
    <w:p w:rsidR="00794E29" w:rsidRPr="00475EDA" w:rsidRDefault="00794E29" w:rsidP="009566CA">
      <w:pPr>
        <w:numPr>
          <w:ilvl w:val="0"/>
          <w:numId w:val="96"/>
        </w:numPr>
        <w:spacing w:line="300" w:lineRule="auto"/>
        <w:jc w:val="left"/>
        <w:rPr>
          <w:rFonts w:hAnsi="宋体"/>
        </w:rPr>
      </w:pPr>
      <w:r w:rsidRPr="00475EDA">
        <w:rPr>
          <w:rFonts w:hAnsi="宋体"/>
        </w:rPr>
        <w:t>断路器事故跳闸。</w:t>
      </w:r>
    </w:p>
    <w:p w:rsidR="00794E29" w:rsidRPr="00475EDA" w:rsidRDefault="00794E29" w:rsidP="009566CA">
      <w:pPr>
        <w:numPr>
          <w:ilvl w:val="0"/>
          <w:numId w:val="96"/>
        </w:numPr>
        <w:spacing w:line="300" w:lineRule="auto"/>
        <w:jc w:val="left"/>
        <w:rPr>
          <w:rFonts w:hAnsi="宋体"/>
        </w:rPr>
      </w:pPr>
      <w:r w:rsidRPr="00475EDA">
        <w:rPr>
          <w:rFonts w:hAnsi="宋体"/>
        </w:rPr>
        <w:t>发动机超速警告及停机。</w:t>
      </w:r>
    </w:p>
    <w:p w:rsidR="00794E29" w:rsidRPr="00475EDA" w:rsidRDefault="00794E29" w:rsidP="009566CA">
      <w:pPr>
        <w:numPr>
          <w:ilvl w:val="0"/>
          <w:numId w:val="96"/>
        </w:numPr>
        <w:spacing w:line="300" w:lineRule="auto"/>
        <w:jc w:val="left"/>
        <w:rPr>
          <w:rFonts w:hAnsi="宋体"/>
        </w:rPr>
      </w:pPr>
      <w:r w:rsidRPr="00475EDA">
        <w:rPr>
          <w:rFonts w:hAnsi="宋体"/>
        </w:rPr>
        <w:t>紧急停机。</w:t>
      </w:r>
    </w:p>
    <w:p w:rsidR="00794E29" w:rsidRPr="00475EDA" w:rsidRDefault="00794E29" w:rsidP="009566CA">
      <w:pPr>
        <w:numPr>
          <w:ilvl w:val="0"/>
          <w:numId w:val="96"/>
        </w:numPr>
        <w:spacing w:line="300" w:lineRule="auto"/>
        <w:jc w:val="left"/>
        <w:rPr>
          <w:rFonts w:hAnsi="宋体"/>
        </w:rPr>
      </w:pPr>
      <w:r w:rsidRPr="00475EDA">
        <w:rPr>
          <w:rFonts w:hAnsi="宋体"/>
        </w:rPr>
        <w:t>发动机不能起动。</w:t>
      </w:r>
    </w:p>
    <w:p w:rsidR="00794E29" w:rsidRPr="00475EDA" w:rsidRDefault="00794E29" w:rsidP="009566CA">
      <w:pPr>
        <w:numPr>
          <w:ilvl w:val="0"/>
          <w:numId w:val="96"/>
        </w:numPr>
        <w:spacing w:line="300" w:lineRule="auto"/>
        <w:jc w:val="left"/>
        <w:rPr>
          <w:rFonts w:hAnsi="宋体"/>
        </w:rPr>
      </w:pPr>
      <w:r w:rsidRPr="00475EDA">
        <w:rPr>
          <w:rFonts w:hAnsi="宋体"/>
        </w:rPr>
        <w:t>系统准备就绪。</w:t>
      </w:r>
    </w:p>
    <w:p w:rsidR="00794E29" w:rsidRPr="00475EDA" w:rsidRDefault="00794E29" w:rsidP="009566CA">
      <w:pPr>
        <w:numPr>
          <w:ilvl w:val="0"/>
          <w:numId w:val="96"/>
        </w:numPr>
        <w:spacing w:line="300" w:lineRule="auto"/>
        <w:jc w:val="left"/>
        <w:rPr>
          <w:rFonts w:hAnsi="宋体"/>
        </w:rPr>
      </w:pPr>
      <w:r w:rsidRPr="00475EDA">
        <w:rPr>
          <w:rFonts w:hAnsi="宋体"/>
        </w:rPr>
        <w:t>油位偏低及溢流。</w:t>
      </w:r>
    </w:p>
    <w:p w:rsidR="00794E29" w:rsidRPr="00475EDA" w:rsidRDefault="00794E29" w:rsidP="009566CA">
      <w:pPr>
        <w:numPr>
          <w:ilvl w:val="0"/>
          <w:numId w:val="96"/>
        </w:numPr>
        <w:spacing w:line="300" w:lineRule="auto"/>
        <w:jc w:val="left"/>
        <w:rPr>
          <w:rFonts w:hAnsi="宋体"/>
        </w:rPr>
      </w:pPr>
      <w:r w:rsidRPr="00475EDA">
        <w:rPr>
          <w:rFonts w:hAnsi="宋体"/>
        </w:rPr>
        <w:t>机油油压偏低。</w:t>
      </w:r>
    </w:p>
    <w:p w:rsidR="00794E29" w:rsidRPr="00475EDA" w:rsidRDefault="00794E29" w:rsidP="009566CA">
      <w:pPr>
        <w:numPr>
          <w:ilvl w:val="0"/>
          <w:numId w:val="96"/>
        </w:numPr>
        <w:spacing w:line="300" w:lineRule="auto"/>
        <w:jc w:val="left"/>
        <w:rPr>
          <w:rFonts w:hAnsi="宋体"/>
        </w:rPr>
      </w:pPr>
      <w:r w:rsidRPr="00475EDA">
        <w:rPr>
          <w:rFonts w:hAnsi="宋体"/>
        </w:rPr>
        <w:t>水温过高。</w:t>
      </w:r>
    </w:p>
    <w:p w:rsidR="00794E29" w:rsidRPr="00475EDA" w:rsidRDefault="00794E29" w:rsidP="009566CA">
      <w:pPr>
        <w:numPr>
          <w:ilvl w:val="0"/>
          <w:numId w:val="96"/>
        </w:numPr>
        <w:spacing w:line="300" w:lineRule="auto"/>
        <w:jc w:val="left"/>
        <w:rPr>
          <w:rFonts w:hAnsi="宋体"/>
        </w:rPr>
      </w:pPr>
      <w:r w:rsidRPr="00475EDA">
        <w:rPr>
          <w:rFonts w:hAnsi="宋体"/>
        </w:rPr>
        <w:t>电池组系统故障。</w:t>
      </w:r>
    </w:p>
    <w:p w:rsidR="00794E29" w:rsidRPr="00475EDA" w:rsidRDefault="00794E29" w:rsidP="009566CA">
      <w:pPr>
        <w:numPr>
          <w:ilvl w:val="0"/>
          <w:numId w:val="96"/>
        </w:numPr>
        <w:spacing w:line="300" w:lineRule="auto"/>
        <w:jc w:val="left"/>
        <w:rPr>
          <w:rFonts w:hAnsi="宋体"/>
        </w:rPr>
      </w:pPr>
      <w:r w:rsidRPr="00475EDA">
        <w:rPr>
          <w:rFonts w:hAnsi="宋体"/>
        </w:rPr>
        <w:t>电源合闸。</w:t>
      </w:r>
    </w:p>
    <w:p w:rsidR="00794E29" w:rsidRPr="00475EDA" w:rsidRDefault="00794E29" w:rsidP="009566CA">
      <w:pPr>
        <w:numPr>
          <w:ilvl w:val="0"/>
          <w:numId w:val="96"/>
        </w:numPr>
        <w:spacing w:line="300" w:lineRule="auto"/>
        <w:jc w:val="left"/>
        <w:rPr>
          <w:rFonts w:hAnsi="宋体"/>
        </w:rPr>
      </w:pPr>
      <w:r w:rsidRPr="00475EDA">
        <w:rPr>
          <w:rFonts w:hAnsi="宋体"/>
        </w:rPr>
        <w:t>发电机合闸。</w:t>
      </w:r>
    </w:p>
    <w:p w:rsidR="00794E29" w:rsidRPr="00475EDA" w:rsidRDefault="00794E29" w:rsidP="009566CA">
      <w:pPr>
        <w:numPr>
          <w:ilvl w:val="0"/>
          <w:numId w:val="96"/>
        </w:numPr>
        <w:spacing w:line="300" w:lineRule="auto"/>
        <w:jc w:val="left"/>
        <w:rPr>
          <w:rFonts w:hAnsi="宋体"/>
        </w:rPr>
      </w:pPr>
      <w:r w:rsidRPr="00475EDA">
        <w:rPr>
          <w:rFonts w:hAnsi="宋体"/>
        </w:rPr>
        <w:t>机组自动、手动位置。</w:t>
      </w:r>
    </w:p>
    <w:p w:rsidR="00794E29" w:rsidRPr="00475EDA" w:rsidRDefault="00794E29" w:rsidP="009566CA">
      <w:pPr>
        <w:numPr>
          <w:ilvl w:val="0"/>
          <w:numId w:val="96"/>
        </w:numPr>
        <w:spacing w:line="300" w:lineRule="auto"/>
        <w:jc w:val="left"/>
        <w:rPr>
          <w:rFonts w:hAnsi="宋体"/>
        </w:rPr>
      </w:pPr>
      <w:r w:rsidRPr="00475EDA">
        <w:rPr>
          <w:rFonts w:hAnsi="宋体"/>
        </w:rPr>
        <w:t>电池组放电。</w:t>
      </w:r>
    </w:p>
    <w:p w:rsidR="00794E29" w:rsidRPr="00475EDA" w:rsidRDefault="00794E29" w:rsidP="00794E29">
      <w:pPr>
        <w:spacing w:line="300" w:lineRule="auto"/>
        <w:jc w:val="left"/>
        <w:rPr>
          <w:rFonts w:hAnsi="宋体"/>
        </w:rPr>
      </w:pPr>
    </w:p>
    <w:p w:rsidR="00794E29" w:rsidRPr="00475EDA" w:rsidRDefault="00794E29" w:rsidP="00794E29">
      <w:pPr>
        <w:spacing w:line="300" w:lineRule="auto"/>
        <w:rPr>
          <w:rFonts w:hAnsi="宋体"/>
          <w:b/>
        </w:rPr>
      </w:pPr>
      <w:bookmarkStart w:id="1734" w:name="_Toc278210401"/>
      <w:bookmarkStart w:id="1735" w:name="_Toc423349494"/>
      <w:r w:rsidRPr="00475EDA">
        <w:rPr>
          <w:rFonts w:hAnsi="宋体" w:hint="eastAsia"/>
          <w:b/>
        </w:rPr>
        <w:t>9.  备用零件、附件</w:t>
      </w:r>
      <w:bookmarkEnd w:id="1734"/>
      <w:bookmarkEnd w:id="1735"/>
    </w:p>
    <w:p w:rsidR="00794E29" w:rsidRPr="00475EDA" w:rsidRDefault="00794E29" w:rsidP="00794E29">
      <w:pPr>
        <w:spacing w:line="300" w:lineRule="auto"/>
        <w:ind w:firstLineChars="200" w:firstLine="420"/>
        <w:jc w:val="left"/>
        <w:rPr>
          <w:rFonts w:hAnsi="宋体"/>
        </w:rPr>
      </w:pPr>
      <w:r w:rsidRPr="00475EDA">
        <w:rPr>
          <w:rFonts w:hAnsi="宋体"/>
        </w:rPr>
        <w:t>为确保柴油发电机组的正常和安全运行，便于监视和检测、维护、修理和提高运行可靠性，</w:t>
      </w:r>
      <w:r w:rsidRPr="00475EDA">
        <w:rPr>
          <w:rFonts w:hAnsi="宋体"/>
        </w:rPr>
        <w:lastRenderedPageBreak/>
        <w:t>应根据需要配备足够2年用的完整的高质量零件和附件。供货商应负责在交货后至少十年内供应相同型号的备件或相同或较好质量的替代品。</w:t>
      </w:r>
      <w:r w:rsidRPr="00475EDA">
        <w:rPr>
          <w:rFonts w:hAnsi="宋体" w:hint="eastAsia"/>
        </w:rPr>
        <w:t>2年用零件和附件计入设备总价，不单独报价。</w:t>
      </w:r>
    </w:p>
    <w:p w:rsidR="00794E29" w:rsidRPr="00475EDA" w:rsidRDefault="00794E29" w:rsidP="00794E29">
      <w:pPr>
        <w:spacing w:line="300" w:lineRule="auto"/>
        <w:ind w:firstLineChars="200" w:firstLine="420"/>
        <w:jc w:val="left"/>
        <w:rPr>
          <w:rFonts w:hAnsi="宋体"/>
        </w:rPr>
      </w:pPr>
    </w:p>
    <w:p w:rsidR="00794E29" w:rsidRPr="00475EDA" w:rsidRDefault="00794E29" w:rsidP="00794E29">
      <w:pPr>
        <w:spacing w:line="300" w:lineRule="auto"/>
        <w:rPr>
          <w:rFonts w:hAnsi="宋体"/>
          <w:b/>
        </w:rPr>
      </w:pPr>
      <w:bookmarkStart w:id="1736" w:name="_Toc278210402"/>
      <w:bookmarkStart w:id="1737" w:name="_Toc423349495"/>
      <w:r w:rsidRPr="00475EDA">
        <w:rPr>
          <w:rFonts w:hAnsi="宋体" w:hint="eastAsia"/>
          <w:b/>
        </w:rPr>
        <w:t xml:space="preserve">10.  </w:t>
      </w:r>
      <w:r w:rsidRPr="00475EDA">
        <w:rPr>
          <w:rFonts w:hAnsi="宋体"/>
          <w:b/>
        </w:rPr>
        <w:t>防腐蚀措施</w:t>
      </w:r>
      <w:bookmarkEnd w:id="1736"/>
      <w:bookmarkEnd w:id="1737"/>
    </w:p>
    <w:p w:rsidR="00794E29" w:rsidRPr="00475EDA" w:rsidRDefault="00794E29" w:rsidP="00794E29">
      <w:pPr>
        <w:spacing w:line="300" w:lineRule="auto"/>
        <w:ind w:firstLineChars="200" w:firstLine="420"/>
        <w:jc w:val="left"/>
        <w:rPr>
          <w:rFonts w:hAnsi="宋体"/>
        </w:rPr>
      </w:pPr>
      <w:r w:rsidRPr="00475EDA">
        <w:rPr>
          <w:rFonts w:hAnsi="宋体" w:hint="eastAsia"/>
        </w:rPr>
        <w:t>所有设备、材料按标书提供的现场条件进行防腐处理，并提供防腐检测报告。</w:t>
      </w:r>
    </w:p>
    <w:p w:rsidR="00794E29" w:rsidRPr="00475EDA" w:rsidRDefault="00794E29" w:rsidP="00794E29">
      <w:pPr>
        <w:spacing w:line="300" w:lineRule="auto"/>
        <w:rPr>
          <w:rFonts w:hAnsi="宋体"/>
          <w:b/>
        </w:rPr>
      </w:pPr>
      <w:bookmarkStart w:id="1738" w:name="_Toc525527393"/>
      <w:bookmarkStart w:id="1739" w:name="_Toc17257926"/>
      <w:bookmarkStart w:id="1740" w:name="_Toc61748212"/>
      <w:bookmarkStart w:id="1741" w:name="_Toc61862770"/>
      <w:bookmarkStart w:id="1742" w:name="_Toc70742697"/>
      <w:bookmarkStart w:id="1743" w:name="_Toc278210403"/>
      <w:bookmarkStart w:id="1744" w:name="_Toc423349496"/>
      <w:r w:rsidRPr="00475EDA">
        <w:rPr>
          <w:rFonts w:hAnsi="宋体" w:hint="eastAsia"/>
          <w:b/>
        </w:rPr>
        <w:t>11.  检查和试验</w:t>
      </w:r>
      <w:bookmarkEnd w:id="1738"/>
      <w:bookmarkEnd w:id="1739"/>
      <w:bookmarkEnd w:id="1740"/>
      <w:bookmarkEnd w:id="1741"/>
      <w:bookmarkEnd w:id="1742"/>
      <w:bookmarkEnd w:id="1743"/>
      <w:bookmarkEnd w:id="1744"/>
    </w:p>
    <w:p w:rsidR="00794E29" w:rsidRPr="00475EDA" w:rsidRDefault="00794E29" w:rsidP="00794E29">
      <w:pPr>
        <w:snapToGrid w:val="0"/>
        <w:spacing w:line="300" w:lineRule="auto"/>
        <w:rPr>
          <w:rFonts w:hAnsi="宋体"/>
          <w:b/>
        </w:rPr>
      </w:pPr>
      <w:r w:rsidRPr="00475EDA">
        <w:rPr>
          <w:rFonts w:hAnsi="宋体" w:hint="eastAsia"/>
          <w:b/>
        </w:rPr>
        <w:t>（1）在制造工厂的检查和试验</w:t>
      </w:r>
    </w:p>
    <w:p w:rsidR="00794E29" w:rsidRPr="00475EDA" w:rsidRDefault="00794E29" w:rsidP="00794E29">
      <w:pPr>
        <w:spacing w:line="300" w:lineRule="auto"/>
        <w:ind w:firstLineChars="200" w:firstLine="420"/>
        <w:jc w:val="left"/>
        <w:rPr>
          <w:rFonts w:hAnsi="宋体"/>
        </w:rPr>
      </w:pPr>
      <w:r w:rsidRPr="00475EDA">
        <w:rPr>
          <w:rFonts w:hAnsi="宋体"/>
        </w:rPr>
        <w:t>所有柴油发电机组应在制造厂进行检查和试验，以表明其运行性能及设备、材料、结构在电气、机械的完整性。试验项目至少但不限于下表所列项目。</w:t>
      </w:r>
    </w:p>
    <w:tbl>
      <w:tblPr>
        <w:tblW w:w="87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6"/>
        <w:gridCol w:w="4248"/>
        <w:gridCol w:w="1180"/>
        <w:gridCol w:w="1180"/>
        <w:gridCol w:w="1416"/>
      </w:tblGrid>
      <w:tr w:rsidR="00794E29" w:rsidRPr="00475EDA" w:rsidTr="00794E29">
        <w:trPr>
          <w:trHeight w:hRule="exact" w:val="340"/>
          <w:tblHeader/>
          <w:jc w:val="center"/>
        </w:trPr>
        <w:tc>
          <w:tcPr>
            <w:tcW w:w="7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br w:type="page"/>
            </w:r>
            <w:r w:rsidRPr="00475EDA">
              <w:rPr>
                <w:rFonts w:hAnsi="宋体"/>
                <w:kern w:val="0"/>
              </w:rPr>
              <w:t>序号</w:t>
            </w:r>
          </w:p>
        </w:tc>
        <w:tc>
          <w:tcPr>
            <w:tcW w:w="4248"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kern w:val="0"/>
              </w:rPr>
              <w:t>试验项目</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kern w:val="0"/>
              </w:rPr>
              <w:t>出厂试验</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kern w:val="0"/>
              </w:rPr>
              <w:t>型式试验</w:t>
            </w:r>
          </w:p>
        </w:tc>
        <w:tc>
          <w:tcPr>
            <w:tcW w:w="14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kern w:val="0"/>
              </w:rPr>
              <w:t>鉴定试验</w:t>
            </w:r>
          </w:p>
        </w:tc>
      </w:tr>
      <w:tr w:rsidR="00794E29" w:rsidRPr="00475EDA" w:rsidTr="00794E29">
        <w:trPr>
          <w:trHeight w:hRule="exact" w:val="340"/>
          <w:jc w:val="center"/>
        </w:trPr>
        <w:tc>
          <w:tcPr>
            <w:tcW w:w="7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kern w:val="0"/>
              </w:rPr>
              <w:t>1</w:t>
            </w:r>
          </w:p>
        </w:tc>
        <w:tc>
          <w:tcPr>
            <w:tcW w:w="4248"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rPr>
                <w:rFonts w:hAnsi="宋体"/>
              </w:rPr>
            </w:pPr>
            <w:r w:rsidRPr="00475EDA">
              <w:rPr>
                <w:rFonts w:hAnsi="宋体"/>
                <w:kern w:val="0"/>
              </w:rPr>
              <w:t>检查外观</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c>
          <w:tcPr>
            <w:tcW w:w="14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r>
      <w:tr w:rsidR="00794E29" w:rsidRPr="00475EDA" w:rsidTr="00794E29">
        <w:trPr>
          <w:trHeight w:hRule="exact" w:val="340"/>
          <w:jc w:val="center"/>
        </w:trPr>
        <w:tc>
          <w:tcPr>
            <w:tcW w:w="7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kern w:val="0"/>
              </w:rPr>
              <w:t>2</w:t>
            </w:r>
          </w:p>
        </w:tc>
        <w:tc>
          <w:tcPr>
            <w:tcW w:w="4248"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rPr>
                <w:rFonts w:hAnsi="宋体"/>
              </w:rPr>
            </w:pPr>
            <w:r w:rsidRPr="00475EDA">
              <w:rPr>
                <w:rFonts w:hAnsi="宋体"/>
                <w:kern w:val="0"/>
              </w:rPr>
              <w:t>测量外形尺寸</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p>
        </w:tc>
        <w:tc>
          <w:tcPr>
            <w:tcW w:w="14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r>
      <w:tr w:rsidR="00794E29" w:rsidRPr="00475EDA" w:rsidTr="00794E29">
        <w:trPr>
          <w:trHeight w:hRule="exact" w:val="340"/>
          <w:jc w:val="center"/>
        </w:trPr>
        <w:tc>
          <w:tcPr>
            <w:tcW w:w="7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kern w:val="0"/>
              </w:rPr>
              <w:t>3</w:t>
            </w:r>
          </w:p>
        </w:tc>
        <w:tc>
          <w:tcPr>
            <w:tcW w:w="4248"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rPr>
                <w:rFonts w:hAnsi="宋体"/>
              </w:rPr>
            </w:pPr>
            <w:r w:rsidRPr="00475EDA">
              <w:rPr>
                <w:rFonts w:hAnsi="宋体"/>
                <w:kern w:val="0"/>
              </w:rPr>
              <w:t>检查标志、包装</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p>
        </w:tc>
        <w:tc>
          <w:tcPr>
            <w:tcW w:w="14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r>
      <w:tr w:rsidR="00794E29" w:rsidRPr="00475EDA" w:rsidTr="00794E29">
        <w:trPr>
          <w:trHeight w:hRule="exact" w:val="340"/>
          <w:jc w:val="center"/>
        </w:trPr>
        <w:tc>
          <w:tcPr>
            <w:tcW w:w="7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kern w:val="0"/>
              </w:rPr>
              <w:t>4</w:t>
            </w:r>
          </w:p>
        </w:tc>
        <w:tc>
          <w:tcPr>
            <w:tcW w:w="4248"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rPr>
                <w:rFonts w:hAnsi="宋体"/>
              </w:rPr>
            </w:pPr>
            <w:r w:rsidRPr="00475EDA">
              <w:rPr>
                <w:rFonts w:hAnsi="宋体"/>
                <w:kern w:val="0"/>
              </w:rPr>
              <w:t>检查相序</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c>
          <w:tcPr>
            <w:tcW w:w="14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r>
      <w:tr w:rsidR="00794E29" w:rsidRPr="00475EDA" w:rsidTr="00794E29">
        <w:trPr>
          <w:trHeight w:hRule="exact" w:val="340"/>
          <w:jc w:val="center"/>
        </w:trPr>
        <w:tc>
          <w:tcPr>
            <w:tcW w:w="7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kern w:val="0"/>
              </w:rPr>
              <w:t>5</w:t>
            </w:r>
          </w:p>
        </w:tc>
        <w:tc>
          <w:tcPr>
            <w:tcW w:w="4248"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rPr>
                <w:rFonts w:hAnsi="宋体"/>
              </w:rPr>
            </w:pPr>
            <w:r w:rsidRPr="00475EDA">
              <w:rPr>
                <w:rFonts w:hAnsi="宋体"/>
                <w:kern w:val="0"/>
              </w:rPr>
              <w:t>测量机组重量</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c>
          <w:tcPr>
            <w:tcW w:w="14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r>
      <w:tr w:rsidR="00794E29" w:rsidRPr="00475EDA" w:rsidTr="00794E29">
        <w:trPr>
          <w:trHeight w:hRule="exact" w:val="340"/>
          <w:jc w:val="center"/>
        </w:trPr>
        <w:tc>
          <w:tcPr>
            <w:tcW w:w="7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kern w:val="0"/>
              </w:rPr>
              <w:t>6</w:t>
            </w:r>
          </w:p>
        </w:tc>
        <w:tc>
          <w:tcPr>
            <w:tcW w:w="4248"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rPr>
                <w:rFonts w:hAnsi="宋体"/>
              </w:rPr>
            </w:pPr>
            <w:r w:rsidRPr="00475EDA">
              <w:rPr>
                <w:rFonts w:hAnsi="宋体"/>
                <w:kern w:val="0"/>
              </w:rPr>
              <w:t>测量绝缘电阻</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c>
          <w:tcPr>
            <w:tcW w:w="14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r>
      <w:tr w:rsidR="00794E29" w:rsidRPr="00475EDA" w:rsidTr="00794E29">
        <w:trPr>
          <w:trHeight w:hRule="exact" w:val="340"/>
          <w:jc w:val="center"/>
        </w:trPr>
        <w:tc>
          <w:tcPr>
            <w:tcW w:w="7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kern w:val="0"/>
              </w:rPr>
              <w:t>7</w:t>
            </w:r>
          </w:p>
        </w:tc>
        <w:tc>
          <w:tcPr>
            <w:tcW w:w="4248"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rPr>
                <w:rFonts w:hAnsi="宋体"/>
              </w:rPr>
            </w:pPr>
            <w:r w:rsidRPr="00475EDA">
              <w:rPr>
                <w:rFonts w:hAnsi="宋体"/>
                <w:kern w:val="0"/>
              </w:rPr>
              <w:t>耐电压试验</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c>
          <w:tcPr>
            <w:tcW w:w="14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r>
      <w:tr w:rsidR="00794E29" w:rsidRPr="00475EDA" w:rsidTr="00794E29">
        <w:trPr>
          <w:trHeight w:hRule="exact" w:val="340"/>
          <w:jc w:val="center"/>
        </w:trPr>
        <w:tc>
          <w:tcPr>
            <w:tcW w:w="7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kern w:val="0"/>
              </w:rPr>
              <w:t>8</w:t>
            </w:r>
          </w:p>
        </w:tc>
        <w:tc>
          <w:tcPr>
            <w:tcW w:w="4248"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rPr>
                <w:rFonts w:hAnsi="宋体"/>
              </w:rPr>
            </w:pPr>
            <w:r w:rsidRPr="00475EDA">
              <w:rPr>
                <w:rFonts w:hAnsi="宋体"/>
                <w:kern w:val="0"/>
              </w:rPr>
              <w:t>检查自动维持准备运行状态</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c>
          <w:tcPr>
            <w:tcW w:w="14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r>
      <w:tr w:rsidR="00794E29" w:rsidRPr="00475EDA" w:rsidTr="00794E29">
        <w:trPr>
          <w:trHeight w:hRule="exact" w:val="340"/>
          <w:jc w:val="center"/>
        </w:trPr>
        <w:tc>
          <w:tcPr>
            <w:tcW w:w="7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kern w:val="0"/>
              </w:rPr>
              <w:t>9</w:t>
            </w:r>
          </w:p>
        </w:tc>
        <w:tc>
          <w:tcPr>
            <w:tcW w:w="4248"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rPr>
                <w:rFonts w:hAnsi="宋体"/>
              </w:rPr>
            </w:pPr>
            <w:r w:rsidRPr="00475EDA">
              <w:rPr>
                <w:rFonts w:hAnsi="宋体"/>
                <w:kern w:val="0"/>
              </w:rPr>
              <w:t>检查自动供电和自动停机的可靠性</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c>
          <w:tcPr>
            <w:tcW w:w="14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r>
      <w:tr w:rsidR="00794E29" w:rsidRPr="00475EDA" w:rsidTr="00794E29">
        <w:trPr>
          <w:trHeight w:hRule="exact" w:val="340"/>
          <w:jc w:val="center"/>
        </w:trPr>
        <w:tc>
          <w:tcPr>
            <w:tcW w:w="7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kern w:val="0"/>
              </w:rPr>
              <w:t>10</w:t>
            </w:r>
          </w:p>
        </w:tc>
        <w:tc>
          <w:tcPr>
            <w:tcW w:w="4248"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rPr>
                <w:rFonts w:hAnsi="宋体"/>
              </w:rPr>
            </w:pPr>
            <w:r w:rsidRPr="00475EDA">
              <w:rPr>
                <w:rFonts w:hAnsi="宋体"/>
                <w:kern w:val="0"/>
              </w:rPr>
              <w:t>检查自动启动成功率</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c>
          <w:tcPr>
            <w:tcW w:w="14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r>
      <w:tr w:rsidR="00794E29" w:rsidRPr="00475EDA" w:rsidTr="00794E29">
        <w:trPr>
          <w:trHeight w:hRule="exact" w:val="340"/>
          <w:jc w:val="center"/>
        </w:trPr>
        <w:tc>
          <w:tcPr>
            <w:tcW w:w="7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kern w:val="0"/>
              </w:rPr>
              <w:t>11</w:t>
            </w:r>
          </w:p>
        </w:tc>
        <w:tc>
          <w:tcPr>
            <w:tcW w:w="4248"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rPr>
                <w:rFonts w:hAnsi="宋体"/>
              </w:rPr>
            </w:pPr>
            <w:r w:rsidRPr="00475EDA">
              <w:rPr>
                <w:rFonts w:hAnsi="宋体"/>
                <w:kern w:val="0"/>
              </w:rPr>
              <w:t>检查控制屏上各指示装置的工作情况</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c>
          <w:tcPr>
            <w:tcW w:w="14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r>
      <w:tr w:rsidR="00794E29" w:rsidRPr="00475EDA" w:rsidTr="00794E29">
        <w:trPr>
          <w:trHeight w:hRule="exact" w:val="340"/>
          <w:jc w:val="center"/>
        </w:trPr>
        <w:tc>
          <w:tcPr>
            <w:tcW w:w="7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kern w:val="0"/>
              </w:rPr>
              <w:t>12</w:t>
            </w:r>
          </w:p>
        </w:tc>
        <w:tc>
          <w:tcPr>
            <w:tcW w:w="4248"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rPr>
                <w:rFonts w:hAnsi="宋体"/>
              </w:rPr>
            </w:pPr>
            <w:r w:rsidRPr="00475EDA">
              <w:rPr>
                <w:rFonts w:hAnsi="宋体"/>
                <w:kern w:val="0"/>
              </w:rPr>
              <w:t>检查空载电压整定范围</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c>
          <w:tcPr>
            <w:tcW w:w="14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r>
      <w:tr w:rsidR="00794E29" w:rsidRPr="00475EDA" w:rsidTr="00794E29">
        <w:trPr>
          <w:trHeight w:hRule="exact" w:val="340"/>
          <w:jc w:val="center"/>
        </w:trPr>
        <w:tc>
          <w:tcPr>
            <w:tcW w:w="7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kern w:val="0"/>
              </w:rPr>
              <w:t>13</w:t>
            </w:r>
          </w:p>
        </w:tc>
        <w:tc>
          <w:tcPr>
            <w:tcW w:w="4248"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rPr>
                <w:rFonts w:hAnsi="宋体"/>
              </w:rPr>
            </w:pPr>
            <w:r w:rsidRPr="00475EDA">
              <w:rPr>
                <w:rFonts w:hAnsi="宋体"/>
                <w:kern w:val="0"/>
              </w:rPr>
              <w:t>检查自动补给功能</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c>
          <w:tcPr>
            <w:tcW w:w="14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r>
      <w:tr w:rsidR="00794E29" w:rsidRPr="00475EDA" w:rsidTr="00794E29">
        <w:trPr>
          <w:trHeight w:hRule="exact" w:val="340"/>
          <w:jc w:val="center"/>
        </w:trPr>
        <w:tc>
          <w:tcPr>
            <w:tcW w:w="7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kern w:val="0"/>
              </w:rPr>
              <w:t>14</w:t>
            </w:r>
          </w:p>
        </w:tc>
        <w:tc>
          <w:tcPr>
            <w:tcW w:w="4248"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rPr>
                <w:rFonts w:hAnsi="宋体"/>
              </w:rPr>
            </w:pPr>
            <w:r w:rsidRPr="00475EDA">
              <w:rPr>
                <w:rFonts w:hAnsi="宋体"/>
                <w:kern w:val="0"/>
              </w:rPr>
              <w:t>检查自动保护功能</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c>
          <w:tcPr>
            <w:tcW w:w="14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r>
      <w:tr w:rsidR="00794E29" w:rsidRPr="00475EDA" w:rsidTr="00794E29">
        <w:trPr>
          <w:trHeight w:hRule="exact" w:val="340"/>
          <w:jc w:val="center"/>
        </w:trPr>
        <w:tc>
          <w:tcPr>
            <w:tcW w:w="7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kern w:val="0"/>
              </w:rPr>
              <w:t>15</w:t>
            </w:r>
          </w:p>
        </w:tc>
        <w:tc>
          <w:tcPr>
            <w:tcW w:w="4248"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rPr>
                <w:rFonts w:hAnsi="宋体"/>
              </w:rPr>
            </w:pPr>
            <w:r w:rsidRPr="00475EDA">
              <w:rPr>
                <w:rFonts w:hAnsi="宋体"/>
                <w:kern w:val="0"/>
              </w:rPr>
              <w:t>检查某些自控项目进行手控的可能性</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c>
          <w:tcPr>
            <w:tcW w:w="14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r>
      <w:tr w:rsidR="00794E29" w:rsidRPr="00475EDA" w:rsidTr="00794E29">
        <w:trPr>
          <w:trHeight w:hRule="exact" w:val="340"/>
          <w:jc w:val="center"/>
        </w:trPr>
        <w:tc>
          <w:tcPr>
            <w:tcW w:w="7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kern w:val="0"/>
              </w:rPr>
              <w:t>16</w:t>
            </w:r>
          </w:p>
        </w:tc>
        <w:tc>
          <w:tcPr>
            <w:tcW w:w="4248"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rPr>
                <w:rFonts w:hAnsi="宋体"/>
              </w:rPr>
            </w:pPr>
            <w:r w:rsidRPr="00475EDA">
              <w:rPr>
                <w:rFonts w:hAnsi="宋体"/>
                <w:kern w:val="0"/>
              </w:rPr>
              <w:t>测量电压和频率的稳态调整率</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c>
          <w:tcPr>
            <w:tcW w:w="14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r>
      <w:tr w:rsidR="00794E29" w:rsidRPr="00475EDA" w:rsidTr="00794E29">
        <w:trPr>
          <w:trHeight w:hRule="exact" w:val="340"/>
          <w:jc w:val="center"/>
        </w:trPr>
        <w:tc>
          <w:tcPr>
            <w:tcW w:w="7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kern w:val="0"/>
              </w:rPr>
              <w:t>17</w:t>
            </w:r>
          </w:p>
        </w:tc>
        <w:tc>
          <w:tcPr>
            <w:tcW w:w="4248"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rPr>
                <w:rFonts w:hAnsi="宋体"/>
              </w:rPr>
            </w:pPr>
            <w:r w:rsidRPr="00475EDA">
              <w:rPr>
                <w:rFonts w:hAnsi="宋体"/>
                <w:kern w:val="0"/>
              </w:rPr>
              <w:t>测量电压和频率和瞬态调整率及其稳定时间</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c>
          <w:tcPr>
            <w:tcW w:w="14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r>
      <w:tr w:rsidR="00794E29" w:rsidRPr="00475EDA" w:rsidTr="00794E29">
        <w:trPr>
          <w:trHeight w:hRule="exact" w:val="340"/>
          <w:jc w:val="center"/>
        </w:trPr>
        <w:tc>
          <w:tcPr>
            <w:tcW w:w="7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kern w:val="0"/>
              </w:rPr>
              <w:t>18</w:t>
            </w:r>
          </w:p>
        </w:tc>
        <w:tc>
          <w:tcPr>
            <w:tcW w:w="4248"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rPr>
                <w:rFonts w:hAnsi="宋体"/>
              </w:rPr>
            </w:pPr>
            <w:r w:rsidRPr="00475EDA">
              <w:rPr>
                <w:rFonts w:hAnsi="宋体"/>
                <w:kern w:val="0"/>
              </w:rPr>
              <w:t>测量电压和频率的波动率</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c>
          <w:tcPr>
            <w:tcW w:w="14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r>
      <w:tr w:rsidR="00794E29" w:rsidRPr="00475EDA" w:rsidTr="00794E29">
        <w:trPr>
          <w:trHeight w:hRule="exact" w:val="340"/>
          <w:jc w:val="center"/>
        </w:trPr>
        <w:tc>
          <w:tcPr>
            <w:tcW w:w="7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kern w:val="0"/>
              </w:rPr>
              <w:t>19</w:t>
            </w:r>
          </w:p>
        </w:tc>
        <w:tc>
          <w:tcPr>
            <w:tcW w:w="4248"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rPr>
                <w:rFonts w:hAnsi="宋体"/>
              </w:rPr>
            </w:pPr>
            <w:r w:rsidRPr="00475EDA">
              <w:rPr>
                <w:rFonts w:hAnsi="宋体"/>
                <w:kern w:val="0"/>
              </w:rPr>
              <w:t>在额定情况下的连续运行试验</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c>
          <w:tcPr>
            <w:tcW w:w="14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r>
      <w:tr w:rsidR="00794E29" w:rsidRPr="00475EDA" w:rsidTr="00794E29">
        <w:trPr>
          <w:trHeight w:hRule="exact" w:val="340"/>
          <w:jc w:val="center"/>
        </w:trPr>
        <w:tc>
          <w:tcPr>
            <w:tcW w:w="7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kern w:val="0"/>
              </w:rPr>
              <w:t>20</w:t>
            </w:r>
          </w:p>
        </w:tc>
        <w:tc>
          <w:tcPr>
            <w:tcW w:w="4248"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rPr>
                <w:rFonts w:hAnsi="宋体"/>
              </w:rPr>
            </w:pPr>
            <w:r w:rsidRPr="00475EDA">
              <w:rPr>
                <w:rFonts w:hAnsi="宋体"/>
                <w:kern w:val="0"/>
              </w:rPr>
              <w:t>测量燃油消耗率和机油消耗率</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c>
          <w:tcPr>
            <w:tcW w:w="14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r>
      <w:tr w:rsidR="00794E29" w:rsidRPr="00475EDA" w:rsidTr="00794E29">
        <w:trPr>
          <w:trHeight w:hRule="exact" w:val="340"/>
          <w:jc w:val="center"/>
        </w:trPr>
        <w:tc>
          <w:tcPr>
            <w:tcW w:w="7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kern w:val="0"/>
              </w:rPr>
              <w:t>21</w:t>
            </w:r>
          </w:p>
        </w:tc>
        <w:tc>
          <w:tcPr>
            <w:tcW w:w="4248"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rPr>
                <w:rFonts w:hAnsi="宋体"/>
              </w:rPr>
            </w:pPr>
            <w:r w:rsidRPr="00475EDA">
              <w:rPr>
                <w:rFonts w:hAnsi="宋体"/>
                <w:kern w:val="0"/>
              </w:rPr>
              <w:t>检查冷态到热态的电压变化</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p>
        </w:tc>
        <w:tc>
          <w:tcPr>
            <w:tcW w:w="14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r>
      <w:tr w:rsidR="00794E29" w:rsidRPr="00475EDA" w:rsidTr="00794E29">
        <w:trPr>
          <w:trHeight w:hRule="exact" w:val="340"/>
          <w:jc w:val="center"/>
        </w:trPr>
        <w:tc>
          <w:tcPr>
            <w:tcW w:w="7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kern w:val="0"/>
              </w:rPr>
              <w:t>22</w:t>
            </w:r>
          </w:p>
        </w:tc>
        <w:tc>
          <w:tcPr>
            <w:tcW w:w="4248"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rPr>
                <w:rFonts w:hAnsi="宋体"/>
              </w:rPr>
            </w:pPr>
            <w:r w:rsidRPr="00475EDA">
              <w:rPr>
                <w:rFonts w:hAnsi="宋体"/>
                <w:kern w:val="0"/>
              </w:rPr>
              <w:t>测量发电机各绕组温升</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c>
          <w:tcPr>
            <w:tcW w:w="14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r>
      <w:tr w:rsidR="00794E29" w:rsidRPr="00475EDA" w:rsidTr="00794E29">
        <w:trPr>
          <w:trHeight w:hRule="exact" w:val="340"/>
          <w:jc w:val="center"/>
        </w:trPr>
        <w:tc>
          <w:tcPr>
            <w:tcW w:w="7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kern w:val="0"/>
              </w:rPr>
              <w:t>23</w:t>
            </w:r>
          </w:p>
        </w:tc>
        <w:tc>
          <w:tcPr>
            <w:tcW w:w="4248"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rPr>
                <w:rFonts w:hAnsi="宋体"/>
              </w:rPr>
            </w:pPr>
            <w:r w:rsidRPr="00475EDA">
              <w:rPr>
                <w:rFonts w:hAnsi="宋体"/>
                <w:kern w:val="0"/>
              </w:rPr>
              <w:t>测量线电压波形正弦性畸变率</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c>
          <w:tcPr>
            <w:tcW w:w="14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r>
      <w:tr w:rsidR="00794E29" w:rsidRPr="00475EDA" w:rsidTr="00794E29">
        <w:trPr>
          <w:trHeight w:hRule="exact" w:val="340"/>
          <w:jc w:val="center"/>
        </w:trPr>
        <w:tc>
          <w:tcPr>
            <w:tcW w:w="7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kern w:val="0"/>
              </w:rPr>
              <w:t>24</w:t>
            </w:r>
          </w:p>
        </w:tc>
        <w:tc>
          <w:tcPr>
            <w:tcW w:w="4248"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rPr>
                <w:rFonts w:hAnsi="宋体"/>
              </w:rPr>
            </w:pPr>
            <w:r w:rsidRPr="00475EDA">
              <w:rPr>
                <w:rFonts w:hAnsi="宋体"/>
                <w:kern w:val="0"/>
              </w:rPr>
              <w:t>测量在三相不对称负载下的线电压偏差</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c>
          <w:tcPr>
            <w:tcW w:w="14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r>
      <w:tr w:rsidR="00794E29" w:rsidRPr="00475EDA" w:rsidTr="00794E29">
        <w:trPr>
          <w:trHeight w:hRule="exact" w:val="340"/>
          <w:jc w:val="center"/>
        </w:trPr>
        <w:tc>
          <w:tcPr>
            <w:tcW w:w="7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kern w:val="0"/>
              </w:rPr>
              <w:t>25</w:t>
            </w:r>
          </w:p>
        </w:tc>
        <w:tc>
          <w:tcPr>
            <w:tcW w:w="4248"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rPr>
                <w:rFonts w:hAnsi="宋体"/>
              </w:rPr>
            </w:pPr>
            <w:r w:rsidRPr="00475EDA">
              <w:rPr>
                <w:rFonts w:hAnsi="宋体"/>
                <w:kern w:val="0"/>
              </w:rPr>
              <w:t>检查直接启动电动机的能力</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c>
          <w:tcPr>
            <w:tcW w:w="14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r>
      <w:tr w:rsidR="00794E29" w:rsidRPr="00475EDA" w:rsidTr="00794E29">
        <w:trPr>
          <w:trHeight w:hRule="exact" w:val="340"/>
          <w:jc w:val="center"/>
        </w:trPr>
        <w:tc>
          <w:tcPr>
            <w:tcW w:w="7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kern w:val="0"/>
              </w:rPr>
              <w:t>26</w:t>
            </w:r>
          </w:p>
        </w:tc>
        <w:tc>
          <w:tcPr>
            <w:tcW w:w="4248"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rPr>
                <w:rFonts w:hAnsi="宋体"/>
              </w:rPr>
            </w:pPr>
            <w:r w:rsidRPr="00475EDA">
              <w:rPr>
                <w:rFonts w:hAnsi="宋体"/>
                <w:kern w:val="0"/>
              </w:rPr>
              <w:t>并联运行试验</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p>
        </w:tc>
        <w:tc>
          <w:tcPr>
            <w:tcW w:w="14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r>
      <w:tr w:rsidR="00794E29" w:rsidRPr="00475EDA" w:rsidTr="00794E29">
        <w:trPr>
          <w:trHeight w:hRule="exact" w:val="340"/>
          <w:jc w:val="center"/>
        </w:trPr>
        <w:tc>
          <w:tcPr>
            <w:tcW w:w="7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kern w:val="0"/>
              </w:rPr>
              <w:t>27</w:t>
            </w:r>
          </w:p>
        </w:tc>
        <w:tc>
          <w:tcPr>
            <w:tcW w:w="4248"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rPr>
                <w:rFonts w:hAnsi="宋体"/>
              </w:rPr>
            </w:pPr>
            <w:r w:rsidRPr="00475EDA">
              <w:rPr>
                <w:rFonts w:hAnsi="宋体"/>
                <w:kern w:val="0"/>
              </w:rPr>
              <w:t>高温试验</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p>
        </w:tc>
        <w:tc>
          <w:tcPr>
            <w:tcW w:w="14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r>
      <w:tr w:rsidR="00794E29" w:rsidRPr="00475EDA" w:rsidTr="00794E29">
        <w:trPr>
          <w:trHeight w:hRule="exact" w:val="340"/>
          <w:jc w:val="center"/>
        </w:trPr>
        <w:tc>
          <w:tcPr>
            <w:tcW w:w="7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kern w:val="0"/>
              </w:rPr>
              <w:t>28</w:t>
            </w:r>
          </w:p>
        </w:tc>
        <w:tc>
          <w:tcPr>
            <w:tcW w:w="4248"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rPr>
                <w:rFonts w:hAnsi="宋体"/>
              </w:rPr>
            </w:pPr>
            <w:r w:rsidRPr="00475EDA">
              <w:rPr>
                <w:rFonts w:hAnsi="宋体"/>
                <w:kern w:val="0"/>
              </w:rPr>
              <w:t>测量振动</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p>
        </w:tc>
        <w:tc>
          <w:tcPr>
            <w:tcW w:w="14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r>
      <w:tr w:rsidR="00794E29" w:rsidRPr="00475EDA" w:rsidTr="00794E29">
        <w:trPr>
          <w:trHeight w:hRule="exact" w:val="340"/>
          <w:jc w:val="center"/>
        </w:trPr>
        <w:tc>
          <w:tcPr>
            <w:tcW w:w="7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kern w:val="0"/>
              </w:rPr>
              <w:t>29</w:t>
            </w:r>
          </w:p>
        </w:tc>
        <w:tc>
          <w:tcPr>
            <w:tcW w:w="4248"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rPr>
                <w:rFonts w:hAnsi="宋体"/>
              </w:rPr>
            </w:pPr>
            <w:r w:rsidRPr="00475EDA">
              <w:rPr>
                <w:rFonts w:hAnsi="宋体"/>
                <w:kern w:val="0"/>
              </w:rPr>
              <w:t>测量噪声</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p>
        </w:tc>
        <w:tc>
          <w:tcPr>
            <w:tcW w:w="14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r>
      <w:tr w:rsidR="00794E29" w:rsidRPr="00475EDA" w:rsidTr="00794E29">
        <w:trPr>
          <w:trHeight w:hRule="exact" w:val="340"/>
          <w:jc w:val="center"/>
        </w:trPr>
        <w:tc>
          <w:tcPr>
            <w:tcW w:w="7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kern w:val="0"/>
              </w:rPr>
              <w:t>30</w:t>
            </w:r>
          </w:p>
        </w:tc>
        <w:tc>
          <w:tcPr>
            <w:tcW w:w="4248"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rPr>
                <w:rFonts w:hAnsi="宋体"/>
              </w:rPr>
            </w:pPr>
            <w:r w:rsidRPr="00475EDA">
              <w:rPr>
                <w:rFonts w:hAnsi="宋体"/>
                <w:kern w:val="0"/>
              </w:rPr>
              <w:t>测量排气烟度、有害物质的浓度</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p>
        </w:tc>
        <w:tc>
          <w:tcPr>
            <w:tcW w:w="14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r>
      <w:tr w:rsidR="00794E29" w:rsidRPr="00475EDA" w:rsidTr="00794E29">
        <w:trPr>
          <w:trHeight w:hRule="exact" w:val="340"/>
          <w:jc w:val="center"/>
        </w:trPr>
        <w:tc>
          <w:tcPr>
            <w:tcW w:w="7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kern w:val="0"/>
              </w:rPr>
              <w:t>31</w:t>
            </w:r>
          </w:p>
        </w:tc>
        <w:tc>
          <w:tcPr>
            <w:tcW w:w="4248"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rPr>
                <w:rFonts w:hAnsi="宋体"/>
              </w:rPr>
            </w:pPr>
            <w:r w:rsidRPr="00475EDA">
              <w:rPr>
                <w:rFonts w:hAnsi="宋体"/>
                <w:kern w:val="0"/>
              </w:rPr>
              <w:t>检查平均故障间隔时间</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p>
        </w:tc>
        <w:tc>
          <w:tcPr>
            <w:tcW w:w="14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r>
      <w:tr w:rsidR="00794E29" w:rsidRPr="00475EDA" w:rsidTr="00794E29">
        <w:trPr>
          <w:trHeight w:hRule="exact" w:val="340"/>
          <w:jc w:val="center"/>
        </w:trPr>
        <w:tc>
          <w:tcPr>
            <w:tcW w:w="7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kern w:val="0"/>
              </w:rPr>
              <w:lastRenderedPageBreak/>
              <w:t>32</w:t>
            </w:r>
          </w:p>
        </w:tc>
        <w:tc>
          <w:tcPr>
            <w:tcW w:w="4248"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rPr>
                <w:rFonts w:hAnsi="宋体"/>
              </w:rPr>
            </w:pPr>
            <w:proofErr w:type="gramStart"/>
            <w:r w:rsidRPr="00475EDA">
              <w:rPr>
                <w:rFonts w:hAnsi="宋体"/>
                <w:kern w:val="0"/>
              </w:rPr>
              <w:t>检杏无人值守</w:t>
            </w:r>
            <w:proofErr w:type="gramEnd"/>
            <w:r w:rsidRPr="00475EDA">
              <w:rPr>
                <w:rFonts w:hAnsi="宋体"/>
                <w:kern w:val="0"/>
              </w:rPr>
              <w:t>时间</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p>
        </w:tc>
        <w:tc>
          <w:tcPr>
            <w:tcW w:w="14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r>
      <w:tr w:rsidR="00794E29" w:rsidRPr="00475EDA" w:rsidTr="00794E29">
        <w:trPr>
          <w:trHeight w:hRule="exact" w:val="340"/>
          <w:jc w:val="center"/>
        </w:trPr>
        <w:tc>
          <w:tcPr>
            <w:tcW w:w="7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kern w:val="0"/>
              </w:rPr>
              <w:t>33</w:t>
            </w:r>
          </w:p>
        </w:tc>
        <w:tc>
          <w:tcPr>
            <w:tcW w:w="4248"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rPr>
                <w:rFonts w:hAnsi="宋体"/>
              </w:rPr>
            </w:pPr>
            <w:r w:rsidRPr="00475EDA">
              <w:rPr>
                <w:rFonts w:hAnsi="宋体"/>
                <w:kern w:val="0"/>
              </w:rPr>
              <w:t>检查机组的成套性</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p>
        </w:tc>
        <w:tc>
          <w:tcPr>
            <w:tcW w:w="14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r>
      <w:tr w:rsidR="00794E29" w:rsidRPr="00475EDA" w:rsidTr="00794E29">
        <w:trPr>
          <w:trHeight w:hRule="exact" w:val="340"/>
          <w:jc w:val="center"/>
        </w:trPr>
        <w:tc>
          <w:tcPr>
            <w:tcW w:w="7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kern w:val="0"/>
              </w:rPr>
              <w:t>34</w:t>
            </w:r>
          </w:p>
        </w:tc>
        <w:tc>
          <w:tcPr>
            <w:tcW w:w="4248"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rPr>
                <w:rFonts w:hAnsi="宋体"/>
              </w:rPr>
            </w:pPr>
            <w:r w:rsidRPr="00475EDA">
              <w:rPr>
                <w:rFonts w:hAnsi="宋体"/>
                <w:kern w:val="0"/>
              </w:rPr>
              <w:t>测量无线电干扰值</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p>
        </w:tc>
        <w:tc>
          <w:tcPr>
            <w:tcW w:w="14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r>
      <w:tr w:rsidR="00794E29" w:rsidRPr="00475EDA" w:rsidTr="00794E29">
        <w:trPr>
          <w:trHeight w:hRule="exact" w:val="340"/>
          <w:jc w:val="center"/>
        </w:trPr>
        <w:tc>
          <w:tcPr>
            <w:tcW w:w="7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kern w:val="0"/>
              </w:rPr>
              <w:t>35</w:t>
            </w:r>
          </w:p>
        </w:tc>
        <w:tc>
          <w:tcPr>
            <w:tcW w:w="4248"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rPr>
                <w:rFonts w:hAnsi="宋体"/>
              </w:rPr>
            </w:pPr>
            <w:r w:rsidRPr="00475EDA">
              <w:rPr>
                <w:rFonts w:hAnsi="宋体"/>
                <w:kern w:val="0"/>
              </w:rPr>
              <w:t>运输试验</w:t>
            </w: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p>
        </w:tc>
        <w:tc>
          <w:tcPr>
            <w:tcW w:w="1180"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p>
        </w:tc>
        <w:tc>
          <w:tcPr>
            <w:tcW w:w="1416"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rPr>
              <w:t>√</w:t>
            </w:r>
          </w:p>
        </w:tc>
      </w:tr>
    </w:tbl>
    <w:p w:rsidR="00794E29" w:rsidRPr="00475EDA" w:rsidRDefault="00794E29" w:rsidP="00794E29">
      <w:pPr>
        <w:spacing w:line="300" w:lineRule="auto"/>
        <w:ind w:firstLineChars="200" w:firstLine="420"/>
        <w:jc w:val="left"/>
        <w:rPr>
          <w:rFonts w:hAnsi="宋体"/>
        </w:rPr>
      </w:pPr>
      <w:r w:rsidRPr="00475EDA">
        <w:rPr>
          <w:rFonts w:hAnsi="宋体"/>
        </w:rPr>
        <w:t>注：当配机组的发电机本年度已进行温升试验并有试验报告时，对额定功率不大于250</w:t>
      </w:r>
      <w:r w:rsidRPr="00475EDA">
        <w:rPr>
          <w:rFonts w:hAnsi="宋体" w:hint="eastAsia"/>
        </w:rPr>
        <w:t>k</w:t>
      </w:r>
      <w:r w:rsidRPr="00475EDA">
        <w:rPr>
          <w:rFonts w:hAnsi="宋体"/>
        </w:rPr>
        <w:t>W机组仅在鉴定试验时进行温升试验，对额定功率大于250</w:t>
      </w:r>
      <w:r w:rsidRPr="00475EDA">
        <w:rPr>
          <w:rFonts w:hAnsi="宋体" w:hint="eastAsia"/>
        </w:rPr>
        <w:t>k</w:t>
      </w:r>
      <w:r w:rsidRPr="00475EDA">
        <w:rPr>
          <w:rFonts w:hAnsi="宋体"/>
        </w:rPr>
        <w:t>W的机组可免试。</w:t>
      </w:r>
    </w:p>
    <w:p w:rsidR="00794E29" w:rsidRPr="00475EDA" w:rsidRDefault="00794E29" w:rsidP="00794E29">
      <w:pPr>
        <w:snapToGrid w:val="0"/>
        <w:spacing w:line="300" w:lineRule="auto"/>
        <w:rPr>
          <w:rFonts w:hAnsi="宋体"/>
          <w:b/>
        </w:rPr>
      </w:pPr>
      <w:r w:rsidRPr="00475EDA">
        <w:rPr>
          <w:rFonts w:hAnsi="宋体" w:hint="eastAsia"/>
          <w:b/>
        </w:rPr>
        <w:t>（2）指导安装试验和试运行</w:t>
      </w:r>
    </w:p>
    <w:p w:rsidR="00794E29" w:rsidRPr="00475EDA" w:rsidRDefault="00794E29" w:rsidP="00794E29">
      <w:pPr>
        <w:spacing w:line="300" w:lineRule="auto"/>
        <w:ind w:firstLineChars="200" w:firstLine="420"/>
        <w:jc w:val="left"/>
        <w:rPr>
          <w:rFonts w:hAnsi="宋体"/>
        </w:rPr>
      </w:pPr>
      <w:r w:rsidRPr="00475EDA">
        <w:rPr>
          <w:rFonts w:hAnsi="宋体" w:hint="eastAsia"/>
        </w:rPr>
        <w:t>每台机组运抵现场后，供货商应指导就地安装就位，并与电源、辅助设备控制，保护和监测系统相连接。</w:t>
      </w:r>
    </w:p>
    <w:p w:rsidR="00794E29" w:rsidRPr="00475EDA" w:rsidRDefault="00794E29" w:rsidP="00794E29">
      <w:pPr>
        <w:spacing w:line="300" w:lineRule="auto"/>
        <w:ind w:firstLineChars="200" w:firstLine="420"/>
        <w:jc w:val="left"/>
        <w:rPr>
          <w:rFonts w:hAnsi="宋体"/>
        </w:rPr>
      </w:pPr>
      <w:r w:rsidRPr="00475EDA">
        <w:rPr>
          <w:rFonts w:hAnsi="宋体" w:hint="eastAsia"/>
        </w:rPr>
        <w:t>指导安装试验和试运行应按预定的试验和调试进度进行，并按总要求实现。</w:t>
      </w:r>
    </w:p>
    <w:p w:rsidR="00794E29" w:rsidRPr="00475EDA" w:rsidRDefault="00794E29" w:rsidP="00794E29">
      <w:pPr>
        <w:snapToGrid w:val="0"/>
        <w:spacing w:line="300" w:lineRule="auto"/>
        <w:rPr>
          <w:rFonts w:hAnsi="宋体"/>
          <w:b/>
        </w:rPr>
      </w:pPr>
      <w:r w:rsidRPr="00475EDA">
        <w:rPr>
          <w:rFonts w:hAnsi="宋体" w:hint="eastAsia"/>
          <w:b/>
        </w:rPr>
        <w:t>（3）型式试验</w:t>
      </w:r>
    </w:p>
    <w:p w:rsidR="00794E29" w:rsidRPr="00475EDA" w:rsidRDefault="00794E29" w:rsidP="00794E29">
      <w:pPr>
        <w:spacing w:line="300" w:lineRule="auto"/>
        <w:ind w:firstLineChars="200" w:firstLine="420"/>
        <w:jc w:val="left"/>
        <w:rPr>
          <w:rFonts w:hAnsi="宋体"/>
        </w:rPr>
      </w:pPr>
      <w:r w:rsidRPr="00475EDA">
        <w:rPr>
          <w:rFonts w:hAnsi="宋体"/>
        </w:rPr>
        <w:t>制造厂家须提供省部级相关专业检测机构出具的型式试验报告供业主复查和确认。试验项目见本节第1条。</w:t>
      </w:r>
    </w:p>
    <w:p w:rsidR="00794E29" w:rsidRPr="00475EDA" w:rsidRDefault="00794E29" w:rsidP="00794E29">
      <w:pPr>
        <w:spacing w:line="300" w:lineRule="auto"/>
        <w:ind w:firstLineChars="200" w:firstLine="420"/>
        <w:jc w:val="left"/>
        <w:rPr>
          <w:rFonts w:hAnsi="宋体"/>
        </w:rPr>
      </w:pPr>
    </w:p>
    <w:p w:rsidR="00794E29" w:rsidRPr="00475EDA" w:rsidRDefault="00794E29" w:rsidP="00794E29">
      <w:pPr>
        <w:spacing w:line="300" w:lineRule="auto"/>
        <w:rPr>
          <w:rFonts w:hAnsi="宋体"/>
          <w:b/>
        </w:rPr>
      </w:pPr>
      <w:bookmarkStart w:id="1745" w:name="_Toc278210404"/>
      <w:bookmarkStart w:id="1746" w:name="_Toc423349497"/>
      <w:r w:rsidRPr="00475EDA">
        <w:rPr>
          <w:rFonts w:hAnsi="宋体" w:hint="eastAsia"/>
          <w:b/>
        </w:rPr>
        <w:t>12.  工程交接验收</w:t>
      </w:r>
      <w:bookmarkEnd w:id="1745"/>
      <w:bookmarkEnd w:id="1746"/>
    </w:p>
    <w:p w:rsidR="00794E29" w:rsidRPr="00475EDA" w:rsidRDefault="00794E29" w:rsidP="00794E29">
      <w:pPr>
        <w:snapToGrid w:val="0"/>
        <w:spacing w:line="300" w:lineRule="auto"/>
        <w:rPr>
          <w:rFonts w:hAnsi="宋体"/>
        </w:rPr>
      </w:pPr>
      <w:r w:rsidRPr="00475EDA">
        <w:rPr>
          <w:rFonts w:hAnsi="宋体" w:hint="eastAsia"/>
        </w:rPr>
        <w:t>（1）柴油发电机组在试运转前应符合下列要求：</w:t>
      </w:r>
    </w:p>
    <w:p w:rsidR="00794E29" w:rsidRPr="00475EDA" w:rsidRDefault="00794E29" w:rsidP="009566CA">
      <w:pPr>
        <w:numPr>
          <w:ilvl w:val="0"/>
          <w:numId w:val="97"/>
        </w:numPr>
        <w:snapToGrid w:val="0"/>
        <w:spacing w:line="300" w:lineRule="auto"/>
        <w:rPr>
          <w:rFonts w:hAnsi="宋体"/>
        </w:rPr>
      </w:pPr>
      <w:r w:rsidRPr="00475EDA">
        <w:rPr>
          <w:rFonts w:hAnsi="宋体" w:hint="eastAsia"/>
        </w:rPr>
        <w:t>柴油发电机组的设备安装已具备试运转条件。</w:t>
      </w:r>
    </w:p>
    <w:p w:rsidR="00794E29" w:rsidRPr="00475EDA" w:rsidRDefault="00794E29" w:rsidP="009566CA">
      <w:pPr>
        <w:numPr>
          <w:ilvl w:val="0"/>
          <w:numId w:val="97"/>
        </w:numPr>
        <w:snapToGrid w:val="0"/>
        <w:spacing w:line="300" w:lineRule="auto"/>
        <w:rPr>
          <w:rFonts w:hAnsi="宋体"/>
        </w:rPr>
      </w:pPr>
      <w:r w:rsidRPr="00475EDA">
        <w:rPr>
          <w:rFonts w:hAnsi="宋体" w:hint="eastAsia"/>
        </w:rPr>
        <w:t>绝缘电阻检测合格。</w:t>
      </w:r>
    </w:p>
    <w:p w:rsidR="00794E29" w:rsidRPr="00475EDA" w:rsidRDefault="00794E29" w:rsidP="009566CA">
      <w:pPr>
        <w:numPr>
          <w:ilvl w:val="0"/>
          <w:numId w:val="97"/>
        </w:numPr>
        <w:snapToGrid w:val="0"/>
        <w:spacing w:line="300" w:lineRule="auto"/>
        <w:rPr>
          <w:rFonts w:hAnsi="宋体"/>
        </w:rPr>
      </w:pPr>
      <w:r w:rsidRPr="00475EDA">
        <w:rPr>
          <w:rFonts w:hAnsi="宋体" w:hint="eastAsia"/>
        </w:rPr>
        <w:t>保护接地良好。</w:t>
      </w:r>
    </w:p>
    <w:p w:rsidR="00794E29" w:rsidRPr="00475EDA" w:rsidRDefault="00794E29" w:rsidP="009566CA">
      <w:pPr>
        <w:numPr>
          <w:ilvl w:val="0"/>
          <w:numId w:val="97"/>
        </w:numPr>
        <w:snapToGrid w:val="0"/>
        <w:spacing w:line="300" w:lineRule="auto"/>
        <w:rPr>
          <w:rFonts w:hAnsi="宋体"/>
        </w:rPr>
      </w:pPr>
      <w:r w:rsidRPr="00475EDA">
        <w:rPr>
          <w:rFonts w:hAnsi="宋体" w:hint="eastAsia"/>
        </w:rPr>
        <w:t>电气和机械设备已进行过必要的单体检查、试验和调整（发电机、柴油机、励磁装置、控制信号系统）。</w:t>
      </w:r>
    </w:p>
    <w:p w:rsidR="00794E29" w:rsidRPr="00475EDA" w:rsidRDefault="00794E29" w:rsidP="009566CA">
      <w:pPr>
        <w:numPr>
          <w:ilvl w:val="0"/>
          <w:numId w:val="97"/>
        </w:numPr>
        <w:snapToGrid w:val="0"/>
        <w:spacing w:line="300" w:lineRule="auto"/>
        <w:rPr>
          <w:rFonts w:hAnsi="宋体"/>
        </w:rPr>
      </w:pPr>
      <w:r w:rsidRPr="00475EDA">
        <w:rPr>
          <w:rFonts w:hAnsi="宋体" w:hint="eastAsia"/>
        </w:rPr>
        <w:t>空载或模拟试运转无异常情况。</w:t>
      </w:r>
    </w:p>
    <w:p w:rsidR="00794E29" w:rsidRPr="00475EDA" w:rsidRDefault="00794E29" w:rsidP="009566CA">
      <w:pPr>
        <w:numPr>
          <w:ilvl w:val="0"/>
          <w:numId w:val="97"/>
        </w:numPr>
        <w:snapToGrid w:val="0"/>
        <w:spacing w:line="300" w:lineRule="auto"/>
        <w:rPr>
          <w:rFonts w:hAnsi="宋体"/>
        </w:rPr>
      </w:pPr>
      <w:r w:rsidRPr="00475EDA">
        <w:rPr>
          <w:rFonts w:hAnsi="宋体" w:hint="eastAsia"/>
        </w:rPr>
        <w:t>制动器可靠，急停和安全保护系统作用良好。</w:t>
      </w:r>
    </w:p>
    <w:p w:rsidR="00794E29" w:rsidRPr="00475EDA" w:rsidRDefault="00794E29" w:rsidP="00794E29">
      <w:pPr>
        <w:snapToGrid w:val="0"/>
        <w:spacing w:line="300" w:lineRule="auto"/>
        <w:rPr>
          <w:rFonts w:hAnsi="宋体"/>
        </w:rPr>
      </w:pPr>
      <w:r w:rsidRPr="00475EDA">
        <w:rPr>
          <w:rFonts w:hAnsi="宋体" w:hint="eastAsia"/>
        </w:rPr>
        <w:t>（2）柴油发电机组在试运转中应符合下列要求：</w:t>
      </w:r>
    </w:p>
    <w:p w:rsidR="00794E29" w:rsidRPr="00475EDA" w:rsidRDefault="00794E29" w:rsidP="009566CA">
      <w:pPr>
        <w:numPr>
          <w:ilvl w:val="0"/>
          <w:numId w:val="98"/>
        </w:numPr>
        <w:snapToGrid w:val="0"/>
        <w:spacing w:line="300" w:lineRule="auto"/>
        <w:rPr>
          <w:rFonts w:hAnsi="宋体"/>
        </w:rPr>
      </w:pPr>
      <w:r w:rsidRPr="00475EDA">
        <w:rPr>
          <w:rFonts w:hAnsi="宋体" w:hint="eastAsia"/>
        </w:rPr>
        <w:t>柴油机组应分别以空载、额定负载的50%、额定负载情况下，试运行1</w:t>
      </w:r>
      <w:r w:rsidRPr="00475EDA">
        <w:rPr>
          <w:rFonts w:hAnsi="宋体"/>
        </w:rPr>
        <w:t>.0</w:t>
      </w:r>
      <w:r w:rsidRPr="00475EDA">
        <w:rPr>
          <w:rFonts w:hAnsi="宋体" w:hint="eastAsia"/>
        </w:rPr>
        <w:t>H。</w:t>
      </w:r>
    </w:p>
    <w:p w:rsidR="00794E29" w:rsidRPr="00475EDA" w:rsidRDefault="00794E29" w:rsidP="009566CA">
      <w:pPr>
        <w:numPr>
          <w:ilvl w:val="0"/>
          <w:numId w:val="98"/>
        </w:numPr>
        <w:snapToGrid w:val="0"/>
        <w:spacing w:line="300" w:lineRule="auto"/>
        <w:rPr>
          <w:rFonts w:hAnsi="宋体"/>
        </w:rPr>
      </w:pPr>
      <w:r w:rsidRPr="00475EDA">
        <w:rPr>
          <w:rFonts w:hAnsi="宋体" w:hint="eastAsia"/>
        </w:rPr>
        <w:t>柴油发电机组的起、制动应平稳迅速、控制可靠。</w:t>
      </w:r>
    </w:p>
    <w:p w:rsidR="00794E29" w:rsidRPr="00475EDA" w:rsidRDefault="00794E29" w:rsidP="009566CA">
      <w:pPr>
        <w:numPr>
          <w:ilvl w:val="0"/>
          <w:numId w:val="98"/>
        </w:numPr>
        <w:snapToGrid w:val="0"/>
        <w:spacing w:line="300" w:lineRule="auto"/>
        <w:rPr>
          <w:rFonts w:hAnsi="宋体"/>
        </w:rPr>
      </w:pPr>
      <w:r w:rsidRPr="00475EDA">
        <w:rPr>
          <w:rFonts w:hAnsi="宋体" w:hint="eastAsia"/>
        </w:rPr>
        <w:t>柴油发电机组运行时应无剧烈振动、冲击和异常噪音。</w:t>
      </w:r>
    </w:p>
    <w:p w:rsidR="00794E29" w:rsidRPr="00475EDA" w:rsidRDefault="00794E29" w:rsidP="009566CA">
      <w:pPr>
        <w:numPr>
          <w:ilvl w:val="0"/>
          <w:numId w:val="98"/>
        </w:numPr>
        <w:snapToGrid w:val="0"/>
        <w:spacing w:line="300" w:lineRule="auto"/>
        <w:rPr>
          <w:rFonts w:hAnsi="宋体"/>
        </w:rPr>
      </w:pPr>
      <w:r w:rsidRPr="00475EDA">
        <w:rPr>
          <w:rFonts w:hAnsi="宋体" w:hint="eastAsia"/>
        </w:rPr>
        <w:t>柴油机组的联锁装置、控制装置应工作正常。</w:t>
      </w:r>
    </w:p>
    <w:p w:rsidR="00794E29" w:rsidRPr="00475EDA" w:rsidRDefault="00794E29" w:rsidP="00794E29">
      <w:pPr>
        <w:snapToGrid w:val="0"/>
        <w:spacing w:line="300" w:lineRule="auto"/>
        <w:rPr>
          <w:rFonts w:hAnsi="宋体"/>
        </w:rPr>
      </w:pPr>
      <w:r w:rsidRPr="00475EDA">
        <w:rPr>
          <w:rFonts w:hAnsi="宋体" w:hint="eastAsia"/>
        </w:rPr>
        <w:t>（3）在验收时应提交下列资料和文件：</w:t>
      </w:r>
    </w:p>
    <w:p w:rsidR="00794E29" w:rsidRPr="00475EDA" w:rsidRDefault="00794E29" w:rsidP="009566CA">
      <w:pPr>
        <w:numPr>
          <w:ilvl w:val="0"/>
          <w:numId w:val="99"/>
        </w:numPr>
        <w:snapToGrid w:val="0"/>
        <w:spacing w:line="300" w:lineRule="auto"/>
        <w:rPr>
          <w:rFonts w:hAnsi="宋体"/>
        </w:rPr>
      </w:pPr>
      <w:r w:rsidRPr="00475EDA">
        <w:rPr>
          <w:rFonts w:hAnsi="宋体" w:hint="eastAsia"/>
        </w:rPr>
        <w:t>变更设计相关资料。</w:t>
      </w:r>
    </w:p>
    <w:p w:rsidR="00794E29" w:rsidRPr="00475EDA" w:rsidRDefault="00794E29" w:rsidP="009566CA">
      <w:pPr>
        <w:numPr>
          <w:ilvl w:val="0"/>
          <w:numId w:val="99"/>
        </w:numPr>
        <w:snapToGrid w:val="0"/>
        <w:spacing w:line="300" w:lineRule="auto"/>
        <w:rPr>
          <w:rFonts w:hAnsi="宋体"/>
        </w:rPr>
      </w:pPr>
      <w:r w:rsidRPr="00475EDA">
        <w:rPr>
          <w:rFonts w:hAnsi="宋体" w:hint="eastAsia"/>
        </w:rPr>
        <w:t>产品说明书、试验记录合格证件及安装图纸等技术文件。</w:t>
      </w:r>
    </w:p>
    <w:p w:rsidR="00794E29" w:rsidRPr="00475EDA" w:rsidRDefault="00794E29" w:rsidP="009566CA">
      <w:pPr>
        <w:numPr>
          <w:ilvl w:val="0"/>
          <w:numId w:val="99"/>
        </w:numPr>
        <w:snapToGrid w:val="0"/>
        <w:spacing w:line="300" w:lineRule="auto"/>
        <w:rPr>
          <w:rFonts w:hAnsi="宋体"/>
        </w:rPr>
      </w:pPr>
      <w:r w:rsidRPr="00475EDA">
        <w:rPr>
          <w:rFonts w:hAnsi="宋体" w:hint="eastAsia"/>
        </w:rPr>
        <w:t>设备、线路的绝缘电阻、接地电阻测试记录。</w:t>
      </w:r>
    </w:p>
    <w:p w:rsidR="00794E29" w:rsidRPr="00475EDA" w:rsidRDefault="00794E29" w:rsidP="009566CA">
      <w:pPr>
        <w:numPr>
          <w:ilvl w:val="0"/>
          <w:numId w:val="99"/>
        </w:numPr>
        <w:snapToGrid w:val="0"/>
        <w:spacing w:line="300" w:lineRule="auto"/>
        <w:rPr>
          <w:rFonts w:hAnsi="宋体"/>
        </w:rPr>
      </w:pPr>
      <w:r w:rsidRPr="00475EDA">
        <w:rPr>
          <w:rFonts w:hAnsi="宋体" w:hint="eastAsia"/>
        </w:rPr>
        <w:t>安装、调整、试验记录。</w:t>
      </w:r>
    </w:p>
    <w:p w:rsidR="00794E29" w:rsidRPr="00475EDA" w:rsidRDefault="00794E29" w:rsidP="009566CA">
      <w:pPr>
        <w:numPr>
          <w:ilvl w:val="0"/>
          <w:numId w:val="99"/>
        </w:numPr>
        <w:snapToGrid w:val="0"/>
        <w:spacing w:line="300" w:lineRule="auto"/>
        <w:rPr>
          <w:rFonts w:hAnsi="宋体"/>
        </w:rPr>
      </w:pPr>
      <w:r w:rsidRPr="00475EDA">
        <w:rPr>
          <w:rFonts w:hAnsi="宋体" w:hint="eastAsia"/>
        </w:rPr>
        <w:t>柴油发电机组负载和超载试运转时的运行记录。</w:t>
      </w:r>
    </w:p>
    <w:p w:rsidR="00794E29" w:rsidRPr="00475EDA" w:rsidRDefault="00794E29" w:rsidP="00794E29">
      <w:pPr>
        <w:snapToGrid w:val="0"/>
        <w:spacing w:line="300" w:lineRule="auto"/>
        <w:rPr>
          <w:rFonts w:hAnsi="宋体"/>
        </w:rPr>
      </w:pPr>
    </w:p>
    <w:p w:rsidR="00794E29" w:rsidRPr="00475EDA" w:rsidRDefault="00794E29" w:rsidP="00794E29">
      <w:pPr>
        <w:spacing w:line="300" w:lineRule="auto"/>
        <w:rPr>
          <w:rFonts w:hAnsi="宋体"/>
          <w:b/>
        </w:rPr>
      </w:pPr>
      <w:bookmarkStart w:id="1747" w:name="_Toc278210405"/>
      <w:bookmarkStart w:id="1748" w:name="_Toc423349498"/>
      <w:r w:rsidRPr="00475EDA">
        <w:rPr>
          <w:rFonts w:hAnsi="宋体" w:hint="eastAsia"/>
          <w:b/>
        </w:rPr>
        <w:t>13.  计量与支付</w:t>
      </w:r>
      <w:bookmarkEnd w:id="1747"/>
      <w:bookmarkEnd w:id="1748"/>
    </w:p>
    <w:p w:rsidR="00794E29" w:rsidRPr="00475EDA" w:rsidRDefault="00794E29" w:rsidP="00794E29">
      <w:pPr>
        <w:snapToGrid w:val="0"/>
        <w:spacing w:line="300" w:lineRule="auto"/>
        <w:rPr>
          <w:rFonts w:hAnsi="宋体"/>
        </w:rPr>
      </w:pPr>
      <w:r w:rsidRPr="00475EDA">
        <w:rPr>
          <w:rFonts w:hAnsi="宋体" w:hint="eastAsia"/>
        </w:rPr>
        <w:t>（1）本工程计量应以监理工程师验收后的完成数量计量。</w:t>
      </w:r>
    </w:p>
    <w:p w:rsidR="00794E29" w:rsidRPr="00475EDA" w:rsidRDefault="00794E29" w:rsidP="00794E29">
      <w:pPr>
        <w:snapToGrid w:val="0"/>
        <w:spacing w:line="300" w:lineRule="auto"/>
        <w:rPr>
          <w:rFonts w:hAnsi="宋体"/>
        </w:rPr>
      </w:pPr>
      <w:r w:rsidRPr="00475EDA">
        <w:rPr>
          <w:rFonts w:hAnsi="宋体" w:hint="eastAsia"/>
        </w:rPr>
        <w:t>（2）本节工程支付</w:t>
      </w:r>
      <w:r w:rsidRPr="00475EDA">
        <w:rPr>
          <w:rFonts w:hAnsi="宋体" w:cs="宋体" w:hint="eastAsia"/>
        </w:rPr>
        <w:t>子目</w:t>
      </w:r>
      <w:r w:rsidRPr="00475EDA">
        <w:rPr>
          <w:rFonts w:hAnsi="宋体" w:hint="eastAsia"/>
        </w:rPr>
        <w:t>，将以合同单价（该单价包括承包人在交付时提供一套必备的安全操作工具及易损备件）及经监理工程师验收后的工程量予以支付，这些价格和支付是对完成工程的全部偿付。</w:t>
      </w:r>
    </w:p>
    <w:p w:rsidR="00794E29" w:rsidRPr="00475EDA" w:rsidRDefault="00794E29" w:rsidP="00794E29">
      <w:pPr>
        <w:snapToGrid w:val="0"/>
        <w:spacing w:line="300" w:lineRule="auto"/>
        <w:rPr>
          <w:rFonts w:hAnsi="宋体"/>
        </w:rPr>
      </w:pPr>
      <w:r w:rsidRPr="00475EDA">
        <w:rPr>
          <w:rFonts w:hAnsi="宋体" w:hint="eastAsia"/>
        </w:rPr>
        <w:lastRenderedPageBreak/>
        <w:t>（3）支付子目</w:t>
      </w:r>
    </w:p>
    <w:p w:rsidR="00794E29" w:rsidRDefault="00794E29" w:rsidP="00794E29">
      <w:pPr>
        <w:snapToGrid w:val="0"/>
        <w:spacing w:line="300" w:lineRule="auto"/>
        <w:rPr>
          <w:rFonts w:hAnsi="宋体"/>
        </w:rPr>
      </w:pPr>
    </w:p>
    <w:p w:rsidR="00794E29" w:rsidRPr="00475EDA" w:rsidRDefault="00794E29" w:rsidP="00794E29">
      <w:pPr>
        <w:snapToGrid w:val="0"/>
        <w:spacing w:line="300" w:lineRule="auto"/>
        <w:rPr>
          <w:rFonts w:hAns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3772"/>
        <w:gridCol w:w="2840"/>
      </w:tblGrid>
      <w:tr w:rsidR="00794E29" w:rsidRPr="00475EDA" w:rsidTr="00794E29">
        <w:trPr>
          <w:trHeight w:hRule="exact" w:val="340"/>
        </w:trPr>
        <w:tc>
          <w:tcPr>
            <w:tcW w:w="1908" w:type="dxa"/>
            <w:tcBorders>
              <w:bottom w:val="single" w:sz="4" w:space="0" w:color="auto"/>
            </w:tcBorders>
            <w:vAlign w:val="center"/>
          </w:tcPr>
          <w:p w:rsidR="00794E29" w:rsidRPr="00475EDA" w:rsidRDefault="00794E29" w:rsidP="00794E29">
            <w:pPr>
              <w:spacing w:line="300" w:lineRule="auto"/>
              <w:jc w:val="center"/>
              <w:rPr>
                <w:rFonts w:hAnsi="宋体"/>
              </w:rPr>
            </w:pPr>
            <w:r w:rsidRPr="00475EDA">
              <w:rPr>
                <w:rFonts w:hAnsi="宋体" w:hint="eastAsia"/>
              </w:rPr>
              <w:t>子目号</w:t>
            </w:r>
          </w:p>
        </w:tc>
        <w:tc>
          <w:tcPr>
            <w:tcW w:w="3772" w:type="dxa"/>
            <w:tcBorders>
              <w:bottom w:val="single" w:sz="4" w:space="0" w:color="auto"/>
            </w:tcBorders>
            <w:vAlign w:val="center"/>
          </w:tcPr>
          <w:p w:rsidR="00794E29" w:rsidRPr="00475EDA" w:rsidRDefault="00794E29" w:rsidP="00794E29">
            <w:pPr>
              <w:spacing w:line="300" w:lineRule="auto"/>
              <w:jc w:val="center"/>
              <w:rPr>
                <w:rFonts w:hAnsi="宋体"/>
              </w:rPr>
            </w:pPr>
            <w:r w:rsidRPr="00475EDA">
              <w:rPr>
                <w:rFonts w:hAnsi="宋体" w:hint="eastAsia"/>
              </w:rPr>
              <w:t>子目名称</w:t>
            </w:r>
          </w:p>
        </w:tc>
        <w:tc>
          <w:tcPr>
            <w:tcW w:w="2840" w:type="dxa"/>
            <w:tcBorders>
              <w:bottom w:val="single" w:sz="4" w:space="0" w:color="auto"/>
            </w:tcBorders>
            <w:vAlign w:val="center"/>
          </w:tcPr>
          <w:p w:rsidR="00794E29" w:rsidRPr="00475EDA" w:rsidRDefault="00794E29" w:rsidP="00794E29">
            <w:pPr>
              <w:spacing w:line="300" w:lineRule="auto"/>
              <w:jc w:val="center"/>
              <w:rPr>
                <w:rFonts w:hAnsi="宋体"/>
              </w:rPr>
            </w:pPr>
            <w:r w:rsidRPr="00475EDA">
              <w:rPr>
                <w:rFonts w:hAnsi="宋体" w:hint="eastAsia"/>
              </w:rPr>
              <w:t>单位</w:t>
            </w:r>
          </w:p>
        </w:tc>
      </w:tr>
      <w:tr w:rsidR="00794E29" w:rsidRPr="00475EDA" w:rsidTr="00794E29">
        <w:trPr>
          <w:trHeight w:hRule="exact" w:val="340"/>
        </w:trPr>
        <w:tc>
          <w:tcPr>
            <w:tcW w:w="1908" w:type="dxa"/>
            <w:tcBorders>
              <w:bottom w:val="single" w:sz="4" w:space="0" w:color="auto"/>
            </w:tcBorders>
            <w:vAlign w:val="center"/>
          </w:tcPr>
          <w:p w:rsidR="00794E29" w:rsidRPr="00475EDA" w:rsidRDefault="009540FF" w:rsidP="00794E29">
            <w:pPr>
              <w:spacing w:line="300" w:lineRule="auto"/>
              <w:jc w:val="center"/>
              <w:rPr>
                <w:rFonts w:hAnsi="宋体"/>
                <w:b/>
                <w:bCs/>
              </w:rPr>
            </w:pPr>
            <w:r>
              <w:rPr>
                <w:rFonts w:hAnsi="宋体" w:hint="eastAsia"/>
                <w:b/>
                <w:bCs/>
              </w:rPr>
              <w:t>8</w:t>
            </w:r>
            <w:r w:rsidR="00794E29" w:rsidRPr="00475EDA">
              <w:rPr>
                <w:rFonts w:hAnsi="宋体" w:hint="eastAsia"/>
                <w:b/>
                <w:bCs/>
              </w:rPr>
              <w:t>05-2-</w:t>
            </w:r>
            <w:r w:rsidR="00794E29" w:rsidRPr="00475EDA">
              <w:rPr>
                <w:rFonts w:hAnsi="宋体"/>
                <w:b/>
                <w:bCs/>
              </w:rPr>
              <w:t>7</w:t>
            </w:r>
          </w:p>
        </w:tc>
        <w:tc>
          <w:tcPr>
            <w:tcW w:w="3772" w:type="dxa"/>
            <w:tcBorders>
              <w:bottom w:val="single" w:sz="4" w:space="0" w:color="auto"/>
            </w:tcBorders>
            <w:vAlign w:val="center"/>
          </w:tcPr>
          <w:p w:rsidR="00794E29" w:rsidRPr="00475EDA" w:rsidRDefault="00794E29" w:rsidP="00794E29">
            <w:pPr>
              <w:spacing w:line="300" w:lineRule="auto"/>
              <w:rPr>
                <w:rFonts w:hAnsi="宋体"/>
                <w:b/>
                <w:bCs/>
              </w:rPr>
            </w:pPr>
            <w:r w:rsidRPr="00475EDA">
              <w:rPr>
                <w:rFonts w:hAnsi="宋体" w:hint="eastAsia"/>
                <w:b/>
                <w:bCs/>
              </w:rPr>
              <w:t>柴油发电机组</w:t>
            </w:r>
          </w:p>
        </w:tc>
        <w:tc>
          <w:tcPr>
            <w:tcW w:w="2840" w:type="dxa"/>
            <w:tcBorders>
              <w:bottom w:val="single" w:sz="4" w:space="0" w:color="auto"/>
            </w:tcBorders>
            <w:vAlign w:val="center"/>
          </w:tcPr>
          <w:p w:rsidR="00794E29" w:rsidRPr="00475EDA" w:rsidRDefault="00794E29" w:rsidP="00794E29">
            <w:pPr>
              <w:spacing w:line="300" w:lineRule="auto"/>
              <w:jc w:val="center"/>
              <w:rPr>
                <w:rFonts w:hAnsi="宋体"/>
              </w:rPr>
            </w:pPr>
          </w:p>
        </w:tc>
      </w:tr>
      <w:tr w:rsidR="00794E29" w:rsidRPr="00475EDA" w:rsidTr="00794E29">
        <w:trPr>
          <w:trHeight w:hRule="exact" w:val="340"/>
        </w:trPr>
        <w:tc>
          <w:tcPr>
            <w:tcW w:w="1908" w:type="dxa"/>
            <w:tcBorders>
              <w:top w:val="single" w:sz="4" w:space="0" w:color="auto"/>
              <w:bottom w:val="single" w:sz="4" w:space="0" w:color="auto"/>
            </w:tcBorders>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color w:val="000000"/>
                <w:kern w:val="0"/>
              </w:rPr>
              <w:t>-1</w:t>
            </w:r>
          </w:p>
        </w:tc>
        <w:tc>
          <w:tcPr>
            <w:tcW w:w="3772" w:type="dxa"/>
            <w:tcBorders>
              <w:top w:val="single" w:sz="4" w:space="0" w:color="auto"/>
              <w:bottom w:val="single" w:sz="4" w:space="0" w:color="auto"/>
            </w:tcBorders>
            <w:vAlign w:val="center"/>
          </w:tcPr>
          <w:p w:rsidR="00794E29" w:rsidRPr="00475EDA" w:rsidRDefault="00794E29" w:rsidP="00794E29">
            <w:pPr>
              <w:widowControl/>
              <w:adjustRightInd w:val="0"/>
              <w:snapToGrid w:val="0"/>
              <w:spacing w:line="300" w:lineRule="auto"/>
              <w:jc w:val="left"/>
              <w:rPr>
                <w:rFonts w:hAnsi="宋体" w:cs="宋体"/>
                <w:color w:val="000000"/>
                <w:kern w:val="0"/>
              </w:rPr>
            </w:pPr>
            <w:r w:rsidRPr="00475EDA">
              <w:rPr>
                <w:rFonts w:hAnsi="宋体" w:cs="宋体" w:hint="eastAsia"/>
                <w:color w:val="000000"/>
                <w:kern w:val="0"/>
              </w:rPr>
              <w:t>自启动柴油发电机组（</w:t>
            </w:r>
            <w:r w:rsidRPr="00475EDA">
              <w:rPr>
                <w:rFonts w:hAnsi="宋体" w:cs="宋体"/>
                <w:color w:val="000000"/>
                <w:kern w:val="0"/>
              </w:rPr>
              <w:t>100kW</w:t>
            </w:r>
            <w:r w:rsidRPr="00475EDA">
              <w:rPr>
                <w:rFonts w:hAnsi="宋体" w:cs="宋体" w:hint="eastAsia"/>
                <w:color w:val="000000"/>
                <w:kern w:val="0"/>
              </w:rPr>
              <w:t>）</w:t>
            </w:r>
          </w:p>
        </w:tc>
        <w:tc>
          <w:tcPr>
            <w:tcW w:w="2840" w:type="dxa"/>
            <w:tcBorders>
              <w:top w:val="single" w:sz="4" w:space="0" w:color="auto"/>
              <w:bottom w:val="single" w:sz="4" w:space="0" w:color="auto"/>
            </w:tcBorders>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hint="eastAsia"/>
                <w:color w:val="000000"/>
                <w:kern w:val="0"/>
              </w:rPr>
              <w:t>套</w:t>
            </w:r>
          </w:p>
        </w:tc>
      </w:tr>
      <w:tr w:rsidR="00794E29" w:rsidRPr="00475EDA" w:rsidTr="00794E29">
        <w:trPr>
          <w:trHeight w:hRule="exact" w:val="340"/>
        </w:trPr>
        <w:tc>
          <w:tcPr>
            <w:tcW w:w="1908" w:type="dxa"/>
            <w:tcBorders>
              <w:top w:val="single" w:sz="4" w:space="0" w:color="auto"/>
              <w:bottom w:val="single" w:sz="4" w:space="0" w:color="auto"/>
            </w:tcBorders>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color w:val="000000"/>
                <w:kern w:val="0"/>
              </w:rPr>
              <w:t>-2</w:t>
            </w:r>
          </w:p>
        </w:tc>
        <w:tc>
          <w:tcPr>
            <w:tcW w:w="3772" w:type="dxa"/>
            <w:tcBorders>
              <w:top w:val="single" w:sz="4" w:space="0" w:color="auto"/>
              <w:bottom w:val="single" w:sz="4" w:space="0" w:color="auto"/>
            </w:tcBorders>
            <w:vAlign w:val="center"/>
          </w:tcPr>
          <w:p w:rsidR="00794E29" w:rsidRPr="00475EDA" w:rsidRDefault="00794E29" w:rsidP="00794E29">
            <w:pPr>
              <w:widowControl/>
              <w:adjustRightInd w:val="0"/>
              <w:snapToGrid w:val="0"/>
              <w:spacing w:line="300" w:lineRule="auto"/>
              <w:jc w:val="left"/>
              <w:rPr>
                <w:rFonts w:hAnsi="宋体" w:cs="宋体"/>
                <w:color w:val="000000"/>
                <w:kern w:val="0"/>
              </w:rPr>
            </w:pPr>
            <w:r w:rsidRPr="00475EDA">
              <w:rPr>
                <w:rFonts w:hAnsi="宋体" w:cs="宋体" w:hint="eastAsia"/>
                <w:color w:val="000000"/>
                <w:kern w:val="0"/>
              </w:rPr>
              <w:t>自启动柴油发电机组（</w:t>
            </w:r>
            <w:r w:rsidRPr="00475EDA">
              <w:rPr>
                <w:rFonts w:hAnsi="宋体" w:cs="宋体"/>
                <w:color w:val="000000"/>
                <w:kern w:val="0"/>
              </w:rPr>
              <w:t>25</w:t>
            </w:r>
            <w:r w:rsidRPr="00475EDA">
              <w:rPr>
                <w:rFonts w:hAnsi="宋体" w:cs="宋体" w:hint="eastAsia"/>
                <w:color w:val="000000"/>
                <w:kern w:val="0"/>
              </w:rPr>
              <w:t>0</w:t>
            </w:r>
            <w:r w:rsidRPr="00475EDA">
              <w:rPr>
                <w:rFonts w:hAnsi="宋体" w:cs="宋体"/>
                <w:color w:val="000000"/>
                <w:kern w:val="0"/>
              </w:rPr>
              <w:t>kW</w:t>
            </w:r>
            <w:r w:rsidRPr="00475EDA">
              <w:rPr>
                <w:rFonts w:hAnsi="宋体" w:cs="宋体" w:hint="eastAsia"/>
                <w:color w:val="000000"/>
                <w:kern w:val="0"/>
              </w:rPr>
              <w:t>）</w:t>
            </w:r>
          </w:p>
        </w:tc>
        <w:tc>
          <w:tcPr>
            <w:tcW w:w="2840" w:type="dxa"/>
            <w:tcBorders>
              <w:top w:val="single" w:sz="4" w:space="0" w:color="auto"/>
              <w:bottom w:val="single" w:sz="4" w:space="0" w:color="auto"/>
            </w:tcBorders>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hint="eastAsia"/>
                <w:color w:val="000000"/>
                <w:kern w:val="0"/>
              </w:rPr>
              <w:t>套</w:t>
            </w:r>
          </w:p>
        </w:tc>
      </w:tr>
      <w:tr w:rsidR="00794E29" w:rsidRPr="00475EDA" w:rsidTr="00794E29">
        <w:trPr>
          <w:trHeight w:hRule="exact" w:val="648"/>
        </w:trPr>
        <w:tc>
          <w:tcPr>
            <w:tcW w:w="1908" w:type="dxa"/>
            <w:tcBorders>
              <w:top w:val="single" w:sz="4" w:space="0" w:color="auto"/>
              <w:bottom w:val="single" w:sz="4" w:space="0" w:color="auto"/>
            </w:tcBorders>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color w:val="000000"/>
                <w:kern w:val="0"/>
              </w:rPr>
              <w:t>-3</w:t>
            </w:r>
          </w:p>
        </w:tc>
        <w:tc>
          <w:tcPr>
            <w:tcW w:w="3772" w:type="dxa"/>
            <w:tcBorders>
              <w:top w:val="single" w:sz="4" w:space="0" w:color="auto"/>
              <w:bottom w:val="single" w:sz="4" w:space="0" w:color="auto"/>
            </w:tcBorders>
            <w:vAlign w:val="center"/>
          </w:tcPr>
          <w:p w:rsidR="00794E29" w:rsidRPr="00475EDA" w:rsidRDefault="00794E29" w:rsidP="00794E29">
            <w:pPr>
              <w:widowControl/>
              <w:adjustRightInd w:val="0"/>
              <w:snapToGrid w:val="0"/>
              <w:spacing w:line="300" w:lineRule="auto"/>
              <w:jc w:val="left"/>
              <w:rPr>
                <w:rFonts w:hAnsi="宋体" w:cs="宋体"/>
                <w:color w:val="000000"/>
                <w:kern w:val="0"/>
              </w:rPr>
            </w:pPr>
            <w:r w:rsidRPr="00475EDA">
              <w:rPr>
                <w:rFonts w:hAnsi="宋体" w:cs="宋体"/>
                <w:color w:val="000000"/>
                <w:kern w:val="0"/>
              </w:rPr>
              <w:t>8</w:t>
            </w:r>
            <w:r w:rsidRPr="00475EDA">
              <w:rPr>
                <w:rFonts w:hAnsi="宋体" w:cs="宋体" w:hint="eastAsia"/>
                <w:color w:val="000000"/>
                <w:kern w:val="0"/>
              </w:rPr>
              <w:t>小时燃油箱（供</w:t>
            </w:r>
            <w:r w:rsidRPr="00475EDA">
              <w:rPr>
                <w:rFonts w:hAnsi="宋体" w:cs="宋体"/>
                <w:color w:val="000000"/>
                <w:kern w:val="0"/>
              </w:rPr>
              <w:t>1</w:t>
            </w:r>
            <w:r w:rsidRPr="00475EDA">
              <w:rPr>
                <w:rFonts w:hAnsi="宋体" w:cs="宋体" w:hint="eastAsia"/>
                <w:color w:val="000000"/>
                <w:kern w:val="0"/>
              </w:rPr>
              <w:t>套柴油发电机组运行，含安装设备）</w:t>
            </w:r>
          </w:p>
        </w:tc>
        <w:tc>
          <w:tcPr>
            <w:tcW w:w="2840" w:type="dxa"/>
            <w:tcBorders>
              <w:top w:val="single" w:sz="4" w:space="0" w:color="auto"/>
              <w:bottom w:val="single" w:sz="4" w:space="0" w:color="auto"/>
            </w:tcBorders>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hint="eastAsia"/>
                <w:color w:val="000000"/>
                <w:kern w:val="0"/>
              </w:rPr>
              <w:t>台</w:t>
            </w:r>
          </w:p>
        </w:tc>
      </w:tr>
    </w:tbl>
    <w:p w:rsidR="00794E29" w:rsidRPr="00475EDA" w:rsidRDefault="008946B6" w:rsidP="00794E29">
      <w:pPr>
        <w:keepNext/>
        <w:keepLines/>
        <w:spacing w:before="260" w:after="260" w:line="300" w:lineRule="auto"/>
        <w:outlineLvl w:val="0"/>
        <w:rPr>
          <w:rFonts w:hAnsi="宋体"/>
          <w:b/>
          <w:bCs/>
        </w:rPr>
      </w:pPr>
      <w:bookmarkStart w:id="1749" w:name="_Toc141776085"/>
      <w:bookmarkStart w:id="1750" w:name="_Toc141854326"/>
      <w:bookmarkStart w:id="1751" w:name="_Toc287791779"/>
      <w:bookmarkStart w:id="1752" w:name="_Toc422311417"/>
      <w:bookmarkStart w:id="1753" w:name="_Toc423349499"/>
      <w:bookmarkStart w:id="1754" w:name="_Toc430944569"/>
      <w:bookmarkStart w:id="1755" w:name="_Toc465864831"/>
      <w:bookmarkStart w:id="1756" w:name="_Toc16190274"/>
      <w:bookmarkStart w:id="1757" w:name="_Toc16341069"/>
      <w:bookmarkStart w:id="1758" w:name="_Toc18078941"/>
      <w:bookmarkEnd w:id="1696"/>
      <w:bookmarkEnd w:id="1697"/>
      <w:r>
        <w:rPr>
          <w:rFonts w:hAnsi="宋体" w:hint="eastAsia"/>
          <w:b/>
          <w:bCs/>
        </w:rPr>
        <w:t>8</w:t>
      </w:r>
      <w:r w:rsidR="00794E29" w:rsidRPr="00475EDA">
        <w:rPr>
          <w:rFonts w:hAnsi="宋体" w:hint="eastAsia"/>
          <w:b/>
          <w:bCs/>
        </w:rPr>
        <w:t>05.</w:t>
      </w:r>
      <w:r w:rsidR="00794E29" w:rsidRPr="00475EDA">
        <w:rPr>
          <w:rFonts w:hAnsi="宋体"/>
          <w:b/>
          <w:bCs/>
        </w:rPr>
        <w:t>3</w:t>
      </w:r>
      <w:r w:rsidR="00794E29" w:rsidRPr="00475EDA">
        <w:rPr>
          <w:rFonts w:hAnsi="宋体" w:hint="eastAsia"/>
          <w:b/>
          <w:bCs/>
        </w:rPr>
        <w:t xml:space="preserve"> 接地与防雷工程</w:t>
      </w:r>
      <w:bookmarkEnd w:id="1749"/>
      <w:bookmarkEnd w:id="1750"/>
      <w:bookmarkEnd w:id="1751"/>
      <w:bookmarkEnd w:id="1752"/>
      <w:bookmarkEnd w:id="1753"/>
      <w:bookmarkEnd w:id="1754"/>
      <w:bookmarkEnd w:id="1755"/>
      <w:bookmarkEnd w:id="1756"/>
      <w:bookmarkEnd w:id="1757"/>
      <w:bookmarkEnd w:id="1758"/>
    </w:p>
    <w:p w:rsidR="00794E29" w:rsidRPr="00475EDA" w:rsidRDefault="008946B6" w:rsidP="00794E29">
      <w:pPr>
        <w:pStyle w:val="2"/>
        <w:spacing w:line="300" w:lineRule="auto"/>
        <w:rPr>
          <w:rFonts w:ascii="宋体" w:eastAsia="宋体" w:hAnsi="宋体"/>
          <w:sz w:val="21"/>
          <w:szCs w:val="21"/>
        </w:rPr>
      </w:pPr>
      <w:bookmarkStart w:id="1759" w:name="_Toc287791780"/>
      <w:bookmarkStart w:id="1760" w:name="_Toc422311418"/>
      <w:bookmarkStart w:id="1761" w:name="_Toc423349500"/>
      <w:bookmarkStart w:id="1762" w:name="_Toc430944570"/>
      <w:bookmarkStart w:id="1763" w:name="_Toc465864832"/>
      <w:bookmarkStart w:id="1764" w:name="_Toc16190275"/>
      <w:bookmarkStart w:id="1765" w:name="_Toc16341070"/>
      <w:bookmarkStart w:id="1766" w:name="_Toc18078942"/>
      <w:r>
        <w:rPr>
          <w:rFonts w:ascii="宋体" w:eastAsia="宋体" w:hAnsi="宋体" w:hint="eastAsia"/>
          <w:sz w:val="21"/>
          <w:szCs w:val="21"/>
        </w:rPr>
        <w:t>8</w:t>
      </w:r>
      <w:r w:rsidR="00794E29" w:rsidRPr="00475EDA">
        <w:rPr>
          <w:rFonts w:ascii="宋体" w:eastAsia="宋体" w:hAnsi="宋体" w:hint="eastAsia"/>
          <w:sz w:val="21"/>
          <w:szCs w:val="21"/>
        </w:rPr>
        <w:t>05.3.1 通则</w:t>
      </w:r>
      <w:bookmarkEnd w:id="1759"/>
      <w:bookmarkEnd w:id="1760"/>
      <w:bookmarkEnd w:id="1761"/>
      <w:bookmarkEnd w:id="1762"/>
      <w:bookmarkEnd w:id="1763"/>
      <w:bookmarkEnd w:id="1764"/>
      <w:bookmarkEnd w:id="1765"/>
      <w:bookmarkEnd w:id="1766"/>
    </w:p>
    <w:p w:rsidR="00794E29" w:rsidRPr="00475EDA" w:rsidRDefault="00794E29" w:rsidP="00794E29">
      <w:pPr>
        <w:spacing w:line="300" w:lineRule="auto"/>
        <w:ind w:firstLineChars="200" w:firstLine="420"/>
        <w:rPr>
          <w:rFonts w:hAnsi="宋体"/>
        </w:rPr>
      </w:pPr>
      <w:r w:rsidRPr="00475EDA">
        <w:rPr>
          <w:rFonts w:hAnsi="宋体" w:hint="eastAsia"/>
        </w:rPr>
        <w:t>本规范适用于电气装置的接地装置安装工程的施工及验收，本处主要应用于变电站和户外配电箱（柜）等设备的接地引线（等电位联结线）及电涌保护器等的施工及验收。户外配电箱（柜）、照明灯杆的接地材料均计入相关设备安装材料中。本节其他接地系统也可参照使用。</w:t>
      </w:r>
    </w:p>
    <w:p w:rsidR="00794E29" w:rsidRPr="00475EDA" w:rsidRDefault="00794E29" w:rsidP="00794E29">
      <w:pPr>
        <w:spacing w:line="300" w:lineRule="auto"/>
        <w:ind w:firstLineChars="200" w:firstLine="420"/>
        <w:rPr>
          <w:rFonts w:hAnsi="宋体"/>
        </w:rPr>
      </w:pPr>
    </w:p>
    <w:p w:rsidR="00794E29" w:rsidRPr="00475EDA" w:rsidRDefault="008946B6" w:rsidP="00794E29">
      <w:pPr>
        <w:pStyle w:val="2"/>
        <w:spacing w:line="300" w:lineRule="auto"/>
        <w:rPr>
          <w:rFonts w:ascii="宋体" w:eastAsia="宋体" w:hAnsi="宋体"/>
          <w:sz w:val="21"/>
          <w:szCs w:val="21"/>
        </w:rPr>
      </w:pPr>
      <w:bookmarkStart w:id="1767" w:name="_Toc287791781"/>
      <w:bookmarkStart w:id="1768" w:name="_Toc422311419"/>
      <w:bookmarkStart w:id="1769" w:name="_Toc423349501"/>
      <w:bookmarkStart w:id="1770" w:name="_Toc430944571"/>
      <w:bookmarkStart w:id="1771" w:name="_Toc465864833"/>
      <w:bookmarkStart w:id="1772" w:name="_Toc16190276"/>
      <w:bookmarkStart w:id="1773" w:name="_Toc16341071"/>
      <w:bookmarkStart w:id="1774" w:name="_Toc18078943"/>
      <w:r>
        <w:rPr>
          <w:rFonts w:ascii="宋体" w:eastAsia="宋体" w:hAnsi="宋体" w:hint="eastAsia"/>
          <w:sz w:val="21"/>
          <w:szCs w:val="21"/>
        </w:rPr>
        <w:t>8</w:t>
      </w:r>
      <w:r w:rsidR="00794E29" w:rsidRPr="00475EDA">
        <w:rPr>
          <w:rFonts w:ascii="宋体" w:eastAsia="宋体" w:hAnsi="宋体" w:hint="eastAsia"/>
          <w:sz w:val="21"/>
          <w:szCs w:val="21"/>
        </w:rPr>
        <w:t>05.3.2  一般规定</w:t>
      </w:r>
      <w:bookmarkEnd w:id="1767"/>
      <w:bookmarkEnd w:id="1768"/>
      <w:bookmarkEnd w:id="1769"/>
      <w:bookmarkEnd w:id="1770"/>
      <w:bookmarkEnd w:id="1771"/>
      <w:bookmarkEnd w:id="1772"/>
      <w:bookmarkEnd w:id="1773"/>
      <w:bookmarkEnd w:id="1774"/>
    </w:p>
    <w:p w:rsidR="00794E29" w:rsidRPr="00475EDA" w:rsidRDefault="00794E29" w:rsidP="00794E29">
      <w:pPr>
        <w:spacing w:line="300" w:lineRule="auto"/>
        <w:ind w:firstLineChars="131" w:firstLine="275"/>
        <w:rPr>
          <w:rFonts w:hAnsi="宋体"/>
        </w:rPr>
      </w:pPr>
      <w:r w:rsidRPr="00475EDA">
        <w:rPr>
          <w:rFonts w:hAnsi="宋体" w:hint="eastAsia"/>
        </w:rPr>
        <w:t>（1）接地装置的安装应按已批准的设计进行施工。</w:t>
      </w:r>
    </w:p>
    <w:p w:rsidR="00794E29" w:rsidRPr="00475EDA" w:rsidRDefault="00794E29" w:rsidP="00794E29">
      <w:pPr>
        <w:spacing w:line="300" w:lineRule="auto"/>
        <w:ind w:firstLineChars="131" w:firstLine="275"/>
        <w:rPr>
          <w:rFonts w:hAnsi="宋体"/>
        </w:rPr>
      </w:pPr>
      <w:r w:rsidRPr="00475EDA">
        <w:rPr>
          <w:rFonts w:hAnsi="宋体" w:hint="eastAsia"/>
        </w:rPr>
        <w:t>（2）采用的器材应符合国家现行技术标准的规定，并应有合格证件。</w:t>
      </w:r>
    </w:p>
    <w:p w:rsidR="00794E29" w:rsidRPr="00475EDA" w:rsidRDefault="00794E29" w:rsidP="00794E29">
      <w:pPr>
        <w:spacing w:line="300" w:lineRule="auto"/>
        <w:ind w:firstLineChars="131" w:firstLine="275"/>
        <w:rPr>
          <w:rFonts w:hAnsi="宋体"/>
        </w:rPr>
      </w:pPr>
      <w:r w:rsidRPr="00475EDA">
        <w:rPr>
          <w:rFonts w:hAnsi="宋体" w:hint="eastAsia"/>
        </w:rPr>
        <w:t>（3）施工中的安全技术措施，应符合本规范和现行有关安全技术标准的规定。</w:t>
      </w:r>
    </w:p>
    <w:p w:rsidR="00794E29" w:rsidRPr="00475EDA" w:rsidRDefault="00794E29" w:rsidP="00794E29">
      <w:pPr>
        <w:spacing w:line="300" w:lineRule="auto"/>
        <w:ind w:firstLineChars="131" w:firstLine="275"/>
        <w:rPr>
          <w:rFonts w:hAnsi="宋体"/>
        </w:rPr>
      </w:pPr>
      <w:r w:rsidRPr="00475EDA">
        <w:rPr>
          <w:rFonts w:hAnsi="宋体" w:hint="eastAsia"/>
        </w:rPr>
        <w:t>（4）接地装置的安装应配合建筑工程的施工，隐蔽部分必须在覆盖前应征得监理工程师的同意，并做好中间检查及验收记录。</w:t>
      </w:r>
    </w:p>
    <w:p w:rsidR="00794E29" w:rsidRPr="00475EDA" w:rsidRDefault="00794E29" w:rsidP="00794E29">
      <w:pPr>
        <w:spacing w:line="300" w:lineRule="auto"/>
        <w:ind w:firstLineChars="131" w:firstLine="275"/>
        <w:rPr>
          <w:rFonts w:hAnsi="宋体"/>
        </w:rPr>
      </w:pPr>
      <w:r w:rsidRPr="00475EDA">
        <w:rPr>
          <w:rFonts w:hAnsi="宋体" w:hint="eastAsia"/>
        </w:rPr>
        <w:t>（5）接地装置的施工及验收，除按本规范的规定执行外，尚应符合国家现行的有关标准、规范的规定。</w:t>
      </w:r>
    </w:p>
    <w:p w:rsidR="00794E29" w:rsidRPr="00475EDA" w:rsidRDefault="00794E29" w:rsidP="00794E29">
      <w:pPr>
        <w:spacing w:line="300" w:lineRule="auto"/>
        <w:ind w:firstLineChars="131" w:firstLine="275"/>
        <w:rPr>
          <w:rFonts w:hAnsi="宋体"/>
        </w:rPr>
      </w:pPr>
      <w:r w:rsidRPr="00475EDA">
        <w:rPr>
          <w:rFonts w:hAnsi="宋体" w:hint="eastAsia"/>
        </w:rPr>
        <w:t>（6）电气装置下列金属部分，均应接地或接零：</w:t>
      </w:r>
    </w:p>
    <w:p w:rsidR="00794E29" w:rsidRPr="00475EDA" w:rsidRDefault="00794E29" w:rsidP="009566CA">
      <w:pPr>
        <w:numPr>
          <w:ilvl w:val="0"/>
          <w:numId w:val="103"/>
        </w:numPr>
        <w:spacing w:line="300" w:lineRule="auto"/>
        <w:rPr>
          <w:rFonts w:hAnsi="宋体"/>
        </w:rPr>
      </w:pPr>
      <w:r w:rsidRPr="00475EDA">
        <w:rPr>
          <w:rFonts w:hAnsi="宋体" w:hint="eastAsia"/>
        </w:rPr>
        <w:t>电机、变压器、电器、携带式或移动式用电器具等的金属底座和外壳。</w:t>
      </w:r>
    </w:p>
    <w:p w:rsidR="00794E29" w:rsidRPr="00475EDA" w:rsidRDefault="00794E29" w:rsidP="009566CA">
      <w:pPr>
        <w:numPr>
          <w:ilvl w:val="0"/>
          <w:numId w:val="103"/>
        </w:numPr>
        <w:spacing w:line="300" w:lineRule="auto"/>
        <w:rPr>
          <w:rFonts w:hAnsi="宋体"/>
        </w:rPr>
      </w:pPr>
      <w:r w:rsidRPr="00475EDA">
        <w:rPr>
          <w:rFonts w:hAnsi="宋体" w:hint="eastAsia"/>
        </w:rPr>
        <w:t>电气设备的传动装置。</w:t>
      </w:r>
    </w:p>
    <w:p w:rsidR="00794E29" w:rsidRPr="00475EDA" w:rsidRDefault="00794E29" w:rsidP="009566CA">
      <w:pPr>
        <w:numPr>
          <w:ilvl w:val="0"/>
          <w:numId w:val="103"/>
        </w:numPr>
        <w:spacing w:line="300" w:lineRule="auto"/>
        <w:rPr>
          <w:rFonts w:hAnsi="宋体"/>
        </w:rPr>
      </w:pPr>
      <w:r w:rsidRPr="00475EDA">
        <w:rPr>
          <w:rFonts w:hAnsi="宋体" w:hint="eastAsia"/>
        </w:rPr>
        <w:t>屋内外配电装置的金属或钢筋混凝土构架以及靠近带电部分的金属遮栏和金属门。</w:t>
      </w:r>
    </w:p>
    <w:p w:rsidR="00794E29" w:rsidRPr="00475EDA" w:rsidRDefault="00794E29" w:rsidP="009566CA">
      <w:pPr>
        <w:numPr>
          <w:ilvl w:val="0"/>
          <w:numId w:val="103"/>
        </w:numPr>
        <w:spacing w:line="300" w:lineRule="auto"/>
        <w:rPr>
          <w:rFonts w:hAnsi="宋体"/>
        </w:rPr>
      </w:pPr>
      <w:r w:rsidRPr="00475EDA">
        <w:rPr>
          <w:rFonts w:hAnsi="宋体" w:hint="eastAsia"/>
        </w:rPr>
        <w:t>配电、控制、保护用的屏（柜、箱）及操作台等的金属框架和底座。</w:t>
      </w:r>
    </w:p>
    <w:p w:rsidR="00794E29" w:rsidRPr="00475EDA" w:rsidRDefault="00794E29" w:rsidP="009566CA">
      <w:pPr>
        <w:numPr>
          <w:ilvl w:val="0"/>
          <w:numId w:val="103"/>
        </w:numPr>
        <w:spacing w:line="300" w:lineRule="auto"/>
        <w:rPr>
          <w:rFonts w:hAnsi="宋体"/>
        </w:rPr>
      </w:pPr>
      <w:r w:rsidRPr="00475EDA">
        <w:rPr>
          <w:rFonts w:hAnsi="宋体" w:hint="eastAsia"/>
        </w:rPr>
        <w:t>交、直流电力电缆的接头盒、终端头和膨胀器的金属外壳和电缆的金属护层、可触及的电缆金属保护管和穿线的钢管。</w:t>
      </w:r>
    </w:p>
    <w:p w:rsidR="00794E29" w:rsidRPr="00475EDA" w:rsidRDefault="00794E29" w:rsidP="009566CA">
      <w:pPr>
        <w:numPr>
          <w:ilvl w:val="0"/>
          <w:numId w:val="103"/>
        </w:numPr>
        <w:spacing w:line="300" w:lineRule="auto"/>
        <w:rPr>
          <w:rFonts w:hAnsi="宋体"/>
        </w:rPr>
      </w:pPr>
      <w:r w:rsidRPr="00475EDA">
        <w:rPr>
          <w:rFonts w:hAnsi="宋体" w:hint="eastAsia"/>
        </w:rPr>
        <w:t>装有避雷的电力线路杆塔。</w:t>
      </w:r>
    </w:p>
    <w:p w:rsidR="00794E29" w:rsidRPr="00475EDA" w:rsidRDefault="00794E29" w:rsidP="009566CA">
      <w:pPr>
        <w:numPr>
          <w:ilvl w:val="0"/>
          <w:numId w:val="103"/>
        </w:numPr>
        <w:spacing w:line="300" w:lineRule="auto"/>
        <w:rPr>
          <w:rFonts w:hAnsi="宋体"/>
        </w:rPr>
      </w:pPr>
      <w:r w:rsidRPr="00475EDA">
        <w:rPr>
          <w:rFonts w:hAnsi="宋体" w:hint="eastAsia"/>
        </w:rPr>
        <w:t>装在配电线路杆上的电力设备。</w:t>
      </w:r>
    </w:p>
    <w:p w:rsidR="00794E29" w:rsidRPr="00475EDA" w:rsidRDefault="00794E29" w:rsidP="00794E29">
      <w:pPr>
        <w:spacing w:line="300" w:lineRule="auto"/>
        <w:ind w:firstLineChars="131" w:firstLine="275"/>
        <w:rPr>
          <w:rFonts w:hAnsi="宋体"/>
        </w:rPr>
      </w:pPr>
      <w:r w:rsidRPr="00475EDA">
        <w:rPr>
          <w:rFonts w:hAnsi="宋体" w:hint="eastAsia"/>
        </w:rPr>
        <w:t>（7）需要接地的装置应符合下列要求：</w:t>
      </w:r>
    </w:p>
    <w:p w:rsidR="00794E29" w:rsidRPr="00475EDA" w:rsidRDefault="00794E29" w:rsidP="009566CA">
      <w:pPr>
        <w:numPr>
          <w:ilvl w:val="0"/>
          <w:numId w:val="104"/>
        </w:numPr>
        <w:spacing w:line="300" w:lineRule="auto"/>
        <w:rPr>
          <w:rFonts w:hAnsi="宋体"/>
        </w:rPr>
      </w:pPr>
      <w:r w:rsidRPr="00475EDA">
        <w:rPr>
          <w:rFonts w:hAnsi="宋体" w:hint="eastAsia"/>
        </w:rPr>
        <w:t>能与地构成闭合回路且经常流过电流的接地线应沿绝缘垫板敷设，不得与金属管道、建筑物和设备等构件有金属连接。</w:t>
      </w:r>
    </w:p>
    <w:p w:rsidR="00794E29" w:rsidRPr="00475EDA" w:rsidRDefault="00794E29" w:rsidP="009566CA">
      <w:pPr>
        <w:numPr>
          <w:ilvl w:val="0"/>
          <w:numId w:val="104"/>
        </w:numPr>
        <w:spacing w:line="300" w:lineRule="auto"/>
        <w:rPr>
          <w:rFonts w:hAnsi="宋体"/>
        </w:rPr>
      </w:pPr>
      <w:r w:rsidRPr="00475EDA">
        <w:rPr>
          <w:rFonts w:hAnsi="宋体" w:hint="eastAsia"/>
        </w:rPr>
        <w:t>直流电力回路专用的中性线和直流两线制正极的接地体、接地线不得与自然接地体有金属连接；当无绝缘隔离装置时，相互间的距离不应小于</w:t>
      </w:r>
      <w:smartTag w:uri="urn:schemas-microsoft-com:office:smarttags" w:element="chmetcnv">
        <w:smartTagPr>
          <w:attr w:name="UnitName" w:val="m"/>
          <w:attr w:name="SourceValue" w:val="1"/>
          <w:attr w:name="HasSpace" w:val="False"/>
          <w:attr w:name="Negative" w:val="False"/>
          <w:attr w:name="NumberType" w:val="1"/>
          <w:attr w:name="TCSC" w:val="0"/>
        </w:smartTagPr>
        <w:r w:rsidRPr="00475EDA">
          <w:rPr>
            <w:rFonts w:hAnsi="宋体" w:hint="eastAsia"/>
          </w:rPr>
          <w:t>1</w:t>
        </w:r>
        <w:r w:rsidRPr="00475EDA">
          <w:rPr>
            <w:rFonts w:hAnsi="宋体"/>
          </w:rPr>
          <w:t>m</w:t>
        </w:r>
      </w:smartTag>
      <w:r w:rsidRPr="00475EDA">
        <w:rPr>
          <w:rFonts w:hAnsi="宋体" w:hint="eastAsia"/>
        </w:rPr>
        <w:t>。</w:t>
      </w:r>
    </w:p>
    <w:p w:rsidR="00794E29" w:rsidRPr="00475EDA" w:rsidRDefault="00794E29" w:rsidP="009566CA">
      <w:pPr>
        <w:numPr>
          <w:ilvl w:val="0"/>
          <w:numId w:val="104"/>
        </w:numPr>
        <w:spacing w:line="300" w:lineRule="auto"/>
        <w:rPr>
          <w:rFonts w:hAnsi="宋体"/>
        </w:rPr>
      </w:pPr>
      <w:r w:rsidRPr="00475EDA">
        <w:rPr>
          <w:rFonts w:hAnsi="宋体" w:hint="eastAsia"/>
        </w:rPr>
        <w:t>接地线不应作其他用途。</w:t>
      </w:r>
    </w:p>
    <w:p w:rsidR="00794E29" w:rsidRPr="00475EDA" w:rsidRDefault="00794E29" w:rsidP="00794E29">
      <w:pPr>
        <w:spacing w:line="300" w:lineRule="auto"/>
        <w:ind w:left="425"/>
        <w:rPr>
          <w:rFonts w:hAnsi="宋体"/>
        </w:rPr>
      </w:pPr>
    </w:p>
    <w:p w:rsidR="00794E29" w:rsidRPr="00475EDA" w:rsidRDefault="008946B6" w:rsidP="00794E29">
      <w:pPr>
        <w:pStyle w:val="2"/>
        <w:spacing w:line="300" w:lineRule="auto"/>
        <w:rPr>
          <w:rFonts w:ascii="宋体" w:eastAsia="宋体" w:hAnsi="宋体"/>
          <w:sz w:val="21"/>
          <w:szCs w:val="21"/>
        </w:rPr>
      </w:pPr>
      <w:bookmarkStart w:id="1775" w:name="_Toc287791782"/>
      <w:bookmarkStart w:id="1776" w:name="_Toc422311420"/>
      <w:bookmarkStart w:id="1777" w:name="_Toc423349502"/>
      <w:bookmarkStart w:id="1778" w:name="_Toc430944572"/>
      <w:bookmarkStart w:id="1779" w:name="_Toc465864834"/>
      <w:bookmarkStart w:id="1780" w:name="_Toc16190277"/>
      <w:bookmarkStart w:id="1781" w:name="_Toc16341072"/>
      <w:bookmarkStart w:id="1782" w:name="_Toc18078944"/>
      <w:r>
        <w:rPr>
          <w:rFonts w:ascii="宋体" w:eastAsia="宋体" w:hAnsi="宋体" w:hint="eastAsia"/>
          <w:sz w:val="21"/>
          <w:szCs w:val="21"/>
        </w:rPr>
        <w:t>8</w:t>
      </w:r>
      <w:r w:rsidR="00794E29" w:rsidRPr="00475EDA">
        <w:rPr>
          <w:rFonts w:ascii="宋体" w:eastAsia="宋体" w:hAnsi="宋体" w:hint="eastAsia"/>
          <w:sz w:val="21"/>
          <w:szCs w:val="21"/>
        </w:rPr>
        <w:t>05.3.3  接地装置</w:t>
      </w:r>
      <w:bookmarkEnd w:id="1775"/>
      <w:bookmarkEnd w:id="1776"/>
      <w:bookmarkEnd w:id="1777"/>
      <w:bookmarkEnd w:id="1778"/>
      <w:bookmarkEnd w:id="1779"/>
      <w:bookmarkEnd w:id="1780"/>
      <w:bookmarkEnd w:id="1781"/>
      <w:bookmarkEnd w:id="1782"/>
    </w:p>
    <w:p w:rsidR="00794E29" w:rsidRPr="00475EDA" w:rsidRDefault="00794E29" w:rsidP="00794E29">
      <w:pPr>
        <w:spacing w:line="300" w:lineRule="auto"/>
        <w:ind w:firstLineChars="87" w:firstLine="183"/>
        <w:rPr>
          <w:rFonts w:hAnsi="宋体"/>
        </w:rPr>
      </w:pPr>
      <w:r w:rsidRPr="00475EDA">
        <w:rPr>
          <w:rFonts w:hAnsi="宋体" w:hint="eastAsia"/>
        </w:rPr>
        <w:t>（1）交流电气设备的接地可以利用下列自然接地体：</w:t>
      </w:r>
    </w:p>
    <w:p w:rsidR="00794E29" w:rsidRPr="00475EDA" w:rsidRDefault="00794E29" w:rsidP="009566CA">
      <w:pPr>
        <w:numPr>
          <w:ilvl w:val="0"/>
          <w:numId w:val="105"/>
        </w:numPr>
        <w:spacing w:line="300" w:lineRule="auto"/>
        <w:rPr>
          <w:rFonts w:hAnsi="宋体"/>
        </w:rPr>
      </w:pPr>
      <w:r w:rsidRPr="00475EDA">
        <w:rPr>
          <w:rFonts w:hAnsi="宋体" w:hint="eastAsia"/>
        </w:rPr>
        <w:t>埋设在地下的金属管道，但不包括可燃或爆炸物质的管道。</w:t>
      </w:r>
    </w:p>
    <w:p w:rsidR="00794E29" w:rsidRPr="00475EDA" w:rsidRDefault="00794E29" w:rsidP="009566CA">
      <w:pPr>
        <w:numPr>
          <w:ilvl w:val="0"/>
          <w:numId w:val="105"/>
        </w:numPr>
        <w:spacing w:line="300" w:lineRule="auto"/>
        <w:rPr>
          <w:rFonts w:hAnsi="宋体"/>
        </w:rPr>
      </w:pPr>
      <w:r w:rsidRPr="00475EDA">
        <w:rPr>
          <w:rFonts w:hAnsi="宋体" w:hint="eastAsia"/>
        </w:rPr>
        <w:t>与大地有可靠连接的建筑物金属结构。</w:t>
      </w:r>
    </w:p>
    <w:p w:rsidR="00794E29" w:rsidRPr="00475EDA" w:rsidRDefault="00794E29" w:rsidP="00794E29">
      <w:pPr>
        <w:spacing w:line="300" w:lineRule="auto"/>
        <w:ind w:firstLineChars="87" w:firstLine="183"/>
        <w:rPr>
          <w:rFonts w:hAnsi="宋体"/>
        </w:rPr>
      </w:pPr>
      <w:r w:rsidRPr="00475EDA">
        <w:rPr>
          <w:rFonts w:hAnsi="宋体" w:hint="eastAsia"/>
        </w:rPr>
        <w:t>（2）交流电气设备的接地线可利用下列接地体接地：</w:t>
      </w:r>
    </w:p>
    <w:p w:rsidR="00794E29" w:rsidRPr="00475EDA" w:rsidRDefault="00794E29" w:rsidP="009566CA">
      <w:pPr>
        <w:numPr>
          <w:ilvl w:val="0"/>
          <w:numId w:val="106"/>
        </w:numPr>
        <w:spacing w:line="300" w:lineRule="auto"/>
        <w:rPr>
          <w:rFonts w:hAnsi="宋体"/>
        </w:rPr>
      </w:pPr>
      <w:r w:rsidRPr="00475EDA">
        <w:rPr>
          <w:rFonts w:hAnsi="宋体" w:hint="eastAsia"/>
        </w:rPr>
        <w:t>建筑物金属结构（梁、柱等）及设计规定的混凝土结构内部的钢筋。</w:t>
      </w:r>
    </w:p>
    <w:p w:rsidR="00794E29" w:rsidRPr="00475EDA" w:rsidRDefault="00794E29" w:rsidP="009566CA">
      <w:pPr>
        <w:numPr>
          <w:ilvl w:val="0"/>
          <w:numId w:val="106"/>
        </w:numPr>
        <w:spacing w:line="300" w:lineRule="auto"/>
        <w:rPr>
          <w:rFonts w:hAnsi="宋体"/>
        </w:rPr>
      </w:pPr>
      <w:r w:rsidRPr="00475EDA">
        <w:rPr>
          <w:rFonts w:hAnsi="宋体" w:hint="eastAsia"/>
        </w:rPr>
        <w:t>配线的钢管。</w:t>
      </w:r>
    </w:p>
    <w:p w:rsidR="00794E29" w:rsidRPr="00475EDA" w:rsidRDefault="00794E29" w:rsidP="00794E29">
      <w:pPr>
        <w:spacing w:line="300" w:lineRule="auto"/>
        <w:ind w:firstLineChars="87" w:firstLine="183"/>
        <w:rPr>
          <w:rFonts w:hAnsi="宋体"/>
        </w:rPr>
      </w:pPr>
      <w:r w:rsidRPr="00475EDA">
        <w:rPr>
          <w:rFonts w:hAnsi="宋体" w:hint="eastAsia"/>
        </w:rPr>
        <w:t>（3）接地装置宜采用钢材。接地装置的导体截面应符合热稳定和机械强度的要求，但不应小于下表所列规格。</w:t>
      </w:r>
    </w:p>
    <w:p w:rsidR="00794E29" w:rsidRPr="00475EDA" w:rsidRDefault="00794E29" w:rsidP="00794E29">
      <w:pPr>
        <w:spacing w:line="300" w:lineRule="auto"/>
        <w:jc w:val="center"/>
        <w:rPr>
          <w:rFonts w:hAnsi="宋体"/>
          <w:b/>
        </w:rPr>
      </w:pPr>
      <w:r w:rsidRPr="00475EDA">
        <w:rPr>
          <w:rFonts w:hAnsi="宋体"/>
          <w:b/>
        </w:rPr>
        <w:t>钢接地体和接地线的最小规格</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188"/>
        <w:gridCol w:w="1980"/>
        <w:gridCol w:w="990"/>
        <w:gridCol w:w="990"/>
        <w:gridCol w:w="1686"/>
        <w:gridCol w:w="1686"/>
      </w:tblGrid>
      <w:tr w:rsidR="00794E29" w:rsidRPr="00475EDA" w:rsidTr="00794E29">
        <w:trPr>
          <w:cantSplit/>
        </w:trPr>
        <w:tc>
          <w:tcPr>
            <w:tcW w:w="3168" w:type="dxa"/>
            <w:gridSpan w:val="2"/>
            <w:vMerge w:val="restart"/>
            <w:vAlign w:val="center"/>
          </w:tcPr>
          <w:p w:rsidR="00794E29" w:rsidRPr="00475EDA" w:rsidRDefault="00794E29" w:rsidP="00794E29">
            <w:pPr>
              <w:spacing w:line="300" w:lineRule="auto"/>
              <w:jc w:val="center"/>
              <w:rPr>
                <w:rFonts w:hAnsi="宋体"/>
              </w:rPr>
            </w:pPr>
            <w:r w:rsidRPr="00475EDA">
              <w:rPr>
                <w:rFonts w:hAnsi="宋体"/>
              </w:rPr>
              <w:t>种类、规格及单位</w:t>
            </w:r>
          </w:p>
        </w:tc>
        <w:tc>
          <w:tcPr>
            <w:tcW w:w="1980" w:type="dxa"/>
            <w:gridSpan w:val="2"/>
            <w:vAlign w:val="center"/>
          </w:tcPr>
          <w:p w:rsidR="00794E29" w:rsidRPr="00475EDA" w:rsidRDefault="00794E29" w:rsidP="00794E29">
            <w:pPr>
              <w:spacing w:line="300" w:lineRule="auto"/>
              <w:jc w:val="center"/>
              <w:rPr>
                <w:rFonts w:hAnsi="宋体"/>
              </w:rPr>
            </w:pPr>
            <w:r w:rsidRPr="00475EDA">
              <w:rPr>
                <w:rFonts w:hAnsi="宋体"/>
              </w:rPr>
              <w:t>地上</w:t>
            </w:r>
          </w:p>
        </w:tc>
        <w:tc>
          <w:tcPr>
            <w:tcW w:w="3372" w:type="dxa"/>
            <w:gridSpan w:val="2"/>
            <w:vAlign w:val="center"/>
          </w:tcPr>
          <w:p w:rsidR="00794E29" w:rsidRPr="00475EDA" w:rsidRDefault="00794E29" w:rsidP="00794E29">
            <w:pPr>
              <w:spacing w:line="300" w:lineRule="auto"/>
              <w:jc w:val="center"/>
              <w:rPr>
                <w:rFonts w:hAnsi="宋体"/>
              </w:rPr>
            </w:pPr>
            <w:r w:rsidRPr="00475EDA">
              <w:rPr>
                <w:rFonts w:hAnsi="宋体"/>
              </w:rPr>
              <w:t>地下</w:t>
            </w:r>
          </w:p>
        </w:tc>
      </w:tr>
      <w:tr w:rsidR="00794E29" w:rsidRPr="00475EDA" w:rsidTr="00794E29">
        <w:trPr>
          <w:cantSplit/>
        </w:trPr>
        <w:tc>
          <w:tcPr>
            <w:tcW w:w="3168" w:type="dxa"/>
            <w:gridSpan w:val="2"/>
            <w:vMerge/>
            <w:vAlign w:val="center"/>
          </w:tcPr>
          <w:p w:rsidR="00794E29" w:rsidRPr="00475EDA" w:rsidRDefault="00794E29" w:rsidP="00794E29">
            <w:pPr>
              <w:spacing w:line="300" w:lineRule="auto"/>
              <w:jc w:val="center"/>
              <w:rPr>
                <w:rFonts w:hAnsi="宋体"/>
              </w:rPr>
            </w:pPr>
          </w:p>
        </w:tc>
        <w:tc>
          <w:tcPr>
            <w:tcW w:w="990" w:type="dxa"/>
            <w:vAlign w:val="center"/>
          </w:tcPr>
          <w:p w:rsidR="00794E29" w:rsidRPr="00475EDA" w:rsidRDefault="00794E29" w:rsidP="00794E29">
            <w:pPr>
              <w:spacing w:line="300" w:lineRule="auto"/>
              <w:jc w:val="center"/>
              <w:rPr>
                <w:rFonts w:hAnsi="宋体"/>
              </w:rPr>
            </w:pPr>
            <w:r w:rsidRPr="00475EDA">
              <w:rPr>
                <w:rFonts w:hAnsi="宋体"/>
              </w:rPr>
              <w:t>室内</w:t>
            </w:r>
          </w:p>
        </w:tc>
        <w:tc>
          <w:tcPr>
            <w:tcW w:w="990" w:type="dxa"/>
            <w:vAlign w:val="center"/>
          </w:tcPr>
          <w:p w:rsidR="00794E29" w:rsidRPr="00475EDA" w:rsidRDefault="00794E29" w:rsidP="00794E29">
            <w:pPr>
              <w:spacing w:line="300" w:lineRule="auto"/>
              <w:jc w:val="center"/>
              <w:rPr>
                <w:rFonts w:hAnsi="宋体"/>
              </w:rPr>
            </w:pPr>
            <w:r w:rsidRPr="00475EDA">
              <w:rPr>
                <w:rFonts w:hAnsi="宋体"/>
              </w:rPr>
              <w:t>室外</w:t>
            </w:r>
          </w:p>
        </w:tc>
        <w:tc>
          <w:tcPr>
            <w:tcW w:w="1686" w:type="dxa"/>
            <w:vAlign w:val="center"/>
          </w:tcPr>
          <w:p w:rsidR="00794E29" w:rsidRPr="00475EDA" w:rsidRDefault="00794E29" w:rsidP="00794E29">
            <w:pPr>
              <w:spacing w:line="300" w:lineRule="auto"/>
              <w:jc w:val="center"/>
              <w:rPr>
                <w:rFonts w:hAnsi="宋体"/>
              </w:rPr>
            </w:pPr>
            <w:r w:rsidRPr="00475EDA">
              <w:rPr>
                <w:rFonts w:hAnsi="宋体"/>
              </w:rPr>
              <w:t>交流电回路</w:t>
            </w:r>
          </w:p>
        </w:tc>
        <w:tc>
          <w:tcPr>
            <w:tcW w:w="1686" w:type="dxa"/>
            <w:vAlign w:val="center"/>
          </w:tcPr>
          <w:p w:rsidR="00794E29" w:rsidRPr="00475EDA" w:rsidRDefault="00794E29" w:rsidP="00794E29">
            <w:pPr>
              <w:spacing w:line="300" w:lineRule="auto"/>
              <w:jc w:val="center"/>
              <w:rPr>
                <w:rFonts w:hAnsi="宋体"/>
              </w:rPr>
            </w:pPr>
            <w:r w:rsidRPr="00475EDA">
              <w:rPr>
                <w:rFonts w:hAnsi="宋体"/>
              </w:rPr>
              <w:t>直流电回路</w:t>
            </w:r>
          </w:p>
        </w:tc>
      </w:tr>
      <w:tr w:rsidR="00794E29" w:rsidRPr="00475EDA" w:rsidTr="00794E29">
        <w:tc>
          <w:tcPr>
            <w:tcW w:w="3168" w:type="dxa"/>
            <w:gridSpan w:val="2"/>
            <w:vAlign w:val="center"/>
          </w:tcPr>
          <w:p w:rsidR="00794E29" w:rsidRPr="00475EDA" w:rsidRDefault="00794E29" w:rsidP="00794E29">
            <w:pPr>
              <w:spacing w:line="300" w:lineRule="auto"/>
              <w:jc w:val="center"/>
              <w:rPr>
                <w:rFonts w:hAnsi="宋体"/>
              </w:rPr>
            </w:pPr>
            <w:r w:rsidRPr="00475EDA">
              <w:rPr>
                <w:rFonts w:hAnsi="宋体"/>
              </w:rPr>
              <w:t>圆钢直径（mm）</w:t>
            </w:r>
          </w:p>
        </w:tc>
        <w:tc>
          <w:tcPr>
            <w:tcW w:w="990" w:type="dxa"/>
            <w:vAlign w:val="center"/>
          </w:tcPr>
          <w:p w:rsidR="00794E29" w:rsidRPr="00475EDA" w:rsidRDefault="00794E29" w:rsidP="00794E29">
            <w:pPr>
              <w:spacing w:line="300" w:lineRule="auto"/>
              <w:jc w:val="center"/>
              <w:rPr>
                <w:rFonts w:hAnsi="宋体"/>
              </w:rPr>
            </w:pPr>
            <w:r w:rsidRPr="00475EDA">
              <w:rPr>
                <w:rFonts w:hAnsi="宋体"/>
              </w:rPr>
              <w:t>6</w:t>
            </w:r>
          </w:p>
        </w:tc>
        <w:tc>
          <w:tcPr>
            <w:tcW w:w="990" w:type="dxa"/>
            <w:vAlign w:val="center"/>
          </w:tcPr>
          <w:p w:rsidR="00794E29" w:rsidRPr="00475EDA" w:rsidRDefault="00794E29" w:rsidP="00794E29">
            <w:pPr>
              <w:spacing w:line="300" w:lineRule="auto"/>
              <w:jc w:val="center"/>
              <w:rPr>
                <w:rFonts w:hAnsi="宋体"/>
              </w:rPr>
            </w:pPr>
            <w:r w:rsidRPr="00475EDA">
              <w:rPr>
                <w:rFonts w:hAnsi="宋体"/>
              </w:rPr>
              <w:t>8</w:t>
            </w:r>
          </w:p>
        </w:tc>
        <w:tc>
          <w:tcPr>
            <w:tcW w:w="1686" w:type="dxa"/>
            <w:vAlign w:val="center"/>
          </w:tcPr>
          <w:p w:rsidR="00794E29" w:rsidRPr="00475EDA" w:rsidRDefault="00794E29" w:rsidP="00794E29">
            <w:pPr>
              <w:spacing w:line="300" w:lineRule="auto"/>
              <w:jc w:val="center"/>
              <w:rPr>
                <w:rFonts w:hAnsi="宋体"/>
              </w:rPr>
            </w:pPr>
            <w:r w:rsidRPr="00475EDA">
              <w:rPr>
                <w:rFonts w:hAnsi="宋体"/>
              </w:rPr>
              <w:t>10</w:t>
            </w:r>
          </w:p>
        </w:tc>
        <w:tc>
          <w:tcPr>
            <w:tcW w:w="1686" w:type="dxa"/>
            <w:vAlign w:val="center"/>
          </w:tcPr>
          <w:p w:rsidR="00794E29" w:rsidRPr="00475EDA" w:rsidRDefault="00794E29" w:rsidP="00794E29">
            <w:pPr>
              <w:spacing w:line="300" w:lineRule="auto"/>
              <w:jc w:val="center"/>
              <w:rPr>
                <w:rFonts w:hAnsi="宋体"/>
              </w:rPr>
            </w:pPr>
            <w:r w:rsidRPr="00475EDA">
              <w:rPr>
                <w:rFonts w:hAnsi="宋体"/>
              </w:rPr>
              <w:t>12</w:t>
            </w:r>
          </w:p>
        </w:tc>
      </w:tr>
      <w:tr w:rsidR="00794E29" w:rsidRPr="00475EDA" w:rsidTr="00794E29">
        <w:tc>
          <w:tcPr>
            <w:tcW w:w="1188" w:type="dxa"/>
            <w:vAlign w:val="center"/>
          </w:tcPr>
          <w:p w:rsidR="00794E29" w:rsidRPr="00475EDA" w:rsidRDefault="00794E29" w:rsidP="00794E29">
            <w:pPr>
              <w:spacing w:line="300" w:lineRule="auto"/>
              <w:jc w:val="center"/>
              <w:rPr>
                <w:rFonts w:hAnsi="宋体"/>
              </w:rPr>
            </w:pPr>
            <w:r w:rsidRPr="00475EDA">
              <w:rPr>
                <w:rFonts w:hAnsi="宋体"/>
              </w:rPr>
              <w:t>扁钢</w:t>
            </w:r>
          </w:p>
        </w:tc>
        <w:tc>
          <w:tcPr>
            <w:tcW w:w="1980" w:type="dxa"/>
            <w:vAlign w:val="center"/>
          </w:tcPr>
          <w:p w:rsidR="00794E29" w:rsidRPr="00475EDA" w:rsidRDefault="00794E29" w:rsidP="00794E29">
            <w:pPr>
              <w:spacing w:line="300" w:lineRule="auto"/>
              <w:jc w:val="center"/>
              <w:rPr>
                <w:rFonts w:hAnsi="宋体"/>
              </w:rPr>
            </w:pPr>
            <w:r w:rsidRPr="00475EDA">
              <w:rPr>
                <w:rFonts w:hAnsi="宋体"/>
              </w:rPr>
              <w:t>截面(mm</w:t>
            </w:r>
            <w:r w:rsidRPr="00475EDA">
              <w:rPr>
                <w:rFonts w:hAnsi="宋体"/>
                <w:vertAlign w:val="superscript"/>
              </w:rPr>
              <w:t>2</w:t>
            </w:r>
            <w:r w:rsidRPr="00475EDA">
              <w:rPr>
                <w:rFonts w:hAnsi="宋体"/>
              </w:rPr>
              <w:t>)</w:t>
            </w:r>
          </w:p>
          <w:p w:rsidR="00794E29" w:rsidRPr="00475EDA" w:rsidRDefault="00794E29" w:rsidP="00794E29">
            <w:pPr>
              <w:spacing w:line="300" w:lineRule="auto"/>
              <w:jc w:val="center"/>
              <w:rPr>
                <w:rFonts w:hAnsi="宋体"/>
              </w:rPr>
            </w:pPr>
            <w:r w:rsidRPr="00475EDA">
              <w:rPr>
                <w:rFonts w:hAnsi="宋体"/>
              </w:rPr>
              <w:t>厚度(mm)</w:t>
            </w:r>
          </w:p>
        </w:tc>
        <w:tc>
          <w:tcPr>
            <w:tcW w:w="990" w:type="dxa"/>
            <w:vAlign w:val="center"/>
          </w:tcPr>
          <w:p w:rsidR="00794E29" w:rsidRPr="00475EDA" w:rsidRDefault="00794E29" w:rsidP="00794E29">
            <w:pPr>
              <w:spacing w:line="300" w:lineRule="auto"/>
              <w:jc w:val="center"/>
              <w:rPr>
                <w:rFonts w:hAnsi="宋体"/>
              </w:rPr>
            </w:pPr>
            <w:r w:rsidRPr="00475EDA">
              <w:rPr>
                <w:rFonts w:hAnsi="宋体"/>
              </w:rPr>
              <w:t>60</w:t>
            </w:r>
          </w:p>
          <w:p w:rsidR="00794E29" w:rsidRPr="00475EDA" w:rsidRDefault="00794E29" w:rsidP="00794E29">
            <w:pPr>
              <w:spacing w:line="300" w:lineRule="auto"/>
              <w:jc w:val="center"/>
              <w:rPr>
                <w:rFonts w:hAnsi="宋体"/>
              </w:rPr>
            </w:pPr>
            <w:r w:rsidRPr="00475EDA">
              <w:rPr>
                <w:rFonts w:hAnsi="宋体"/>
              </w:rPr>
              <w:t>3</w:t>
            </w:r>
          </w:p>
        </w:tc>
        <w:tc>
          <w:tcPr>
            <w:tcW w:w="990" w:type="dxa"/>
            <w:vAlign w:val="center"/>
          </w:tcPr>
          <w:p w:rsidR="00794E29" w:rsidRPr="00475EDA" w:rsidRDefault="00794E29" w:rsidP="00794E29">
            <w:pPr>
              <w:spacing w:line="300" w:lineRule="auto"/>
              <w:jc w:val="center"/>
              <w:rPr>
                <w:rFonts w:hAnsi="宋体"/>
              </w:rPr>
            </w:pPr>
            <w:r w:rsidRPr="00475EDA">
              <w:rPr>
                <w:rFonts w:hAnsi="宋体"/>
              </w:rPr>
              <w:t>100</w:t>
            </w:r>
          </w:p>
          <w:p w:rsidR="00794E29" w:rsidRPr="00475EDA" w:rsidRDefault="00794E29" w:rsidP="00794E29">
            <w:pPr>
              <w:spacing w:line="300" w:lineRule="auto"/>
              <w:jc w:val="center"/>
              <w:rPr>
                <w:rFonts w:hAnsi="宋体"/>
              </w:rPr>
            </w:pPr>
            <w:r w:rsidRPr="00475EDA">
              <w:rPr>
                <w:rFonts w:hAnsi="宋体"/>
              </w:rPr>
              <w:t>4</w:t>
            </w:r>
          </w:p>
        </w:tc>
        <w:tc>
          <w:tcPr>
            <w:tcW w:w="1686" w:type="dxa"/>
            <w:vAlign w:val="center"/>
          </w:tcPr>
          <w:p w:rsidR="00794E29" w:rsidRPr="00475EDA" w:rsidRDefault="00794E29" w:rsidP="00794E29">
            <w:pPr>
              <w:spacing w:line="300" w:lineRule="auto"/>
              <w:jc w:val="center"/>
              <w:rPr>
                <w:rFonts w:hAnsi="宋体"/>
              </w:rPr>
            </w:pPr>
            <w:r w:rsidRPr="00475EDA">
              <w:rPr>
                <w:rFonts w:hAnsi="宋体"/>
              </w:rPr>
              <w:t>100</w:t>
            </w:r>
          </w:p>
          <w:p w:rsidR="00794E29" w:rsidRPr="00475EDA" w:rsidRDefault="00794E29" w:rsidP="00794E29">
            <w:pPr>
              <w:spacing w:line="300" w:lineRule="auto"/>
              <w:jc w:val="center"/>
              <w:rPr>
                <w:rFonts w:hAnsi="宋体"/>
              </w:rPr>
            </w:pPr>
            <w:r w:rsidRPr="00475EDA">
              <w:rPr>
                <w:rFonts w:hAnsi="宋体"/>
              </w:rPr>
              <w:t>4</w:t>
            </w:r>
          </w:p>
        </w:tc>
        <w:tc>
          <w:tcPr>
            <w:tcW w:w="1686" w:type="dxa"/>
            <w:vAlign w:val="center"/>
          </w:tcPr>
          <w:p w:rsidR="00794E29" w:rsidRPr="00475EDA" w:rsidRDefault="00794E29" w:rsidP="00794E29">
            <w:pPr>
              <w:spacing w:line="300" w:lineRule="auto"/>
              <w:jc w:val="center"/>
              <w:rPr>
                <w:rFonts w:hAnsi="宋体"/>
              </w:rPr>
            </w:pPr>
            <w:r w:rsidRPr="00475EDA">
              <w:rPr>
                <w:rFonts w:hAnsi="宋体"/>
              </w:rPr>
              <w:t>100</w:t>
            </w:r>
          </w:p>
          <w:p w:rsidR="00794E29" w:rsidRPr="00475EDA" w:rsidRDefault="00794E29" w:rsidP="00794E29">
            <w:pPr>
              <w:spacing w:line="300" w:lineRule="auto"/>
              <w:jc w:val="center"/>
              <w:rPr>
                <w:rFonts w:hAnsi="宋体"/>
              </w:rPr>
            </w:pPr>
            <w:r w:rsidRPr="00475EDA">
              <w:rPr>
                <w:rFonts w:hAnsi="宋体"/>
              </w:rPr>
              <w:t>6</w:t>
            </w:r>
          </w:p>
        </w:tc>
      </w:tr>
      <w:tr w:rsidR="00794E29" w:rsidRPr="00475EDA" w:rsidTr="00794E29">
        <w:tc>
          <w:tcPr>
            <w:tcW w:w="3168" w:type="dxa"/>
            <w:gridSpan w:val="2"/>
            <w:vAlign w:val="center"/>
          </w:tcPr>
          <w:p w:rsidR="00794E29" w:rsidRPr="00475EDA" w:rsidRDefault="00794E29" w:rsidP="00794E29">
            <w:pPr>
              <w:spacing w:line="300" w:lineRule="auto"/>
              <w:jc w:val="center"/>
              <w:rPr>
                <w:rFonts w:hAnsi="宋体"/>
              </w:rPr>
            </w:pPr>
            <w:r w:rsidRPr="00475EDA">
              <w:rPr>
                <w:rFonts w:hAnsi="宋体"/>
              </w:rPr>
              <w:t>角钢厚度(mm)</w:t>
            </w:r>
          </w:p>
        </w:tc>
        <w:tc>
          <w:tcPr>
            <w:tcW w:w="990" w:type="dxa"/>
            <w:vAlign w:val="center"/>
          </w:tcPr>
          <w:p w:rsidR="00794E29" w:rsidRPr="00475EDA" w:rsidRDefault="00794E29" w:rsidP="00794E29">
            <w:pPr>
              <w:spacing w:line="300" w:lineRule="auto"/>
              <w:jc w:val="center"/>
              <w:rPr>
                <w:rFonts w:hAnsi="宋体"/>
              </w:rPr>
            </w:pPr>
            <w:r w:rsidRPr="00475EDA">
              <w:rPr>
                <w:rFonts w:hAnsi="宋体"/>
              </w:rPr>
              <w:t>2</w:t>
            </w:r>
          </w:p>
        </w:tc>
        <w:tc>
          <w:tcPr>
            <w:tcW w:w="990" w:type="dxa"/>
            <w:vAlign w:val="center"/>
          </w:tcPr>
          <w:p w:rsidR="00794E29" w:rsidRPr="00475EDA" w:rsidRDefault="00794E29" w:rsidP="00794E29">
            <w:pPr>
              <w:spacing w:line="300" w:lineRule="auto"/>
              <w:jc w:val="center"/>
              <w:rPr>
                <w:rFonts w:hAnsi="宋体"/>
              </w:rPr>
            </w:pPr>
            <w:r w:rsidRPr="00475EDA">
              <w:rPr>
                <w:rFonts w:hAnsi="宋体"/>
              </w:rPr>
              <w:t>2.5</w:t>
            </w:r>
          </w:p>
        </w:tc>
        <w:tc>
          <w:tcPr>
            <w:tcW w:w="1686" w:type="dxa"/>
            <w:vAlign w:val="center"/>
          </w:tcPr>
          <w:p w:rsidR="00794E29" w:rsidRPr="00475EDA" w:rsidRDefault="00794E29" w:rsidP="00794E29">
            <w:pPr>
              <w:spacing w:line="300" w:lineRule="auto"/>
              <w:jc w:val="center"/>
              <w:rPr>
                <w:rFonts w:hAnsi="宋体"/>
              </w:rPr>
            </w:pPr>
            <w:r w:rsidRPr="00475EDA">
              <w:rPr>
                <w:rFonts w:hAnsi="宋体"/>
              </w:rPr>
              <w:t>4</w:t>
            </w:r>
          </w:p>
        </w:tc>
        <w:tc>
          <w:tcPr>
            <w:tcW w:w="1686" w:type="dxa"/>
            <w:vAlign w:val="center"/>
          </w:tcPr>
          <w:p w:rsidR="00794E29" w:rsidRPr="00475EDA" w:rsidRDefault="00794E29" w:rsidP="00794E29">
            <w:pPr>
              <w:spacing w:line="300" w:lineRule="auto"/>
              <w:jc w:val="center"/>
              <w:rPr>
                <w:rFonts w:hAnsi="宋体"/>
              </w:rPr>
            </w:pPr>
            <w:r w:rsidRPr="00475EDA">
              <w:rPr>
                <w:rFonts w:hAnsi="宋体"/>
              </w:rPr>
              <w:t>6</w:t>
            </w:r>
          </w:p>
        </w:tc>
      </w:tr>
      <w:tr w:rsidR="00794E29" w:rsidRPr="00475EDA" w:rsidTr="00794E29">
        <w:tc>
          <w:tcPr>
            <w:tcW w:w="3168" w:type="dxa"/>
            <w:gridSpan w:val="2"/>
            <w:vAlign w:val="center"/>
          </w:tcPr>
          <w:p w:rsidR="00794E29" w:rsidRPr="00475EDA" w:rsidRDefault="00794E29" w:rsidP="00794E29">
            <w:pPr>
              <w:spacing w:line="300" w:lineRule="auto"/>
              <w:jc w:val="center"/>
              <w:rPr>
                <w:rFonts w:hAnsi="宋体"/>
              </w:rPr>
            </w:pPr>
            <w:r w:rsidRPr="00475EDA">
              <w:rPr>
                <w:rFonts w:hAnsi="宋体"/>
              </w:rPr>
              <w:t>钢管管壁厚度(mm)</w:t>
            </w:r>
          </w:p>
        </w:tc>
        <w:tc>
          <w:tcPr>
            <w:tcW w:w="990" w:type="dxa"/>
            <w:vAlign w:val="center"/>
          </w:tcPr>
          <w:p w:rsidR="00794E29" w:rsidRPr="00475EDA" w:rsidRDefault="00794E29" w:rsidP="00794E29">
            <w:pPr>
              <w:spacing w:line="300" w:lineRule="auto"/>
              <w:jc w:val="center"/>
              <w:rPr>
                <w:rFonts w:hAnsi="宋体"/>
              </w:rPr>
            </w:pPr>
            <w:r w:rsidRPr="00475EDA">
              <w:rPr>
                <w:rFonts w:hAnsi="宋体"/>
              </w:rPr>
              <w:t>2.5</w:t>
            </w:r>
          </w:p>
        </w:tc>
        <w:tc>
          <w:tcPr>
            <w:tcW w:w="990" w:type="dxa"/>
            <w:vAlign w:val="center"/>
          </w:tcPr>
          <w:p w:rsidR="00794E29" w:rsidRPr="00475EDA" w:rsidRDefault="00794E29" w:rsidP="00794E29">
            <w:pPr>
              <w:spacing w:line="300" w:lineRule="auto"/>
              <w:jc w:val="center"/>
              <w:rPr>
                <w:rFonts w:hAnsi="宋体"/>
              </w:rPr>
            </w:pPr>
            <w:r w:rsidRPr="00475EDA">
              <w:rPr>
                <w:rFonts w:hAnsi="宋体"/>
              </w:rPr>
              <w:t>2.5</w:t>
            </w:r>
          </w:p>
        </w:tc>
        <w:tc>
          <w:tcPr>
            <w:tcW w:w="1686" w:type="dxa"/>
            <w:vAlign w:val="center"/>
          </w:tcPr>
          <w:p w:rsidR="00794E29" w:rsidRPr="00475EDA" w:rsidRDefault="00794E29" w:rsidP="00794E29">
            <w:pPr>
              <w:spacing w:line="300" w:lineRule="auto"/>
              <w:jc w:val="center"/>
              <w:rPr>
                <w:rFonts w:hAnsi="宋体"/>
              </w:rPr>
            </w:pPr>
            <w:r w:rsidRPr="00475EDA">
              <w:rPr>
                <w:rFonts w:hAnsi="宋体"/>
              </w:rPr>
              <w:t>3.5</w:t>
            </w:r>
          </w:p>
        </w:tc>
        <w:tc>
          <w:tcPr>
            <w:tcW w:w="1686" w:type="dxa"/>
            <w:vAlign w:val="center"/>
          </w:tcPr>
          <w:p w:rsidR="00794E29" w:rsidRPr="00475EDA" w:rsidRDefault="00794E29" w:rsidP="00794E29">
            <w:pPr>
              <w:spacing w:line="300" w:lineRule="auto"/>
              <w:jc w:val="center"/>
              <w:rPr>
                <w:rFonts w:hAnsi="宋体"/>
              </w:rPr>
            </w:pPr>
            <w:r w:rsidRPr="00475EDA">
              <w:rPr>
                <w:rFonts w:hAnsi="宋体"/>
              </w:rPr>
              <w:t>4.5</w:t>
            </w:r>
          </w:p>
        </w:tc>
      </w:tr>
    </w:tbl>
    <w:p w:rsidR="00794E29" w:rsidRPr="00475EDA" w:rsidRDefault="00794E29" w:rsidP="00794E29">
      <w:pPr>
        <w:spacing w:line="300" w:lineRule="auto"/>
        <w:rPr>
          <w:rFonts w:hAnsi="宋体"/>
        </w:rPr>
      </w:pPr>
    </w:p>
    <w:p w:rsidR="00794E29" w:rsidRPr="00475EDA" w:rsidRDefault="00794E29" w:rsidP="00794E29">
      <w:pPr>
        <w:spacing w:line="300" w:lineRule="auto"/>
        <w:rPr>
          <w:rFonts w:hAnsi="宋体"/>
        </w:rPr>
      </w:pPr>
      <w:r w:rsidRPr="00475EDA">
        <w:rPr>
          <w:rFonts w:hAnsi="宋体" w:hint="eastAsia"/>
        </w:rPr>
        <w:t>（4）低压电气设备地面上外露的铜接地线最小截面应符合下表的规定。</w:t>
      </w:r>
    </w:p>
    <w:p w:rsidR="00794E29" w:rsidRPr="00475EDA" w:rsidRDefault="00794E29" w:rsidP="00794E29">
      <w:pPr>
        <w:spacing w:line="300" w:lineRule="auto"/>
        <w:jc w:val="center"/>
        <w:rPr>
          <w:rFonts w:hAnsi="宋体"/>
          <w:b/>
        </w:rPr>
      </w:pPr>
      <w:r w:rsidRPr="00475EDA">
        <w:rPr>
          <w:rFonts w:hAnsi="宋体" w:hint="eastAsia"/>
          <w:b/>
        </w:rPr>
        <w:t>低压电气设备地面上露的铜接地线的最小截面</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261"/>
        <w:gridCol w:w="4261"/>
      </w:tblGrid>
      <w:tr w:rsidR="00794E29" w:rsidRPr="00475EDA" w:rsidTr="00794E29">
        <w:trPr>
          <w:trHeight w:val="397"/>
        </w:trPr>
        <w:tc>
          <w:tcPr>
            <w:tcW w:w="4261" w:type="dxa"/>
            <w:vAlign w:val="center"/>
          </w:tcPr>
          <w:p w:rsidR="00794E29" w:rsidRPr="00475EDA" w:rsidRDefault="00794E29" w:rsidP="00794E29">
            <w:pPr>
              <w:spacing w:line="300" w:lineRule="auto"/>
              <w:jc w:val="center"/>
              <w:rPr>
                <w:rFonts w:hAnsi="宋体"/>
              </w:rPr>
            </w:pPr>
            <w:r w:rsidRPr="00475EDA">
              <w:rPr>
                <w:rFonts w:hAnsi="宋体" w:hint="eastAsia"/>
              </w:rPr>
              <w:t>名称</w:t>
            </w:r>
          </w:p>
        </w:tc>
        <w:tc>
          <w:tcPr>
            <w:tcW w:w="4261" w:type="dxa"/>
            <w:vAlign w:val="center"/>
          </w:tcPr>
          <w:p w:rsidR="00794E29" w:rsidRPr="00475EDA" w:rsidRDefault="00794E29" w:rsidP="00794E29">
            <w:pPr>
              <w:spacing w:line="300" w:lineRule="auto"/>
              <w:jc w:val="center"/>
              <w:rPr>
                <w:rFonts w:hAnsi="宋体"/>
              </w:rPr>
            </w:pPr>
            <w:r w:rsidRPr="00475EDA">
              <w:rPr>
                <w:rFonts w:hAnsi="宋体" w:hint="eastAsia"/>
              </w:rPr>
              <w:t>铜（</w:t>
            </w:r>
            <w:r w:rsidRPr="00475EDA">
              <w:rPr>
                <w:rFonts w:hAnsi="宋体"/>
              </w:rPr>
              <w:t>mm</w:t>
            </w:r>
            <w:r w:rsidRPr="00475EDA">
              <w:rPr>
                <w:rFonts w:hAnsi="宋体" w:hint="eastAsia"/>
                <w:vertAlign w:val="superscript"/>
              </w:rPr>
              <w:t>2</w:t>
            </w:r>
            <w:r w:rsidRPr="00475EDA">
              <w:rPr>
                <w:rFonts w:hAnsi="宋体" w:hint="eastAsia"/>
              </w:rPr>
              <w:t>）</w:t>
            </w:r>
          </w:p>
        </w:tc>
      </w:tr>
      <w:tr w:rsidR="00794E29" w:rsidRPr="00475EDA" w:rsidTr="00794E29">
        <w:trPr>
          <w:trHeight w:val="397"/>
        </w:trPr>
        <w:tc>
          <w:tcPr>
            <w:tcW w:w="4261" w:type="dxa"/>
            <w:vAlign w:val="center"/>
          </w:tcPr>
          <w:p w:rsidR="00794E29" w:rsidRPr="00475EDA" w:rsidRDefault="00794E29" w:rsidP="00794E29">
            <w:pPr>
              <w:spacing w:line="300" w:lineRule="auto"/>
              <w:rPr>
                <w:rFonts w:hAnsi="宋体"/>
              </w:rPr>
            </w:pPr>
            <w:r w:rsidRPr="00475EDA">
              <w:rPr>
                <w:rFonts w:hAnsi="宋体" w:hint="eastAsia"/>
              </w:rPr>
              <w:t>明敷的裸导体</w:t>
            </w:r>
          </w:p>
        </w:tc>
        <w:tc>
          <w:tcPr>
            <w:tcW w:w="4261" w:type="dxa"/>
            <w:vAlign w:val="center"/>
          </w:tcPr>
          <w:p w:rsidR="00794E29" w:rsidRPr="00475EDA" w:rsidRDefault="00794E29" w:rsidP="00794E29">
            <w:pPr>
              <w:spacing w:line="300" w:lineRule="auto"/>
              <w:jc w:val="center"/>
              <w:rPr>
                <w:rFonts w:hAnsi="宋体"/>
              </w:rPr>
            </w:pPr>
            <w:r w:rsidRPr="00475EDA">
              <w:rPr>
                <w:rFonts w:hAnsi="宋体" w:hint="eastAsia"/>
              </w:rPr>
              <w:t>4</w:t>
            </w:r>
          </w:p>
        </w:tc>
      </w:tr>
      <w:tr w:rsidR="00794E29" w:rsidRPr="00475EDA" w:rsidTr="00794E29">
        <w:trPr>
          <w:trHeight w:val="397"/>
        </w:trPr>
        <w:tc>
          <w:tcPr>
            <w:tcW w:w="4261" w:type="dxa"/>
            <w:vAlign w:val="center"/>
          </w:tcPr>
          <w:p w:rsidR="00794E29" w:rsidRPr="00475EDA" w:rsidRDefault="00794E29" w:rsidP="00794E29">
            <w:pPr>
              <w:spacing w:line="300" w:lineRule="auto"/>
              <w:rPr>
                <w:rFonts w:hAnsi="宋体"/>
              </w:rPr>
            </w:pPr>
            <w:r w:rsidRPr="00475EDA">
              <w:rPr>
                <w:rFonts w:hAnsi="宋体" w:hint="eastAsia"/>
              </w:rPr>
              <w:t>绝缘导体</w:t>
            </w:r>
          </w:p>
        </w:tc>
        <w:tc>
          <w:tcPr>
            <w:tcW w:w="4261" w:type="dxa"/>
            <w:vAlign w:val="center"/>
          </w:tcPr>
          <w:p w:rsidR="00794E29" w:rsidRPr="00475EDA" w:rsidRDefault="00794E29" w:rsidP="00794E29">
            <w:pPr>
              <w:spacing w:line="300" w:lineRule="auto"/>
              <w:jc w:val="center"/>
              <w:rPr>
                <w:rFonts w:hAnsi="宋体"/>
              </w:rPr>
            </w:pPr>
            <w:r w:rsidRPr="00475EDA">
              <w:rPr>
                <w:rFonts w:hAnsi="宋体"/>
              </w:rPr>
              <w:t>1.5</w:t>
            </w:r>
          </w:p>
        </w:tc>
      </w:tr>
      <w:tr w:rsidR="00794E29" w:rsidRPr="00475EDA" w:rsidTr="00794E29">
        <w:trPr>
          <w:trHeight w:val="397"/>
        </w:trPr>
        <w:tc>
          <w:tcPr>
            <w:tcW w:w="4261" w:type="dxa"/>
            <w:vAlign w:val="center"/>
          </w:tcPr>
          <w:p w:rsidR="00794E29" w:rsidRPr="00475EDA" w:rsidRDefault="00794E29" w:rsidP="00794E29">
            <w:pPr>
              <w:spacing w:line="300" w:lineRule="auto"/>
              <w:rPr>
                <w:rFonts w:hAnsi="宋体"/>
              </w:rPr>
            </w:pPr>
            <w:r w:rsidRPr="00475EDA">
              <w:rPr>
                <w:rFonts w:hAnsi="宋体" w:hint="eastAsia"/>
              </w:rPr>
              <w:t>电缆的接地芯或与相线包在同一保护</w:t>
            </w:r>
          </w:p>
          <w:p w:rsidR="00794E29" w:rsidRPr="00475EDA" w:rsidRDefault="00794E29" w:rsidP="00794E29">
            <w:pPr>
              <w:spacing w:line="300" w:lineRule="auto"/>
              <w:rPr>
                <w:rFonts w:hAnsi="宋体"/>
              </w:rPr>
            </w:pPr>
            <w:r w:rsidRPr="00475EDA">
              <w:rPr>
                <w:rFonts w:hAnsi="宋体" w:hint="eastAsia"/>
              </w:rPr>
              <w:t>外壳内的多芯导线的接地芯</w:t>
            </w:r>
          </w:p>
        </w:tc>
        <w:tc>
          <w:tcPr>
            <w:tcW w:w="4261" w:type="dxa"/>
            <w:vAlign w:val="center"/>
          </w:tcPr>
          <w:p w:rsidR="00794E29" w:rsidRPr="00475EDA" w:rsidRDefault="00794E29" w:rsidP="00794E29">
            <w:pPr>
              <w:spacing w:line="300" w:lineRule="auto"/>
              <w:jc w:val="center"/>
              <w:rPr>
                <w:rFonts w:hAnsi="宋体"/>
              </w:rPr>
            </w:pPr>
            <w:r w:rsidRPr="00475EDA">
              <w:rPr>
                <w:rFonts w:hAnsi="宋体"/>
              </w:rPr>
              <w:t>1</w:t>
            </w:r>
          </w:p>
        </w:tc>
      </w:tr>
    </w:tbl>
    <w:p w:rsidR="00794E29" w:rsidRPr="00475EDA" w:rsidRDefault="00794E29" w:rsidP="00794E29">
      <w:pPr>
        <w:spacing w:line="300" w:lineRule="auto"/>
        <w:rPr>
          <w:rFonts w:hAnsi="宋体"/>
        </w:rPr>
      </w:pPr>
    </w:p>
    <w:p w:rsidR="00794E29" w:rsidRPr="00475EDA" w:rsidRDefault="00794E29" w:rsidP="00794E29">
      <w:pPr>
        <w:spacing w:line="300" w:lineRule="auto"/>
        <w:rPr>
          <w:rFonts w:hAnsi="宋体"/>
        </w:rPr>
      </w:pPr>
      <w:r w:rsidRPr="00475EDA">
        <w:rPr>
          <w:rFonts w:hAnsi="宋体" w:hint="eastAsia"/>
        </w:rPr>
        <w:t>（5）在地下不得</w:t>
      </w:r>
      <w:proofErr w:type="gramStart"/>
      <w:r w:rsidRPr="00475EDA">
        <w:rPr>
          <w:rFonts w:hAnsi="宋体" w:hint="eastAsia"/>
        </w:rPr>
        <w:t>采用裸铝导体</w:t>
      </w:r>
      <w:proofErr w:type="gramEnd"/>
      <w:r w:rsidRPr="00475EDA">
        <w:rPr>
          <w:rFonts w:hAnsi="宋体" w:hint="eastAsia"/>
        </w:rPr>
        <w:t>作为接地体或接地线。</w:t>
      </w:r>
    </w:p>
    <w:p w:rsidR="00794E29" w:rsidRPr="00475EDA" w:rsidRDefault="00794E29" w:rsidP="00794E29">
      <w:pPr>
        <w:spacing w:line="300" w:lineRule="auto"/>
        <w:rPr>
          <w:rFonts w:hAnsi="宋体"/>
        </w:rPr>
      </w:pPr>
    </w:p>
    <w:p w:rsidR="00794E29" w:rsidRPr="00475EDA" w:rsidRDefault="008946B6" w:rsidP="00794E29">
      <w:pPr>
        <w:pStyle w:val="2"/>
        <w:spacing w:line="300" w:lineRule="auto"/>
        <w:rPr>
          <w:rFonts w:ascii="宋体" w:eastAsia="宋体" w:hAnsi="宋体"/>
          <w:sz w:val="21"/>
          <w:szCs w:val="21"/>
        </w:rPr>
      </w:pPr>
      <w:bookmarkStart w:id="1783" w:name="_Toc287791783"/>
      <w:bookmarkStart w:id="1784" w:name="_Toc422311421"/>
      <w:bookmarkStart w:id="1785" w:name="_Toc423349503"/>
      <w:bookmarkStart w:id="1786" w:name="_Toc430944573"/>
      <w:bookmarkStart w:id="1787" w:name="_Toc465864835"/>
      <w:bookmarkStart w:id="1788" w:name="_Toc16190278"/>
      <w:bookmarkStart w:id="1789" w:name="_Toc16341073"/>
      <w:bookmarkStart w:id="1790" w:name="_Toc18078945"/>
      <w:r>
        <w:rPr>
          <w:rFonts w:ascii="宋体" w:eastAsia="宋体" w:hAnsi="宋体" w:hint="eastAsia"/>
          <w:sz w:val="21"/>
          <w:szCs w:val="21"/>
        </w:rPr>
        <w:t>8</w:t>
      </w:r>
      <w:r w:rsidR="00794E29" w:rsidRPr="00475EDA">
        <w:rPr>
          <w:rFonts w:ascii="宋体" w:eastAsia="宋体" w:hAnsi="宋体" w:hint="eastAsia"/>
          <w:sz w:val="21"/>
          <w:szCs w:val="21"/>
        </w:rPr>
        <w:t>05.3.4  接地装置的敷设</w:t>
      </w:r>
      <w:bookmarkEnd w:id="1783"/>
      <w:bookmarkEnd w:id="1784"/>
      <w:bookmarkEnd w:id="1785"/>
      <w:bookmarkEnd w:id="1786"/>
      <w:bookmarkEnd w:id="1787"/>
      <w:bookmarkEnd w:id="1788"/>
      <w:bookmarkEnd w:id="1789"/>
      <w:bookmarkEnd w:id="1790"/>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（1）接地体顶面埋设深度应符合设计规定。当无规定时，不宜小于</w:t>
      </w:r>
      <w:smartTag w:uri="urn:schemas-microsoft-com:office:smarttags" w:element="chmetcnv">
        <w:smartTagPr>
          <w:attr w:name="UnitName" w:val="m"/>
          <w:attr w:name="SourceValue" w:val="0.6"/>
          <w:attr w:name="HasSpace" w:val="False"/>
          <w:attr w:name="Negative" w:val="False"/>
          <w:attr w:name="NumberType" w:val="1"/>
          <w:attr w:name="TCSC" w:val="0"/>
        </w:smartTagPr>
        <w:r w:rsidRPr="00475EDA">
          <w:rPr>
            <w:rFonts w:hAnsi="宋体"/>
          </w:rPr>
          <w:t>0.6m</w:t>
        </w:r>
      </w:smartTag>
      <w:r w:rsidRPr="00475EDA">
        <w:rPr>
          <w:rFonts w:hAnsi="宋体" w:hint="eastAsia"/>
        </w:rPr>
        <w:t>。角钢及钢管接地体应垂直配置。除接地体外，接地体引出线的垂直部分和接地装置焊接部位应作防腐处理；在作防腐处理前，表面必须除锈并去掉焊接处残留的焊药。</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（2）垂直接地体的间距不宜小于其长度的2倍。水平接地体的间距应符合设计规定。当无设计规定时不宜小于</w:t>
      </w:r>
      <w:smartTag w:uri="urn:schemas-microsoft-com:office:smarttags" w:element="chmetcnv">
        <w:smartTagPr>
          <w:attr w:name="UnitName" w:val="m"/>
          <w:attr w:name="SourceValue" w:val="5"/>
          <w:attr w:name="HasSpace" w:val="False"/>
          <w:attr w:name="Negative" w:val="False"/>
          <w:attr w:name="NumberType" w:val="1"/>
          <w:attr w:name="TCSC" w:val="0"/>
        </w:smartTagPr>
        <w:r w:rsidRPr="00475EDA">
          <w:rPr>
            <w:rFonts w:hAnsi="宋体" w:hint="eastAsia"/>
          </w:rPr>
          <w:t>5</w:t>
        </w:r>
        <w:r w:rsidRPr="00475EDA">
          <w:rPr>
            <w:rFonts w:hAnsi="宋体"/>
          </w:rPr>
          <w:t>m</w:t>
        </w:r>
      </w:smartTag>
      <w:r w:rsidRPr="00475EDA">
        <w:rPr>
          <w:rFonts w:hAnsi="宋体" w:hint="eastAsia"/>
        </w:rPr>
        <w:t>。</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（3）接地线应防止发生机械损伤和化学腐蚀。在与公路、管道等交叉或可能使接地线带受损伤处，</w:t>
      </w:r>
      <w:proofErr w:type="gramStart"/>
      <w:r w:rsidRPr="00475EDA">
        <w:rPr>
          <w:rFonts w:hAnsi="宋体" w:hint="eastAsia"/>
        </w:rPr>
        <w:t>均应用管</w:t>
      </w:r>
      <w:proofErr w:type="gramEnd"/>
      <w:r w:rsidRPr="00475EDA">
        <w:rPr>
          <w:rFonts w:hAnsi="宋体" w:hint="eastAsia"/>
        </w:rPr>
        <w:t>或角钢等加以保护。接地线在穿过墙壁，楼板和地坪处应加装钢管或其他坚固的保</w:t>
      </w:r>
      <w:r w:rsidRPr="00475EDA">
        <w:rPr>
          <w:rFonts w:hAnsi="宋体" w:hint="eastAsia"/>
        </w:rPr>
        <w:lastRenderedPageBreak/>
        <w:t>护套，有化学腐蚀的部位还应采取防腐措施。</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（4）接地干线至少应有两点与接地网相连接，自然接地体应不少于两点与接地干线或接地网相连接。</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（5）每个电气装置应以单独接地线与接地干线相连接，不得在一个接地线中串接几个电气装置。</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（6）接地体敷设完的土沟其回填土不应夹有石块和建筑垃圾等；外取的土壤不得有较强的腐蚀性；在回填土时应分层夯实。</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（7）明敷接地线的表面应涂15</w:t>
      </w:r>
      <w:smartTag w:uri="urn:schemas-microsoft-com:office:smarttags" w:element="chmetcnv">
        <w:smartTagPr>
          <w:attr w:name="UnitName" w:val="mm"/>
          <w:attr w:name="SourceValue" w:val="100"/>
          <w:attr w:name="HasSpace" w:val="False"/>
          <w:attr w:name="Negative" w:val="True"/>
          <w:attr w:name="NumberType" w:val="1"/>
          <w:attr w:name="TCSC" w:val="0"/>
        </w:smartTagPr>
        <w:r w:rsidRPr="00475EDA">
          <w:rPr>
            <w:rFonts w:hAnsi="宋体" w:hint="eastAsia"/>
          </w:rPr>
          <w:t>-100</w:t>
        </w:r>
        <w:r w:rsidRPr="00475EDA">
          <w:rPr>
            <w:rFonts w:hAnsi="宋体"/>
          </w:rPr>
          <w:t>mm</w:t>
        </w:r>
      </w:smartTag>
      <w:r w:rsidRPr="00475EDA">
        <w:rPr>
          <w:rFonts w:hAnsi="宋体" w:hint="eastAsia"/>
        </w:rPr>
        <w:t>宽度绿色和黄色相间的条款。在每个导体的全部长度或只在每个区间或每个可接触到的部位宜</w:t>
      </w:r>
      <w:proofErr w:type="gramStart"/>
      <w:r w:rsidRPr="00475EDA">
        <w:rPr>
          <w:rFonts w:hAnsi="宋体" w:hint="eastAsia"/>
        </w:rPr>
        <w:t>作出</w:t>
      </w:r>
      <w:proofErr w:type="gramEnd"/>
      <w:r w:rsidRPr="00475EDA">
        <w:rPr>
          <w:rFonts w:hAnsi="宋体" w:hint="eastAsia"/>
        </w:rPr>
        <w:t>标志。当使用胶带时，应使用双色胶带。</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（8）中性线宜涂淡蓝色标志。</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（9）在接地线引向建筑物的入口处和检修用临时接地点，均应刷白色底漆并标以黑色记号，其代号为“〧”。</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（10）进行检修时，在断路器室、配电间、母线分段处、发电机引出线等需临时接地处，应引入接地干线，并应设有专供连接临时接地线的接线板和螺栓。</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（11）当电缆穿过零序电流互感器时，接地线应通过零序电流互感器后接地；且电缆金属护层和接地线应对地绝缘。</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（12）直接或经消弧线圈接地的变压器、旋转电机的中性点与接地体或接地干线的连接，应采用单独的接地线。</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（13）变电所、配电所的避雷器应用最短的接地线</w:t>
      </w:r>
      <w:proofErr w:type="gramStart"/>
      <w:r w:rsidRPr="00475EDA">
        <w:rPr>
          <w:rFonts w:hAnsi="宋体" w:hint="eastAsia"/>
        </w:rPr>
        <w:t>与主接地网</w:t>
      </w:r>
      <w:proofErr w:type="gramEnd"/>
      <w:r w:rsidRPr="00475EDA">
        <w:rPr>
          <w:rFonts w:hAnsi="宋体" w:hint="eastAsia"/>
        </w:rPr>
        <w:t>连接。</w:t>
      </w:r>
    </w:p>
    <w:p w:rsidR="00794E29" w:rsidRPr="00475EDA" w:rsidRDefault="00794E29" w:rsidP="00794E29">
      <w:pPr>
        <w:tabs>
          <w:tab w:val="num" w:pos="785"/>
        </w:tabs>
        <w:spacing w:line="300" w:lineRule="auto"/>
        <w:rPr>
          <w:rFonts w:hAnsi="宋体"/>
        </w:rPr>
      </w:pPr>
    </w:p>
    <w:p w:rsidR="00794E29" w:rsidRPr="00475EDA" w:rsidRDefault="008946B6" w:rsidP="00794E29">
      <w:pPr>
        <w:pStyle w:val="2"/>
        <w:spacing w:line="300" w:lineRule="auto"/>
        <w:rPr>
          <w:rFonts w:ascii="宋体" w:eastAsia="宋体" w:hAnsi="宋体"/>
          <w:sz w:val="21"/>
          <w:szCs w:val="21"/>
        </w:rPr>
      </w:pPr>
      <w:bookmarkStart w:id="1791" w:name="_Toc287791784"/>
      <w:bookmarkStart w:id="1792" w:name="_Toc422311422"/>
      <w:bookmarkStart w:id="1793" w:name="_Toc423349504"/>
      <w:bookmarkStart w:id="1794" w:name="_Toc430944574"/>
      <w:bookmarkStart w:id="1795" w:name="_Toc465864836"/>
      <w:bookmarkStart w:id="1796" w:name="_Toc16190279"/>
      <w:bookmarkStart w:id="1797" w:name="_Toc16341074"/>
      <w:bookmarkStart w:id="1798" w:name="_Toc18078946"/>
      <w:r>
        <w:rPr>
          <w:rFonts w:ascii="宋体" w:eastAsia="宋体" w:hAnsi="宋体" w:hint="eastAsia"/>
          <w:sz w:val="21"/>
          <w:szCs w:val="21"/>
        </w:rPr>
        <w:t>8</w:t>
      </w:r>
      <w:r w:rsidR="00794E29" w:rsidRPr="00475EDA">
        <w:rPr>
          <w:rFonts w:ascii="宋体" w:eastAsia="宋体" w:hAnsi="宋体" w:hint="eastAsia"/>
          <w:sz w:val="21"/>
          <w:szCs w:val="21"/>
        </w:rPr>
        <w:t>05.3.5  接地体（线）的连接</w:t>
      </w:r>
      <w:bookmarkEnd w:id="1791"/>
      <w:bookmarkEnd w:id="1792"/>
      <w:bookmarkEnd w:id="1793"/>
      <w:bookmarkEnd w:id="1794"/>
      <w:bookmarkEnd w:id="1795"/>
      <w:bookmarkEnd w:id="1796"/>
      <w:bookmarkEnd w:id="1797"/>
      <w:bookmarkEnd w:id="1798"/>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1. 接地体（线）的连接应采用焊接，焊接必须牢固无虚焊。电气设备上的接地线，应用镀锌螺栓连接；有色金属接地线不能采用焊接时，可用螺栓连接。螺栓连接的接触面应按现行国家标准《建筑电气安装工程施工质量验收规范》所规定处理。</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2. 接地体（线）的焊接应采用搭接焊，其搭接长度必须符合下列规定：</w:t>
      </w:r>
    </w:p>
    <w:p w:rsidR="00794E29" w:rsidRPr="00475EDA" w:rsidRDefault="00794E29" w:rsidP="009566CA">
      <w:pPr>
        <w:numPr>
          <w:ilvl w:val="0"/>
          <w:numId w:val="107"/>
        </w:numPr>
        <w:spacing w:line="300" w:lineRule="auto"/>
        <w:rPr>
          <w:rFonts w:hAnsi="宋体"/>
        </w:rPr>
      </w:pPr>
      <w:r w:rsidRPr="00475EDA">
        <w:rPr>
          <w:rFonts w:hAnsi="宋体" w:hint="eastAsia"/>
        </w:rPr>
        <w:t>扁钢为其宽度的2倍（且至少</w:t>
      </w:r>
      <w:proofErr w:type="gramStart"/>
      <w:r w:rsidRPr="00475EDA">
        <w:rPr>
          <w:rFonts w:hAnsi="宋体" w:hint="eastAsia"/>
        </w:rPr>
        <w:t>3个棱边焊接</w:t>
      </w:r>
      <w:proofErr w:type="gramEnd"/>
      <w:r w:rsidRPr="00475EDA">
        <w:rPr>
          <w:rFonts w:hAnsi="宋体" w:hint="eastAsia"/>
        </w:rPr>
        <w:t>）。</w:t>
      </w:r>
    </w:p>
    <w:p w:rsidR="00794E29" w:rsidRPr="00475EDA" w:rsidRDefault="00794E29" w:rsidP="009566CA">
      <w:pPr>
        <w:numPr>
          <w:ilvl w:val="0"/>
          <w:numId w:val="107"/>
        </w:numPr>
        <w:spacing w:line="300" w:lineRule="auto"/>
        <w:rPr>
          <w:rFonts w:hAnsi="宋体"/>
        </w:rPr>
      </w:pPr>
      <w:r w:rsidRPr="00475EDA">
        <w:rPr>
          <w:rFonts w:hAnsi="宋体" w:hint="eastAsia"/>
        </w:rPr>
        <w:t>圆钢为其直径的6倍。</w:t>
      </w:r>
    </w:p>
    <w:p w:rsidR="00794E29" w:rsidRPr="00475EDA" w:rsidRDefault="00794E29" w:rsidP="009566CA">
      <w:pPr>
        <w:numPr>
          <w:ilvl w:val="0"/>
          <w:numId w:val="107"/>
        </w:numPr>
        <w:spacing w:line="300" w:lineRule="auto"/>
        <w:rPr>
          <w:rFonts w:hAnsi="宋体"/>
        </w:rPr>
      </w:pPr>
      <w:r w:rsidRPr="00475EDA">
        <w:rPr>
          <w:rFonts w:hAnsi="宋体" w:hint="eastAsia"/>
        </w:rPr>
        <w:t>圆钢与扁钢连接时，其长度为圆钢直径的6倍。</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3. 扁钢与钢管、扁钢与角钢焊接，除应在接触部位两侧进行焊接外，并</w:t>
      </w:r>
      <w:proofErr w:type="gramStart"/>
      <w:r w:rsidRPr="00475EDA">
        <w:rPr>
          <w:rFonts w:hAnsi="宋体" w:hint="eastAsia"/>
        </w:rPr>
        <w:t>应焊以弧形</w:t>
      </w:r>
      <w:proofErr w:type="gramEnd"/>
      <w:r w:rsidRPr="00475EDA">
        <w:rPr>
          <w:rFonts w:hAnsi="宋体" w:hint="eastAsia"/>
        </w:rPr>
        <w:t>（或直角形）卡子或直接将钢带本身弯成弧形（或直角形）与钢管（或角钢）焊接。</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4. 利用金属构件、金属管道等作为接地线时，应保证完好的电气通路。利用串联的金属构件、金属管道作接地线时，应在其串接部位焊接金属跨接线。</w:t>
      </w:r>
    </w:p>
    <w:p w:rsidR="00794E29" w:rsidRPr="00475EDA" w:rsidRDefault="00794E29" w:rsidP="00794E29">
      <w:pPr>
        <w:tabs>
          <w:tab w:val="num" w:pos="785"/>
        </w:tabs>
        <w:spacing w:line="300" w:lineRule="auto"/>
        <w:ind w:firstLineChars="87" w:firstLine="183"/>
        <w:rPr>
          <w:rFonts w:hAnsi="宋体"/>
        </w:rPr>
      </w:pPr>
    </w:p>
    <w:p w:rsidR="00794E29" w:rsidRPr="00475EDA" w:rsidRDefault="008946B6" w:rsidP="00794E29">
      <w:pPr>
        <w:pStyle w:val="2"/>
        <w:spacing w:line="300" w:lineRule="auto"/>
        <w:rPr>
          <w:rFonts w:ascii="宋体" w:eastAsia="宋体" w:hAnsi="宋体"/>
          <w:sz w:val="21"/>
          <w:szCs w:val="21"/>
        </w:rPr>
      </w:pPr>
      <w:bookmarkStart w:id="1799" w:name="_Toc287791785"/>
      <w:bookmarkStart w:id="1800" w:name="_Toc422311423"/>
      <w:bookmarkStart w:id="1801" w:name="_Toc423349505"/>
      <w:bookmarkStart w:id="1802" w:name="_Toc430944575"/>
      <w:bookmarkStart w:id="1803" w:name="_Toc465864837"/>
      <w:bookmarkStart w:id="1804" w:name="_Toc16190280"/>
      <w:bookmarkStart w:id="1805" w:name="_Toc16341075"/>
      <w:bookmarkStart w:id="1806" w:name="_Toc18078947"/>
      <w:r>
        <w:rPr>
          <w:rFonts w:ascii="宋体" w:eastAsia="宋体" w:hAnsi="宋体" w:hint="eastAsia"/>
          <w:sz w:val="21"/>
          <w:szCs w:val="21"/>
        </w:rPr>
        <w:t>8</w:t>
      </w:r>
      <w:r w:rsidR="00794E29" w:rsidRPr="00475EDA">
        <w:rPr>
          <w:rFonts w:ascii="宋体" w:eastAsia="宋体" w:hAnsi="宋体" w:hint="eastAsia"/>
          <w:sz w:val="21"/>
          <w:szCs w:val="21"/>
        </w:rPr>
        <w:t>05.3.6  避雷针（线、带、网）的接地</w:t>
      </w:r>
      <w:bookmarkEnd w:id="1799"/>
      <w:bookmarkEnd w:id="1800"/>
      <w:bookmarkEnd w:id="1801"/>
      <w:bookmarkEnd w:id="1802"/>
      <w:bookmarkEnd w:id="1803"/>
      <w:bookmarkEnd w:id="1804"/>
      <w:bookmarkEnd w:id="1805"/>
      <w:bookmarkEnd w:id="1806"/>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1. 避雷针（线、带、网）的接地除应符合本章上述规定外，应满足下列要求：</w:t>
      </w:r>
    </w:p>
    <w:p w:rsidR="00794E29" w:rsidRPr="00475EDA" w:rsidRDefault="00794E29" w:rsidP="009566CA">
      <w:pPr>
        <w:numPr>
          <w:ilvl w:val="0"/>
          <w:numId w:val="108"/>
        </w:numPr>
        <w:spacing w:line="300" w:lineRule="auto"/>
        <w:rPr>
          <w:rFonts w:hAnsi="宋体"/>
        </w:rPr>
      </w:pPr>
      <w:r w:rsidRPr="00475EDA">
        <w:rPr>
          <w:rFonts w:hAnsi="宋体" w:hint="eastAsia"/>
        </w:rPr>
        <w:t>避雷针（带）与引线之间的连接应采用焊接。</w:t>
      </w:r>
    </w:p>
    <w:p w:rsidR="00794E29" w:rsidRPr="00475EDA" w:rsidRDefault="00794E29" w:rsidP="009566CA">
      <w:pPr>
        <w:numPr>
          <w:ilvl w:val="0"/>
          <w:numId w:val="108"/>
        </w:numPr>
        <w:spacing w:line="300" w:lineRule="auto"/>
        <w:rPr>
          <w:rFonts w:hAnsi="宋体"/>
        </w:rPr>
      </w:pPr>
      <w:r w:rsidRPr="00475EDA">
        <w:rPr>
          <w:rFonts w:hAnsi="宋体" w:hint="eastAsia"/>
        </w:rPr>
        <w:t>避雷针（带）的引线及接地装置使用的紧固件均应为镀锌制品。当采用没有镀锌的地脚螺栓时应采取防腐措施。</w:t>
      </w:r>
    </w:p>
    <w:p w:rsidR="00794E29" w:rsidRPr="00475EDA" w:rsidRDefault="00794E29" w:rsidP="009566CA">
      <w:pPr>
        <w:numPr>
          <w:ilvl w:val="0"/>
          <w:numId w:val="108"/>
        </w:numPr>
        <w:spacing w:line="300" w:lineRule="auto"/>
        <w:rPr>
          <w:rFonts w:hAnsi="宋体"/>
        </w:rPr>
      </w:pPr>
      <w:r w:rsidRPr="00475EDA">
        <w:rPr>
          <w:rFonts w:hAnsi="宋体" w:hint="eastAsia"/>
        </w:rPr>
        <w:t>建筑物上的防雷设施采用多根引线时，宜</w:t>
      </w:r>
      <w:proofErr w:type="gramStart"/>
      <w:r w:rsidRPr="00475EDA">
        <w:rPr>
          <w:rFonts w:hAnsi="宋体" w:hint="eastAsia"/>
        </w:rPr>
        <w:t>在各引下线</w:t>
      </w:r>
      <w:proofErr w:type="gramEnd"/>
      <w:r w:rsidRPr="00475EDA">
        <w:rPr>
          <w:rFonts w:hAnsi="宋体" w:hint="eastAsia"/>
        </w:rPr>
        <w:t>距地面的1</w:t>
      </w:r>
      <w:r w:rsidRPr="00475EDA">
        <w:rPr>
          <w:rFonts w:hAnsi="宋体"/>
        </w:rPr>
        <w:t>.5</w:t>
      </w:r>
      <w:smartTag w:uri="urn:schemas-microsoft-com:office:smarttags" w:element="chmetcnv">
        <w:smartTagPr>
          <w:attr w:name="UnitName" w:val="m"/>
          <w:attr w:name="SourceValue" w:val="1.8"/>
          <w:attr w:name="HasSpace" w:val="False"/>
          <w:attr w:name="Negative" w:val="True"/>
          <w:attr w:name="NumberType" w:val="1"/>
          <w:attr w:name="TCSC" w:val="0"/>
        </w:smartTagPr>
        <w:r w:rsidRPr="00475EDA">
          <w:rPr>
            <w:rFonts w:hAnsi="宋体" w:hint="eastAsia"/>
          </w:rPr>
          <w:t>-1</w:t>
        </w:r>
        <w:r w:rsidRPr="00475EDA">
          <w:rPr>
            <w:rFonts w:hAnsi="宋体"/>
          </w:rPr>
          <w:t>.8m</w:t>
        </w:r>
      </w:smartTag>
      <w:r w:rsidRPr="00475EDA">
        <w:rPr>
          <w:rFonts w:hAnsi="宋体" w:hint="eastAsia"/>
        </w:rPr>
        <w:t>处</w:t>
      </w:r>
      <w:proofErr w:type="gramStart"/>
      <w:r w:rsidRPr="00475EDA">
        <w:rPr>
          <w:rFonts w:hAnsi="宋体" w:hint="eastAsia"/>
        </w:rPr>
        <w:t>设置断接卡</w:t>
      </w:r>
      <w:proofErr w:type="gramEnd"/>
      <w:r w:rsidRPr="00475EDA">
        <w:rPr>
          <w:rFonts w:hAnsi="宋体" w:hint="eastAsia"/>
        </w:rPr>
        <w:t>，</w:t>
      </w:r>
      <w:proofErr w:type="gramStart"/>
      <w:r w:rsidRPr="00475EDA">
        <w:rPr>
          <w:rFonts w:hAnsi="宋体" w:hint="eastAsia"/>
        </w:rPr>
        <w:lastRenderedPageBreak/>
        <w:t>断接卡</w:t>
      </w:r>
      <w:proofErr w:type="gramEnd"/>
      <w:r w:rsidRPr="00475EDA">
        <w:rPr>
          <w:rFonts w:hAnsi="宋体" w:hint="eastAsia"/>
        </w:rPr>
        <w:t>应加保护措施。</w:t>
      </w:r>
    </w:p>
    <w:p w:rsidR="00794E29" w:rsidRPr="00475EDA" w:rsidRDefault="00794E29" w:rsidP="009566CA">
      <w:pPr>
        <w:numPr>
          <w:ilvl w:val="0"/>
          <w:numId w:val="108"/>
        </w:numPr>
        <w:spacing w:line="300" w:lineRule="auto"/>
        <w:rPr>
          <w:rFonts w:hAnsi="宋体"/>
        </w:rPr>
      </w:pPr>
      <w:r w:rsidRPr="00475EDA">
        <w:rPr>
          <w:rFonts w:hAnsi="宋体" w:hint="eastAsia"/>
        </w:rPr>
        <w:t>装有避雷针的金属筒体，当其厚度不小于</w:t>
      </w:r>
      <w:smartTag w:uri="urn:schemas-microsoft-com:office:smarttags" w:element="chmetcnv">
        <w:smartTagPr>
          <w:attr w:name="UnitName" w:val="mm"/>
          <w:attr w:name="SourceValue" w:val="4"/>
          <w:attr w:name="HasSpace" w:val="False"/>
          <w:attr w:name="Negative" w:val="False"/>
          <w:attr w:name="NumberType" w:val="1"/>
          <w:attr w:name="TCSC" w:val="0"/>
        </w:smartTagPr>
        <w:r w:rsidRPr="00475EDA">
          <w:rPr>
            <w:rFonts w:hAnsi="宋体" w:hint="eastAsia"/>
          </w:rPr>
          <w:t>4</w:t>
        </w:r>
        <w:r w:rsidRPr="00475EDA">
          <w:rPr>
            <w:rFonts w:hAnsi="宋体"/>
          </w:rPr>
          <w:t>mm</w:t>
        </w:r>
      </w:smartTag>
      <w:r w:rsidRPr="00475EDA">
        <w:rPr>
          <w:rFonts w:hAnsi="宋体" w:hint="eastAsia"/>
        </w:rPr>
        <w:t>时，可作避雷针的引线。筒体底部应有两处与接地体对称连接。</w:t>
      </w:r>
    </w:p>
    <w:p w:rsidR="00794E29" w:rsidRPr="00475EDA" w:rsidRDefault="00794E29" w:rsidP="009566CA">
      <w:pPr>
        <w:numPr>
          <w:ilvl w:val="0"/>
          <w:numId w:val="108"/>
        </w:numPr>
        <w:spacing w:line="300" w:lineRule="auto"/>
        <w:rPr>
          <w:rFonts w:hAnsi="宋体"/>
        </w:rPr>
      </w:pPr>
      <w:r w:rsidRPr="00475EDA">
        <w:rPr>
          <w:rFonts w:hAnsi="宋体" w:hint="eastAsia"/>
        </w:rPr>
        <w:t>独立避雷针及其接地装置与道路或建筑物的距离应大于</w:t>
      </w:r>
      <w:smartTag w:uri="urn:schemas-microsoft-com:office:smarttags" w:element="chmetcnv">
        <w:smartTagPr>
          <w:attr w:name="UnitName" w:val="m"/>
          <w:attr w:name="SourceValue" w:val="3"/>
          <w:attr w:name="HasSpace" w:val="False"/>
          <w:attr w:name="Negative" w:val="False"/>
          <w:attr w:name="NumberType" w:val="1"/>
          <w:attr w:name="TCSC" w:val="0"/>
        </w:smartTagPr>
        <w:r w:rsidRPr="00475EDA">
          <w:rPr>
            <w:rFonts w:hAnsi="宋体" w:hint="eastAsia"/>
          </w:rPr>
          <w:t>3</w:t>
        </w:r>
        <w:r w:rsidRPr="00475EDA">
          <w:rPr>
            <w:rFonts w:hAnsi="宋体"/>
          </w:rPr>
          <w:t>m</w:t>
        </w:r>
      </w:smartTag>
      <w:r w:rsidRPr="00475EDA">
        <w:rPr>
          <w:rFonts w:hAnsi="宋体" w:hint="eastAsia"/>
        </w:rPr>
        <w:t>。当小于</w:t>
      </w:r>
      <w:smartTag w:uri="urn:schemas-microsoft-com:office:smarttags" w:element="chmetcnv">
        <w:smartTagPr>
          <w:attr w:name="UnitName" w:val="m"/>
          <w:attr w:name="SourceValue" w:val="3"/>
          <w:attr w:name="HasSpace" w:val="False"/>
          <w:attr w:name="Negative" w:val="False"/>
          <w:attr w:name="NumberType" w:val="1"/>
          <w:attr w:name="TCSC" w:val="0"/>
        </w:smartTagPr>
        <w:r w:rsidRPr="00475EDA">
          <w:rPr>
            <w:rFonts w:hAnsi="宋体" w:hint="eastAsia"/>
          </w:rPr>
          <w:t>3</w:t>
        </w:r>
        <w:r w:rsidRPr="00475EDA">
          <w:rPr>
            <w:rFonts w:hAnsi="宋体"/>
          </w:rPr>
          <w:t>m</w:t>
        </w:r>
      </w:smartTag>
      <w:r w:rsidRPr="00475EDA">
        <w:rPr>
          <w:rFonts w:hAnsi="宋体" w:hint="eastAsia"/>
        </w:rPr>
        <w:t>时，应采取措施或铺设卵石或沥青地面。</w:t>
      </w:r>
    </w:p>
    <w:p w:rsidR="00794E29" w:rsidRPr="00475EDA" w:rsidRDefault="00794E29" w:rsidP="009566CA">
      <w:pPr>
        <w:numPr>
          <w:ilvl w:val="0"/>
          <w:numId w:val="108"/>
        </w:numPr>
        <w:spacing w:line="300" w:lineRule="auto"/>
        <w:rPr>
          <w:rFonts w:hAnsi="宋体"/>
        </w:rPr>
      </w:pPr>
      <w:r w:rsidRPr="00475EDA">
        <w:rPr>
          <w:rFonts w:hAnsi="宋体" w:hint="eastAsia"/>
        </w:rPr>
        <w:t>独立避雷针（线）应设置独立的集中接地装置。当有困难时，该接地装置可与接地网连接，但避雷针</w:t>
      </w:r>
      <w:proofErr w:type="gramStart"/>
      <w:r w:rsidRPr="00475EDA">
        <w:rPr>
          <w:rFonts w:hAnsi="宋体" w:hint="eastAsia"/>
        </w:rPr>
        <w:t>与主接地网</w:t>
      </w:r>
      <w:proofErr w:type="gramEnd"/>
      <w:r w:rsidRPr="00475EDA">
        <w:rPr>
          <w:rFonts w:hAnsi="宋体" w:hint="eastAsia"/>
        </w:rPr>
        <w:t>的连接点至10</w:t>
      </w:r>
      <w:r w:rsidRPr="00475EDA">
        <w:rPr>
          <w:rFonts w:hAnsi="宋体"/>
        </w:rPr>
        <w:t>KV</w:t>
      </w:r>
      <w:r w:rsidRPr="00475EDA">
        <w:rPr>
          <w:rFonts w:hAnsi="宋体" w:hint="eastAsia"/>
        </w:rPr>
        <w:t>以下设备</w:t>
      </w:r>
      <w:proofErr w:type="gramStart"/>
      <w:r w:rsidRPr="00475EDA">
        <w:rPr>
          <w:rFonts w:hAnsi="宋体" w:hint="eastAsia"/>
        </w:rPr>
        <w:t>与主接地网</w:t>
      </w:r>
      <w:proofErr w:type="gramEnd"/>
      <w:r w:rsidRPr="00475EDA">
        <w:rPr>
          <w:rFonts w:hAnsi="宋体" w:hint="eastAsia"/>
        </w:rPr>
        <w:t>的连接点的距离，不得小于</w:t>
      </w:r>
      <w:smartTag w:uri="urn:schemas-microsoft-com:office:smarttags" w:element="chmetcnv">
        <w:smartTagPr>
          <w:attr w:name="UnitName" w:val="m"/>
          <w:attr w:name="SourceValue" w:val="15"/>
          <w:attr w:name="HasSpace" w:val="False"/>
          <w:attr w:name="Negative" w:val="False"/>
          <w:attr w:name="NumberType" w:val="1"/>
          <w:attr w:name="TCSC" w:val="0"/>
        </w:smartTagPr>
        <w:r w:rsidRPr="00475EDA">
          <w:rPr>
            <w:rFonts w:hAnsi="宋体" w:hint="eastAsia"/>
          </w:rPr>
          <w:t>15</w:t>
        </w:r>
        <w:r w:rsidRPr="00475EDA">
          <w:rPr>
            <w:rFonts w:hAnsi="宋体"/>
          </w:rPr>
          <w:t>m</w:t>
        </w:r>
      </w:smartTag>
      <w:r w:rsidRPr="00475EDA">
        <w:rPr>
          <w:rFonts w:hAnsi="宋体" w:hint="eastAsia"/>
        </w:rPr>
        <w:t>。</w:t>
      </w:r>
    </w:p>
    <w:p w:rsidR="00794E29" w:rsidRPr="00475EDA" w:rsidRDefault="00794E29" w:rsidP="009566CA">
      <w:pPr>
        <w:numPr>
          <w:ilvl w:val="0"/>
          <w:numId w:val="108"/>
        </w:numPr>
        <w:spacing w:line="300" w:lineRule="auto"/>
        <w:rPr>
          <w:rFonts w:hAnsi="宋体"/>
        </w:rPr>
      </w:pPr>
      <w:r w:rsidRPr="00475EDA">
        <w:rPr>
          <w:rFonts w:hAnsi="宋体" w:hint="eastAsia"/>
        </w:rPr>
        <w:t>独立避雷针的接地装置与接地距离不应小于</w:t>
      </w:r>
      <w:smartTag w:uri="urn:schemas-microsoft-com:office:smarttags" w:element="chmetcnv">
        <w:smartTagPr>
          <w:attr w:name="UnitName" w:val="m"/>
          <w:attr w:name="SourceValue" w:val="3"/>
          <w:attr w:name="HasSpace" w:val="False"/>
          <w:attr w:name="Negative" w:val="False"/>
          <w:attr w:name="NumberType" w:val="1"/>
          <w:attr w:name="TCSC" w:val="0"/>
        </w:smartTagPr>
        <w:r w:rsidRPr="00475EDA">
          <w:rPr>
            <w:rFonts w:hAnsi="宋体" w:hint="eastAsia"/>
          </w:rPr>
          <w:t>3</w:t>
        </w:r>
        <w:r w:rsidRPr="00475EDA">
          <w:rPr>
            <w:rFonts w:hAnsi="宋体"/>
          </w:rPr>
          <w:t>m</w:t>
        </w:r>
      </w:smartTag>
      <w:r w:rsidRPr="00475EDA">
        <w:rPr>
          <w:rFonts w:hAnsi="宋体" w:hint="eastAsia"/>
        </w:rPr>
        <w:t>。</w:t>
      </w:r>
    </w:p>
    <w:p w:rsidR="00794E29" w:rsidRPr="00475EDA" w:rsidRDefault="00794E29" w:rsidP="009566CA">
      <w:pPr>
        <w:numPr>
          <w:ilvl w:val="0"/>
          <w:numId w:val="108"/>
        </w:numPr>
        <w:spacing w:line="300" w:lineRule="auto"/>
        <w:rPr>
          <w:rFonts w:hAnsi="宋体"/>
        </w:rPr>
      </w:pPr>
      <w:r w:rsidRPr="00475EDA">
        <w:rPr>
          <w:rFonts w:hAnsi="宋体" w:hint="eastAsia"/>
        </w:rPr>
        <w:t>配电装置的架构或屋顶避雷针应与接地网连接，并应在其附近装设集中接地装置。</w:t>
      </w:r>
    </w:p>
    <w:p w:rsidR="00794E29" w:rsidRPr="00475EDA" w:rsidRDefault="00794E29" w:rsidP="009566CA">
      <w:pPr>
        <w:numPr>
          <w:ilvl w:val="0"/>
          <w:numId w:val="108"/>
        </w:numPr>
        <w:spacing w:line="300" w:lineRule="auto"/>
        <w:rPr>
          <w:rFonts w:hAnsi="宋体"/>
        </w:rPr>
      </w:pPr>
      <w:r w:rsidRPr="00475EDA">
        <w:rPr>
          <w:rFonts w:hAnsi="宋体" w:hint="eastAsia"/>
        </w:rPr>
        <w:t>建筑物上的避雷针或防雷金属网应和建筑物顶部的其他金属物体连接成一个整体。</w:t>
      </w:r>
    </w:p>
    <w:p w:rsidR="00794E29" w:rsidRPr="00475EDA" w:rsidRDefault="00794E29" w:rsidP="009566CA">
      <w:pPr>
        <w:numPr>
          <w:ilvl w:val="0"/>
          <w:numId w:val="108"/>
        </w:numPr>
        <w:spacing w:line="300" w:lineRule="auto"/>
        <w:rPr>
          <w:rFonts w:hAnsi="宋体"/>
        </w:rPr>
      </w:pPr>
      <w:r w:rsidRPr="00475EDA">
        <w:rPr>
          <w:rFonts w:hAnsi="宋体" w:hint="eastAsia"/>
        </w:rPr>
        <w:t>避雷针和避雷线构架上的照明灯电源线，必须采用带金属护层的电缆或穿入金属管的导线。电缆的金属护层或金属管必须接地，埋入土壤中的长度应</w:t>
      </w:r>
      <w:smartTag w:uri="urn:schemas-microsoft-com:office:smarttags" w:element="chmetcnv">
        <w:smartTagPr>
          <w:attr w:name="UnitName" w:val="m"/>
          <w:attr w:name="SourceValue" w:val="10"/>
          <w:attr w:name="HasSpace" w:val="False"/>
          <w:attr w:name="Negative" w:val="False"/>
          <w:attr w:name="NumberType" w:val="1"/>
          <w:attr w:name="TCSC" w:val="0"/>
        </w:smartTagPr>
        <w:r w:rsidRPr="00475EDA">
          <w:rPr>
            <w:rFonts w:hAnsi="宋体" w:hint="eastAsia"/>
          </w:rPr>
          <w:t>10</w:t>
        </w:r>
        <w:r w:rsidRPr="00475EDA">
          <w:rPr>
            <w:rFonts w:hAnsi="宋体"/>
          </w:rPr>
          <w:t>m</w:t>
        </w:r>
      </w:smartTag>
      <w:r w:rsidRPr="00475EDA">
        <w:rPr>
          <w:rFonts w:hAnsi="宋体" w:hint="eastAsia"/>
        </w:rPr>
        <w:t>以上时，方可与配电装置接地网相连或与电源线、低压配电装置相连接。</w:t>
      </w:r>
    </w:p>
    <w:p w:rsidR="00794E29" w:rsidRPr="00475EDA" w:rsidRDefault="00794E29" w:rsidP="009566CA">
      <w:pPr>
        <w:numPr>
          <w:ilvl w:val="0"/>
          <w:numId w:val="108"/>
        </w:numPr>
        <w:spacing w:line="300" w:lineRule="auto"/>
        <w:rPr>
          <w:rFonts w:hAnsi="宋体"/>
        </w:rPr>
      </w:pPr>
      <w:r w:rsidRPr="00475EDA">
        <w:rPr>
          <w:rFonts w:hAnsi="宋体" w:hint="eastAsia"/>
        </w:rPr>
        <w:t>变电所的</w:t>
      </w:r>
      <w:proofErr w:type="gramStart"/>
      <w:r w:rsidRPr="00475EDA">
        <w:rPr>
          <w:rFonts w:hAnsi="宋体" w:hint="eastAsia"/>
        </w:rPr>
        <w:t>避雷线线档内</w:t>
      </w:r>
      <w:proofErr w:type="gramEnd"/>
      <w:r w:rsidRPr="00475EDA">
        <w:rPr>
          <w:rFonts w:hAnsi="宋体" w:hint="eastAsia"/>
        </w:rPr>
        <w:t>不应有接头。</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2. 避雷网安装应符合以下规定：</w:t>
      </w:r>
    </w:p>
    <w:p w:rsidR="00794E29" w:rsidRPr="00475EDA" w:rsidRDefault="00794E29" w:rsidP="009566CA">
      <w:pPr>
        <w:numPr>
          <w:ilvl w:val="0"/>
          <w:numId w:val="109"/>
        </w:numPr>
        <w:spacing w:line="300" w:lineRule="auto"/>
        <w:rPr>
          <w:rFonts w:hAnsi="宋体"/>
        </w:rPr>
      </w:pPr>
      <w:r w:rsidRPr="00475EDA">
        <w:rPr>
          <w:rFonts w:hAnsi="宋体"/>
        </w:rPr>
        <w:t>避雷线应平直、牢固，不应有高低起伏和弯曲现象，</w:t>
      </w:r>
      <w:proofErr w:type="gramStart"/>
      <w:r w:rsidRPr="00475EDA">
        <w:rPr>
          <w:rFonts w:hAnsi="宋体"/>
        </w:rPr>
        <w:t>平直度每</w:t>
      </w:r>
      <w:proofErr w:type="gramEnd"/>
      <w:smartTag w:uri="urn:schemas-microsoft-com:office:smarttags" w:element="chmetcnv">
        <w:smartTagPr>
          <w:attr w:name="UnitName" w:val="m"/>
          <w:attr w:name="SourceValue" w:val="2"/>
          <w:attr w:name="HasSpace" w:val="False"/>
          <w:attr w:name="Negative" w:val="False"/>
          <w:attr w:name="NumberType" w:val="1"/>
          <w:attr w:name="TCSC" w:val="0"/>
        </w:smartTagPr>
        <w:r w:rsidRPr="00475EDA">
          <w:rPr>
            <w:rFonts w:hAnsi="宋体"/>
          </w:rPr>
          <w:t>2m</w:t>
        </w:r>
      </w:smartTag>
      <w:r w:rsidRPr="00475EDA">
        <w:rPr>
          <w:rFonts w:hAnsi="宋体"/>
        </w:rPr>
        <w:t>检查</w:t>
      </w:r>
      <w:proofErr w:type="gramStart"/>
      <w:r w:rsidRPr="00475EDA">
        <w:rPr>
          <w:rFonts w:hAnsi="宋体"/>
        </w:rPr>
        <w:t>段允许</w:t>
      </w:r>
      <w:proofErr w:type="gramEnd"/>
      <w:r w:rsidRPr="00475EDA">
        <w:rPr>
          <w:rFonts w:hAnsi="宋体"/>
        </w:rPr>
        <w:t>偏差3/1000。但全长不得超过</w:t>
      </w:r>
      <w:smartTag w:uri="urn:schemas-microsoft-com:office:smarttags" w:element="chmetcnv">
        <w:smartTagPr>
          <w:attr w:name="UnitName" w:val="mm"/>
          <w:attr w:name="SourceValue" w:val="10"/>
          <w:attr w:name="HasSpace" w:val="False"/>
          <w:attr w:name="Negative" w:val="False"/>
          <w:attr w:name="NumberType" w:val="1"/>
          <w:attr w:name="TCSC" w:val="0"/>
        </w:smartTagPr>
        <w:r w:rsidRPr="00475EDA">
          <w:rPr>
            <w:rFonts w:hAnsi="宋体"/>
          </w:rPr>
          <w:t>10mm</w:t>
        </w:r>
      </w:smartTag>
      <w:r w:rsidRPr="00475EDA">
        <w:rPr>
          <w:rFonts w:hAnsi="宋体"/>
        </w:rPr>
        <w:t>。</w:t>
      </w:r>
    </w:p>
    <w:p w:rsidR="00794E29" w:rsidRPr="00475EDA" w:rsidRDefault="00794E29" w:rsidP="009566CA">
      <w:pPr>
        <w:numPr>
          <w:ilvl w:val="0"/>
          <w:numId w:val="109"/>
        </w:numPr>
        <w:spacing w:line="300" w:lineRule="auto"/>
        <w:rPr>
          <w:rFonts w:hAnsi="宋体"/>
        </w:rPr>
      </w:pPr>
      <w:r w:rsidRPr="00475EDA">
        <w:rPr>
          <w:rFonts w:hAnsi="宋体"/>
        </w:rPr>
        <w:t>避雷线弯曲处不得小于90°，弯曲半径不得小于圆钢直径的10倍。</w:t>
      </w:r>
    </w:p>
    <w:p w:rsidR="00794E29" w:rsidRPr="00475EDA" w:rsidRDefault="00794E29" w:rsidP="009566CA">
      <w:pPr>
        <w:numPr>
          <w:ilvl w:val="0"/>
          <w:numId w:val="109"/>
        </w:numPr>
        <w:spacing w:line="300" w:lineRule="auto"/>
        <w:rPr>
          <w:rFonts w:hAnsi="宋体"/>
        </w:rPr>
      </w:pPr>
      <w:r w:rsidRPr="00475EDA">
        <w:rPr>
          <w:rFonts w:hAnsi="宋体"/>
        </w:rPr>
        <w:t>避雷线如用扁钢，截面不得小于12×</w:t>
      </w:r>
      <w:smartTag w:uri="urn:schemas-microsoft-com:office:smarttags" w:element="chmetcnv">
        <w:smartTagPr>
          <w:attr w:name="UnitName" w:val="mm"/>
          <w:attr w:name="SourceValue" w:val="4"/>
          <w:attr w:name="HasSpace" w:val="False"/>
          <w:attr w:name="Negative" w:val="False"/>
          <w:attr w:name="NumberType" w:val="1"/>
          <w:attr w:name="TCSC" w:val="0"/>
        </w:smartTagPr>
        <w:r w:rsidRPr="00475EDA">
          <w:rPr>
            <w:rFonts w:hAnsi="宋体"/>
          </w:rPr>
          <w:t>4mm</w:t>
        </w:r>
      </w:smartTag>
      <w:r w:rsidRPr="00475EDA">
        <w:rPr>
          <w:rFonts w:hAnsi="宋体"/>
        </w:rPr>
        <w:t>；如为圆钢直径不得小于</w:t>
      </w:r>
      <w:smartTag w:uri="urn:schemas-microsoft-com:office:smarttags" w:element="chmetcnv">
        <w:smartTagPr>
          <w:attr w:name="UnitName" w:val="mm"/>
          <w:attr w:name="SourceValue" w:val="8"/>
          <w:attr w:name="HasSpace" w:val="False"/>
          <w:attr w:name="Negative" w:val="False"/>
          <w:attr w:name="NumberType" w:val="1"/>
          <w:attr w:name="TCSC" w:val="0"/>
        </w:smartTagPr>
        <w:r w:rsidRPr="00475EDA">
          <w:rPr>
            <w:rFonts w:hAnsi="宋体"/>
          </w:rPr>
          <w:t>8mm</w:t>
        </w:r>
      </w:smartTag>
      <w:r w:rsidRPr="00475EDA">
        <w:rPr>
          <w:rFonts w:hAnsi="宋体"/>
        </w:rPr>
        <w:t>。</w:t>
      </w:r>
    </w:p>
    <w:p w:rsidR="00794E29" w:rsidRPr="00475EDA" w:rsidRDefault="00794E29" w:rsidP="009566CA">
      <w:pPr>
        <w:numPr>
          <w:ilvl w:val="0"/>
          <w:numId w:val="109"/>
        </w:numPr>
        <w:spacing w:line="300" w:lineRule="auto"/>
        <w:rPr>
          <w:rFonts w:hAnsi="宋体"/>
        </w:rPr>
      </w:pPr>
      <w:r w:rsidRPr="00475EDA">
        <w:rPr>
          <w:rFonts w:hAnsi="宋体"/>
        </w:rPr>
        <w:t>遇有变形缝处应</w:t>
      </w:r>
      <w:proofErr w:type="gramStart"/>
      <w:r w:rsidRPr="00475EDA">
        <w:rPr>
          <w:rFonts w:hAnsi="宋体"/>
        </w:rPr>
        <w:t>作煨管补偿</w:t>
      </w:r>
      <w:proofErr w:type="gramEnd"/>
      <w:r w:rsidRPr="00475EDA">
        <w:rPr>
          <w:rFonts w:hAnsi="宋体"/>
        </w:rPr>
        <w:t>。</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3. 均压环（或避雷带）安装：</w:t>
      </w:r>
    </w:p>
    <w:p w:rsidR="00794E29" w:rsidRPr="00475EDA" w:rsidRDefault="00794E29" w:rsidP="009566CA">
      <w:pPr>
        <w:numPr>
          <w:ilvl w:val="0"/>
          <w:numId w:val="110"/>
        </w:numPr>
        <w:spacing w:line="300" w:lineRule="auto"/>
        <w:rPr>
          <w:rFonts w:hAnsi="宋体"/>
        </w:rPr>
      </w:pPr>
      <w:r w:rsidRPr="00475EDA">
        <w:rPr>
          <w:rFonts w:hAnsi="宋体"/>
        </w:rPr>
        <w:t>避雷带（避雷线）一般采用的圆钢直径不小于</w:t>
      </w:r>
      <w:smartTag w:uri="urn:schemas-microsoft-com:office:smarttags" w:element="chmetcnv">
        <w:smartTagPr>
          <w:attr w:name="UnitName" w:val="mm"/>
          <w:attr w:name="SourceValue" w:val="6"/>
          <w:attr w:name="HasSpace" w:val="False"/>
          <w:attr w:name="Negative" w:val="False"/>
          <w:attr w:name="NumberType" w:val="1"/>
          <w:attr w:name="TCSC" w:val="0"/>
        </w:smartTagPr>
        <w:r w:rsidRPr="00475EDA">
          <w:rPr>
            <w:rFonts w:hAnsi="宋体"/>
          </w:rPr>
          <w:t>6mm</w:t>
        </w:r>
      </w:smartTag>
      <w:r w:rsidRPr="00475EDA">
        <w:rPr>
          <w:rFonts w:hAnsi="宋体"/>
        </w:rPr>
        <w:t>，扁钢不小于24×</w:t>
      </w:r>
      <w:smartTag w:uri="urn:schemas-microsoft-com:office:smarttags" w:element="chmetcnv">
        <w:smartTagPr>
          <w:attr w:name="UnitName" w:val="mm"/>
          <w:attr w:name="SourceValue" w:val="4"/>
          <w:attr w:name="HasSpace" w:val="False"/>
          <w:attr w:name="Negative" w:val="False"/>
          <w:attr w:name="NumberType" w:val="1"/>
          <w:attr w:name="TCSC" w:val="0"/>
        </w:smartTagPr>
        <w:r w:rsidRPr="00475EDA">
          <w:rPr>
            <w:rFonts w:hAnsi="宋体"/>
          </w:rPr>
          <w:t>4mm</w:t>
        </w:r>
      </w:smartTag>
      <w:r w:rsidRPr="00475EDA">
        <w:rPr>
          <w:rFonts w:hAnsi="宋体"/>
        </w:rPr>
        <w:t>。</w:t>
      </w:r>
    </w:p>
    <w:p w:rsidR="00794E29" w:rsidRPr="00475EDA" w:rsidRDefault="00794E29" w:rsidP="009566CA">
      <w:pPr>
        <w:numPr>
          <w:ilvl w:val="0"/>
          <w:numId w:val="110"/>
        </w:numPr>
        <w:spacing w:line="300" w:lineRule="auto"/>
        <w:rPr>
          <w:rFonts w:hAnsi="宋体"/>
        </w:rPr>
      </w:pPr>
      <w:r w:rsidRPr="00475EDA">
        <w:rPr>
          <w:rFonts w:hAnsi="宋体"/>
        </w:rPr>
        <w:t>避雷带明设时，支架的高度为10</w:t>
      </w:r>
      <w:smartTag w:uri="urn:schemas-microsoft-com:office:smarttags" w:element="chmetcnv">
        <w:smartTagPr>
          <w:attr w:name="UnitName" w:val="cm"/>
          <w:attr w:name="SourceValue" w:val="20"/>
          <w:attr w:name="HasSpace" w:val="False"/>
          <w:attr w:name="Negative" w:val="True"/>
          <w:attr w:name="NumberType" w:val="1"/>
          <w:attr w:name="TCSC" w:val="0"/>
        </w:smartTagPr>
        <w:r w:rsidRPr="00475EDA">
          <w:rPr>
            <w:rFonts w:hAnsi="宋体"/>
          </w:rPr>
          <w:t>-20cm</w:t>
        </w:r>
      </w:smartTag>
      <w:r w:rsidRPr="00475EDA">
        <w:rPr>
          <w:rFonts w:hAnsi="宋体"/>
        </w:rPr>
        <w:t>，其各支点的间距不应大于</w:t>
      </w:r>
      <w:smartTag w:uri="urn:schemas-microsoft-com:office:smarttags" w:element="chmetcnv">
        <w:smartTagPr>
          <w:attr w:name="UnitName" w:val="m"/>
          <w:attr w:name="SourceValue" w:val="1.5"/>
          <w:attr w:name="HasSpace" w:val="False"/>
          <w:attr w:name="Negative" w:val="False"/>
          <w:attr w:name="NumberType" w:val="1"/>
          <w:attr w:name="TCSC" w:val="0"/>
        </w:smartTagPr>
        <w:r w:rsidRPr="00475EDA">
          <w:rPr>
            <w:rFonts w:hAnsi="宋体"/>
          </w:rPr>
          <w:t>1.5m</w:t>
        </w:r>
      </w:smartTag>
      <w:r w:rsidRPr="00475EDA">
        <w:rPr>
          <w:rFonts w:hAnsi="宋体"/>
        </w:rPr>
        <w:t>。</w:t>
      </w:r>
    </w:p>
    <w:p w:rsidR="00794E29" w:rsidRPr="00475EDA" w:rsidRDefault="00794E29" w:rsidP="009566CA">
      <w:pPr>
        <w:numPr>
          <w:ilvl w:val="0"/>
          <w:numId w:val="110"/>
        </w:numPr>
        <w:spacing w:line="300" w:lineRule="auto"/>
        <w:rPr>
          <w:rFonts w:hAnsi="宋体"/>
        </w:rPr>
      </w:pPr>
      <w:r w:rsidRPr="00475EDA">
        <w:rPr>
          <w:rFonts w:hAnsi="宋体"/>
        </w:rPr>
        <w:t>建筑物高于</w:t>
      </w:r>
      <w:smartTag w:uri="urn:schemas-microsoft-com:office:smarttags" w:element="chmetcnv">
        <w:smartTagPr>
          <w:attr w:name="UnitName" w:val="m"/>
          <w:attr w:name="SourceValue" w:val="30"/>
          <w:attr w:name="HasSpace" w:val="False"/>
          <w:attr w:name="Negative" w:val="False"/>
          <w:attr w:name="NumberType" w:val="1"/>
          <w:attr w:name="TCSC" w:val="0"/>
        </w:smartTagPr>
        <w:r w:rsidRPr="00475EDA">
          <w:rPr>
            <w:rFonts w:hAnsi="宋体"/>
          </w:rPr>
          <w:t>30m</w:t>
        </w:r>
      </w:smartTag>
      <w:r w:rsidRPr="00475EDA">
        <w:rPr>
          <w:rFonts w:hAnsi="宋体"/>
        </w:rPr>
        <w:t>以上的部位，每隔3层沿建筑物四周敷设一道避雷带并与</w:t>
      </w:r>
      <w:proofErr w:type="gramStart"/>
      <w:r w:rsidRPr="00475EDA">
        <w:rPr>
          <w:rFonts w:hAnsi="宋体"/>
        </w:rPr>
        <w:t>各根引下线</w:t>
      </w:r>
      <w:proofErr w:type="gramEnd"/>
      <w:r w:rsidRPr="00475EDA">
        <w:rPr>
          <w:rFonts w:hAnsi="宋体"/>
        </w:rPr>
        <w:t>相焊接。</w:t>
      </w:r>
    </w:p>
    <w:p w:rsidR="00794E29" w:rsidRPr="00475EDA" w:rsidRDefault="00794E29" w:rsidP="009566CA">
      <w:pPr>
        <w:numPr>
          <w:ilvl w:val="0"/>
          <w:numId w:val="110"/>
        </w:numPr>
        <w:spacing w:line="300" w:lineRule="auto"/>
        <w:rPr>
          <w:rFonts w:hAnsi="宋体"/>
        </w:rPr>
      </w:pPr>
      <w:r w:rsidRPr="00475EDA">
        <w:rPr>
          <w:rFonts w:hAnsi="宋体"/>
        </w:rPr>
        <w:t>铝制门窗与避雷装置连接。在加工订作铝制门窗时应按要求甩出</w:t>
      </w:r>
      <w:smartTag w:uri="urn:schemas-microsoft-com:office:smarttags" w:element="chmetcnv">
        <w:smartTagPr>
          <w:attr w:name="UnitName" w:val="cm"/>
          <w:attr w:name="SourceValue" w:val="30"/>
          <w:attr w:name="HasSpace" w:val="False"/>
          <w:attr w:name="Negative" w:val="False"/>
          <w:attr w:name="NumberType" w:val="1"/>
          <w:attr w:name="TCSC" w:val="0"/>
        </w:smartTagPr>
        <w:r w:rsidRPr="00475EDA">
          <w:rPr>
            <w:rFonts w:hAnsi="宋体"/>
          </w:rPr>
          <w:t>30cm</w:t>
        </w:r>
      </w:smartTag>
      <w:r w:rsidRPr="00475EDA">
        <w:rPr>
          <w:rFonts w:hAnsi="宋体"/>
        </w:rPr>
        <w:t>的铝带或扁钢2处，如超过</w:t>
      </w:r>
      <w:smartTag w:uri="urn:schemas-microsoft-com:office:smarttags" w:element="chmetcnv">
        <w:smartTagPr>
          <w:attr w:name="UnitName" w:val="m"/>
          <w:attr w:name="SourceValue" w:val="3"/>
          <w:attr w:name="HasSpace" w:val="False"/>
          <w:attr w:name="Negative" w:val="False"/>
          <w:attr w:name="NumberType" w:val="1"/>
          <w:attr w:name="TCSC" w:val="0"/>
        </w:smartTagPr>
        <w:r w:rsidRPr="00475EDA">
          <w:rPr>
            <w:rFonts w:hAnsi="宋体"/>
          </w:rPr>
          <w:t>3m</w:t>
        </w:r>
      </w:smartTag>
      <w:r w:rsidRPr="00475EDA">
        <w:rPr>
          <w:rFonts w:hAnsi="宋体"/>
        </w:rPr>
        <w:t>时，应需3处连接，以便进行压接或焊接。</w:t>
      </w:r>
    </w:p>
    <w:p w:rsidR="00794E29" w:rsidRPr="00475EDA" w:rsidRDefault="00794E29" w:rsidP="00794E29">
      <w:pPr>
        <w:spacing w:line="300" w:lineRule="auto"/>
        <w:ind w:left="425"/>
        <w:rPr>
          <w:rFonts w:hAnsi="宋体"/>
        </w:rPr>
      </w:pPr>
    </w:p>
    <w:p w:rsidR="00794E29" w:rsidRPr="00475EDA" w:rsidRDefault="008946B6" w:rsidP="00794E29">
      <w:pPr>
        <w:pStyle w:val="2"/>
        <w:spacing w:line="300" w:lineRule="auto"/>
        <w:rPr>
          <w:rFonts w:ascii="宋体" w:eastAsia="宋体" w:hAnsi="宋体"/>
          <w:sz w:val="21"/>
          <w:szCs w:val="21"/>
        </w:rPr>
      </w:pPr>
      <w:bookmarkStart w:id="1807" w:name="_Toc287791786"/>
      <w:bookmarkStart w:id="1808" w:name="_Toc422311424"/>
      <w:bookmarkStart w:id="1809" w:name="_Toc423349506"/>
      <w:bookmarkStart w:id="1810" w:name="_Toc430944576"/>
      <w:bookmarkStart w:id="1811" w:name="_Toc465864838"/>
      <w:bookmarkStart w:id="1812" w:name="_Toc16190281"/>
      <w:bookmarkStart w:id="1813" w:name="_Toc16341076"/>
      <w:bookmarkStart w:id="1814" w:name="_Toc18078948"/>
      <w:r>
        <w:rPr>
          <w:rFonts w:ascii="宋体" w:eastAsia="宋体" w:hAnsi="宋体" w:hint="eastAsia"/>
          <w:sz w:val="21"/>
          <w:szCs w:val="21"/>
        </w:rPr>
        <w:t>8</w:t>
      </w:r>
      <w:r w:rsidR="00794E29" w:rsidRPr="00475EDA">
        <w:rPr>
          <w:rFonts w:ascii="宋体" w:eastAsia="宋体" w:hAnsi="宋体" w:hint="eastAsia"/>
          <w:sz w:val="21"/>
          <w:szCs w:val="21"/>
        </w:rPr>
        <w:t>05.3.7  电涌保护器（SPD）</w:t>
      </w:r>
      <w:bookmarkEnd w:id="1807"/>
      <w:bookmarkEnd w:id="1808"/>
      <w:bookmarkEnd w:id="1809"/>
      <w:bookmarkEnd w:id="1810"/>
      <w:bookmarkEnd w:id="1811"/>
      <w:bookmarkEnd w:id="1812"/>
      <w:bookmarkEnd w:id="1813"/>
      <w:bookmarkEnd w:id="1814"/>
    </w:p>
    <w:p w:rsidR="00794E29" w:rsidRPr="00475EDA" w:rsidRDefault="00794E29" w:rsidP="00794E29">
      <w:pPr>
        <w:tabs>
          <w:tab w:val="num" w:pos="785"/>
        </w:tabs>
        <w:spacing w:line="300" w:lineRule="auto"/>
        <w:ind w:firstLineChars="87" w:firstLine="183"/>
        <w:rPr>
          <w:rFonts w:hAnsi="宋体"/>
        </w:rPr>
      </w:pPr>
      <w:bookmarkStart w:id="1815" w:name="_Toc423349507"/>
      <w:r w:rsidRPr="00475EDA">
        <w:rPr>
          <w:rFonts w:hAnsi="宋体" w:hint="eastAsia"/>
        </w:rPr>
        <w:t>1. 低压配电柜低压主进线回路</w:t>
      </w:r>
      <w:bookmarkEnd w:id="1815"/>
    </w:p>
    <w:p w:rsidR="00794E29" w:rsidRPr="00475EDA" w:rsidRDefault="00794E29" w:rsidP="00794E29">
      <w:pPr>
        <w:spacing w:line="300" w:lineRule="auto"/>
        <w:ind w:firstLineChars="200" w:firstLine="420"/>
        <w:rPr>
          <w:rFonts w:hAnsi="宋体"/>
        </w:rPr>
      </w:pPr>
      <w:r w:rsidRPr="00475EDA">
        <w:rPr>
          <w:rFonts w:hAnsi="宋体" w:hint="eastAsia"/>
        </w:rPr>
        <w:t>各变电所低压电源总进线开关下端需要安装能防御8/20us波形雷电流幅值的多级</w:t>
      </w:r>
      <w:proofErr w:type="gramStart"/>
      <w:r w:rsidRPr="00475EDA">
        <w:rPr>
          <w:rFonts w:hAnsi="宋体" w:hint="eastAsia"/>
        </w:rPr>
        <w:t>压敏嵌位并联</w:t>
      </w:r>
      <w:proofErr w:type="gramEnd"/>
      <w:r w:rsidRPr="00475EDA">
        <w:rPr>
          <w:rFonts w:hAnsi="宋体" w:hint="eastAsia"/>
        </w:rPr>
        <w:t>型的电涌保护器TBX-120/380，其标称放电电流60kA，最大放电电流120kA，电压保护水平≤2.8kV，响应时间ta≤25ns，温度范围在-40℃至+80℃。电涌保护器应配套保护熔断器。</w:t>
      </w:r>
    </w:p>
    <w:p w:rsidR="00794E29" w:rsidRPr="00475EDA" w:rsidRDefault="00794E29" w:rsidP="00794E29">
      <w:pPr>
        <w:spacing w:line="300" w:lineRule="auto"/>
        <w:ind w:firstLineChars="200" w:firstLine="420"/>
        <w:rPr>
          <w:rFonts w:hAnsi="宋体"/>
        </w:rPr>
      </w:pPr>
      <w:r w:rsidRPr="00475EDA">
        <w:rPr>
          <w:rFonts w:hAnsi="宋体" w:hint="eastAsia"/>
        </w:rPr>
        <w:t>电涌保护器（防雷器）采用模块式设计可以支持模块带电拔插，防雷模块底部印有出厂检测参数值，模块能使用防雷器厂家的仪表进行模块老化状态测试。</w:t>
      </w:r>
    </w:p>
    <w:p w:rsidR="00794E29" w:rsidRPr="00475EDA" w:rsidRDefault="00794E29" w:rsidP="00794E29">
      <w:pPr>
        <w:tabs>
          <w:tab w:val="num" w:pos="785"/>
        </w:tabs>
        <w:spacing w:line="300" w:lineRule="auto"/>
        <w:ind w:firstLineChars="87" w:firstLine="183"/>
        <w:rPr>
          <w:rFonts w:hAnsi="宋体"/>
        </w:rPr>
      </w:pPr>
      <w:bookmarkStart w:id="1816" w:name="_Toc423349508"/>
      <w:r w:rsidRPr="00475EDA">
        <w:rPr>
          <w:rFonts w:hAnsi="宋体" w:hint="eastAsia"/>
        </w:rPr>
        <w:t>2. 无功补偿装置回路</w:t>
      </w:r>
      <w:bookmarkEnd w:id="1816"/>
    </w:p>
    <w:p w:rsidR="00794E29" w:rsidRPr="00475EDA" w:rsidRDefault="00794E29" w:rsidP="00794E29">
      <w:pPr>
        <w:spacing w:line="300" w:lineRule="auto"/>
        <w:ind w:firstLineChars="200" w:firstLine="420"/>
        <w:rPr>
          <w:rFonts w:hAnsi="宋体"/>
        </w:rPr>
      </w:pPr>
      <w:r w:rsidRPr="00475EDA">
        <w:rPr>
          <w:rFonts w:hAnsi="宋体" w:hint="eastAsia"/>
        </w:rPr>
        <w:t>无功补偿装置回路需安装能防御8/20us波形雷电流幅值的电涌保护器TB80-385/3P+N，其标称放电电流40kA，最大放电电流80kA，响应时间ta≤25ns，温度范围在-40℃至+80℃。电涌保护器应配套保护熔断器。</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3.其他回路</w:t>
      </w:r>
    </w:p>
    <w:p w:rsidR="00794E29" w:rsidRPr="00475EDA" w:rsidRDefault="00794E29" w:rsidP="00794E29">
      <w:pPr>
        <w:spacing w:line="300" w:lineRule="auto"/>
        <w:ind w:firstLineChars="200" w:firstLine="420"/>
        <w:rPr>
          <w:rFonts w:hAnsi="宋体"/>
        </w:rPr>
      </w:pPr>
      <w:r w:rsidRPr="00475EDA">
        <w:rPr>
          <w:rFonts w:hAnsi="宋体" w:hint="eastAsia"/>
        </w:rPr>
        <w:lastRenderedPageBreak/>
        <w:t>低压配电柜</w:t>
      </w:r>
      <w:proofErr w:type="gramStart"/>
      <w:r w:rsidRPr="00475EDA">
        <w:rPr>
          <w:rFonts w:hAnsi="宋体" w:hint="eastAsia"/>
        </w:rPr>
        <w:t>馈</w:t>
      </w:r>
      <w:proofErr w:type="gramEnd"/>
      <w:r w:rsidRPr="00475EDA">
        <w:rPr>
          <w:rFonts w:hAnsi="宋体" w:hint="eastAsia"/>
        </w:rPr>
        <w:t>出回路每段母线，应急出线柜母线，监控机房</w:t>
      </w:r>
      <w:proofErr w:type="gramStart"/>
      <w:r w:rsidRPr="00475EDA">
        <w:rPr>
          <w:rFonts w:hAnsi="宋体" w:hint="eastAsia"/>
        </w:rPr>
        <w:t>馈</w:t>
      </w:r>
      <w:proofErr w:type="gramEnd"/>
      <w:r w:rsidRPr="00475EDA">
        <w:rPr>
          <w:rFonts w:hAnsi="宋体" w:hint="eastAsia"/>
        </w:rPr>
        <w:t>出回路等，均需要安装能防御10/350us波形Ⅰ+Ⅱ级保护，火花间隙型复合电涌保护器TB100-255C/3P+N（B+C级保护），其雷电冲击电流100kA，电压保护水平≤1.5kV，响应时间ta≤100ns，温度范围在-40℃至+80℃，防护等级为IP20。电涌保护器应配套保护熔断器。</w:t>
      </w:r>
    </w:p>
    <w:p w:rsidR="00794E29" w:rsidRPr="00475EDA" w:rsidRDefault="00794E29" w:rsidP="00794E29">
      <w:pPr>
        <w:spacing w:line="300" w:lineRule="auto"/>
        <w:ind w:firstLineChars="200" w:firstLine="420"/>
        <w:rPr>
          <w:rFonts w:hAnsi="宋体"/>
        </w:rPr>
      </w:pPr>
      <w:r w:rsidRPr="00475EDA">
        <w:rPr>
          <w:rFonts w:hAnsi="宋体" w:hint="eastAsia"/>
        </w:rPr>
        <w:t>电涌保护器（防雷器）采用模块式设计可以支持模块带电拔插，防雷模块底部印有出厂检测参数值，模块能使用防雷器厂家的仪表进行模块老化状态测试。</w:t>
      </w:r>
    </w:p>
    <w:p w:rsidR="00794E29" w:rsidRPr="00475EDA" w:rsidRDefault="00794E29" w:rsidP="00794E29">
      <w:pPr>
        <w:tabs>
          <w:tab w:val="num" w:pos="785"/>
        </w:tabs>
        <w:spacing w:line="300" w:lineRule="auto"/>
        <w:ind w:firstLineChars="87" w:firstLine="183"/>
        <w:rPr>
          <w:rFonts w:hAnsi="宋体"/>
        </w:rPr>
      </w:pPr>
      <w:bookmarkStart w:id="1817" w:name="_Toc423349509"/>
      <w:r w:rsidRPr="00475EDA">
        <w:rPr>
          <w:rFonts w:hAnsi="宋体" w:hint="eastAsia"/>
        </w:rPr>
        <w:t>4. 安装技术标准</w:t>
      </w:r>
      <w:bookmarkEnd w:id="1817"/>
    </w:p>
    <w:p w:rsidR="00794E29" w:rsidRPr="00475EDA" w:rsidRDefault="00794E29" w:rsidP="00794E29">
      <w:pPr>
        <w:spacing w:line="300" w:lineRule="auto"/>
        <w:ind w:firstLineChars="200" w:firstLine="420"/>
        <w:rPr>
          <w:rFonts w:hAnsi="宋体"/>
        </w:rPr>
      </w:pPr>
      <w:r w:rsidRPr="00475EDA">
        <w:rPr>
          <w:rFonts w:hAnsi="宋体" w:hint="eastAsia"/>
        </w:rPr>
        <w:t>电涌保护器（或防雷箱）应安装在相应配电柜（箱）内，具体接线方式应符合产品技术要求。</w:t>
      </w:r>
    </w:p>
    <w:p w:rsidR="00794E29" w:rsidRPr="00475EDA" w:rsidRDefault="00794E29" w:rsidP="00794E29">
      <w:pPr>
        <w:spacing w:line="300" w:lineRule="auto"/>
        <w:ind w:firstLineChars="200" w:firstLine="420"/>
        <w:rPr>
          <w:rFonts w:hAnsi="宋体"/>
          <w:color w:val="FF0000"/>
        </w:rPr>
      </w:pPr>
      <w:r w:rsidRPr="00475EDA">
        <w:rPr>
          <w:rFonts w:hAnsi="宋体" w:hint="eastAsia"/>
        </w:rPr>
        <w:t>一般情况下，当在线路上多处安装</w:t>
      </w:r>
      <w:r w:rsidRPr="00475EDA">
        <w:rPr>
          <w:rFonts w:hAnsi="宋体"/>
        </w:rPr>
        <w:t>SPD</w:t>
      </w:r>
      <w:r w:rsidRPr="00475EDA">
        <w:rPr>
          <w:rFonts w:hAnsi="宋体" w:hint="eastAsia"/>
        </w:rPr>
        <w:t>且无准确数据时，电压开关型</w:t>
      </w:r>
      <w:r w:rsidRPr="00475EDA">
        <w:rPr>
          <w:rFonts w:hAnsi="宋体"/>
        </w:rPr>
        <w:t>SPD</w:t>
      </w:r>
      <w:r w:rsidRPr="00475EDA">
        <w:rPr>
          <w:rFonts w:hAnsi="宋体" w:hint="eastAsia"/>
        </w:rPr>
        <w:t>与限压型</w:t>
      </w:r>
      <w:r w:rsidRPr="00475EDA">
        <w:rPr>
          <w:rFonts w:hAnsi="宋体"/>
        </w:rPr>
        <w:t>SPD</w:t>
      </w:r>
      <w:r w:rsidRPr="00475EDA">
        <w:rPr>
          <w:rFonts w:hAnsi="宋体" w:hint="eastAsia"/>
        </w:rPr>
        <w:t>之间的线路长度不宜小于</w:t>
      </w:r>
      <w:smartTag w:uri="urn:schemas-microsoft-com:office:smarttags" w:element="chmetcnv">
        <w:smartTagPr>
          <w:attr w:name="TCSC" w:val="0"/>
          <w:attr w:name="NumberType" w:val="1"/>
          <w:attr w:name="Negative" w:val="False"/>
          <w:attr w:name="HasSpace" w:val="False"/>
          <w:attr w:name="SourceValue" w:val="10"/>
          <w:attr w:name="UnitName" w:val="m"/>
        </w:smartTagPr>
        <w:r w:rsidRPr="00475EDA">
          <w:rPr>
            <w:rFonts w:hAnsi="宋体"/>
          </w:rPr>
          <w:t>10m</w:t>
        </w:r>
      </w:smartTag>
      <w:r w:rsidRPr="00475EDA">
        <w:rPr>
          <w:rFonts w:hAnsi="宋体" w:hint="eastAsia"/>
        </w:rPr>
        <w:t>，限压型</w:t>
      </w:r>
      <w:r w:rsidRPr="00475EDA">
        <w:rPr>
          <w:rFonts w:hAnsi="宋体"/>
        </w:rPr>
        <w:t>SPD</w:t>
      </w:r>
      <w:r w:rsidRPr="00475EDA">
        <w:rPr>
          <w:rFonts w:hAnsi="宋体" w:hint="eastAsia"/>
        </w:rPr>
        <w:t>之间的线路长度不宜小于</w:t>
      </w:r>
      <w:smartTag w:uri="urn:schemas-microsoft-com:office:smarttags" w:element="chmetcnv">
        <w:smartTagPr>
          <w:attr w:name="TCSC" w:val="0"/>
          <w:attr w:name="NumberType" w:val="1"/>
          <w:attr w:name="Negative" w:val="False"/>
          <w:attr w:name="HasSpace" w:val="False"/>
          <w:attr w:name="SourceValue" w:val="5"/>
          <w:attr w:name="UnitName" w:val="m"/>
        </w:smartTagPr>
        <w:r w:rsidRPr="00475EDA">
          <w:rPr>
            <w:rFonts w:hAnsi="宋体"/>
          </w:rPr>
          <w:t>5m</w:t>
        </w:r>
      </w:smartTag>
      <w:r w:rsidRPr="00475EDA">
        <w:rPr>
          <w:rFonts w:hAnsi="宋体" w:hint="eastAsia"/>
        </w:rPr>
        <w:t>。</w:t>
      </w:r>
    </w:p>
    <w:p w:rsidR="00794E29" w:rsidRPr="00475EDA" w:rsidRDefault="008946B6" w:rsidP="00794E29">
      <w:pPr>
        <w:pStyle w:val="2"/>
        <w:spacing w:line="300" w:lineRule="auto"/>
        <w:rPr>
          <w:rFonts w:ascii="宋体" w:eastAsia="宋体" w:hAnsi="宋体"/>
          <w:sz w:val="21"/>
          <w:szCs w:val="21"/>
        </w:rPr>
      </w:pPr>
      <w:bookmarkStart w:id="1818" w:name="_Toc287791787"/>
      <w:bookmarkStart w:id="1819" w:name="_Toc422311425"/>
      <w:bookmarkStart w:id="1820" w:name="_Toc423349510"/>
      <w:bookmarkStart w:id="1821" w:name="_Toc430944577"/>
      <w:bookmarkStart w:id="1822" w:name="_Toc465864839"/>
      <w:bookmarkStart w:id="1823" w:name="_Toc16190282"/>
      <w:bookmarkStart w:id="1824" w:name="_Toc16341077"/>
      <w:bookmarkStart w:id="1825" w:name="_Toc18078949"/>
      <w:r>
        <w:rPr>
          <w:rFonts w:ascii="宋体" w:eastAsia="宋体" w:hAnsi="宋体" w:hint="eastAsia"/>
          <w:sz w:val="21"/>
          <w:szCs w:val="21"/>
        </w:rPr>
        <w:t>8</w:t>
      </w:r>
      <w:r w:rsidR="00794E29" w:rsidRPr="00475EDA">
        <w:rPr>
          <w:rFonts w:ascii="宋体" w:eastAsia="宋体" w:hAnsi="宋体" w:hint="eastAsia"/>
          <w:sz w:val="21"/>
          <w:szCs w:val="21"/>
        </w:rPr>
        <w:t>05.3.8  工程交接验收</w:t>
      </w:r>
      <w:bookmarkEnd w:id="1818"/>
      <w:bookmarkEnd w:id="1819"/>
      <w:bookmarkEnd w:id="1820"/>
      <w:bookmarkEnd w:id="1821"/>
      <w:bookmarkEnd w:id="1822"/>
      <w:bookmarkEnd w:id="1823"/>
      <w:bookmarkEnd w:id="1824"/>
      <w:bookmarkEnd w:id="1825"/>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1. 在验收时应按下列要求进行检查：</w:t>
      </w:r>
    </w:p>
    <w:p w:rsidR="00794E29" w:rsidRPr="00475EDA" w:rsidRDefault="00794E29" w:rsidP="009566CA">
      <w:pPr>
        <w:numPr>
          <w:ilvl w:val="0"/>
          <w:numId w:val="111"/>
        </w:numPr>
        <w:spacing w:line="300" w:lineRule="auto"/>
        <w:rPr>
          <w:rFonts w:hAnsi="宋体"/>
        </w:rPr>
      </w:pPr>
      <w:r w:rsidRPr="00475EDA">
        <w:rPr>
          <w:rFonts w:hAnsi="宋体"/>
        </w:rPr>
        <w:t>整个接地网外露部分的连接可靠，接地线规格正确，防腐层完好，标志齐全明显。</w:t>
      </w:r>
    </w:p>
    <w:p w:rsidR="00794E29" w:rsidRPr="00475EDA" w:rsidRDefault="00794E29" w:rsidP="009566CA">
      <w:pPr>
        <w:numPr>
          <w:ilvl w:val="0"/>
          <w:numId w:val="111"/>
        </w:numPr>
        <w:spacing w:line="300" w:lineRule="auto"/>
        <w:rPr>
          <w:rFonts w:hAnsi="宋体"/>
        </w:rPr>
      </w:pPr>
      <w:r w:rsidRPr="00475EDA">
        <w:rPr>
          <w:rFonts w:hAnsi="宋体"/>
        </w:rPr>
        <w:t>避雷针（带）的安装位置及高度符合设计要求。</w:t>
      </w:r>
    </w:p>
    <w:p w:rsidR="00794E29" w:rsidRPr="00475EDA" w:rsidRDefault="00794E29" w:rsidP="009566CA">
      <w:pPr>
        <w:numPr>
          <w:ilvl w:val="0"/>
          <w:numId w:val="111"/>
        </w:numPr>
        <w:spacing w:line="300" w:lineRule="auto"/>
        <w:rPr>
          <w:rFonts w:hAnsi="宋体"/>
        </w:rPr>
      </w:pPr>
      <w:r w:rsidRPr="00475EDA">
        <w:rPr>
          <w:rFonts w:hAnsi="宋体"/>
        </w:rPr>
        <w:t>供连接临时接地线用的连接板其数量和位置符合设计要求。</w:t>
      </w:r>
    </w:p>
    <w:p w:rsidR="00794E29" w:rsidRPr="00475EDA" w:rsidRDefault="00794E29" w:rsidP="009566CA">
      <w:pPr>
        <w:numPr>
          <w:ilvl w:val="0"/>
          <w:numId w:val="111"/>
        </w:numPr>
        <w:spacing w:line="300" w:lineRule="auto"/>
        <w:rPr>
          <w:rFonts w:hAnsi="宋体"/>
        </w:rPr>
      </w:pPr>
      <w:r w:rsidRPr="00475EDA">
        <w:rPr>
          <w:rFonts w:hAnsi="宋体"/>
        </w:rPr>
        <w:t>工频接地电阻值及设计要求的其他测度参数符合设计规定，雨后不应立即测量接地电阻。</w:t>
      </w:r>
    </w:p>
    <w:p w:rsidR="00794E29" w:rsidRPr="00475EDA" w:rsidRDefault="00794E29" w:rsidP="00794E29">
      <w:pPr>
        <w:tabs>
          <w:tab w:val="num" w:pos="785"/>
        </w:tabs>
        <w:spacing w:line="300" w:lineRule="auto"/>
        <w:ind w:firstLineChars="87" w:firstLine="183"/>
        <w:rPr>
          <w:rFonts w:hAnsi="宋体"/>
        </w:rPr>
      </w:pPr>
      <w:r w:rsidRPr="00475EDA">
        <w:rPr>
          <w:rFonts w:hAnsi="宋体" w:hint="eastAsia"/>
        </w:rPr>
        <w:t>2. 在验收时，应提交下列资料和文件：</w:t>
      </w:r>
    </w:p>
    <w:p w:rsidR="00794E29" w:rsidRPr="00475EDA" w:rsidRDefault="00794E29" w:rsidP="009566CA">
      <w:pPr>
        <w:numPr>
          <w:ilvl w:val="0"/>
          <w:numId w:val="112"/>
        </w:numPr>
        <w:spacing w:line="300" w:lineRule="auto"/>
        <w:rPr>
          <w:rFonts w:hAnsi="宋体"/>
        </w:rPr>
      </w:pPr>
      <w:r w:rsidRPr="00475EDA">
        <w:rPr>
          <w:rFonts w:hAnsi="宋体"/>
        </w:rPr>
        <w:t>竣工图。</w:t>
      </w:r>
    </w:p>
    <w:p w:rsidR="00794E29" w:rsidRPr="00475EDA" w:rsidRDefault="00794E29" w:rsidP="009566CA">
      <w:pPr>
        <w:numPr>
          <w:ilvl w:val="0"/>
          <w:numId w:val="112"/>
        </w:numPr>
        <w:spacing w:line="300" w:lineRule="auto"/>
        <w:rPr>
          <w:rFonts w:hAnsi="宋体"/>
        </w:rPr>
      </w:pPr>
      <w:r w:rsidRPr="00475EDA">
        <w:rPr>
          <w:rFonts w:hAnsi="宋体"/>
        </w:rPr>
        <w:t>变更设计的相关资料。</w:t>
      </w:r>
    </w:p>
    <w:p w:rsidR="00794E29" w:rsidRPr="00475EDA" w:rsidRDefault="00794E29" w:rsidP="009566CA">
      <w:pPr>
        <w:numPr>
          <w:ilvl w:val="0"/>
          <w:numId w:val="112"/>
        </w:numPr>
        <w:spacing w:line="300" w:lineRule="auto"/>
        <w:rPr>
          <w:rFonts w:hAnsi="宋体"/>
        </w:rPr>
      </w:pPr>
      <w:r w:rsidRPr="00475EDA">
        <w:rPr>
          <w:rFonts w:hAnsi="宋体"/>
        </w:rPr>
        <w:t>安装记录（包括隐蔽工程记录等）。</w:t>
      </w:r>
    </w:p>
    <w:p w:rsidR="00794E29" w:rsidRPr="00475EDA" w:rsidRDefault="00794E29" w:rsidP="009566CA">
      <w:pPr>
        <w:numPr>
          <w:ilvl w:val="0"/>
          <w:numId w:val="112"/>
        </w:numPr>
        <w:spacing w:line="300" w:lineRule="auto"/>
        <w:rPr>
          <w:rFonts w:hAnsi="宋体"/>
        </w:rPr>
      </w:pPr>
      <w:r w:rsidRPr="00475EDA">
        <w:rPr>
          <w:rFonts w:hAnsi="宋体"/>
        </w:rPr>
        <w:t>测试记录。</w:t>
      </w:r>
    </w:p>
    <w:p w:rsidR="00794E29" w:rsidRPr="00475EDA" w:rsidRDefault="00794E29" w:rsidP="00794E29">
      <w:pPr>
        <w:spacing w:line="300" w:lineRule="auto"/>
        <w:ind w:left="425"/>
        <w:rPr>
          <w:rFonts w:hAnsi="宋体"/>
        </w:rPr>
      </w:pPr>
    </w:p>
    <w:p w:rsidR="00794E29" w:rsidRPr="00475EDA" w:rsidRDefault="008946B6" w:rsidP="00794E29">
      <w:pPr>
        <w:pStyle w:val="2"/>
        <w:spacing w:line="300" w:lineRule="auto"/>
        <w:rPr>
          <w:rFonts w:ascii="宋体" w:eastAsia="宋体" w:hAnsi="宋体"/>
          <w:sz w:val="21"/>
          <w:szCs w:val="21"/>
        </w:rPr>
      </w:pPr>
      <w:bookmarkStart w:id="1826" w:name="_Toc287791788"/>
      <w:bookmarkStart w:id="1827" w:name="_Toc422311426"/>
      <w:bookmarkStart w:id="1828" w:name="_Toc423349511"/>
      <w:bookmarkStart w:id="1829" w:name="_Toc465864840"/>
      <w:bookmarkStart w:id="1830" w:name="_Toc16190283"/>
      <w:bookmarkStart w:id="1831" w:name="_Toc16341078"/>
      <w:bookmarkStart w:id="1832" w:name="_Toc18078950"/>
      <w:r>
        <w:rPr>
          <w:rFonts w:ascii="宋体" w:eastAsia="宋体" w:hAnsi="宋体" w:hint="eastAsia"/>
          <w:sz w:val="21"/>
          <w:szCs w:val="21"/>
        </w:rPr>
        <w:t>8</w:t>
      </w:r>
      <w:r w:rsidR="00794E29" w:rsidRPr="00475EDA">
        <w:rPr>
          <w:rFonts w:ascii="宋体" w:eastAsia="宋体" w:hAnsi="宋体" w:hint="eastAsia"/>
          <w:sz w:val="21"/>
          <w:szCs w:val="21"/>
        </w:rPr>
        <w:t>05.3.9  计量与支付</w:t>
      </w:r>
      <w:bookmarkEnd w:id="1826"/>
      <w:bookmarkEnd w:id="1827"/>
      <w:bookmarkEnd w:id="1828"/>
      <w:bookmarkEnd w:id="1829"/>
      <w:bookmarkEnd w:id="1830"/>
      <w:bookmarkEnd w:id="1831"/>
      <w:bookmarkEnd w:id="1832"/>
    </w:p>
    <w:p w:rsidR="00794E29" w:rsidRPr="00475EDA" w:rsidRDefault="00794E29" w:rsidP="00794E29">
      <w:pPr>
        <w:spacing w:line="300" w:lineRule="auto"/>
        <w:ind w:firstLineChars="131" w:firstLine="275"/>
        <w:rPr>
          <w:rFonts w:hAnsi="宋体"/>
        </w:rPr>
      </w:pPr>
      <w:r w:rsidRPr="00475EDA">
        <w:rPr>
          <w:rFonts w:hAnsi="宋体" w:hint="eastAsia"/>
        </w:rPr>
        <w:t>1. 本工程计量应以监理工程师验收后的完成数量计量。</w:t>
      </w:r>
    </w:p>
    <w:p w:rsidR="00794E29" w:rsidRPr="00475EDA" w:rsidRDefault="00794E29" w:rsidP="00794E29">
      <w:pPr>
        <w:spacing w:line="300" w:lineRule="auto"/>
        <w:ind w:firstLineChars="131" w:firstLine="275"/>
        <w:rPr>
          <w:rFonts w:hAnsi="宋体"/>
        </w:rPr>
      </w:pPr>
      <w:r w:rsidRPr="00475EDA">
        <w:rPr>
          <w:rFonts w:hAnsi="宋体" w:hint="eastAsia"/>
        </w:rPr>
        <w:t>2. 本节工程</w:t>
      </w:r>
      <w:r w:rsidRPr="00475EDA">
        <w:rPr>
          <w:rFonts w:hAnsi="宋体" w:cs="宋体" w:hint="eastAsia"/>
        </w:rPr>
        <w:t>支付子目</w:t>
      </w:r>
      <w:r w:rsidRPr="00475EDA">
        <w:rPr>
          <w:rFonts w:hAnsi="宋体" w:hint="eastAsia"/>
        </w:rPr>
        <w:t>，电涌保护器含在高低压配电柜中，不单独计量。其他接地工程均分别列入</w:t>
      </w:r>
      <w:r w:rsidR="00CA03CA">
        <w:rPr>
          <w:rFonts w:hAnsi="宋体" w:hint="eastAsia"/>
        </w:rPr>
        <w:t>8</w:t>
      </w:r>
      <w:r w:rsidRPr="00475EDA">
        <w:rPr>
          <w:rFonts w:hAnsi="宋体" w:hint="eastAsia"/>
        </w:rPr>
        <w:t>05.</w:t>
      </w:r>
      <w:r w:rsidRPr="00475EDA">
        <w:rPr>
          <w:rFonts w:hAnsi="宋体"/>
        </w:rPr>
        <w:t>2.6</w:t>
      </w:r>
      <w:r w:rsidRPr="00475EDA">
        <w:rPr>
          <w:rFonts w:hAnsi="宋体" w:hint="eastAsia"/>
        </w:rPr>
        <w:t>线路工程和</w:t>
      </w:r>
      <w:r w:rsidR="00CA03CA">
        <w:rPr>
          <w:rFonts w:hAnsi="宋体" w:hint="eastAsia"/>
        </w:rPr>
        <w:t>8</w:t>
      </w:r>
      <w:r w:rsidRPr="00475EDA">
        <w:rPr>
          <w:rFonts w:hAnsi="宋体" w:hint="eastAsia"/>
        </w:rPr>
        <w:t>05.4土建工程材料及其他子目中，将以合同单价（该单价包括承包人在交付时提交一套必备的安全操作工具及易损备件）及经监理工程师验收后的工程量予以支付，这些价格和支付是对完成工程的全部偿付。电涌保护器的工程量计入相应的配电柜中，不再单独支付。</w:t>
      </w:r>
    </w:p>
    <w:p w:rsidR="00794E29" w:rsidRPr="00475EDA" w:rsidRDefault="008946B6" w:rsidP="00794E29">
      <w:pPr>
        <w:keepNext/>
        <w:keepLines/>
        <w:spacing w:before="260" w:after="260" w:line="300" w:lineRule="auto"/>
        <w:outlineLvl w:val="0"/>
        <w:rPr>
          <w:rFonts w:hAnsi="宋体"/>
          <w:b/>
          <w:bCs/>
        </w:rPr>
      </w:pPr>
      <w:bookmarkStart w:id="1833" w:name="_Toc287791789"/>
      <w:bookmarkStart w:id="1834" w:name="_Toc422311427"/>
      <w:bookmarkStart w:id="1835" w:name="_Toc423349512"/>
      <w:bookmarkStart w:id="1836" w:name="_Toc430944578"/>
      <w:bookmarkStart w:id="1837" w:name="_Toc465864841"/>
      <w:bookmarkStart w:id="1838" w:name="_Toc16190284"/>
      <w:bookmarkStart w:id="1839" w:name="_Toc16341079"/>
      <w:bookmarkStart w:id="1840" w:name="_Toc18078951"/>
      <w:r>
        <w:rPr>
          <w:rFonts w:hAnsi="宋体" w:hint="eastAsia"/>
          <w:b/>
          <w:bCs/>
        </w:rPr>
        <w:t>8</w:t>
      </w:r>
      <w:r w:rsidR="00794E29" w:rsidRPr="00475EDA">
        <w:rPr>
          <w:rFonts w:hAnsi="宋体" w:hint="eastAsia"/>
          <w:b/>
          <w:bCs/>
        </w:rPr>
        <w:t>05.4 土建工程材料及其他</w:t>
      </w:r>
      <w:bookmarkEnd w:id="1833"/>
      <w:bookmarkEnd w:id="1834"/>
      <w:bookmarkEnd w:id="1835"/>
      <w:bookmarkEnd w:id="1836"/>
      <w:bookmarkEnd w:id="1837"/>
      <w:bookmarkEnd w:id="1838"/>
      <w:bookmarkEnd w:id="1839"/>
      <w:bookmarkEnd w:id="1840"/>
    </w:p>
    <w:p w:rsidR="00794E29" w:rsidRPr="00475EDA" w:rsidRDefault="008946B6" w:rsidP="00794E29">
      <w:pPr>
        <w:pStyle w:val="2"/>
        <w:spacing w:line="300" w:lineRule="auto"/>
        <w:rPr>
          <w:rFonts w:ascii="宋体" w:eastAsia="宋体" w:hAnsi="宋体"/>
          <w:sz w:val="21"/>
          <w:szCs w:val="21"/>
        </w:rPr>
      </w:pPr>
      <w:bookmarkStart w:id="1841" w:name="_Toc287791790"/>
      <w:bookmarkStart w:id="1842" w:name="_Toc422311428"/>
      <w:bookmarkStart w:id="1843" w:name="_Toc423349513"/>
      <w:bookmarkStart w:id="1844" w:name="_Toc430944579"/>
      <w:bookmarkStart w:id="1845" w:name="_Toc465864842"/>
      <w:bookmarkStart w:id="1846" w:name="_Toc16190285"/>
      <w:bookmarkStart w:id="1847" w:name="_Toc16341080"/>
      <w:bookmarkStart w:id="1848" w:name="_Toc18078952"/>
      <w:r>
        <w:rPr>
          <w:rFonts w:ascii="宋体" w:eastAsia="宋体" w:hAnsi="宋体" w:hint="eastAsia"/>
          <w:sz w:val="21"/>
          <w:szCs w:val="21"/>
        </w:rPr>
        <w:t>8</w:t>
      </w:r>
      <w:r w:rsidR="00794E29" w:rsidRPr="00475EDA">
        <w:rPr>
          <w:rFonts w:ascii="宋体" w:eastAsia="宋体" w:hAnsi="宋体" w:hint="eastAsia"/>
          <w:sz w:val="21"/>
          <w:szCs w:val="21"/>
        </w:rPr>
        <w:t>05.4.1  概述</w:t>
      </w:r>
      <w:bookmarkEnd w:id="1841"/>
      <w:bookmarkEnd w:id="1842"/>
      <w:bookmarkEnd w:id="1843"/>
      <w:bookmarkEnd w:id="1844"/>
      <w:bookmarkEnd w:id="1845"/>
      <w:bookmarkEnd w:id="1846"/>
      <w:bookmarkEnd w:id="1847"/>
      <w:bookmarkEnd w:id="1848"/>
    </w:p>
    <w:p w:rsidR="00794E29" w:rsidRPr="00475EDA" w:rsidRDefault="00794E29" w:rsidP="00794E29">
      <w:pPr>
        <w:spacing w:line="300" w:lineRule="auto"/>
        <w:ind w:firstLineChars="200" w:firstLine="420"/>
        <w:rPr>
          <w:rFonts w:hAnsi="宋体"/>
        </w:rPr>
      </w:pPr>
      <w:r w:rsidRPr="00475EDA">
        <w:rPr>
          <w:rFonts w:hAnsi="宋体" w:hint="eastAsia"/>
        </w:rPr>
        <w:t>对于钢支架、管道等，应结合使用环境及用途，分别满足设备安装、抗挤压、防水、</w:t>
      </w:r>
      <w:proofErr w:type="gramStart"/>
      <w:r w:rsidRPr="00475EDA">
        <w:rPr>
          <w:rFonts w:hAnsi="宋体" w:hint="eastAsia"/>
        </w:rPr>
        <w:t>耐火和</w:t>
      </w:r>
      <w:proofErr w:type="gramEnd"/>
      <w:r w:rsidRPr="00475EDA">
        <w:rPr>
          <w:rFonts w:hAnsi="宋体" w:hint="eastAsia"/>
        </w:rPr>
        <w:t>防腐等工艺要求，并须符合相关国家现行规范和标准。土建工程材料及其他应包含变电所所需的电缆沟、电缆沟支架、钢管、设备安装及接地系统等。</w:t>
      </w:r>
    </w:p>
    <w:p w:rsidR="00794E29" w:rsidRPr="00475EDA" w:rsidRDefault="00794E29" w:rsidP="00794E29">
      <w:pPr>
        <w:shd w:val="clear" w:color="auto" w:fill="FFFFFF"/>
        <w:spacing w:line="300" w:lineRule="auto"/>
        <w:ind w:firstLineChars="300" w:firstLine="632"/>
        <w:rPr>
          <w:rFonts w:hAnsi="宋体"/>
        </w:rPr>
      </w:pPr>
      <w:r w:rsidRPr="00475EDA">
        <w:rPr>
          <w:rFonts w:hAnsi="宋体" w:hint="eastAsia"/>
          <w:b/>
          <w:bCs/>
        </w:rPr>
        <w:t>绝缘垫</w:t>
      </w:r>
      <w:r w:rsidRPr="00475EDA">
        <w:rPr>
          <w:rFonts w:hAnsi="宋体" w:hint="eastAsia"/>
        </w:rPr>
        <w:t xml:space="preserve"> </w:t>
      </w:r>
      <w:r w:rsidRPr="00475EDA">
        <w:rPr>
          <w:rFonts w:hAnsi="宋体"/>
        </w:rPr>
        <w:t xml:space="preserve"> </w:t>
      </w:r>
      <w:r w:rsidRPr="00475EDA">
        <w:rPr>
          <w:rFonts w:hAnsi="宋体" w:hint="eastAsia"/>
        </w:rPr>
        <w:t>厚度：不小于</w:t>
      </w:r>
      <w:smartTag w:uri="urn:schemas-microsoft-com:office:smarttags" w:element="chmetcnv">
        <w:smartTagPr>
          <w:attr w:name="UnitName" w:val="mm"/>
          <w:attr w:name="SourceValue" w:val="3"/>
          <w:attr w:name="HasSpace" w:val="False"/>
          <w:attr w:name="Negative" w:val="False"/>
          <w:attr w:name="NumberType" w:val="1"/>
          <w:attr w:name="TCSC" w:val="0"/>
        </w:smartTagPr>
        <w:r w:rsidRPr="00475EDA">
          <w:rPr>
            <w:rFonts w:hAnsi="宋体" w:hint="eastAsia"/>
          </w:rPr>
          <w:t>3mm</w:t>
        </w:r>
      </w:smartTag>
      <w:r w:rsidRPr="00475EDA">
        <w:rPr>
          <w:rFonts w:hAnsi="宋体" w:hint="eastAsia"/>
        </w:rPr>
        <w:t>；具有良好的绝缘性能；具有良好的防撞、防滑、防酸、防碱、防化学溶剂特性，耐磨、易清洗。</w:t>
      </w:r>
    </w:p>
    <w:p w:rsidR="00794E29" w:rsidRPr="00475EDA" w:rsidRDefault="00794E29" w:rsidP="00794E29">
      <w:pPr>
        <w:shd w:val="clear" w:color="auto" w:fill="FFFFFF"/>
        <w:spacing w:line="300" w:lineRule="auto"/>
        <w:ind w:firstLineChars="300" w:firstLine="632"/>
        <w:rPr>
          <w:rFonts w:hAnsi="宋体"/>
        </w:rPr>
      </w:pPr>
      <w:r w:rsidRPr="00475EDA">
        <w:rPr>
          <w:rFonts w:hAnsi="宋体" w:hint="eastAsia"/>
          <w:b/>
          <w:bCs/>
        </w:rPr>
        <w:lastRenderedPageBreak/>
        <w:t xml:space="preserve">电缆沟钢盖板 </w:t>
      </w:r>
      <w:r w:rsidRPr="00475EDA">
        <w:rPr>
          <w:rFonts w:hAnsi="宋体"/>
        </w:rPr>
        <w:t xml:space="preserve"> </w:t>
      </w:r>
      <w:r w:rsidRPr="00475EDA">
        <w:rPr>
          <w:rFonts w:hAnsi="宋体" w:hint="eastAsia"/>
        </w:rPr>
        <w:t>钢制</w:t>
      </w:r>
      <w:r w:rsidRPr="00475EDA">
        <w:rPr>
          <w:rFonts w:hAnsi="宋体"/>
        </w:rPr>
        <w:t>1000</w:t>
      </w:r>
      <w:r w:rsidRPr="00475EDA">
        <w:rPr>
          <w:rFonts w:hAnsi="宋体" w:hint="eastAsia"/>
        </w:rPr>
        <w:t>*</w:t>
      </w:r>
      <w:r w:rsidRPr="00475EDA">
        <w:rPr>
          <w:rFonts w:hAnsi="宋体"/>
        </w:rPr>
        <w:t>900</w:t>
      </w:r>
      <w:r w:rsidRPr="00475EDA">
        <w:rPr>
          <w:rFonts w:hAnsi="宋体" w:hint="eastAsia"/>
        </w:rPr>
        <w:t>*</w:t>
      </w:r>
      <w:r w:rsidRPr="00475EDA">
        <w:rPr>
          <w:rFonts w:hAnsi="宋体"/>
        </w:rPr>
        <w:t>10</w:t>
      </w:r>
      <w:r w:rsidRPr="00475EDA">
        <w:rPr>
          <w:rFonts w:hAnsi="宋体" w:hint="eastAsia"/>
        </w:rPr>
        <w:t>mm，详见相关图纸。</w:t>
      </w:r>
    </w:p>
    <w:p w:rsidR="00794E29" w:rsidRPr="00475EDA" w:rsidRDefault="00794E29" w:rsidP="00794E29">
      <w:pPr>
        <w:shd w:val="clear" w:color="auto" w:fill="FFFFFF"/>
        <w:spacing w:line="300" w:lineRule="auto"/>
        <w:ind w:firstLineChars="300" w:firstLine="632"/>
        <w:rPr>
          <w:rFonts w:hAnsi="宋体"/>
          <w:b/>
          <w:bCs/>
        </w:rPr>
      </w:pPr>
      <w:r w:rsidRPr="00475EDA">
        <w:rPr>
          <w:rFonts w:hAnsi="宋体" w:hint="eastAsia"/>
          <w:b/>
          <w:bCs/>
        </w:rPr>
        <w:t xml:space="preserve">安全工具箱 </w:t>
      </w:r>
      <w:r w:rsidRPr="00475EDA">
        <w:rPr>
          <w:rFonts w:hAnsi="宋体"/>
          <w:b/>
          <w:bCs/>
        </w:rPr>
        <w:t xml:space="preserve"> </w:t>
      </w:r>
      <w:r w:rsidRPr="00475EDA">
        <w:rPr>
          <w:rFonts w:hAnsi="宋体" w:hint="eastAsia"/>
        </w:rPr>
        <w:t>安装于变电所内，工具箱内含安全帽、安全靴、安全棒、安全手套等，各安全设施满足国家规范要求及国家电网一般要求。</w:t>
      </w:r>
    </w:p>
    <w:p w:rsidR="00794E29" w:rsidRPr="00475EDA" w:rsidRDefault="00794E29" w:rsidP="00794E29">
      <w:pPr>
        <w:spacing w:line="300" w:lineRule="auto"/>
        <w:ind w:firstLineChars="200" w:firstLine="420"/>
        <w:rPr>
          <w:rFonts w:hAnsi="宋体"/>
          <w:b/>
          <w:bCs/>
        </w:rPr>
      </w:pPr>
      <w:r w:rsidRPr="00475EDA">
        <w:rPr>
          <w:rFonts w:hAnsi="宋体" w:hint="eastAsia"/>
        </w:rPr>
        <w:t xml:space="preserve"> </w:t>
      </w:r>
      <w:r w:rsidRPr="00475EDA">
        <w:rPr>
          <w:rFonts w:hAnsi="宋体"/>
          <w:b/>
          <w:bCs/>
        </w:rPr>
        <w:t xml:space="preserve">  </w:t>
      </w:r>
      <w:r w:rsidRPr="00475EDA">
        <w:rPr>
          <w:rFonts w:hAnsi="宋体" w:hint="eastAsia"/>
          <w:b/>
          <w:bCs/>
        </w:rPr>
        <w:t xml:space="preserve">外电接入装置 </w:t>
      </w:r>
      <w:r w:rsidRPr="00475EDA">
        <w:rPr>
          <w:rFonts w:hAnsi="宋体"/>
          <w:b/>
          <w:bCs/>
        </w:rPr>
        <w:t xml:space="preserve"> </w:t>
      </w:r>
      <w:r w:rsidRPr="00475EDA">
        <w:rPr>
          <w:rFonts w:hAnsi="宋体" w:hint="eastAsia"/>
        </w:rPr>
        <w:t>根据当地供电局要求配置外电接入装置，主要包括自动化断路器、刀闸、避雷器等。</w:t>
      </w:r>
    </w:p>
    <w:p w:rsidR="00794E29" w:rsidRPr="00475EDA" w:rsidRDefault="008946B6" w:rsidP="00794E29">
      <w:pPr>
        <w:pStyle w:val="2"/>
        <w:spacing w:line="300" w:lineRule="auto"/>
        <w:rPr>
          <w:rFonts w:ascii="宋体" w:eastAsia="宋体" w:hAnsi="宋体"/>
          <w:sz w:val="21"/>
          <w:szCs w:val="21"/>
        </w:rPr>
      </w:pPr>
      <w:bookmarkStart w:id="1849" w:name="_Toc287791791"/>
      <w:bookmarkStart w:id="1850" w:name="_Toc422311429"/>
      <w:bookmarkStart w:id="1851" w:name="_Toc423349514"/>
      <w:bookmarkStart w:id="1852" w:name="_Toc430944580"/>
      <w:bookmarkStart w:id="1853" w:name="_Toc465864843"/>
      <w:bookmarkStart w:id="1854" w:name="_Toc16190286"/>
      <w:bookmarkStart w:id="1855" w:name="_Toc16341081"/>
      <w:bookmarkStart w:id="1856" w:name="_Toc18078953"/>
      <w:r>
        <w:rPr>
          <w:rFonts w:ascii="宋体" w:eastAsia="宋体" w:hAnsi="宋体" w:hint="eastAsia"/>
          <w:sz w:val="21"/>
          <w:szCs w:val="21"/>
        </w:rPr>
        <w:t>8</w:t>
      </w:r>
      <w:r w:rsidR="00794E29" w:rsidRPr="00475EDA">
        <w:rPr>
          <w:rFonts w:ascii="宋体" w:eastAsia="宋体" w:hAnsi="宋体" w:hint="eastAsia"/>
          <w:sz w:val="21"/>
          <w:szCs w:val="21"/>
        </w:rPr>
        <w:t>05.4.2  计量与支付</w:t>
      </w:r>
      <w:bookmarkEnd w:id="1849"/>
      <w:bookmarkEnd w:id="1850"/>
      <w:bookmarkEnd w:id="1851"/>
      <w:bookmarkEnd w:id="1852"/>
      <w:bookmarkEnd w:id="1853"/>
      <w:bookmarkEnd w:id="1854"/>
      <w:bookmarkEnd w:id="1855"/>
      <w:bookmarkEnd w:id="1856"/>
    </w:p>
    <w:p w:rsidR="00794E29" w:rsidRPr="00475EDA" w:rsidRDefault="00794E29" w:rsidP="00794E29">
      <w:pPr>
        <w:spacing w:line="300" w:lineRule="auto"/>
        <w:ind w:firstLineChars="131" w:firstLine="275"/>
        <w:rPr>
          <w:rFonts w:hAnsi="宋体"/>
        </w:rPr>
      </w:pPr>
      <w:r w:rsidRPr="00475EDA">
        <w:rPr>
          <w:rFonts w:hAnsi="宋体" w:hint="eastAsia"/>
        </w:rPr>
        <w:t>1. 本工程计量应以监理工程师验收后的完成数量计量。</w:t>
      </w:r>
    </w:p>
    <w:p w:rsidR="00794E29" w:rsidRPr="00475EDA" w:rsidRDefault="00794E29" w:rsidP="00794E29">
      <w:pPr>
        <w:spacing w:line="300" w:lineRule="auto"/>
        <w:ind w:firstLineChars="131" w:firstLine="275"/>
        <w:rPr>
          <w:rFonts w:hAnsi="宋体"/>
        </w:rPr>
      </w:pPr>
      <w:r w:rsidRPr="00475EDA">
        <w:rPr>
          <w:rFonts w:hAnsi="宋体" w:hint="eastAsia"/>
        </w:rPr>
        <w:t>2. 本节工程</w:t>
      </w:r>
      <w:r w:rsidRPr="00475EDA">
        <w:rPr>
          <w:rFonts w:hAnsi="宋体" w:cs="宋体" w:hint="eastAsia"/>
        </w:rPr>
        <w:t>支付子目</w:t>
      </w:r>
      <w:r w:rsidRPr="00475EDA">
        <w:rPr>
          <w:rFonts w:hAnsi="宋体" w:hint="eastAsia"/>
        </w:rPr>
        <w:t>，将以合同单价（该单价包括承包人在交付时提交一套必备的安全操作工具及易损备件）及经监理工程师验收后的工程量予以支付，这些价格和支付是对完成工程的全部偿付。</w:t>
      </w:r>
    </w:p>
    <w:p w:rsidR="00794E29" w:rsidRPr="00475EDA" w:rsidRDefault="00794E29" w:rsidP="00794E29">
      <w:pPr>
        <w:spacing w:line="300" w:lineRule="auto"/>
        <w:ind w:firstLineChars="87" w:firstLine="183"/>
        <w:rPr>
          <w:rFonts w:hAnsi="宋体"/>
        </w:rPr>
      </w:pPr>
      <w:r w:rsidRPr="00475EDA">
        <w:rPr>
          <w:rFonts w:hAnsi="宋体" w:hint="eastAsia"/>
        </w:rPr>
        <w:t>3. 支付子目</w:t>
      </w:r>
    </w:p>
    <w:p w:rsidR="00794E29" w:rsidRDefault="00794E29" w:rsidP="00794E29">
      <w:pPr>
        <w:spacing w:line="300" w:lineRule="auto"/>
        <w:ind w:firstLineChars="87" w:firstLine="183"/>
        <w:rPr>
          <w:rFonts w:hAnsi="宋体"/>
        </w:rPr>
      </w:pPr>
    </w:p>
    <w:p w:rsidR="0031712E" w:rsidRPr="00475EDA" w:rsidRDefault="0031712E" w:rsidP="00794E29">
      <w:pPr>
        <w:spacing w:line="300" w:lineRule="auto"/>
        <w:ind w:firstLineChars="87" w:firstLine="183"/>
        <w:rPr>
          <w:rFonts w:hAnsi="宋体"/>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473"/>
        <w:gridCol w:w="5145"/>
        <w:gridCol w:w="1902"/>
      </w:tblGrid>
      <w:tr w:rsidR="00794E29" w:rsidRPr="00475EDA" w:rsidTr="00794E29">
        <w:trPr>
          <w:trHeight w:hRule="exact" w:val="454"/>
        </w:trPr>
        <w:tc>
          <w:tcPr>
            <w:tcW w:w="1473" w:type="dxa"/>
            <w:vAlign w:val="center"/>
          </w:tcPr>
          <w:p w:rsidR="00794E29" w:rsidRPr="00475EDA" w:rsidRDefault="00794E29" w:rsidP="00794E29">
            <w:pPr>
              <w:spacing w:line="300" w:lineRule="auto"/>
              <w:jc w:val="center"/>
              <w:rPr>
                <w:rFonts w:hAnsi="宋体"/>
              </w:rPr>
            </w:pPr>
            <w:r w:rsidRPr="00475EDA">
              <w:rPr>
                <w:rFonts w:hAnsi="宋体" w:hint="eastAsia"/>
              </w:rPr>
              <w:t>子目号</w:t>
            </w:r>
          </w:p>
        </w:tc>
        <w:tc>
          <w:tcPr>
            <w:tcW w:w="5145" w:type="dxa"/>
            <w:vAlign w:val="center"/>
          </w:tcPr>
          <w:p w:rsidR="00794E29" w:rsidRPr="00475EDA" w:rsidRDefault="00794E29" w:rsidP="00794E29">
            <w:pPr>
              <w:spacing w:line="300" w:lineRule="auto"/>
              <w:jc w:val="center"/>
              <w:rPr>
                <w:rFonts w:hAnsi="宋体"/>
              </w:rPr>
            </w:pPr>
            <w:r w:rsidRPr="00475EDA">
              <w:rPr>
                <w:rFonts w:hAnsi="宋体" w:hint="eastAsia"/>
              </w:rPr>
              <w:t>子目名称</w:t>
            </w:r>
          </w:p>
        </w:tc>
        <w:tc>
          <w:tcPr>
            <w:tcW w:w="1902" w:type="dxa"/>
            <w:vAlign w:val="center"/>
          </w:tcPr>
          <w:p w:rsidR="00794E29" w:rsidRPr="00475EDA" w:rsidRDefault="00794E29" w:rsidP="00794E29">
            <w:pPr>
              <w:spacing w:line="300" w:lineRule="auto"/>
              <w:jc w:val="center"/>
              <w:rPr>
                <w:rFonts w:hAnsi="宋体"/>
              </w:rPr>
            </w:pPr>
            <w:r w:rsidRPr="00475EDA">
              <w:rPr>
                <w:rFonts w:hAnsi="宋体" w:hint="eastAsia"/>
              </w:rPr>
              <w:t>单位</w:t>
            </w:r>
          </w:p>
        </w:tc>
      </w:tr>
      <w:tr w:rsidR="00794E29" w:rsidRPr="00475EDA" w:rsidTr="00794E29">
        <w:trPr>
          <w:trHeight w:hRule="exact" w:val="454"/>
        </w:trPr>
        <w:tc>
          <w:tcPr>
            <w:tcW w:w="1473" w:type="dxa"/>
            <w:vAlign w:val="center"/>
          </w:tcPr>
          <w:p w:rsidR="00794E29" w:rsidRPr="00475EDA" w:rsidRDefault="009540FF" w:rsidP="00794E29">
            <w:pPr>
              <w:spacing w:line="300" w:lineRule="auto"/>
              <w:rPr>
                <w:rFonts w:hAnsi="宋体"/>
                <w:b/>
                <w:bCs/>
              </w:rPr>
            </w:pPr>
            <w:r>
              <w:rPr>
                <w:rFonts w:hAnsi="宋体" w:hint="eastAsia"/>
                <w:b/>
                <w:bCs/>
              </w:rPr>
              <w:t>8</w:t>
            </w:r>
            <w:r w:rsidR="00794E29" w:rsidRPr="00475EDA">
              <w:rPr>
                <w:rFonts w:hAnsi="宋体" w:hint="eastAsia"/>
                <w:b/>
                <w:bCs/>
              </w:rPr>
              <w:t>05-</w:t>
            </w:r>
            <w:r w:rsidR="00794E29" w:rsidRPr="00475EDA">
              <w:rPr>
                <w:rFonts w:hAnsi="宋体"/>
                <w:b/>
                <w:bCs/>
              </w:rPr>
              <w:t>4</w:t>
            </w:r>
          </w:p>
        </w:tc>
        <w:tc>
          <w:tcPr>
            <w:tcW w:w="5145" w:type="dxa"/>
            <w:vAlign w:val="center"/>
          </w:tcPr>
          <w:p w:rsidR="00794E29" w:rsidRPr="00475EDA" w:rsidRDefault="00794E29" w:rsidP="00794E29">
            <w:pPr>
              <w:spacing w:line="300" w:lineRule="auto"/>
              <w:rPr>
                <w:rFonts w:hAnsi="宋体"/>
                <w:b/>
                <w:bCs/>
              </w:rPr>
            </w:pPr>
            <w:r w:rsidRPr="00475EDA">
              <w:rPr>
                <w:rFonts w:hAnsi="宋体" w:hint="eastAsia"/>
                <w:b/>
                <w:bCs/>
              </w:rPr>
              <w:t>土建工程材料及其他</w:t>
            </w:r>
          </w:p>
        </w:tc>
        <w:tc>
          <w:tcPr>
            <w:tcW w:w="1902" w:type="dxa"/>
            <w:vAlign w:val="center"/>
          </w:tcPr>
          <w:p w:rsidR="00794E29" w:rsidRPr="00475EDA" w:rsidRDefault="00794E29" w:rsidP="00794E29">
            <w:pPr>
              <w:spacing w:line="300" w:lineRule="auto"/>
              <w:jc w:val="center"/>
              <w:rPr>
                <w:rFonts w:hAnsi="宋体"/>
              </w:rPr>
            </w:pPr>
          </w:p>
        </w:tc>
      </w:tr>
      <w:tr w:rsidR="00794E29" w:rsidRPr="00475EDA" w:rsidTr="00794E29">
        <w:trPr>
          <w:trHeight w:hRule="exact" w:val="454"/>
        </w:trPr>
        <w:tc>
          <w:tcPr>
            <w:tcW w:w="1473"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color w:val="000000"/>
                <w:kern w:val="0"/>
              </w:rPr>
              <w:t>-1</w:t>
            </w:r>
          </w:p>
        </w:tc>
        <w:tc>
          <w:tcPr>
            <w:tcW w:w="5145" w:type="dxa"/>
            <w:vAlign w:val="center"/>
          </w:tcPr>
          <w:p w:rsidR="00794E29" w:rsidRPr="00475EDA" w:rsidRDefault="00794E29" w:rsidP="00794E29">
            <w:pPr>
              <w:widowControl/>
              <w:adjustRightInd w:val="0"/>
              <w:snapToGrid w:val="0"/>
              <w:spacing w:line="300" w:lineRule="auto"/>
              <w:jc w:val="left"/>
              <w:rPr>
                <w:rFonts w:hAnsi="宋体" w:cs="宋体"/>
                <w:color w:val="000000"/>
                <w:kern w:val="0"/>
              </w:rPr>
            </w:pPr>
            <w:r w:rsidRPr="00475EDA">
              <w:rPr>
                <w:rFonts w:hAnsi="宋体" w:cs="宋体" w:hint="eastAsia"/>
                <w:color w:val="000000"/>
                <w:kern w:val="0"/>
              </w:rPr>
              <w:t>附属土建工程及材料</w:t>
            </w:r>
          </w:p>
        </w:tc>
        <w:tc>
          <w:tcPr>
            <w:tcW w:w="1902"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hint="eastAsia"/>
                <w:color w:val="000000"/>
                <w:kern w:val="0"/>
              </w:rPr>
              <w:t>套</w:t>
            </w:r>
          </w:p>
        </w:tc>
      </w:tr>
      <w:tr w:rsidR="00794E29" w:rsidRPr="00475EDA" w:rsidTr="00794E29">
        <w:trPr>
          <w:trHeight w:hRule="exact" w:val="454"/>
        </w:trPr>
        <w:tc>
          <w:tcPr>
            <w:tcW w:w="1473"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hint="eastAsia"/>
                <w:color w:val="000000"/>
                <w:kern w:val="0"/>
              </w:rPr>
              <w:t>-</w:t>
            </w:r>
            <w:r w:rsidRPr="00475EDA">
              <w:rPr>
                <w:rFonts w:hAnsi="宋体" w:cs="宋体"/>
                <w:color w:val="000000"/>
                <w:kern w:val="0"/>
              </w:rPr>
              <w:t>2</w:t>
            </w:r>
          </w:p>
        </w:tc>
        <w:tc>
          <w:tcPr>
            <w:tcW w:w="5145" w:type="dxa"/>
            <w:vAlign w:val="center"/>
          </w:tcPr>
          <w:p w:rsidR="00794E29" w:rsidRPr="00475EDA" w:rsidRDefault="00794E29" w:rsidP="00794E29">
            <w:pPr>
              <w:spacing w:line="300" w:lineRule="auto"/>
              <w:jc w:val="left"/>
              <w:rPr>
                <w:rFonts w:hAnsi="宋体"/>
              </w:rPr>
            </w:pPr>
            <w:r w:rsidRPr="00475EDA">
              <w:rPr>
                <w:rFonts w:hAnsi="宋体" w:hint="eastAsia"/>
              </w:rPr>
              <w:t>镀锌钢管（SC100</w:t>
            </w:r>
            <w:r w:rsidRPr="00475EDA">
              <w:rPr>
                <w:rFonts w:hAnsi="宋体"/>
              </w:rPr>
              <w:t>×</w:t>
            </w:r>
            <w:r w:rsidRPr="00475EDA">
              <w:rPr>
                <w:rFonts w:hAnsi="宋体" w:hint="eastAsia"/>
              </w:rPr>
              <w:t>4.0</w:t>
            </w:r>
            <w:r w:rsidRPr="00475EDA">
              <w:rPr>
                <w:rFonts w:hAnsi="宋体"/>
              </w:rPr>
              <w:t>mm</w:t>
            </w:r>
            <w:r w:rsidRPr="00475EDA">
              <w:rPr>
                <w:rFonts w:hAnsi="宋体" w:hint="eastAsia"/>
              </w:rPr>
              <w:t>）</w:t>
            </w:r>
          </w:p>
        </w:tc>
        <w:tc>
          <w:tcPr>
            <w:tcW w:w="1902" w:type="dxa"/>
            <w:vAlign w:val="center"/>
          </w:tcPr>
          <w:p w:rsidR="00794E29" w:rsidRPr="00475EDA" w:rsidRDefault="00794E29" w:rsidP="00794E29">
            <w:pPr>
              <w:spacing w:line="300" w:lineRule="auto"/>
              <w:jc w:val="center"/>
              <w:rPr>
                <w:rFonts w:hAnsi="宋体"/>
              </w:rPr>
            </w:pPr>
            <w:r w:rsidRPr="00475EDA">
              <w:rPr>
                <w:rFonts w:hAnsi="宋体" w:hint="eastAsia"/>
              </w:rPr>
              <w:t>m</w:t>
            </w:r>
          </w:p>
        </w:tc>
      </w:tr>
      <w:tr w:rsidR="00794E29" w:rsidRPr="00475EDA" w:rsidTr="00794E29">
        <w:trPr>
          <w:trHeight w:hRule="exact" w:val="454"/>
        </w:trPr>
        <w:tc>
          <w:tcPr>
            <w:tcW w:w="1473"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hint="eastAsia"/>
                <w:color w:val="000000"/>
                <w:kern w:val="0"/>
              </w:rPr>
              <w:t>-</w:t>
            </w:r>
            <w:r w:rsidRPr="00475EDA">
              <w:rPr>
                <w:rFonts w:hAnsi="宋体" w:cs="宋体"/>
                <w:color w:val="000000"/>
                <w:kern w:val="0"/>
              </w:rPr>
              <w:t>3</w:t>
            </w:r>
          </w:p>
        </w:tc>
        <w:tc>
          <w:tcPr>
            <w:tcW w:w="5145" w:type="dxa"/>
            <w:vAlign w:val="center"/>
          </w:tcPr>
          <w:p w:rsidR="00794E29" w:rsidRPr="00475EDA" w:rsidRDefault="00794E29" w:rsidP="00794E29">
            <w:pPr>
              <w:spacing w:line="300" w:lineRule="auto"/>
              <w:jc w:val="left"/>
              <w:rPr>
                <w:rFonts w:hAnsi="宋体"/>
              </w:rPr>
            </w:pPr>
            <w:r w:rsidRPr="00475EDA">
              <w:rPr>
                <w:rFonts w:hAnsi="宋体" w:hint="eastAsia"/>
              </w:rPr>
              <w:t>绝缘橡胶垫 宽1m</w:t>
            </w:r>
          </w:p>
        </w:tc>
        <w:tc>
          <w:tcPr>
            <w:tcW w:w="1902" w:type="dxa"/>
            <w:vAlign w:val="center"/>
          </w:tcPr>
          <w:p w:rsidR="00794E29" w:rsidRPr="00475EDA" w:rsidRDefault="00794E29" w:rsidP="00794E29">
            <w:pPr>
              <w:spacing w:line="300" w:lineRule="auto"/>
              <w:jc w:val="center"/>
              <w:rPr>
                <w:rFonts w:hAnsi="宋体"/>
              </w:rPr>
            </w:pPr>
            <w:r w:rsidRPr="00475EDA">
              <w:rPr>
                <w:rFonts w:hAnsi="宋体" w:hint="eastAsia"/>
              </w:rPr>
              <w:t>m</w:t>
            </w:r>
          </w:p>
        </w:tc>
      </w:tr>
      <w:tr w:rsidR="00794E29" w:rsidRPr="00475EDA" w:rsidTr="00794E29">
        <w:trPr>
          <w:trHeight w:hRule="exact" w:val="454"/>
        </w:trPr>
        <w:tc>
          <w:tcPr>
            <w:tcW w:w="1473"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hint="eastAsia"/>
                <w:color w:val="000000"/>
                <w:kern w:val="0"/>
              </w:rPr>
              <w:t>-</w:t>
            </w:r>
            <w:r w:rsidRPr="00475EDA">
              <w:rPr>
                <w:rFonts w:hAnsi="宋体" w:cs="宋体"/>
                <w:color w:val="000000"/>
                <w:kern w:val="0"/>
              </w:rPr>
              <w:t>4</w:t>
            </w:r>
          </w:p>
        </w:tc>
        <w:tc>
          <w:tcPr>
            <w:tcW w:w="5145" w:type="dxa"/>
            <w:vAlign w:val="center"/>
          </w:tcPr>
          <w:p w:rsidR="00794E29" w:rsidRPr="00475EDA" w:rsidRDefault="00794E29" w:rsidP="00794E29">
            <w:pPr>
              <w:spacing w:line="300" w:lineRule="auto"/>
              <w:jc w:val="left"/>
              <w:rPr>
                <w:rFonts w:hAnsi="宋体"/>
              </w:rPr>
            </w:pPr>
            <w:r w:rsidRPr="00475EDA">
              <w:rPr>
                <w:rFonts w:hAnsi="宋体" w:hint="eastAsia"/>
              </w:rPr>
              <w:t xml:space="preserve">变电所电缆沟钢盖板 </w:t>
            </w:r>
            <w:r w:rsidRPr="00475EDA">
              <w:rPr>
                <w:rFonts w:hAnsi="宋体"/>
              </w:rPr>
              <w:t>1000</w:t>
            </w:r>
            <w:r w:rsidRPr="00475EDA">
              <w:rPr>
                <w:rFonts w:hAnsi="宋体" w:hint="eastAsia"/>
              </w:rPr>
              <w:t>*</w:t>
            </w:r>
            <w:r w:rsidRPr="00475EDA">
              <w:rPr>
                <w:rFonts w:hAnsi="宋体"/>
              </w:rPr>
              <w:t>900</w:t>
            </w:r>
            <w:r w:rsidRPr="00475EDA">
              <w:rPr>
                <w:rFonts w:hAnsi="宋体" w:hint="eastAsia"/>
              </w:rPr>
              <w:t>*</w:t>
            </w:r>
            <w:r w:rsidRPr="00475EDA">
              <w:rPr>
                <w:rFonts w:hAnsi="宋体"/>
              </w:rPr>
              <w:t>10</w:t>
            </w:r>
            <w:r w:rsidRPr="00475EDA">
              <w:rPr>
                <w:rFonts w:hAnsi="宋体" w:hint="eastAsia"/>
              </w:rPr>
              <w:t>mm</w:t>
            </w:r>
          </w:p>
        </w:tc>
        <w:tc>
          <w:tcPr>
            <w:tcW w:w="1902" w:type="dxa"/>
            <w:vAlign w:val="center"/>
          </w:tcPr>
          <w:p w:rsidR="00794E29" w:rsidRPr="00475EDA" w:rsidRDefault="00794E29" w:rsidP="00794E29">
            <w:pPr>
              <w:spacing w:line="300" w:lineRule="auto"/>
              <w:jc w:val="center"/>
              <w:rPr>
                <w:rFonts w:hAnsi="宋体"/>
              </w:rPr>
            </w:pPr>
            <w:r w:rsidRPr="00475EDA">
              <w:rPr>
                <w:rFonts w:hAnsi="宋体" w:hint="eastAsia"/>
              </w:rPr>
              <w:t>块</w:t>
            </w:r>
          </w:p>
        </w:tc>
      </w:tr>
      <w:tr w:rsidR="00794E29" w:rsidRPr="00475EDA" w:rsidTr="00794E29">
        <w:trPr>
          <w:trHeight w:hRule="exact" w:val="454"/>
        </w:trPr>
        <w:tc>
          <w:tcPr>
            <w:tcW w:w="1473"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hint="eastAsia"/>
                <w:color w:val="000000"/>
                <w:kern w:val="0"/>
              </w:rPr>
              <w:t>-</w:t>
            </w:r>
            <w:r w:rsidRPr="00475EDA">
              <w:rPr>
                <w:rFonts w:hAnsi="宋体" w:cs="宋体"/>
                <w:color w:val="000000"/>
                <w:kern w:val="0"/>
              </w:rPr>
              <w:t>5</w:t>
            </w:r>
          </w:p>
        </w:tc>
        <w:tc>
          <w:tcPr>
            <w:tcW w:w="5145" w:type="dxa"/>
            <w:vAlign w:val="center"/>
          </w:tcPr>
          <w:p w:rsidR="00794E29" w:rsidRPr="00475EDA" w:rsidRDefault="00794E29" w:rsidP="00794E29">
            <w:pPr>
              <w:spacing w:line="300" w:lineRule="auto"/>
              <w:jc w:val="left"/>
              <w:rPr>
                <w:rFonts w:hAnsi="宋体"/>
              </w:rPr>
            </w:pPr>
            <w:r w:rsidRPr="00475EDA">
              <w:rPr>
                <w:rFonts w:hAnsi="宋体" w:hint="eastAsia"/>
              </w:rPr>
              <w:t>外电接入装置</w:t>
            </w:r>
          </w:p>
        </w:tc>
        <w:tc>
          <w:tcPr>
            <w:tcW w:w="1902" w:type="dxa"/>
            <w:vAlign w:val="center"/>
          </w:tcPr>
          <w:p w:rsidR="00794E29" w:rsidRPr="00475EDA" w:rsidRDefault="00794E29" w:rsidP="00794E29">
            <w:pPr>
              <w:spacing w:line="300" w:lineRule="auto"/>
              <w:jc w:val="center"/>
              <w:rPr>
                <w:rFonts w:hAnsi="宋体"/>
              </w:rPr>
            </w:pPr>
            <w:r w:rsidRPr="00475EDA">
              <w:rPr>
                <w:rFonts w:hAnsi="宋体" w:hint="eastAsia"/>
              </w:rPr>
              <w:t>套</w:t>
            </w:r>
          </w:p>
        </w:tc>
      </w:tr>
      <w:tr w:rsidR="00794E29" w:rsidRPr="00475EDA" w:rsidTr="00794E29">
        <w:trPr>
          <w:trHeight w:hRule="exact" w:val="454"/>
        </w:trPr>
        <w:tc>
          <w:tcPr>
            <w:tcW w:w="1473"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hint="eastAsia"/>
                <w:color w:val="000000"/>
                <w:kern w:val="0"/>
              </w:rPr>
              <w:t>-</w:t>
            </w:r>
            <w:r w:rsidRPr="00475EDA">
              <w:rPr>
                <w:rFonts w:hAnsi="宋体" w:cs="宋体"/>
                <w:color w:val="000000"/>
                <w:kern w:val="0"/>
              </w:rPr>
              <w:t>6</w:t>
            </w:r>
          </w:p>
        </w:tc>
        <w:tc>
          <w:tcPr>
            <w:tcW w:w="5145" w:type="dxa"/>
            <w:vAlign w:val="center"/>
          </w:tcPr>
          <w:p w:rsidR="00794E29" w:rsidRPr="00475EDA" w:rsidRDefault="00794E29" w:rsidP="00794E29">
            <w:pPr>
              <w:spacing w:line="300" w:lineRule="auto"/>
              <w:jc w:val="left"/>
              <w:rPr>
                <w:rFonts w:hAnsi="宋体"/>
              </w:rPr>
            </w:pPr>
            <w:r w:rsidRPr="00475EDA">
              <w:rPr>
                <w:rFonts w:hAnsi="宋体" w:hint="eastAsia"/>
              </w:rPr>
              <w:t>安全工具箱</w:t>
            </w:r>
          </w:p>
        </w:tc>
        <w:tc>
          <w:tcPr>
            <w:tcW w:w="1902" w:type="dxa"/>
            <w:vAlign w:val="center"/>
          </w:tcPr>
          <w:p w:rsidR="00794E29" w:rsidRPr="00475EDA" w:rsidRDefault="00794E29" w:rsidP="00794E29">
            <w:pPr>
              <w:spacing w:line="300" w:lineRule="auto"/>
              <w:jc w:val="center"/>
              <w:rPr>
                <w:rFonts w:hAnsi="宋体"/>
              </w:rPr>
            </w:pPr>
            <w:r w:rsidRPr="00475EDA">
              <w:rPr>
                <w:rFonts w:hAnsi="宋体" w:hint="eastAsia"/>
              </w:rPr>
              <w:t>套</w:t>
            </w:r>
          </w:p>
        </w:tc>
      </w:tr>
    </w:tbl>
    <w:p w:rsidR="00794E29" w:rsidRPr="00475EDA" w:rsidRDefault="00794E29" w:rsidP="00794E29">
      <w:pPr>
        <w:spacing w:line="300" w:lineRule="auto"/>
        <w:ind w:firstLineChars="131" w:firstLine="275"/>
        <w:rPr>
          <w:rFonts w:hAnsi="宋体"/>
        </w:rPr>
      </w:pPr>
    </w:p>
    <w:p w:rsidR="00794E29" w:rsidRPr="00475EDA" w:rsidRDefault="008946B6" w:rsidP="00794E29">
      <w:pPr>
        <w:keepNext/>
        <w:keepLines/>
        <w:spacing w:before="260" w:after="260" w:line="300" w:lineRule="auto"/>
        <w:outlineLvl w:val="0"/>
        <w:rPr>
          <w:rFonts w:hAnsi="宋体"/>
          <w:b/>
          <w:bCs/>
        </w:rPr>
      </w:pPr>
      <w:bookmarkStart w:id="1857" w:name="_Toc287791792"/>
      <w:bookmarkStart w:id="1858" w:name="_Toc422311430"/>
      <w:bookmarkStart w:id="1859" w:name="_Toc423349515"/>
      <w:bookmarkStart w:id="1860" w:name="_Toc430944581"/>
      <w:bookmarkStart w:id="1861" w:name="_Toc465864844"/>
      <w:bookmarkStart w:id="1862" w:name="_Toc16190287"/>
      <w:bookmarkStart w:id="1863" w:name="_Toc16341082"/>
      <w:bookmarkStart w:id="1864" w:name="_Toc18078954"/>
      <w:r>
        <w:rPr>
          <w:rFonts w:hAnsi="宋体" w:hint="eastAsia"/>
          <w:b/>
          <w:bCs/>
        </w:rPr>
        <w:t>8</w:t>
      </w:r>
      <w:r w:rsidR="00794E29" w:rsidRPr="00475EDA">
        <w:rPr>
          <w:rFonts w:hAnsi="宋体" w:hint="eastAsia"/>
          <w:b/>
          <w:bCs/>
        </w:rPr>
        <w:t>05.5 备品备件及专用工具</w:t>
      </w:r>
      <w:bookmarkEnd w:id="1857"/>
      <w:bookmarkEnd w:id="1858"/>
      <w:bookmarkEnd w:id="1859"/>
      <w:bookmarkEnd w:id="1860"/>
      <w:bookmarkEnd w:id="1861"/>
      <w:bookmarkEnd w:id="1862"/>
      <w:bookmarkEnd w:id="1863"/>
      <w:bookmarkEnd w:id="1864"/>
    </w:p>
    <w:p w:rsidR="00794E29" w:rsidRPr="00475EDA" w:rsidRDefault="008946B6" w:rsidP="00794E29">
      <w:pPr>
        <w:pStyle w:val="2"/>
        <w:spacing w:line="300" w:lineRule="auto"/>
        <w:rPr>
          <w:rFonts w:ascii="宋体" w:eastAsia="宋体" w:hAnsi="宋体"/>
          <w:sz w:val="21"/>
          <w:szCs w:val="21"/>
        </w:rPr>
      </w:pPr>
      <w:bookmarkStart w:id="1865" w:name="_Toc287791793"/>
      <w:bookmarkStart w:id="1866" w:name="_Toc416710845"/>
      <w:bookmarkStart w:id="1867" w:name="_Toc423349516"/>
      <w:bookmarkStart w:id="1868" w:name="_Toc430944582"/>
      <w:bookmarkStart w:id="1869" w:name="_Toc465864845"/>
      <w:bookmarkStart w:id="1870" w:name="_Toc16190288"/>
      <w:bookmarkStart w:id="1871" w:name="_Toc16341083"/>
      <w:bookmarkStart w:id="1872" w:name="_Toc18078955"/>
      <w:r>
        <w:rPr>
          <w:rFonts w:ascii="宋体" w:eastAsia="宋体" w:hAnsi="宋体" w:hint="eastAsia"/>
          <w:sz w:val="21"/>
          <w:szCs w:val="21"/>
        </w:rPr>
        <w:t>8</w:t>
      </w:r>
      <w:r w:rsidR="00794E29" w:rsidRPr="00475EDA">
        <w:rPr>
          <w:rFonts w:ascii="宋体" w:eastAsia="宋体" w:hAnsi="宋体" w:hint="eastAsia"/>
          <w:sz w:val="21"/>
          <w:szCs w:val="21"/>
        </w:rPr>
        <w:t>05.5.1  概述</w:t>
      </w:r>
      <w:bookmarkEnd w:id="1865"/>
      <w:bookmarkEnd w:id="1866"/>
      <w:bookmarkEnd w:id="1867"/>
      <w:bookmarkEnd w:id="1868"/>
      <w:bookmarkEnd w:id="1869"/>
      <w:bookmarkEnd w:id="1870"/>
      <w:bookmarkEnd w:id="1871"/>
      <w:bookmarkEnd w:id="1872"/>
    </w:p>
    <w:p w:rsidR="00794E29" w:rsidRPr="00475EDA" w:rsidRDefault="00794E29" w:rsidP="00794E29">
      <w:pPr>
        <w:spacing w:line="300" w:lineRule="auto"/>
        <w:ind w:firstLineChars="200" w:firstLine="420"/>
        <w:rPr>
          <w:rFonts w:hAnsi="宋体"/>
        </w:rPr>
      </w:pPr>
      <w:r w:rsidRPr="00475EDA">
        <w:rPr>
          <w:rFonts w:hAnsi="宋体" w:hint="eastAsia"/>
        </w:rPr>
        <w:t>本节是为项目正常开通运营后，从管理、维护便利等方面考虑，要求承包人提供的货物，有关货物应不限于所</w:t>
      </w:r>
      <w:proofErr w:type="gramStart"/>
      <w:r w:rsidRPr="00475EDA">
        <w:rPr>
          <w:rFonts w:hAnsi="宋体" w:hint="eastAsia"/>
        </w:rPr>
        <w:t>列子</w:t>
      </w:r>
      <w:proofErr w:type="gramEnd"/>
      <w:r w:rsidRPr="00475EDA">
        <w:rPr>
          <w:rFonts w:hAnsi="宋体" w:hint="eastAsia"/>
        </w:rPr>
        <w:t>目，承包人可结合已有经验进行适当增补。</w:t>
      </w:r>
    </w:p>
    <w:p w:rsidR="00794E29" w:rsidRPr="00475EDA" w:rsidRDefault="00794E29" w:rsidP="00794E29">
      <w:pPr>
        <w:spacing w:line="300" w:lineRule="auto"/>
        <w:ind w:firstLineChars="200" w:firstLine="420"/>
        <w:rPr>
          <w:rFonts w:hAnsi="宋体"/>
        </w:rPr>
      </w:pPr>
    </w:p>
    <w:p w:rsidR="00794E29" w:rsidRPr="00475EDA" w:rsidRDefault="008946B6" w:rsidP="00794E29">
      <w:pPr>
        <w:pStyle w:val="2"/>
        <w:spacing w:line="300" w:lineRule="auto"/>
        <w:rPr>
          <w:rFonts w:ascii="宋体" w:eastAsia="宋体" w:hAnsi="宋体"/>
          <w:sz w:val="21"/>
          <w:szCs w:val="21"/>
        </w:rPr>
      </w:pPr>
      <w:bookmarkStart w:id="1873" w:name="_Toc416710846"/>
      <w:bookmarkStart w:id="1874" w:name="_Toc423349517"/>
      <w:bookmarkStart w:id="1875" w:name="_Toc430944583"/>
      <w:bookmarkStart w:id="1876" w:name="_Toc465864846"/>
      <w:bookmarkStart w:id="1877" w:name="_Toc16190289"/>
      <w:bookmarkStart w:id="1878" w:name="_Toc16341084"/>
      <w:bookmarkStart w:id="1879" w:name="_Toc18078956"/>
      <w:r>
        <w:rPr>
          <w:rFonts w:ascii="宋体" w:eastAsia="宋体" w:hAnsi="宋体" w:hint="eastAsia"/>
          <w:sz w:val="21"/>
          <w:szCs w:val="21"/>
        </w:rPr>
        <w:t>8</w:t>
      </w:r>
      <w:r w:rsidR="00794E29" w:rsidRPr="00475EDA">
        <w:rPr>
          <w:rFonts w:ascii="宋体" w:eastAsia="宋体" w:hAnsi="宋体" w:hint="eastAsia"/>
          <w:sz w:val="21"/>
          <w:szCs w:val="21"/>
        </w:rPr>
        <w:t>05.5.2  计量与支付</w:t>
      </w:r>
      <w:bookmarkEnd w:id="1873"/>
      <w:bookmarkEnd w:id="1874"/>
      <w:bookmarkEnd w:id="1875"/>
      <w:bookmarkEnd w:id="1876"/>
      <w:bookmarkEnd w:id="1877"/>
      <w:bookmarkEnd w:id="1878"/>
      <w:bookmarkEnd w:id="1879"/>
    </w:p>
    <w:p w:rsidR="00794E29" w:rsidRPr="00475EDA" w:rsidRDefault="00794E29" w:rsidP="00794E29">
      <w:pPr>
        <w:spacing w:line="300" w:lineRule="auto"/>
        <w:ind w:firstLineChars="87" w:firstLine="183"/>
        <w:rPr>
          <w:rFonts w:hAnsi="宋体"/>
        </w:rPr>
      </w:pPr>
      <w:r w:rsidRPr="00475EDA">
        <w:rPr>
          <w:rFonts w:hAnsi="宋体" w:hint="eastAsia"/>
        </w:rPr>
        <w:t>1. 本工程计量应以监理工程师验收后的完成数量计量。</w:t>
      </w:r>
    </w:p>
    <w:p w:rsidR="00794E29" w:rsidRPr="00475EDA" w:rsidRDefault="00794E29" w:rsidP="00794E29">
      <w:pPr>
        <w:spacing w:line="300" w:lineRule="auto"/>
        <w:ind w:firstLineChars="87" w:firstLine="183"/>
        <w:rPr>
          <w:rFonts w:hAnsi="宋体"/>
        </w:rPr>
      </w:pPr>
      <w:r w:rsidRPr="00475EDA">
        <w:rPr>
          <w:rFonts w:hAnsi="宋体" w:hint="eastAsia"/>
        </w:rPr>
        <w:t>2. 支付子目</w:t>
      </w:r>
    </w:p>
    <w:p w:rsidR="00794E29" w:rsidRPr="00475EDA" w:rsidRDefault="00794E29" w:rsidP="00794E29">
      <w:pPr>
        <w:spacing w:line="300" w:lineRule="auto"/>
        <w:ind w:firstLineChars="87" w:firstLine="183"/>
        <w:rPr>
          <w:rFonts w:hAnsi="宋体"/>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473"/>
        <w:gridCol w:w="5145"/>
        <w:gridCol w:w="1902"/>
      </w:tblGrid>
      <w:tr w:rsidR="00794E29" w:rsidRPr="00475EDA" w:rsidTr="00794E29">
        <w:trPr>
          <w:trHeight w:hRule="exact" w:val="454"/>
          <w:tblHeader/>
        </w:trPr>
        <w:tc>
          <w:tcPr>
            <w:tcW w:w="1473" w:type="dxa"/>
            <w:vAlign w:val="center"/>
          </w:tcPr>
          <w:p w:rsidR="00794E29" w:rsidRPr="00475EDA" w:rsidRDefault="00794E29" w:rsidP="00794E29">
            <w:pPr>
              <w:spacing w:line="300" w:lineRule="auto"/>
              <w:jc w:val="center"/>
              <w:rPr>
                <w:rFonts w:hAnsi="宋体"/>
              </w:rPr>
            </w:pPr>
            <w:r w:rsidRPr="00475EDA">
              <w:rPr>
                <w:rFonts w:hAnsi="宋体" w:hint="eastAsia"/>
              </w:rPr>
              <w:t>子目号</w:t>
            </w:r>
          </w:p>
        </w:tc>
        <w:tc>
          <w:tcPr>
            <w:tcW w:w="5145" w:type="dxa"/>
            <w:vAlign w:val="center"/>
          </w:tcPr>
          <w:p w:rsidR="00794E29" w:rsidRPr="00475EDA" w:rsidRDefault="00794E29" w:rsidP="00794E29">
            <w:pPr>
              <w:spacing w:line="300" w:lineRule="auto"/>
              <w:jc w:val="center"/>
              <w:rPr>
                <w:rFonts w:hAnsi="宋体"/>
              </w:rPr>
            </w:pPr>
            <w:r w:rsidRPr="00475EDA">
              <w:rPr>
                <w:rFonts w:hAnsi="宋体" w:hint="eastAsia"/>
              </w:rPr>
              <w:t>子目名称</w:t>
            </w:r>
          </w:p>
        </w:tc>
        <w:tc>
          <w:tcPr>
            <w:tcW w:w="1902" w:type="dxa"/>
            <w:vAlign w:val="center"/>
          </w:tcPr>
          <w:p w:rsidR="00794E29" w:rsidRPr="00475EDA" w:rsidRDefault="00794E29" w:rsidP="00794E29">
            <w:pPr>
              <w:spacing w:line="300" w:lineRule="auto"/>
              <w:jc w:val="center"/>
              <w:rPr>
                <w:rFonts w:hAnsi="宋体"/>
              </w:rPr>
            </w:pPr>
            <w:r w:rsidRPr="00475EDA">
              <w:rPr>
                <w:rFonts w:hAnsi="宋体" w:hint="eastAsia"/>
              </w:rPr>
              <w:t>单位</w:t>
            </w:r>
          </w:p>
        </w:tc>
      </w:tr>
      <w:tr w:rsidR="00794E29" w:rsidRPr="00475EDA" w:rsidTr="00794E29">
        <w:trPr>
          <w:trHeight w:hRule="exact" w:val="454"/>
        </w:trPr>
        <w:tc>
          <w:tcPr>
            <w:tcW w:w="1473" w:type="dxa"/>
            <w:vAlign w:val="center"/>
          </w:tcPr>
          <w:p w:rsidR="00794E29" w:rsidRPr="00475EDA" w:rsidRDefault="009540FF" w:rsidP="00794E29">
            <w:pPr>
              <w:spacing w:line="300" w:lineRule="auto"/>
              <w:jc w:val="center"/>
              <w:rPr>
                <w:rFonts w:hAnsi="宋体"/>
                <w:b/>
                <w:bCs/>
              </w:rPr>
            </w:pPr>
            <w:r>
              <w:rPr>
                <w:rFonts w:hAnsi="宋体" w:hint="eastAsia"/>
                <w:b/>
                <w:bCs/>
              </w:rPr>
              <w:lastRenderedPageBreak/>
              <w:t>8</w:t>
            </w:r>
            <w:r w:rsidR="00794E29" w:rsidRPr="00475EDA">
              <w:rPr>
                <w:rFonts w:hAnsi="宋体" w:hint="eastAsia"/>
                <w:b/>
                <w:bCs/>
              </w:rPr>
              <w:t>05-</w:t>
            </w:r>
            <w:r w:rsidR="00794E29" w:rsidRPr="00475EDA">
              <w:rPr>
                <w:rFonts w:hAnsi="宋体"/>
                <w:b/>
                <w:bCs/>
              </w:rPr>
              <w:t>5</w:t>
            </w:r>
          </w:p>
        </w:tc>
        <w:tc>
          <w:tcPr>
            <w:tcW w:w="5145" w:type="dxa"/>
            <w:vAlign w:val="center"/>
          </w:tcPr>
          <w:p w:rsidR="00794E29" w:rsidRPr="00475EDA" w:rsidRDefault="00794E29" w:rsidP="00794E29">
            <w:pPr>
              <w:spacing w:line="300" w:lineRule="auto"/>
              <w:jc w:val="left"/>
              <w:rPr>
                <w:rFonts w:hAnsi="宋体"/>
                <w:b/>
                <w:bCs/>
              </w:rPr>
            </w:pPr>
            <w:r w:rsidRPr="00475EDA">
              <w:rPr>
                <w:rFonts w:hAnsi="宋体" w:hint="eastAsia"/>
                <w:b/>
                <w:bCs/>
              </w:rPr>
              <w:t>备品备件及专用工具</w:t>
            </w:r>
          </w:p>
        </w:tc>
        <w:tc>
          <w:tcPr>
            <w:tcW w:w="1902" w:type="dxa"/>
            <w:vAlign w:val="center"/>
          </w:tcPr>
          <w:p w:rsidR="00794E29" w:rsidRPr="00475EDA" w:rsidRDefault="00794E29" w:rsidP="00794E29">
            <w:pPr>
              <w:spacing w:line="300" w:lineRule="auto"/>
              <w:jc w:val="center"/>
              <w:rPr>
                <w:rFonts w:hAnsi="宋体"/>
              </w:rPr>
            </w:pPr>
          </w:p>
        </w:tc>
      </w:tr>
      <w:tr w:rsidR="00794E29" w:rsidRPr="00475EDA" w:rsidTr="00794E29">
        <w:trPr>
          <w:trHeight w:hRule="exact" w:val="454"/>
        </w:trPr>
        <w:tc>
          <w:tcPr>
            <w:tcW w:w="1473"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color w:val="000000"/>
                <w:kern w:val="0"/>
              </w:rPr>
              <w:t>-1</w:t>
            </w:r>
          </w:p>
        </w:tc>
        <w:tc>
          <w:tcPr>
            <w:tcW w:w="5145" w:type="dxa"/>
            <w:vAlign w:val="center"/>
          </w:tcPr>
          <w:p w:rsidR="00794E29" w:rsidRPr="00475EDA" w:rsidRDefault="00794E29" w:rsidP="00794E29">
            <w:pPr>
              <w:widowControl/>
              <w:adjustRightInd w:val="0"/>
              <w:snapToGrid w:val="0"/>
              <w:spacing w:line="300" w:lineRule="auto"/>
              <w:jc w:val="left"/>
              <w:rPr>
                <w:rFonts w:hAnsi="宋体" w:cs="宋体"/>
                <w:color w:val="000000"/>
                <w:kern w:val="0"/>
              </w:rPr>
            </w:pPr>
            <w:r w:rsidRPr="00475EDA">
              <w:rPr>
                <w:rFonts w:hAnsi="宋体" w:cs="宋体" w:hint="eastAsia"/>
                <w:color w:val="000000"/>
                <w:kern w:val="0"/>
              </w:rPr>
              <w:t>高压负荷开关（含高压熔断器）</w:t>
            </w:r>
          </w:p>
        </w:tc>
        <w:tc>
          <w:tcPr>
            <w:tcW w:w="1902"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hint="eastAsia"/>
                <w:color w:val="000000"/>
                <w:kern w:val="0"/>
              </w:rPr>
              <w:t>套</w:t>
            </w:r>
          </w:p>
        </w:tc>
      </w:tr>
      <w:tr w:rsidR="00794E29" w:rsidRPr="00475EDA" w:rsidTr="00794E29">
        <w:trPr>
          <w:trHeight w:hRule="exact" w:val="454"/>
        </w:trPr>
        <w:tc>
          <w:tcPr>
            <w:tcW w:w="1473"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color w:val="000000"/>
                <w:kern w:val="0"/>
              </w:rPr>
              <w:t>-2</w:t>
            </w:r>
          </w:p>
        </w:tc>
        <w:tc>
          <w:tcPr>
            <w:tcW w:w="5145" w:type="dxa"/>
            <w:vAlign w:val="center"/>
          </w:tcPr>
          <w:p w:rsidR="00794E29" w:rsidRPr="00475EDA" w:rsidRDefault="00794E29" w:rsidP="00794E29">
            <w:pPr>
              <w:widowControl/>
              <w:adjustRightInd w:val="0"/>
              <w:snapToGrid w:val="0"/>
              <w:spacing w:line="300" w:lineRule="auto"/>
              <w:jc w:val="left"/>
              <w:rPr>
                <w:rFonts w:hAnsi="宋体" w:cs="宋体"/>
                <w:color w:val="000000"/>
                <w:kern w:val="0"/>
              </w:rPr>
            </w:pPr>
            <w:r w:rsidRPr="00475EDA">
              <w:rPr>
                <w:rFonts w:hAnsi="宋体" w:cs="宋体" w:hint="eastAsia"/>
                <w:color w:val="000000"/>
                <w:kern w:val="0"/>
              </w:rPr>
              <w:t>框架式断路器（</w:t>
            </w:r>
            <w:r w:rsidRPr="00475EDA">
              <w:rPr>
                <w:rFonts w:hAnsi="宋体" w:cs="宋体"/>
                <w:color w:val="000000"/>
                <w:kern w:val="0"/>
              </w:rPr>
              <w:t>A.C.B</w:t>
            </w:r>
            <w:r w:rsidRPr="00475EDA">
              <w:rPr>
                <w:rFonts w:hAnsi="宋体" w:cs="宋体" w:hint="eastAsia"/>
                <w:color w:val="000000"/>
                <w:kern w:val="0"/>
              </w:rPr>
              <w:t>）</w:t>
            </w:r>
          </w:p>
        </w:tc>
        <w:tc>
          <w:tcPr>
            <w:tcW w:w="1902"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proofErr w:type="gramStart"/>
            <w:r w:rsidRPr="00475EDA">
              <w:rPr>
                <w:rFonts w:hAnsi="宋体" w:cs="宋体" w:hint="eastAsia"/>
                <w:color w:val="000000"/>
                <w:kern w:val="0"/>
              </w:rPr>
              <w:t>个</w:t>
            </w:r>
            <w:proofErr w:type="gramEnd"/>
          </w:p>
        </w:tc>
      </w:tr>
      <w:tr w:rsidR="00794E29" w:rsidRPr="00475EDA" w:rsidTr="00794E29">
        <w:trPr>
          <w:trHeight w:hRule="exact" w:val="454"/>
        </w:trPr>
        <w:tc>
          <w:tcPr>
            <w:tcW w:w="1473"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color w:val="000000"/>
                <w:kern w:val="0"/>
              </w:rPr>
              <w:t>-3</w:t>
            </w:r>
          </w:p>
        </w:tc>
        <w:tc>
          <w:tcPr>
            <w:tcW w:w="5145" w:type="dxa"/>
            <w:vAlign w:val="center"/>
          </w:tcPr>
          <w:p w:rsidR="00794E29" w:rsidRPr="00475EDA" w:rsidRDefault="00794E29" w:rsidP="00794E29">
            <w:pPr>
              <w:widowControl/>
              <w:adjustRightInd w:val="0"/>
              <w:snapToGrid w:val="0"/>
              <w:spacing w:line="300" w:lineRule="auto"/>
              <w:jc w:val="left"/>
              <w:rPr>
                <w:rFonts w:hAnsi="宋体" w:cs="宋体"/>
                <w:color w:val="000000"/>
                <w:kern w:val="0"/>
              </w:rPr>
            </w:pPr>
            <w:r w:rsidRPr="00475EDA">
              <w:rPr>
                <w:rFonts w:hAnsi="宋体" w:cs="宋体" w:hint="eastAsia"/>
                <w:color w:val="000000"/>
                <w:kern w:val="0"/>
              </w:rPr>
              <w:t>固定式塑壳断路器</w:t>
            </w:r>
            <w:r w:rsidRPr="00475EDA">
              <w:rPr>
                <w:rFonts w:hAnsi="宋体" w:cs="宋体"/>
                <w:color w:val="000000"/>
                <w:kern w:val="0"/>
              </w:rPr>
              <w:t>(M.C.C.B)</w:t>
            </w:r>
          </w:p>
        </w:tc>
        <w:tc>
          <w:tcPr>
            <w:tcW w:w="1902"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proofErr w:type="gramStart"/>
            <w:r w:rsidRPr="00475EDA">
              <w:rPr>
                <w:rFonts w:hAnsi="宋体" w:cs="宋体" w:hint="eastAsia"/>
                <w:color w:val="000000"/>
                <w:kern w:val="0"/>
              </w:rPr>
              <w:t>个</w:t>
            </w:r>
            <w:proofErr w:type="gramEnd"/>
          </w:p>
        </w:tc>
      </w:tr>
      <w:tr w:rsidR="00794E29" w:rsidRPr="00475EDA" w:rsidTr="00794E29">
        <w:trPr>
          <w:trHeight w:hRule="exact" w:val="473"/>
        </w:trPr>
        <w:tc>
          <w:tcPr>
            <w:tcW w:w="1473"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hint="eastAsia"/>
                <w:bCs/>
                <w:color w:val="000000"/>
                <w:kern w:val="0"/>
              </w:rPr>
              <w:t>-</w:t>
            </w:r>
            <w:r w:rsidRPr="00475EDA">
              <w:rPr>
                <w:rFonts w:hAnsi="宋体" w:cs="宋体"/>
                <w:bCs/>
                <w:color w:val="000000"/>
                <w:kern w:val="0"/>
              </w:rPr>
              <w:t>4</w:t>
            </w:r>
          </w:p>
        </w:tc>
        <w:tc>
          <w:tcPr>
            <w:tcW w:w="5145" w:type="dxa"/>
            <w:vAlign w:val="center"/>
          </w:tcPr>
          <w:p w:rsidR="00794E29" w:rsidRPr="00475EDA" w:rsidRDefault="00794E29" w:rsidP="00794E29">
            <w:pPr>
              <w:widowControl/>
              <w:adjustRightInd w:val="0"/>
              <w:snapToGrid w:val="0"/>
              <w:spacing w:line="300" w:lineRule="auto"/>
              <w:jc w:val="left"/>
              <w:rPr>
                <w:rFonts w:hAnsi="宋体" w:cs="宋体"/>
                <w:color w:val="000000"/>
                <w:kern w:val="0"/>
              </w:rPr>
            </w:pPr>
            <w:r w:rsidRPr="00475EDA">
              <w:rPr>
                <w:rFonts w:hAnsi="宋体" w:cs="宋体" w:hint="eastAsia"/>
                <w:color w:val="000000"/>
                <w:kern w:val="0"/>
              </w:rPr>
              <w:t>数字万用表</w:t>
            </w:r>
          </w:p>
        </w:tc>
        <w:tc>
          <w:tcPr>
            <w:tcW w:w="1902"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proofErr w:type="gramStart"/>
            <w:r w:rsidRPr="00475EDA">
              <w:rPr>
                <w:rFonts w:hAnsi="宋体" w:cs="宋体" w:hint="eastAsia"/>
                <w:color w:val="000000"/>
                <w:kern w:val="0"/>
              </w:rPr>
              <w:t>个</w:t>
            </w:r>
            <w:proofErr w:type="gramEnd"/>
          </w:p>
        </w:tc>
      </w:tr>
      <w:tr w:rsidR="00794E29" w:rsidRPr="00475EDA" w:rsidTr="00794E29">
        <w:trPr>
          <w:trHeight w:hRule="exact" w:val="473"/>
        </w:trPr>
        <w:tc>
          <w:tcPr>
            <w:tcW w:w="1473"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hint="eastAsia"/>
                <w:bCs/>
                <w:color w:val="000000"/>
                <w:kern w:val="0"/>
              </w:rPr>
              <w:t>-</w:t>
            </w:r>
            <w:r w:rsidRPr="00475EDA">
              <w:rPr>
                <w:rFonts w:hAnsi="宋体" w:cs="宋体"/>
                <w:bCs/>
                <w:color w:val="000000"/>
                <w:kern w:val="0"/>
              </w:rPr>
              <w:t>5</w:t>
            </w:r>
          </w:p>
        </w:tc>
        <w:tc>
          <w:tcPr>
            <w:tcW w:w="5145" w:type="dxa"/>
            <w:vAlign w:val="center"/>
          </w:tcPr>
          <w:p w:rsidR="00794E29" w:rsidRPr="00475EDA" w:rsidRDefault="00794E29" w:rsidP="00794E29">
            <w:pPr>
              <w:widowControl/>
              <w:adjustRightInd w:val="0"/>
              <w:snapToGrid w:val="0"/>
              <w:spacing w:line="300" w:lineRule="auto"/>
              <w:jc w:val="left"/>
              <w:rPr>
                <w:rFonts w:hAnsi="宋体" w:cs="宋体"/>
                <w:color w:val="000000"/>
                <w:kern w:val="0"/>
              </w:rPr>
            </w:pPr>
            <w:proofErr w:type="gramStart"/>
            <w:r w:rsidRPr="00475EDA">
              <w:rPr>
                <w:rFonts w:hAnsi="宋体" w:cs="宋体" w:hint="eastAsia"/>
                <w:color w:val="000000"/>
                <w:kern w:val="0"/>
              </w:rPr>
              <w:t>绝缘摇表</w:t>
            </w:r>
            <w:proofErr w:type="gramEnd"/>
          </w:p>
        </w:tc>
        <w:tc>
          <w:tcPr>
            <w:tcW w:w="1902"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hint="eastAsia"/>
                <w:color w:val="000000"/>
                <w:kern w:val="0"/>
              </w:rPr>
              <w:t>台</w:t>
            </w:r>
          </w:p>
        </w:tc>
      </w:tr>
      <w:tr w:rsidR="00794E29" w:rsidRPr="00475EDA" w:rsidTr="00794E29">
        <w:trPr>
          <w:trHeight w:hRule="exact" w:val="473"/>
        </w:trPr>
        <w:tc>
          <w:tcPr>
            <w:tcW w:w="1473"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hint="eastAsia"/>
                <w:bCs/>
                <w:color w:val="000000"/>
                <w:kern w:val="0"/>
              </w:rPr>
              <w:t>-</w:t>
            </w:r>
            <w:r w:rsidRPr="00475EDA">
              <w:rPr>
                <w:rFonts w:hAnsi="宋体" w:cs="宋体"/>
                <w:bCs/>
                <w:color w:val="000000"/>
                <w:kern w:val="0"/>
              </w:rPr>
              <w:t>6</w:t>
            </w:r>
          </w:p>
        </w:tc>
        <w:tc>
          <w:tcPr>
            <w:tcW w:w="5145" w:type="dxa"/>
            <w:vAlign w:val="center"/>
          </w:tcPr>
          <w:p w:rsidR="00794E29" w:rsidRPr="00475EDA" w:rsidRDefault="00794E29" w:rsidP="00794E29">
            <w:pPr>
              <w:widowControl/>
              <w:adjustRightInd w:val="0"/>
              <w:snapToGrid w:val="0"/>
              <w:spacing w:line="300" w:lineRule="auto"/>
              <w:jc w:val="left"/>
              <w:rPr>
                <w:rFonts w:hAnsi="宋体" w:cs="宋体"/>
                <w:color w:val="000000"/>
                <w:kern w:val="0"/>
              </w:rPr>
            </w:pPr>
            <w:r w:rsidRPr="00475EDA">
              <w:rPr>
                <w:rFonts w:hAnsi="宋体" w:cs="宋体" w:hint="eastAsia"/>
                <w:color w:val="000000"/>
                <w:kern w:val="0"/>
              </w:rPr>
              <w:t>接地电阻测试仪</w:t>
            </w:r>
          </w:p>
        </w:tc>
        <w:tc>
          <w:tcPr>
            <w:tcW w:w="1902"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hint="eastAsia"/>
                <w:color w:val="000000"/>
                <w:kern w:val="0"/>
              </w:rPr>
              <w:t>台</w:t>
            </w:r>
          </w:p>
        </w:tc>
      </w:tr>
      <w:tr w:rsidR="00794E29" w:rsidRPr="00475EDA" w:rsidTr="00794E29">
        <w:trPr>
          <w:trHeight w:hRule="exact" w:val="608"/>
        </w:trPr>
        <w:tc>
          <w:tcPr>
            <w:tcW w:w="1473"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color w:val="000000"/>
                <w:kern w:val="0"/>
              </w:rPr>
              <w:t>-7</w:t>
            </w:r>
          </w:p>
        </w:tc>
        <w:tc>
          <w:tcPr>
            <w:tcW w:w="5145" w:type="dxa"/>
            <w:vAlign w:val="center"/>
          </w:tcPr>
          <w:p w:rsidR="00794E29" w:rsidRPr="00475EDA" w:rsidRDefault="00794E29" w:rsidP="00794E29">
            <w:pPr>
              <w:widowControl/>
              <w:adjustRightInd w:val="0"/>
              <w:snapToGrid w:val="0"/>
              <w:spacing w:line="300" w:lineRule="auto"/>
              <w:jc w:val="left"/>
              <w:rPr>
                <w:rFonts w:hAnsi="宋体" w:cs="宋体"/>
                <w:color w:val="000000"/>
                <w:kern w:val="0"/>
              </w:rPr>
            </w:pPr>
            <w:r w:rsidRPr="00475EDA">
              <w:rPr>
                <w:rFonts w:hAnsi="宋体" w:cs="宋体" w:hint="eastAsia"/>
                <w:color w:val="000000"/>
                <w:kern w:val="0"/>
              </w:rPr>
              <w:t>电工工具</w:t>
            </w:r>
          </w:p>
        </w:tc>
        <w:tc>
          <w:tcPr>
            <w:tcW w:w="1902" w:type="dxa"/>
            <w:vAlign w:val="center"/>
          </w:tcPr>
          <w:p w:rsidR="00794E29" w:rsidRPr="00475EDA" w:rsidRDefault="00794E29" w:rsidP="00794E29">
            <w:pPr>
              <w:widowControl/>
              <w:adjustRightInd w:val="0"/>
              <w:snapToGrid w:val="0"/>
              <w:spacing w:line="300" w:lineRule="auto"/>
              <w:jc w:val="center"/>
              <w:rPr>
                <w:rFonts w:hAnsi="宋体" w:cs="宋体"/>
                <w:color w:val="000000"/>
                <w:kern w:val="0"/>
              </w:rPr>
            </w:pPr>
            <w:r w:rsidRPr="00475EDA">
              <w:rPr>
                <w:rFonts w:hAnsi="宋体" w:cs="宋体" w:hint="eastAsia"/>
                <w:color w:val="000000"/>
                <w:kern w:val="0"/>
              </w:rPr>
              <w:t>套</w:t>
            </w:r>
          </w:p>
        </w:tc>
      </w:tr>
    </w:tbl>
    <w:p w:rsidR="00794E29" w:rsidRPr="00475EDA" w:rsidRDefault="00794E29" w:rsidP="00794E29">
      <w:pPr>
        <w:spacing w:line="300" w:lineRule="auto"/>
        <w:ind w:firstLineChars="87" w:firstLine="183"/>
        <w:rPr>
          <w:rFonts w:hAnsi="宋体"/>
        </w:rPr>
      </w:pPr>
    </w:p>
    <w:p w:rsidR="00794E29" w:rsidRPr="00475EDA" w:rsidRDefault="008946B6" w:rsidP="00794E29">
      <w:pPr>
        <w:keepNext/>
        <w:keepLines/>
        <w:spacing w:before="260" w:after="260" w:line="300" w:lineRule="auto"/>
        <w:outlineLvl w:val="0"/>
        <w:rPr>
          <w:rFonts w:hAnsi="宋体"/>
          <w:b/>
          <w:bCs/>
        </w:rPr>
      </w:pPr>
      <w:bookmarkStart w:id="1880" w:name="_Toc61862780"/>
      <w:bookmarkStart w:id="1881" w:name="_Toc70742707"/>
      <w:bookmarkStart w:id="1882" w:name="_Toc141776086"/>
      <w:bookmarkStart w:id="1883" w:name="_Toc141854327"/>
      <w:bookmarkStart w:id="1884" w:name="_Toc287791795"/>
      <w:bookmarkStart w:id="1885" w:name="_Toc390088207"/>
      <w:bookmarkStart w:id="1886" w:name="_Toc422311431"/>
      <w:bookmarkStart w:id="1887" w:name="_Toc423349518"/>
      <w:bookmarkStart w:id="1888" w:name="_Toc430944584"/>
      <w:bookmarkStart w:id="1889" w:name="_Toc465864847"/>
      <w:bookmarkStart w:id="1890" w:name="_Toc16190290"/>
      <w:bookmarkStart w:id="1891" w:name="_Toc16341085"/>
      <w:bookmarkStart w:id="1892" w:name="_Toc18078957"/>
      <w:r>
        <w:rPr>
          <w:rFonts w:hAnsi="宋体" w:hint="eastAsia"/>
          <w:b/>
          <w:bCs/>
        </w:rPr>
        <w:t>8</w:t>
      </w:r>
      <w:r w:rsidR="00794E29" w:rsidRPr="00475EDA">
        <w:rPr>
          <w:rFonts w:hAnsi="宋体" w:hint="eastAsia"/>
          <w:b/>
          <w:bCs/>
        </w:rPr>
        <w:t xml:space="preserve">05.6 </w:t>
      </w:r>
      <w:bookmarkEnd w:id="1880"/>
      <w:bookmarkEnd w:id="1881"/>
      <w:r w:rsidR="00794E29" w:rsidRPr="00475EDA">
        <w:rPr>
          <w:rFonts w:hAnsi="宋体" w:hint="eastAsia"/>
          <w:b/>
          <w:bCs/>
        </w:rPr>
        <w:t>技术培训</w:t>
      </w:r>
      <w:bookmarkEnd w:id="1882"/>
      <w:bookmarkEnd w:id="1883"/>
      <w:bookmarkEnd w:id="1884"/>
      <w:bookmarkEnd w:id="1885"/>
      <w:bookmarkEnd w:id="1886"/>
      <w:bookmarkEnd w:id="1887"/>
      <w:bookmarkEnd w:id="1888"/>
      <w:bookmarkEnd w:id="1889"/>
      <w:bookmarkEnd w:id="1890"/>
      <w:bookmarkEnd w:id="1891"/>
      <w:bookmarkEnd w:id="1892"/>
    </w:p>
    <w:p w:rsidR="00794E29" w:rsidRPr="00475EDA" w:rsidRDefault="008946B6" w:rsidP="00794E29">
      <w:pPr>
        <w:pStyle w:val="2"/>
        <w:spacing w:line="300" w:lineRule="auto"/>
        <w:rPr>
          <w:rFonts w:ascii="宋体" w:eastAsia="宋体" w:hAnsi="宋体"/>
          <w:sz w:val="21"/>
          <w:szCs w:val="21"/>
        </w:rPr>
      </w:pPr>
      <w:bookmarkStart w:id="1893" w:name="_Toc287791796"/>
      <w:bookmarkStart w:id="1894" w:name="_Toc390088208"/>
      <w:bookmarkStart w:id="1895" w:name="_Toc422311432"/>
      <w:bookmarkStart w:id="1896" w:name="_Toc423349519"/>
      <w:bookmarkStart w:id="1897" w:name="_Toc430944585"/>
      <w:bookmarkStart w:id="1898" w:name="_Toc465864848"/>
      <w:bookmarkStart w:id="1899" w:name="_Toc16190291"/>
      <w:bookmarkStart w:id="1900" w:name="_Toc16341086"/>
      <w:bookmarkStart w:id="1901" w:name="_Toc18078958"/>
      <w:r>
        <w:rPr>
          <w:rFonts w:ascii="宋体" w:eastAsia="宋体" w:hAnsi="宋体" w:hint="eastAsia"/>
          <w:sz w:val="21"/>
          <w:szCs w:val="21"/>
        </w:rPr>
        <w:t>8</w:t>
      </w:r>
      <w:r w:rsidR="00794E29" w:rsidRPr="00475EDA">
        <w:rPr>
          <w:rFonts w:ascii="宋体" w:eastAsia="宋体" w:hAnsi="宋体" w:hint="eastAsia"/>
          <w:sz w:val="21"/>
          <w:szCs w:val="21"/>
        </w:rPr>
        <w:t>05.6.1  概述</w:t>
      </w:r>
      <w:bookmarkEnd w:id="1893"/>
      <w:bookmarkEnd w:id="1894"/>
      <w:bookmarkEnd w:id="1895"/>
      <w:bookmarkEnd w:id="1896"/>
      <w:bookmarkEnd w:id="1897"/>
      <w:bookmarkEnd w:id="1898"/>
      <w:bookmarkEnd w:id="1899"/>
      <w:bookmarkEnd w:id="1900"/>
      <w:bookmarkEnd w:id="1901"/>
    </w:p>
    <w:p w:rsidR="00794E29" w:rsidRPr="00475EDA" w:rsidRDefault="00794E29" w:rsidP="00794E29">
      <w:pPr>
        <w:spacing w:line="300" w:lineRule="auto"/>
        <w:ind w:firstLineChars="87" w:firstLine="183"/>
        <w:rPr>
          <w:rFonts w:hAnsi="宋体"/>
        </w:rPr>
      </w:pPr>
      <w:r w:rsidRPr="00475EDA">
        <w:rPr>
          <w:rFonts w:hAnsi="宋体"/>
        </w:rPr>
        <w:t>1. 承包人应对业主的供</w:t>
      </w:r>
      <w:r w:rsidRPr="00475EDA">
        <w:rPr>
          <w:rFonts w:hAnsi="宋体" w:hint="eastAsia"/>
        </w:rPr>
        <w:t>配电</w:t>
      </w:r>
      <w:r w:rsidRPr="00475EDA">
        <w:rPr>
          <w:rFonts w:hAnsi="宋体"/>
        </w:rPr>
        <w:t>系统技术人员和操作人员提供技术培训，以便工程验收交付后，能够胜任供</w:t>
      </w:r>
      <w:r w:rsidRPr="00475EDA">
        <w:rPr>
          <w:rFonts w:hAnsi="宋体" w:hint="eastAsia"/>
        </w:rPr>
        <w:t>配电</w:t>
      </w:r>
      <w:r w:rsidRPr="00475EDA">
        <w:rPr>
          <w:rFonts w:hAnsi="宋体"/>
        </w:rPr>
        <w:t>系统的全部运行、操作、设备和线路的维护、保养以及故障的分析和处理。</w:t>
      </w:r>
    </w:p>
    <w:p w:rsidR="00794E29" w:rsidRPr="00475EDA" w:rsidRDefault="00794E29" w:rsidP="00794E29">
      <w:pPr>
        <w:spacing w:line="300" w:lineRule="auto"/>
        <w:ind w:firstLineChars="87" w:firstLine="183"/>
        <w:rPr>
          <w:rFonts w:hAnsi="宋体"/>
        </w:rPr>
      </w:pPr>
      <w:r w:rsidRPr="00475EDA">
        <w:rPr>
          <w:rFonts w:hAnsi="宋体"/>
        </w:rPr>
        <w:t xml:space="preserve">2. </w:t>
      </w:r>
      <w:r w:rsidRPr="00475EDA">
        <w:rPr>
          <w:rFonts w:hAnsi="宋体" w:hint="eastAsia"/>
        </w:rPr>
        <w:t>技术培训方案分为技术人员培训和操作人员培训。其中，技术人员培训人数为2人，时间为2周；操作人员培训人数为5人，时间为2周。</w:t>
      </w:r>
    </w:p>
    <w:p w:rsidR="00794E29" w:rsidRPr="00475EDA" w:rsidRDefault="00794E29" w:rsidP="00794E29">
      <w:pPr>
        <w:spacing w:line="300" w:lineRule="auto"/>
        <w:ind w:firstLineChars="87" w:firstLine="183"/>
        <w:rPr>
          <w:rFonts w:hAnsi="宋体"/>
        </w:rPr>
      </w:pPr>
      <w:r w:rsidRPr="00475EDA">
        <w:rPr>
          <w:rFonts w:hAnsi="宋体"/>
        </w:rPr>
        <w:t xml:space="preserve">3. </w:t>
      </w:r>
      <w:r w:rsidRPr="00475EDA">
        <w:rPr>
          <w:rFonts w:hAnsi="宋体" w:hint="eastAsia"/>
        </w:rPr>
        <w:t>培训地点应在项目现场进行。</w:t>
      </w:r>
      <w:r w:rsidRPr="00475EDA">
        <w:rPr>
          <w:rFonts w:hAnsi="宋体"/>
        </w:rPr>
        <w:t>如果培训在承包人的公司里进行，则培训人员的路费和食宿费，应由承包人提供。</w:t>
      </w:r>
    </w:p>
    <w:p w:rsidR="00794E29" w:rsidRPr="00475EDA" w:rsidRDefault="00794E29" w:rsidP="00794E29">
      <w:pPr>
        <w:spacing w:line="300" w:lineRule="auto"/>
        <w:ind w:firstLineChars="87" w:firstLine="183"/>
        <w:rPr>
          <w:rFonts w:hAnsi="宋体"/>
        </w:rPr>
      </w:pPr>
      <w:r w:rsidRPr="00475EDA">
        <w:rPr>
          <w:rFonts w:hAnsi="宋体"/>
        </w:rPr>
        <w:t>4. 参加培训的所有人员，都必须学习技术管理和安全工作的有关规程、规范，经考试合格后才能上岗。</w:t>
      </w:r>
    </w:p>
    <w:p w:rsidR="00794E29" w:rsidRPr="00475EDA" w:rsidRDefault="008946B6" w:rsidP="00794E29">
      <w:pPr>
        <w:pStyle w:val="2"/>
        <w:spacing w:line="300" w:lineRule="auto"/>
        <w:rPr>
          <w:rFonts w:ascii="宋体" w:eastAsia="宋体" w:hAnsi="宋体"/>
          <w:sz w:val="21"/>
          <w:szCs w:val="21"/>
        </w:rPr>
      </w:pPr>
      <w:bookmarkStart w:id="1902" w:name="_Toc61862781"/>
      <w:bookmarkStart w:id="1903" w:name="_Toc70742708"/>
      <w:bookmarkStart w:id="1904" w:name="_Toc287791797"/>
      <w:bookmarkStart w:id="1905" w:name="_Toc390088209"/>
      <w:bookmarkStart w:id="1906" w:name="_Toc422311433"/>
      <w:bookmarkStart w:id="1907" w:name="_Toc423349520"/>
      <w:bookmarkStart w:id="1908" w:name="_Toc430944586"/>
      <w:bookmarkStart w:id="1909" w:name="_Toc465864849"/>
      <w:bookmarkStart w:id="1910" w:name="_Toc16190292"/>
      <w:bookmarkStart w:id="1911" w:name="_Toc16341087"/>
      <w:bookmarkStart w:id="1912" w:name="_Toc18078959"/>
      <w:r>
        <w:rPr>
          <w:rFonts w:ascii="宋体" w:eastAsia="宋体" w:hAnsi="宋体" w:hint="eastAsia"/>
          <w:sz w:val="21"/>
          <w:szCs w:val="21"/>
        </w:rPr>
        <w:t>8</w:t>
      </w:r>
      <w:r w:rsidR="00794E29" w:rsidRPr="00475EDA">
        <w:rPr>
          <w:rFonts w:ascii="宋体" w:eastAsia="宋体" w:hAnsi="宋体" w:hint="eastAsia"/>
          <w:sz w:val="21"/>
          <w:szCs w:val="21"/>
        </w:rPr>
        <w:t>05.6.2  培训内容</w:t>
      </w:r>
      <w:bookmarkEnd w:id="1902"/>
      <w:bookmarkEnd w:id="1903"/>
      <w:bookmarkEnd w:id="1904"/>
      <w:bookmarkEnd w:id="1905"/>
      <w:bookmarkEnd w:id="1906"/>
      <w:bookmarkEnd w:id="1907"/>
      <w:bookmarkEnd w:id="1908"/>
      <w:bookmarkEnd w:id="1909"/>
      <w:bookmarkEnd w:id="1910"/>
      <w:bookmarkEnd w:id="1911"/>
      <w:bookmarkEnd w:id="1912"/>
    </w:p>
    <w:p w:rsidR="00794E29" w:rsidRPr="00475EDA" w:rsidRDefault="00794E29" w:rsidP="00794E29">
      <w:pPr>
        <w:spacing w:line="300" w:lineRule="auto"/>
        <w:rPr>
          <w:rFonts w:hAnsi="宋体"/>
        </w:rPr>
      </w:pPr>
      <w:bookmarkStart w:id="1913" w:name="_Toc423349521"/>
      <w:r w:rsidRPr="00475EDA">
        <w:rPr>
          <w:rFonts w:hAnsi="宋体"/>
        </w:rPr>
        <w:t>1. 技术人员培训</w:t>
      </w:r>
      <w:bookmarkEnd w:id="1913"/>
    </w:p>
    <w:p w:rsidR="00794E29" w:rsidRPr="00475EDA" w:rsidRDefault="00794E29" w:rsidP="009566CA">
      <w:pPr>
        <w:numPr>
          <w:ilvl w:val="0"/>
          <w:numId w:val="113"/>
        </w:numPr>
        <w:spacing w:line="300" w:lineRule="auto"/>
        <w:rPr>
          <w:rFonts w:hAnsi="宋体"/>
        </w:rPr>
      </w:pPr>
      <w:r w:rsidRPr="00475EDA">
        <w:rPr>
          <w:rFonts w:hAnsi="宋体"/>
        </w:rPr>
        <w:t>系统的设备配置、线路敷设及其功能。</w:t>
      </w:r>
    </w:p>
    <w:p w:rsidR="00794E29" w:rsidRPr="00475EDA" w:rsidRDefault="00794E29" w:rsidP="009566CA">
      <w:pPr>
        <w:numPr>
          <w:ilvl w:val="0"/>
          <w:numId w:val="113"/>
        </w:numPr>
        <w:spacing w:line="300" w:lineRule="auto"/>
        <w:rPr>
          <w:rFonts w:hAnsi="宋体"/>
        </w:rPr>
      </w:pPr>
      <w:r w:rsidRPr="00475EDA">
        <w:rPr>
          <w:rFonts w:hAnsi="宋体"/>
        </w:rPr>
        <w:t>系统的运行原则、操作及管理。</w:t>
      </w:r>
    </w:p>
    <w:p w:rsidR="00794E29" w:rsidRPr="00475EDA" w:rsidRDefault="00794E29" w:rsidP="009566CA">
      <w:pPr>
        <w:numPr>
          <w:ilvl w:val="0"/>
          <w:numId w:val="113"/>
        </w:numPr>
        <w:spacing w:line="300" w:lineRule="auto"/>
        <w:rPr>
          <w:rFonts w:hAnsi="宋体"/>
        </w:rPr>
      </w:pPr>
      <w:r w:rsidRPr="00475EDA">
        <w:rPr>
          <w:rFonts w:hAnsi="宋体"/>
        </w:rPr>
        <w:t>设备、线路的维护和保养。</w:t>
      </w:r>
    </w:p>
    <w:p w:rsidR="00794E29" w:rsidRPr="00475EDA" w:rsidRDefault="00794E29" w:rsidP="009566CA">
      <w:pPr>
        <w:numPr>
          <w:ilvl w:val="0"/>
          <w:numId w:val="113"/>
        </w:numPr>
        <w:spacing w:line="300" w:lineRule="auto"/>
        <w:rPr>
          <w:rFonts w:hAnsi="宋体"/>
        </w:rPr>
      </w:pPr>
      <w:r w:rsidRPr="00475EDA">
        <w:rPr>
          <w:rFonts w:hAnsi="宋体"/>
        </w:rPr>
        <w:t>设备、线路故障的查找及排除。</w:t>
      </w:r>
    </w:p>
    <w:p w:rsidR="00794E29" w:rsidRPr="00475EDA" w:rsidRDefault="00794E29" w:rsidP="009566CA">
      <w:pPr>
        <w:numPr>
          <w:ilvl w:val="0"/>
          <w:numId w:val="113"/>
        </w:numPr>
        <w:spacing w:line="300" w:lineRule="auto"/>
        <w:rPr>
          <w:rFonts w:hAnsi="宋体"/>
        </w:rPr>
      </w:pPr>
      <w:r w:rsidRPr="00475EDA">
        <w:rPr>
          <w:rFonts w:hAnsi="宋体"/>
        </w:rPr>
        <w:t>备品、备件的存放。</w:t>
      </w:r>
    </w:p>
    <w:p w:rsidR="00794E29" w:rsidRPr="00475EDA" w:rsidRDefault="00794E29" w:rsidP="00794E29">
      <w:pPr>
        <w:spacing w:line="300" w:lineRule="auto"/>
        <w:ind w:firstLineChars="43" w:firstLine="90"/>
        <w:rPr>
          <w:rFonts w:hAnsi="宋体"/>
        </w:rPr>
      </w:pPr>
      <w:r w:rsidRPr="00475EDA">
        <w:rPr>
          <w:rFonts w:hAnsi="宋体"/>
        </w:rPr>
        <w:t>2. 操作人员培训</w:t>
      </w:r>
    </w:p>
    <w:p w:rsidR="00794E29" w:rsidRPr="00475EDA" w:rsidRDefault="00794E29" w:rsidP="009566CA">
      <w:pPr>
        <w:numPr>
          <w:ilvl w:val="0"/>
          <w:numId w:val="114"/>
        </w:numPr>
        <w:spacing w:line="300" w:lineRule="auto"/>
        <w:rPr>
          <w:rFonts w:hAnsi="宋体"/>
        </w:rPr>
      </w:pPr>
      <w:r w:rsidRPr="00475EDA">
        <w:rPr>
          <w:rFonts w:hAnsi="宋体"/>
        </w:rPr>
        <w:t>系统的设备配置、线路敷设及其功能概况。</w:t>
      </w:r>
    </w:p>
    <w:p w:rsidR="00794E29" w:rsidRPr="00475EDA" w:rsidRDefault="00794E29" w:rsidP="009566CA">
      <w:pPr>
        <w:numPr>
          <w:ilvl w:val="0"/>
          <w:numId w:val="114"/>
        </w:numPr>
        <w:spacing w:line="300" w:lineRule="auto"/>
        <w:rPr>
          <w:rFonts w:hAnsi="宋体"/>
        </w:rPr>
      </w:pPr>
      <w:r w:rsidRPr="00475EDA">
        <w:rPr>
          <w:rFonts w:hAnsi="宋体"/>
        </w:rPr>
        <w:t>系统运行操作及熟练训练。</w:t>
      </w:r>
    </w:p>
    <w:p w:rsidR="00794E29" w:rsidRPr="00475EDA" w:rsidRDefault="00794E29" w:rsidP="009566CA">
      <w:pPr>
        <w:numPr>
          <w:ilvl w:val="0"/>
          <w:numId w:val="114"/>
        </w:numPr>
        <w:spacing w:line="300" w:lineRule="auto"/>
        <w:rPr>
          <w:rFonts w:hAnsi="宋体"/>
        </w:rPr>
      </w:pPr>
      <w:r w:rsidRPr="00475EDA">
        <w:rPr>
          <w:rFonts w:hAnsi="宋体"/>
        </w:rPr>
        <w:t>在各种不正常情况下，维持系统运行的操作训练。</w:t>
      </w:r>
    </w:p>
    <w:p w:rsidR="00794E29" w:rsidRPr="00475EDA" w:rsidRDefault="00794E29" w:rsidP="009566CA">
      <w:pPr>
        <w:numPr>
          <w:ilvl w:val="0"/>
          <w:numId w:val="114"/>
        </w:numPr>
        <w:spacing w:line="300" w:lineRule="auto"/>
        <w:rPr>
          <w:rFonts w:hAnsi="宋体"/>
        </w:rPr>
      </w:pPr>
      <w:r w:rsidRPr="00475EDA">
        <w:rPr>
          <w:rFonts w:hAnsi="宋体"/>
        </w:rPr>
        <w:t>值班、监盘、巡视、记录、数据与资料的收集和整理的训练。</w:t>
      </w:r>
    </w:p>
    <w:p w:rsidR="00794E29" w:rsidRPr="00475EDA" w:rsidRDefault="00794E29" w:rsidP="009566CA">
      <w:pPr>
        <w:numPr>
          <w:ilvl w:val="0"/>
          <w:numId w:val="114"/>
        </w:numPr>
        <w:spacing w:line="300" w:lineRule="auto"/>
        <w:rPr>
          <w:rFonts w:hAnsi="宋体"/>
        </w:rPr>
      </w:pPr>
      <w:r w:rsidRPr="00475EDA">
        <w:rPr>
          <w:rFonts w:hAnsi="宋体"/>
        </w:rPr>
        <w:t>设备和线路常见故障的排除及日常维护、保养方法的学习。</w:t>
      </w:r>
    </w:p>
    <w:p w:rsidR="00794E29" w:rsidRPr="00475EDA" w:rsidRDefault="008946B6" w:rsidP="00794E29">
      <w:pPr>
        <w:pStyle w:val="2"/>
        <w:spacing w:line="300" w:lineRule="auto"/>
        <w:rPr>
          <w:rFonts w:ascii="宋体" w:eastAsia="宋体" w:hAnsi="宋体"/>
          <w:sz w:val="21"/>
          <w:szCs w:val="21"/>
        </w:rPr>
      </w:pPr>
      <w:bookmarkStart w:id="1914" w:name="_Toc61862784"/>
      <w:bookmarkStart w:id="1915" w:name="_Toc70742711"/>
      <w:bookmarkStart w:id="1916" w:name="_Toc287791798"/>
      <w:bookmarkStart w:id="1917" w:name="_Toc390088210"/>
      <w:bookmarkStart w:id="1918" w:name="_Toc422311434"/>
      <w:bookmarkStart w:id="1919" w:name="_Toc423349522"/>
      <w:bookmarkStart w:id="1920" w:name="_Toc430944587"/>
      <w:bookmarkStart w:id="1921" w:name="_Toc465864850"/>
      <w:bookmarkStart w:id="1922" w:name="_Toc16190293"/>
      <w:bookmarkStart w:id="1923" w:name="_Toc16341088"/>
      <w:bookmarkStart w:id="1924" w:name="_Toc18078960"/>
      <w:r>
        <w:rPr>
          <w:rFonts w:ascii="宋体" w:eastAsia="宋体" w:hAnsi="宋体" w:hint="eastAsia"/>
          <w:sz w:val="21"/>
          <w:szCs w:val="21"/>
        </w:rPr>
        <w:lastRenderedPageBreak/>
        <w:t>8</w:t>
      </w:r>
      <w:r w:rsidR="00794E29" w:rsidRPr="00475EDA">
        <w:rPr>
          <w:rFonts w:ascii="宋体" w:eastAsia="宋体" w:hAnsi="宋体" w:hint="eastAsia"/>
          <w:sz w:val="21"/>
          <w:szCs w:val="21"/>
        </w:rPr>
        <w:t>05.6.3  上岗实习</w:t>
      </w:r>
      <w:bookmarkEnd w:id="1914"/>
      <w:bookmarkEnd w:id="1915"/>
      <w:bookmarkEnd w:id="1916"/>
      <w:bookmarkEnd w:id="1917"/>
      <w:bookmarkEnd w:id="1918"/>
      <w:bookmarkEnd w:id="1919"/>
      <w:bookmarkEnd w:id="1920"/>
      <w:bookmarkEnd w:id="1921"/>
      <w:bookmarkEnd w:id="1922"/>
      <w:bookmarkEnd w:id="1923"/>
      <w:bookmarkEnd w:id="1924"/>
    </w:p>
    <w:p w:rsidR="00794E29" w:rsidRPr="00475EDA" w:rsidRDefault="00794E29" w:rsidP="00794E29">
      <w:pPr>
        <w:spacing w:line="300" w:lineRule="auto"/>
        <w:ind w:firstLine="480"/>
        <w:rPr>
          <w:rFonts w:hAnsi="宋体"/>
        </w:rPr>
      </w:pPr>
      <w:r w:rsidRPr="00475EDA">
        <w:rPr>
          <w:rFonts w:hAnsi="宋体" w:hint="eastAsia"/>
        </w:rPr>
        <w:t>应组织部</w:t>
      </w:r>
      <w:proofErr w:type="gramStart"/>
      <w:r w:rsidRPr="00475EDA">
        <w:rPr>
          <w:rFonts w:hAnsi="宋体" w:hint="eastAsia"/>
        </w:rPr>
        <w:t>分培训</w:t>
      </w:r>
      <w:proofErr w:type="gramEnd"/>
      <w:r w:rsidRPr="00475EDA">
        <w:rPr>
          <w:rFonts w:hAnsi="宋体" w:hint="eastAsia"/>
        </w:rPr>
        <w:t>人员，参加本工程设备及线路的安装、调试、试运行、验收交付，以便通过工程实践，使培训人员掌握系统的运行，操作、维护、保养等技术。</w:t>
      </w:r>
    </w:p>
    <w:p w:rsidR="00794E29" w:rsidRPr="00475EDA" w:rsidRDefault="008946B6" w:rsidP="00794E29">
      <w:pPr>
        <w:pStyle w:val="2"/>
        <w:spacing w:line="300" w:lineRule="auto"/>
        <w:rPr>
          <w:rFonts w:ascii="宋体" w:eastAsia="宋体" w:hAnsi="宋体"/>
          <w:sz w:val="21"/>
          <w:szCs w:val="21"/>
        </w:rPr>
      </w:pPr>
      <w:bookmarkStart w:id="1925" w:name="_Toc61862785"/>
      <w:bookmarkStart w:id="1926" w:name="_Toc70742712"/>
      <w:bookmarkStart w:id="1927" w:name="_Toc287791799"/>
      <w:bookmarkStart w:id="1928" w:name="_Toc390088211"/>
      <w:bookmarkStart w:id="1929" w:name="_Toc422311435"/>
      <w:bookmarkStart w:id="1930" w:name="_Toc423349523"/>
      <w:bookmarkStart w:id="1931" w:name="_Toc430944588"/>
      <w:bookmarkStart w:id="1932" w:name="_Toc465864851"/>
      <w:bookmarkStart w:id="1933" w:name="_Toc16190294"/>
      <w:bookmarkStart w:id="1934" w:name="_Toc16341089"/>
      <w:bookmarkStart w:id="1935" w:name="_Toc18078961"/>
      <w:r>
        <w:rPr>
          <w:rFonts w:ascii="宋体" w:eastAsia="宋体" w:hAnsi="宋体" w:hint="eastAsia"/>
          <w:sz w:val="21"/>
          <w:szCs w:val="21"/>
        </w:rPr>
        <w:t>8</w:t>
      </w:r>
      <w:r w:rsidR="00794E29" w:rsidRPr="00475EDA">
        <w:rPr>
          <w:rFonts w:ascii="宋体" w:eastAsia="宋体" w:hAnsi="宋体" w:hint="eastAsia"/>
          <w:sz w:val="21"/>
          <w:szCs w:val="21"/>
        </w:rPr>
        <w:t>05.6.4  培训教材</w:t>
      </w:r>
      <w:bookmarkEnd w:id="1925"/>
      <w:bookmarkEnd w:id="1926"/>
      <w:bookmarkEnd w:id="1927"/>
      <w:bookmarkEnd w:id="1928"/>
      <w:bookmarkEnd w:id="1929"/>
      <w:bookmarkEnd w:id="1930"/>
      <w:bookmarkEnd w:id="1931"/>
      <w:bookmarkEnd w:id="1932"/>
      <w:bookmarkEnd w:id="1933"/>
      <w:bookmarkEnd w:id="1934"/>
      <w:bookmarkEnd w:id="1935"/>
    </w:p>
    <w:p w:rsidR="00794E29" w:rsidRPr="00475EDA" w:rsidRDefault="00794E29" w:rsidP="00794E29">
      <w:pPr>
        <w:spacing w:line="300" w:lineRule="auto"/>
        <w:ind w:firstLine="480"/>
        <w:rPr>
          <w:rFonts w:hAnsi="宋体"/>
        </w:rPr>
      </w:pPr>
      <w:r w:rsidRPr="00475EDA">
        <w:rPr>
          <w:rFonts w:hAnsi="宋体" w:hint="eastAsia"/>
        </w:rPr>
        <w:t>承包人应为参加培训人员提供书面教材及资料。</w:t>
      </w:r>
    </w:p>
    <w:p w:rsidR="00794E29" w:rsidRPr="00475EDA" w:rsidRDefault="008946B6" w:rsidP="00794E29">
      <w:pPr>
        <w:pStyle w:val="2"/>
        <w:spacing w:line="300" w:lineRule="auto"/>
        <w:rPr>
          <w:rFonts w:ascii="宋体" w:eastAsia="宋体" w:hAnsi="宋体"/>
          <w:sz w:val="21"/>
          <w:szCs w:val="21"/>
        </w:rPr>
      </w:pPr>
      <w:bookmarkStart w:id="1936" w:name="_Toc61862786"/>
      <w:bookmarkStart w:id="1937" w:name="_Toc70742713"/>
      <w:bookmarkStart w:id="1938" w:name="_Toc141774474"/>
      <w:bookmarkStart w:id="1939" w:name="_Toc287791800"/>
      <w:bookmarkStart w:id="1940" w:name="_Toc390088212"/>
      <w:bookmarkStart w:id="1941" w:name="_Toc422311436"/>
      <w:bookmarkStart w:id="1942" w:name="_Toc423349524"/>
      <w:bookmarkStart w:id="1943" w:name="_Toc430944589"/>
      <w:bookmarkStart w:id="1944" w:name="_Toc465864852"/>
      <w:bookmarkStart w:id="1945" w:name="_Toc16190295"/>
      <w:bookmarkStart w:id="1946" w:name="_Toc16341090"/>
      <w:bookmarkStart w:id="1947" w:name="_Toc18078962"/>
      <w:r>
        <w:rPr>
          <w:rFonts w:ascii="宋体" w:eastAsia="宋体" w:hAnsi="宋体" w:hint="eastAsia"/>
          <w:sz w:val="21"/>
          <w:szCs w:val="21"/>
        </w:rPr>
        <w:t>8</w:t>
      </w:r>
      <w:r w:rsidR="00794E29" w:rsidRPr="00475EDA">
        <w:rPr>
          <w:rFonts w:ascii="宋体" w:eastAsia="宋体" w:hAnsi="宋体" w:hint="eastAsia"/>
          <w:sz w:val="21"/>
          <w:szCs w:val="21"/>
        </w:rPr>
        <w:t>05.6.5  教师</w:t>
      </w:r>
      <w:bookmarkEnd w:id="1936"/>
      <w:bookmarkEnd w:id="1937"/>
      <w:bookmarkEnd w:id="1938"/>
      <w:bookmarkEnd w:id="1939"/>
      <w:bookmarkEnd w:id="1940"/>
      <w:bookmarkEnd w:id="1941"/>
      <w:bookmarkEnd w:id="1942"/>
      <w:bookmarkEnd w:id="1943"/>
      <w:bookmarkEnd w:id="1944"/>
      <w:bookmarkEnd w:id="1945"/>
      <w:bookmarkEnd w:id="1946"/>
      <w:bookmarkEnd w:id="1947"/>
    </w:p>
    <w:p w:rsidR="00794E29" w:rsidRPr="00475EDA" w:rsidRDefault="00794E29" w:rsidP="00794E29">
      <w:pPr>
        <w:spacing w:line="300" w:lineRule="auto"/>
        <w:ind w:firstLine="480"/>
        <w:rPr>
          <w:rFonts w:hAnsi="宋体"/>
        </w:rPr>
      </w:pPr>
      <w:r w:rsidRPr="00475EDA">
        <w:rPr>
          <w:rFonts w:hAnsi="宋体" w:hint="eastAsia"/>
        </w:rPr>
        <w:t>培训工作应由有经验的教师担任。</w:t>
      </w:r>
    </w:p>
    <w:p w:rsidR="00794E29" w:rsidRPr="00475EDA" w:rsidRDefault="008946B6" w:rsidP="00794E29">
      <w:pPr>
        <w:pStyle w:val="2"/>
        <w:spacing w:line="300" w:lineRule="auto"/>
        <w:rPr>
          <w:rFonts w:ascii="宋体" w:eastAsia="宋体" w:hAnsi="宋体"/>
          <w:sz w:val="21"/>
          <w:szCs w:val="21"/>
        </w:rPr>
      </w:pPr>
      <w:bookmarkStart w:id="1948" w:name="_Toc61862787"/>
      <w:bookmarkStart w:id="1949" w:name="_Toc70742714"/>
      <w:bookmarkStart w:id="1950" w:name="_Toc287791801"/>
      <w:bookmarkStart w:id="1951" w:name="_Toc390088213"/>
      <w:bookmarkStart w:id="1952" w:name="_Toc422311437"/>
      <w:bookmarkStart w:id="1953" w:name="_Toc423349525"/>
      <w:bookmarkStart w:id="1954" w:name="_Toc430944590"/>
      <w:bookmarkStart w:id="1955" w:name="_Toc465864853"/>
      <w:bookmarkStart w:id="1956" w:name="_Toc16190296"/>
      <w:bookmarkStart w:id="1957" w:name="_Toc16341091"/>
      <w:bookmarkStart w:id="1958" w:name="_Toc18078963"/>
      <w:r>
        <w:rPr>
          <w:rFonts w:ascii="宋体" w:eastAsia="宋体" w:hAnsi="宋体" w:hint="eastAsia"/>
          <w:sz w:val="21"/>
          <w:szCs w:val="21"/>
        </w:rPr>
        <w:t>8</w:t>
      </w:r>
      <w:r w:rsidR="00794E29" w:rsidRPr="00475EDA">
        <w:rPr>
          <w:rFonts w:ascii="宋体" w:eastAsia="宋体" w:hAnsi="宋体" w:hint="eastAsia"/>
          <w:sz w:val="21"/>
          <w:szCs w:val="21"/>
        </w:rPr>
        <w:t>05.6.6  建议</w:t>
      </w:r>
      <w:bookmarkEnd w:id="1948"/>
      <w:bookmarkEnd w:id="1949"/>
      <w:bookmarkEnd w:id="1950"/>
      <w:bookmarkEnd w:id="1951"/>
      <w:bookmarkEnd w:id="1952"/>
      <w:bookmarkEnd w:id="1953"/>
      <w:bookmarkEnd w:id="1954"/>
      <w:bookmarkEnd w:id="1955"/>
      <w:bookmarkEnd w:id="1956"/>
      <w:bookmarkEnd w:id="1957"/>
      <w:bookmarkEnd w:id="1958"/>
    </w:p>
    <w:p w:rsidR="00794E29" w:rsidRPr="00475EDA" w:rsidRDefault="00794E29" w:rsidP="00794E29">
      <w:pPr>
        <w:spacing w:line="300" w:lineRule="auto"/>
        <w:ind w:firstLine="480"/>
        <w:rPr>
          <w:rFonts w:hAnsi="宋体"/>
        </w:rPr>
      </w:pPr>
      <w:r w:rsidRPr="00475EDA">
        <w:rPr>
          <w:rFonts w:hAnsi="宋体" w:hint="eastAsia"/>
        </w:rPr>
        <w:t>承包人应对培训中的课程大纲、地点以及其它为满足培训规定要求的有关细节提出详实建议。</w:t>
      </w:r>
    </w:p>
    <w:p w:rsidR="00794E29" w:rsidRPr="00475EDA" w:rsidRDefault="008946B6" w:rsidP="00794E29">
      <w:pPr>
        <w:pStyle w:val="2"/>
        <w:spacing w:line="300" w:lineRule="auto"/>
        <w:rPr>
          <w:rFonts w:ascii="宋体" w:eastAsia="宋体" w:hAnsi="宋体"/>
          <w:sz w:val="21"/>
          <w:szCs w:val="21"/>
        </w:rPr>
      </w:pPr>
      <w:bookmarkStart w:id="1959" w:name="_Toc390088214"/>
      <w:bookmarkStart w:id="1960" w:name="_Toc422311438"/>
      <w:bookmarkStart w:id="1961" w:name="_Toc423349526"/>
      <w:bookmarkStart w:id="1962" w:name="_Toc430944591"/>
      <w:bookmarkStart w:id="1963" w:name="_Toc465864854"/>
      <w:bookmarkStart w:id="1964" w:name="_Toc16190297"/>
      <w:bookmarkStart w:id="1965" w:name="_Toc16341092"/>
      <w:bookmarkStart w:id="1966" w:name="_Toc18078964"/>
      <w:r>
        <w:rPr>
          <w:rFonts w:ascii="宋体" w:eastAsia="宋体" w:hAnsi="宋体" w:hint="eastAsia"/>
          <w:sz w:val="21"/>
          <w:szCs w:val="21"/>
        </w:rPr>
        <w:t>8</w:t>
      </w:r>
      <w:r w:rsidR="00794E29" w:rsidRPr="00475EDA">
        <w:rPr>
          <w:rFonts w:ascii="宋体" w:eastAsia="宋体" w:hAnsi="宋体" w:hint="eastAsia"/>
          <w:sz w:val="21"/>
          <w:szCs w:val="21"/>
        </w:rPr>
        <w:t>05.6.7  计量与支付</w:t>
      </w:r>
      <w:bookmarkEnd w:id="1959"/>
      <w:bookmarkEnd w:id="1960"/>
      <w:bookmarkEnd w:id="1961"/>
      <w:bookmarkEnd w:id="1962"/>
      <w:bookmarkEnd w:id="1963"/>
      <w:bookmarkEnd w:id="1964"/>
      <w:bookmarkEnd w:id="1965"/>
      <w:bookmarkEnd w:id="1966"/>
    </w:p>
    <w:p w:rsidR="00794E29" w:rsidRPr="00475EDA" w:rsidRDefault="00794E29" w:rsidP="00794E29">
      <w:pPr>
        <w:spacing w:line="300" w:lineRule="auto"/>
        <w:ind w:firstLine="480"/>
        <w:rPr>
          <w:rFonts w:hAnsi="宋体"/>
          <w:b/>
          <w:bCs/>
        </w:rPr>
      </w:pPr>
      <w:r w:rsidRPr="00475EDA">
        <w:rPr>
          <w:rFonts w:hAnsi="宋体" w:hint="eastAsia"/>
        </w:rPr>
        <w:t>培训费用等参见总则相关内容。</w:t>
      </w:r>
      <w:r w:rsidRPr="00475EDA">
        <w:rPr>
          <w:rFonts w:hAnsi="宋体"/>
          <w:b/>
          <w:bCs/>
        </w:rPr>
        <w:br w:type="page"/>
      </w:r>
    </w:p>
    <w:p w:rsidR="00794E29" w:rsidRPr="00475EDA" w:rsidRDefault="008946B6" w:rsidP="00794E29">
      <w:pPr>
        <w:pStyle w:val="ac"/>
        <w:spacing w:line="300" w:lineRule="auto"/>
        <w:jc w:val="center"/>
        <w:outlineLvl w:val="0"/>
        <w:rPr>
          <w:rFonts w:hAnsi="宋体"/>
          <w:b/>
          <w:bCs/>
          <w:szCs w:val="21"/>
        </w:rPr>
      </w:pPr>
      <w:bookmarkStart w:id="1967" w:name="_Toc423349527"/>
      <w:bookmarkStart w:id="1968" w:name="_Toc430944592"/>
      <w:bookmarkStart w:id="1969" w:name="_Toc465864855"/>
      <w:bookmarkStart w:id="1970" w:name="_Toc16190298"/>
      <w:bookmarkStart w:id="1971" w:name="_Toc16341093"/>
      <w:bookmarkStart w:id="1972" w:name="_Toc18078965"/>
      <w:r>
        <w:rPr>
          <w:rFonts w:hAnsi="宋体" w:hint="eastAsia"/>
          <w:b/>
          <w:bCs/>
          <w:szCs w:val="21"/>
        </w:rPr>
        <w:lastRenderedPageBreak/>
        <w:t>8</w:t>
      </w:r>
      <w:r w:rsidR="00794E29" w:rsidRPr="00475EDA">
        <w:rPr>
          <w:rFonts w:hAnsi="宋体" w:hint="eastAsia"/>
          <w:b/>
          <w:bCs/>
          <w:szCs w:val="21"/>
        </w:rPr>
        <w:t>06节  照明设施</w:t>
      </w:r>
      <w:bookmarkEnd w:id="1967"/>
      <w:bookmarkEnd w:id="1968"/>
      <w:bookmarkEnd w:id="1969"/>
      <w:bookmarkEnd w:id="1970"/>
      <w:bookmarkEnd w:id="1971"/>
      <w:bookmarkEnd w:id="1972"/>
    </w:p>
    <w:p w:rsidR="00794E29" w:rsidRPr="00475EDA" w:rsidRDefault="008946B6" w:rsidP="00794E29">
      <w:pPr>
        <w:keepNext/>
        <w:keepLines/>
        <w:spacing w:before="260" w:after="260" w:line="300" w:lineRule="auto"/>
        <w:outlineLvl w:val="0"/>
        <w:rPr>
          <w:rFonts w:hAnsi="宋体"/>
          <w:b/>
          <w:bCs/>
        </w:rPr>
      </w:pPr>
      <w:bookmarkStart w:id="1973" w:name="_Toc422329979"/>
      <w:bookmarkStart w:id="1974" w:name="_Toc423349528"/>
      <w:bookmarkStart w:id="1975" w:name="_Toc430944593"/>
      <w:bookmarkStart w:id="1976" w:name="_Toc465864856"/>
      <w:bookmarkStart w:id="1977" w:name="_Toc16190299"/>
      <w:bookmarkStart w:id="1978" w:name="_Toc16341094"/>
      <w:bookmarkStart w:id="1979" w:name="_Toc18078966"/>
      <w:r>
        <w:rPr>
          <w:rFonts w:hAnsi="宋体" w:hint="eastAsia"/>
          <w:b/>
          <w:bCs/>
        </w:rPr>
        <w:t>8</w:t>
      </w:r>
      <w:r w:rsidR="00794E29" w:rsidRPr="00475EDA">
        <w:rPr>
          <w:rFonts w:hAnsi="宋体" w:hint="eastAsia"/>
          <w:b/>
          <w:bCs/>
        </w:rPr>
        <w:t>06.1 概述</w:t>
      </w:r>
      <w:bookmarkEnd w:id="1973"/>
      <w:bookmarkEnd w:id="1974"/>
      <w:bookmarkEnd w:id="1975"/>
      <w:bookmarkEnd w:id="1976"/>
      <w:bookmarkEnd w:id="1977"/>
      <w:bookmarkEnd w:id="1978"/>
      <w:bookmarkEnd w:id="1979"/>
    </w:p>
    <w:p w:rsidR="00794E29" w:rsidRPr="00475EDA" w:rsidRDefault="008946B6" w:rsidP="00794E29">
      <w:pPr>
        <w:pStyle w:val="2"/>
        <w:spacing w:line="300" w:lineRule="auto"/>
        <w:rPr>
          <w:rFonts w:ascii="宋体" w:eastAsia="宋体" w:hAnsi="宋体"/>
          <w:sz w:val="21"/>
          <w:szCs w:val="21"/>
        </w:rPr>
      </w:pPr>
      <w:bookmarkStart w:id="1980" w:name="_Toc422329980"/>
      <w:bookmarkStart w:id="1981" w:name="_Toc423349529"/>
      <w:bookmarkStart w:id="1982" w:name="_Toc430944594"/>
      <w:bookmarkStart w:id="1983" w:name="_Toc465864857"/>
      <w:bookmarkStart w:id="1984" w:name="_Toc16190300"/>
      <w:bookmarkStart w:id="1985" w:name="_Toc16341095"/>
      <w:bookmarkStart w:id="1986" w:name="_Toc18078967"/>
      <w:r>
        <w:rPr>
          <w:rFonts w:ascii="宋体" w:eastAsia="宋体" w:hAnsi="宋体" w:hint="eastAsia"/>
          <w:sz w:val="21"/>
          <w:szCs w:val="21"/>
        </w:rPr>
        <w:t>8</w:t>
      </w:r>
      <w:r w:rsidR="00794E29" w:rsidRPr="00475EDA">
        <w:rPr>
          <w:rFonts w:ascii="宋体" w:eastAsia="宋体" w:hAnsi="宋体" w:hint="eastAsia"/>
          <w:sz w:val="21"/>
          <w:szCs w:val="21"/>
        </w:rPr>
        <w:t>06.1.1  工程范围</w:t>
      </w:r>
      <w:bookmarkEnd w:id="1980"/>
      <w:bookmarkEnd w:id="1981"/>
      <w:bookmarkEnd w:id="1982"/>
      <w:bookmarkEnd w:id="1983"/>
      <w:bookmarkEnd w:id="1984"/>
      <w:bookmarkEnd w:id="1985"/>
      <w:bookmarkEnd w:id="1986"/>
    </w:p>
    <w:p w:rsidR="00794E29" w:rsidRPr="00475EDA" w:rsidRDefault="00794E29" w:rsidP="00794E29">
      <w:pPr>
        <w:spacing w:line="300" w:lineRule="auto"/>
        <w:ind w:firstLineChars="200" w:firstLine="420"/>
        <w:jc w:val="left"/>
        <w:rPr>
          <w:rFonts w:hAnsi="宋体"/>
        </w:rPr>
      </w:pPr>
      <w:r w:rsidRPr="00475EDA">
        <w:rPr>
          <w:rFonts w:hAnsi="宋体" w:hint="eastAsia"/>
        </w:rPr>
        <w:t>本次招标照明设施（本处指收费广场照明）内容为：新建</w:t>
      </w:r>
      <w:r w:rsidRPr="00475EDA">
        <w:rPr>
          <w:rFonts w:hAnsi="宋体"/>
        </w:rPr>
        <w:t>1处收费广场照明</w:t>
      </w:r>
      <w:r w:rsidRPr="00475EDA">
        <w:rPr>
          <w:rFonts w:hAnsi="宋体" w:hint="eastAsia"/>
        </w:rPr>
        <w:t>，即：主线收费广场。本项目在收费站收费广场设置2</w:t>
      </w:r>
      <w:r w:rsidRPr="00475EDA">
        <w:rPr>
          <w:rFonts w:hAnsi="宋体"/>
        </w:rPr>
        <w:t>0</w:t>
      </w:r>
      <w:r w:rsidRPr="00475EDA">
        <w:rPr>
          <w:rFonts w:hAnsi="宋体" w:hint="eastAsia"/>
        </w:rPr>
        <w:t>m高杆照明灯。</w:t>
      </w:r>
    </w:p>
    <w:p w:rsidR="00794E29" w:rsidRPr="00475EDA" w:rsidRDefault="00794E29" w:rsidP="007A4DE7">
      <w:pPr>
        <w:spacing w:line="300" w:lineRule="auto"/>
        <w:ind w:firstLine="540"/>
        <w:jc w:val="left"/>
        <w:rPr>
          <w:rFonts w:hAnsi="宋体"/>
        </w:rPr>
      </w:pPr>
      <w:r w:rsidRPr="00475EDA">
        <w:rPr>
          <w:rFonts w:hAnsi="宋体"/>
        </w:rPr>
        <w:t>本次招标范围包括上述</w:t>
      </w:r>
      <w:r w:rsidRPr="00475EDA">
        <w:rPr>
          <w:rFonts w:hAnsi="宋体" w:hint="eastAsia"/>
        </w:rPr>
        <w:t>招标范围内新建收费广场照明</w:t>
      </w:r>
      <w:r w:rsidRPr="00475EDA">
        <w:rPr>
          <w:rFonts w:hAnsi="宋体"/>
        </w:rPr>
        <w:t>内容的生产、供货（采购）、运输、测试、安装</w:t>
      </w:r>
      <w:r w:rsidRPr="00475EDA">
        <w:rPr>
          <w:rFonts w:hAnsi="宋体" w:hint="eastAsia"/>
        </w:rPr>
        <w:t>。同时，包括对整个照明系统的</w:t>
      </w:r>
      <w:r w:rsidRPr="00475EDA">
        <w:rPr>
          <w:rFonts w:hAnsi="宋体"/>
        </w:rPr>
        <w:t>调试、培训、提供完工资料、试运行和缺陷责任期等各项工作。</w:t>
      </w:r>
    </w:p>
    <w:p w:rsidR="00794E29" w:rsidRPr="00475EDA" w:rsidRDefault="008946B6" w:rsidP="00794E29">
      <w:pPr>
        <w:pStyle w:val="2"/>
        <w:spacing w:line="300" w:lineRule="auto"/>
        <w:rPr>
          <w:rFonts w:ascii="宋体" w:eastAsia="宋体" w:hAnsi="宋体"/>
          <w:sz w:val="21"/>
          <w:szCs w:val="21"/>
        </w:rPr>
      </w:pPr>
      <w:bookmarkStart w:id="1987" w:name="_Toc422329981"/>
      <w:bookmarkStart w:id="1988" w:name="_Toc423349530"/>
      <w:bookmarkStart w:id="1989" w:name="_Toc430944595"/>
      <w:bookmarkStart w:id="1990" w:name="_Toc465864858"/>
      <w:bookmarkStart w:id="1991" w:name="_Toc16190301"/>
      <w:bookmarkStart w:id="1992" w:name="_Toc16341096"/>
      <w:bookmarkStart w:id="1993" w:name="_Toc18078968"/>
      <w:r>
        <w:rPr>
          <w:rFonts w:ascii="宋体" w:eastAsia="宋体" w:hAnsi="宋体" w:hint="eastAsia"/>
          <w:sz w:val="21"/>
          <w:szCs w:val="21"/>
        </w:rPr>
        <w:t>8</w:t>
      </w:r>
      <w:r w:rsidR="00794E29" w:rsidRPr="00475EDA">
        <w:rPr>
          <w:rFonts w:ascii="宋体" w:eastAsia="宋体" w:hAnsi="宋体" w:hint="eastAsia"/>
          <w:sz w:val="21"/>
          <w:szCs w:val="21"/>
        </w:rPr>
        <w:t>06.1.2  本系统采用的标准及规范</w:t>
      </w:r>
      <w:bookmarkEnd w:id="1987"/>
      <w:bookmarkEnd w:id="1988"/>
      <w:bookmarkEnd w:id="1989"/>
      <w:bookmarkEnd w:id="1990"/>
      <w:bookmarkEnd w:id="1991"/>
      <w:bookmarkEnd w:id="1992"/>
      <w:bookmarkEnd w:id="1993"/>
    </w:p>
    <w:p w:rsidR="00794E29" w:rsidRPr="00475EDA" w:rsidRDefault="00794E29" w:rsidP="00794E29">
      <w:pPr>
        <w:tabs>
          <w:tab w:val="num" w:pos="785"/>
          <w:tab w:val="num" w:pos="1020"/>
        </w:tabs>
        <w:adjustRightInd w:val="0"/>
        <w:spacing w:after="72" w:line="300" w:lineRule="auto"/>
        <w:ind w:firstLineChars="200" w:firstLine="420"/>
        <w:rPr>
          <w:rFonts w:hAnsi="宋体"/>
        </w:rPr>
      </w:pPr>
      <w:r w:rsidRPr="00475EDA">
        <w:rPr>
          <w:rFonts w:hAnsi="宋体"/>
        </w:rPr>
        <w:t xml:space="preserve">1. </w:t>
      </w:r>
      <w:r w:rsidRPr="00475EDA">
        <w:rPr>
          <w:rFonts w:hAnsi="宋体" w:hint="eastAsia"/>
        </w:rPr>
        <w:t>GB/T24969-2010《公路照明技术条件》</w:t>
      </w:r>
    </w:p>
    <w:p w:rsidR="00794E29" w:rsidRPr="00475EDA" w:rsidRDefault="00794E29" w:rsidP="00794E29">
      <w:pPr>
        <w:tabs>
          <w:tab w:val="num" w:pos="785"/>
          <w:tab w:val="num" w:pos="1020"/>
        </w:tabs>
        <w:adjustRightInd w:val="0"/>
        <w:spacing w:after="72" w:line="300" w:lineRule="auto"/>
        <w:ind w:firstLineChars="200" w:firstLine="420"/>
        <w:rPr>
          <w:rFonts w:hAnsi="宋体"/>
        </w:rPr>
      </w:pPr>
      <w:r w:rsidRPr="00475EDA">
        <w:rPr>
          <w:rFonts w:hAnsi="宋体"/>
        </w:rPr>
        <w:t>2. GB50034-20</w:t>
      </w:r>
      <w:r w:rsidRPr="00475EDA">
        <w:rPr>
          <w:rFonts w:hAnsi="宋体" w:hint="eastAsia"/>
        </w:rPr>
        <w:t>13《建筑照明设计标准》</w:t>
      </w:r>
    </w:p>
    <w:p w:rsidR="00794E29" w:rsidRPr="00475EDA" w:rsidRDefault="00794E29" w:rsidP="00794E29">
      <w:pPr>
        <w:tabs>
          <w:tab w:val="num" w:pos="785"/>
          <w:tab w:val="num" w:pos="1020"/>
        </w:tabs>
        <w:adjustRightInd w:val="0"/>
        <w:spacing w:after="72" w:line="300" w:lineRule="auto"/>
        <w:ind w:firstLineChars="200" w:firstLine="420"/>
        <w:rPr>
          <w:rFonts w:hAnsi="宋体"/>
        </w:rPr>
      </w:pPr>
      <w:r w:rsidRPr="00475EDA">
        <w:rPr>
          <w:rFonts w:hAnsi="宋体"/>
        </w:rPr>
        <w:t>3. GB50057-</w:t>
      </w:r>
      <w:r w:rsidRPr="00475EDA">
        <w:rPr>
          <w:rFonts w:hAnsi="宋体" w:hint="eastAsia"/>
        </w:rPr>
        <w:t xml:space="preserve">2010  </w:t>
      </w:r>
      <w:r w:rsidRPr="00475EDA">
        <w:rPr>
          <w:rFonts w:hAnsi="宋体"/>
        </w:rPr>
        <w:t>《建筑物防雷设计规范》</w:t>
      </w:r>
    </w:p>
    <w:p w:rsidR="00794E29" w:rsidRPr="00475EDA" w:rsidRDefault="00794E29" w:rsidP="00794E29">
      <w:pPr>
        <w:tabs>
          <w:tab w:val="num" w:pos="785"/>
          <w:tab w:val="num" w:pos="1020"/>
        </w:tabs>
        <w:adjustRightInd w:val="0"/>
        <w:spacing w:after="72" w:line="300" w:lineRule="auto"/>
        <w:ind w:firstLineChars="200" w:firstLine="420"/>
        <w:rPr>
          <w:rFonts w:hAnsi="宋体"/>
        </w:rPr>
      </w:pPr>
      <w:r w:rsidRPr="00475EDA">
        <w:rPr>
          <w:rFonts w:hAnsi="宋体"/>
        </w:rPr>
        <w:t>4.GB/T50065-2011</w:t>
      </w:r>
      <w:r w:rsidRPr="00475EDA">
        <w:rPr>
          <w:rFonts w:hAnsi="宋体" w:hint="eastAsia"/>
        </w:rPr>
        <w:t>《交流电气装置的接地设计规范》</w:t>
      </w:r>
    </w:p>
    <w:p w:rsidR="00794E29" w:rsidRPr="00475EDA" w:rsidRDefault="00794E29" w:rsidP="00794E29">
      <w:pPr>
        <w:tabs>
          <w:tab w:val="num" w:pos="785"/>
          <w:tab w:val="num" w:pos="1020"/>
        </w:tabs>
        <w:adjustRightInd w:val="0"/>
        <w:spacing w:after="72" w:line="300" w:lineRule="auto"/>
        <w:ind w:firstLineChars="200" w:firstLine="420"/>
        <w:rPr>
          <w:rFonts w:hAnsi="宋体"/>
        </w:rPr>
      </w:pPr>
      <w:r w:rsidRPr="00475EDA">
        <w:rPr>
          <w:rFonts w:hAnsi="宋体" w:hint="eastAsia"/>
        </w:rPr>
        <w:t>5</w:t>
      </w:r>
      <w:r w:rsidRPr="00475EDA">
        <w:rPr>
          <w:rFonts w:hAnsi="宋体"/>
        </w:rPr>
        <w:t>. GB7000.5-2005《道路与街路照明灯具的安全要求》</w:t>
      </w:r>
    </w:p>
    <w:p w:rsidR="00794E29" w:rsidRPr="00475EDA" w:rsidRDefault="00794E29" w:rsidP="00794E29">
      <w:pPr>
        <w:tabs>
          <w:tab w:val="num" w:pos="785"/>
          <w:tab w:val="num" w:pos="1020"/>
        </w:tabs>
        <w:adjustRightInd w:val="0"/>
        <w:spacing w:after="72" w:line="300" w:lineRule="auto"/>
        <w:ind w:firstLineChars="200" w:firstLine="420"/>
        <w:rPr>
          <w:rFonts w:hAnsi="宋体"/>
        </w:rPr>
      </w:pPr>
      <w:r w:rsidRPr="00475EDA">
        <w:rPr>
          <w:rFonts w:hAnsi="宋体" w:hint="eastAsia"/>
        </w:rPr>
        <w:t>6</w:t>
      </w:r>
      <w:r w:rsidRPr="00475EDA">
        <w:rPr>
          <w:rFonts w:hAnsi="宋体"/>
        </w:rPr>
        <w:t xml:space="preserve">. </w:t>
      </w:r>
      <w:r w:rsidRPr="00475EDA">
        <w:rPr>
          <w:rFonts w:hAnsi="宋体" w:hint="eastAsia"/>
        </w:rPr>
        <w:t>GB/T 24827-2009《道路与街道灯具性能要求》</w:t>
      </w:r>
    </w:p>
    <w:p w:rsidR="00794E29" w:rsidRPr="00475EDA" w:rsidRDefault="00794E29" w:rsidP="00794E29">
      <w:pPr>
        <w:tabs>
          <w:tab w:val="num" w:pos="785"/>
          <w:tab w:val="num" w:pos="1020"/>
        </w:tabs>
        <w:adjustRightInd w:val="0"/>
        <w:spacing w:after="72" w:line="300" w:lineRule="auto"/>
        <w:ind w:firstLineChars="200" w:firstLine="420"/>
        <w:rPr>
          <w:rFonts w:hAnsi="宋体"/>
        </w:rPr>
      </w:pPr>
      <w:r w:rsidRPr="00475EDA">
        <w:rPr>
          <w:rFonts w:hAnsi="宋体" w:hint="eastAsia"/>
        </w:rPr>
        <w:t xml:space="preserve">7. </w:t>
      </w:r>
      <w:r w:rsidRPr="00475EDA">
        <w:rPr>
          <w:rFonts w:hAnsi="宋体"/>
        </w:rPr>
        <w:t>GB50217-2007《电力工程电缆设计规范》</w:t>
      </w:r>
    </w:p>
    <w:p w:rsidR="00794E29" w:rsidRPr="00475EDA" w:rsidRDefault="00794E29" w:rsidP="00794E29">
      <w:pPr>
        <w:tabs>
          <w:tab w:val="num" w:pos="785"/>
          <w:tab w:val="num" w:pos="1020"/>
        </w:tabs>
        <w:adjustRightInd w:val="0"/>
        <w:spacing w:after="72" w:line="300" w:lineRule="auto"/>
        <w:ind w:firstLineChars="200" w:firstLine="420"/>
        <w:rPr>
          <w:rFonts w:hAnsi="宋体"/>
        </w:rPr>
      </w:pPr>
      <w:r w:rsidRPr="00475EDA">
        <w:rPr>
          <w:rFonts w:hAnsi="宋体" w:hint="eastAsia"/>
        </w:rPr>
        <w:t>8</w:t>
      </w:r>
      <w:r w:rsidRPr="00475EDA">
        <w:rPr>
          <w:rFonts w:hAnsi="宋体"/>
        </w:rPr>
        <w:t>. GB50168-2006 《电气装置安装工程电缆线路施工及验收规范》</w:t>
      </w:r>
    </w:p>
    <w:p w:rsidR="00794E29" w:rsidRPr="00475EDA" w:rsidRDefault="00794E29" w:rsidP="00794E29">
      <w:pPr>
        <w:tabs>
          <w:tab w:val="num" w:pos="785"/>
          <w:tab w:val="num" w:pos="1020"/>
        </w:tabs>
        <w:adjustRightInd w:val="0"/>
        <w:spacing w:after="72" w:line="300" w:lineRule="auto"/>
        <w:ind w:firstLineChars="200" w:firstLine="420"/>
        <w:rPr>
          <w:rFonts w:hAnsi="宋体"/>
        </w:rPr>
      </w:pPr>
      <w:r w:rsidRPr="00475EDA">
        <w:rPr>
          <w:rFonts w:hAnsi="宋体" w:hint="eastAsia"/>
        </w:rPr>
        <w:t>9</w:t>
      </w:r>
      <w:r w:rsidRPr="00475EDA">
        <w:rPr>
          <w:rFonts w:hAnsi="宋体"/>
        </w:rPr>
        <w:t>. GB50169-2006《电气装置安装工程接地装置施工及验收规范》</w:t>
      </w:r>
    </w:p>
    <w:p w:rsidR="00794E29" w:rsidRPr="00475EDA" w:rsidRDefault="00794E29" w:rsidP="00794E29">
      <w:pPr>
        <w:tabs>
          <w:tab w:val="num" w:pos="785"/>
          <w:tab w:val="num" w:pos="1020"/>
        </w:tabs>
        <w:adjustRightInd w:val="0"/>
        <w:spacing w:after="72" w:line="300" w:lineRule="auto"/>
        <w:ind w:firstLineChars="200" w:firstLine="420"/>
        <w:rPr>
          <w:rFonts w:hAnsi="宋体"/>
        </w:rPr>
      </w:pPr>
      <w:r w:rsidRPr="00475EDA">
        <w:rPr>
          <w:rFonts w:hAnsi="宋体" w:hint="eastAsia"/>
        </w:rPr>
        <w:t>10.GB/T31832-2015《LED城市道路照明应用技术要求》</w:t>
      </w:r>
    </w:p>
    <w:p w:rsidR="00794E29" w:rsidRPr="00475EDA" w:rsidRDefault="00794E29" w:rsidP="007A4DE7">
      <w:pPr>
        <w:spacing w:after="72" w:line="300" w:lineRule="auto"/>
        <w:ind w:firstLineChars="200" w:firstLine="420"/>
        <w:rPr>
          <w:rFonts w:hAnsi="宋体"/>
        </w:rPr>
      </w:pPr>
      <w:r w:rsidRPr="00475EDA">
        <w:rPr>
          <w:rFonts w:hAnsi="宋体"/>
        </w:rPr>
        <w:t>除以上标准外，其他相关国家和行业现行的通用标准及规范等。</w:t>
      </w:r>
    </w:p>
    <w:p w:rsidR="00794E29" w:rsidRPr="00475EDA" w:rsidRDefault="008946B6" w:rsidP="00794E29">
      <w:pPr>
        <w:pStyle w:val="2"/>
        <w:spacing w:line="300" w:lineRule="auto"/>
        <w:rPr>
          <w:rFonts w:ascii="宋体" w:eastAsia="宋体" w:hAnsi="宋体"/>
          <w:sz w:val="21"/>
          <w:szCs w:val="21"/>
        </w:rPr>
      </w:pPr>
      <w:bookmarkStart w:id="1994" w:name="_Toc489992158"/>
      <w:bookmarkStart w:id="1995" w:name="_Toc16190302"/>
      <w:bookmarkStart w:id="1996" w:name="_Toc16341097"/>
      <w:bookmarkStart w:id="1997" w:name="_Toc18078969"/>
      <w:r>
        <w:rPr>
          <w:rFonts w:ascii="宋体" w:eastAsia="宋体" w:hAnsi="宋体" w:hint="eastAsia"/>
          <w:sz w:val="21"/>
          <w:szCs w:val="21"/>
        </w:rPr>
        <w:t>8</w:t>
      </w:r>
      <w:r w:rsidR="00794E29" w:rsidRPr="00475EDA">
        <w:rPr>
          <w:rFonts w:ascii="宋体" w:eastAsia="宋体" w:hAnsi="宋体" w:hint="eastAsia"/>
          <w:sz w:val="21"/>
          <w:szCs w:val="21"/>
        </w:rPr>
        <w:t>06.1.3 一般规定</w:t>
      </w:r>
      <w:bookmarkEnd w:id="1994"/>
      <w:bookmarkEnd w:id="1995"/>
      <w:bookmarkEnd w:id="1996"/>
      <w:bookmarkEnd w:id="1997"/>
    </w:p>
    <w:p w:rsidR="00794E29" w:rsidRPr="00475EDA" w:rsidRDefault="00794E29" w:rsidP="00794E29">
      <w:pPr>
        <w:spacing w:line="300" w:lineRule="auto"/>
        <w:rPr>
          <w:rFonts w:hAnsi="宋体"/>
        </w:rPr>
      </w:pPr>
      <w:r w:rsidRPr="00475EDA">
        <w:rPr>
          <w:rFonts w:hAnsi="宋体" w:hint="eastAsia"/>
        </w:rPr>
        <w:t>1. 安装电工、焊工、起重吊装工和电气调试人员等，按有关要求持证上岗。</w:t>
      </w:r>
    </w:p>
    <w:p w:rsidR="00794E29" w:rsidRPr="00475EDA" w:rsidRDefault="00794E29" w:rsidP="00794E29">
      <w:pPr>
        <w:spacing w:line="300" w:lineRule="auto"/>
        <w:rPr>
          <w:rFonts w:hAnsi="宋体"/>
        </w:rPr>
      </w:pPr>
      <w:r w:rsidRPr="00475EDA">
        <w:rPr>
          <w:rFonts w:hAnsi="宋体" w:hint="eastAsia"/>
        </w:rPr>
        <w:t>2. 安装和调试用各类计量器具，应检定合格，使用时在有效期内。</w:t>
      </w:r>
    </w:p>
    <w:p w:rsidR="00794E29" w:rsidRPr="00475EDA" w:rsidRDefault="00794E29" w:rsidP="00794E29">
      <w:pPr>
        <w:spacing w:line="300" w:lineRule="auto"/>
        <w:rPr>
          <w:rFonts w:hAnsi="宋体"/>
        </w:rPr>
      </w:pPr>
      <w:r w:rsidRPr="00475EDA">
        <w:rPr>
          <w:rFonts w:hAnsi="宋体" w:hint="eastAsia"/>
        </w:rPr>
        <w:t>3. 动力和照明工程的漏电保护装置应做模拟动作试验。</w:t>
      </w:r>
    </w:p>
    <w:p w:rsidR="00794E29" w:rsidRPr="00475EDA" w:rsidRDefault="00794E29" w:rsidP="00794E29">
      <w:pPr>
        <w:spacing w:line="300" w:lineRule="auto"/>
        <w:rPr>
          <w:rFonts w:hAnsi="宋体"/>
        </w:rPr>
      </w:pPr>
      <w:r w:rsidRPr="00475EDA">
        <w:rPr>
          <w:rFonts w:hAnsi="宋体" w:hint="eastAsia"/>
        </w:rPr>
        <w:t>4. 各接地（</w:t>
      </w:r>
      <w:r w:rsidRPr="00475EDA">
        <w:rPr>
          <w:rFonts w:hAnsi="宋体"/>
        </w:rPr>
        <w:t>PE</w:t>
      </w:r>
      <w:r w:rsidRPr="00475EDA">
        <w:rPr>
          <w:rFonts w:hAnsi="宋体" w:hint="eastAsia"/>
        </w:rPr>
        <w:t>）支线必须单独与接地（</w:t>
      </w:r>
      <w:r w:rsidRPr="00475EDA">
        <w:rPr>
          <w:rFonts w:hAnsi="宋体"/>
        </w:rPr>
        <w:t>PE</w:t>
      </w:r>
      <w:r w:rsidRPr="00475EDA">
        <w:rPr>
          <w:rFonts w:hAnsi="宋体" w:hint="eastAsia"/>
        </w:rPr>
        <w:t>）干线相连接，不得串联连接。</w:t>
      </w:r>
    </w:p>
    <w:p w:rsidR="00794E29" w:rsidRPr="00475EDA" w:rsidRDefault="00794E29" w:rsidP="00794E29">
      <w:pPr>
        <w:spacing w:line="300" w:lineRule="auto"/>
        <w:rPr>
          <w:rFonts w:hAnsi="宋体"/>
        </w:rPr>
      </w:pPr>
      <w:r w:rsidRPr="00475EDA">
        <w:rPr>
          <w:rFonts w:hAnsi="宋体" w:hint="eastAsia"/>
        </w:rPr>
        <w:t>5. 高压电气设备、布线系统和继电保护系统的交接试验，必须符合现行国家标准《电气装置安装工程电气设备交接试验标准》</w:t>
      </w:r>
      <w:r w:rsidRPr="00475EDA">
        <w:rPr>
          <w:rFonts w:hAnsi="宋体"/>
        </w:rPr>
        <w:t>GB50150</w:t>
      </w:r>
      <w:r w:rsidRPr="00475EDA">
        <w:rPr>
          <w:rFonts w:hAnsi="宋体" w:hint="eastAsia"/>
        </w:rPr>
        <w:t>-2006等相关标准的规定。</w:t>
      </w:r>
    </w:p>
    <w:p w:rsidR="00794E29" w:rsidRPr="00475EDA" w:rsidRDefault="008946B6" w:rsidP="00794E29">
      <w:pPr>
        <w:pStyle w:val="2"/>
        <w:spacing w:line="300" w:lineRule="auto"/>
        <w:rPr>
          <w:rFonts w:ascii="宋体" w:eastAsia="宋体" w:hAnsi="宋体"/>
          <w:sz w:val="21"/>
          <w:szCs w:val="21"/>
        </w:rPr>
      </w:pPr>
      <w:bookmarkStart w:id="1998" w:name="_Toc489992159"/>
      <w:bookmarkStart w:id="1999" w:name="_Toc16190303"/>
      <w:bookmarkStart w:id="2000" w:name="_Toc16341098"/>
      <w:bookmarkStart w:id="2001" w:name="_Toc18078970"/>
      <w:r>
        <w:rPr>
          <w:rFonts w:ascii="宋体" w:eastAsia="宋体" w:hAnsi="宋体" w:hint="eastAsia"/>
          <w:sz w:val="21"/>
          <w:szCs w:val="21"/>
        </w:rPr>
        <w:t>8</w:t>
      </w:r>
      <w:r w:rsidR="00794E29" w:rsidRPr="00475EDA">
        <w:rPr>
          <w:rFonts w:ascii="宋体" w:eastAsia="宋体" w:hAnsi="宋体" w:hint="eastAsia"/>
          <w:sz w:val="21"/>
          <w:szCs w:val="21"/>
        </w:rPr>
        <w:t>06.1.4  现场环境条件</w:t>
      </w:r>
      <w:bookmarkEnd w:id="1998"/>
      <w:bookmarkEnd w:id="1999"/>
      <w:bookmarkEnd w:id="2000"/>
      <w:bookmarkEnd w:id="2001"/>
    </w:p>
    <w:p w:rsidR="00794E29" w:rsidRPr="00475EDA" w:rsidRDefault="00794E29" w:rsidP="00794E29">
      <w:pPr>
        <w:spacing w:line="300" w:lineRule="auto"/>
        <w:ind w:firstLineChars="200" w:firstLine="420"/>
        <w:jc w:val="left"/>
        <w:rPr>
          <w:rFonts w:hAnsi="宋体"/>
        </w:rPr>
      </w:pPr>
      <w:r w:rsidRPr="00475EDA">
        <w:rPr>
          <w:rFonts w:hAnsi="宋体" w:hint="eastAsia"/>
        </w:rPr>
        <w:t>技术规范中描述的所有系统和设备应适应现场的下列条件，投标人在选择所提供的设备时，应满足这些条件。</w:t>
      </w:r>
    </w:p>
    <w:p w:rsidR="00794E29" w:rsidRPr="00475EDA" w:rsidRDefault="00794E29" w:rsidP="00794E29">
      <w:pPr>
        <w:spacing w:line="300" w:lineRule="auto"/>
        <w:rPr>
          <w:rFonts w:hAnsi="宋体"/>
        </w:rPr>
      </w:pPr>
      <w:r w:rsidRPr="00475EDA">
        <w:rPr>
          <w:rFonts w:hAnsi="宋体" w:hint="eastAsia"/>
        </w:rPr>
        <w:t>1. 海拔高度：</w:t>
      </w:r>
      <w:r w:rsidRPr="00475EDA">
        <w:rPr>
          <w:rFonts w:hAnsi="宋体"/>
        </w:rPr>
        <w:tab/>
      </w:r>
      <w:r w:rsidRPr="00475EDA">
        <w:rPr>
          <w:rFonts w:hAnsi="宋体" w:hint="eastAsia"/>
        </w:rPr>
        <w:tab/>
      </w:r>
      <w:r w:rsidRPr="00475EDA">
        <w:rPr>
          <w:rFonts w:hAnsi="宋体" w:hint="eastAsia"/>
        </w:rPr>
        <w:tab/>
      </w:r>
      <w:r w:rsidRPr="00475EDA">
        <w:rPr>
          <w:rFonts w:hAnsi="宋体"/>
        </w:rPr>
        <w:t xml:space="preserve"> 1067.2m </w:t>
      </w:r>
    </w:p>
    <w:p w:rsidR="00794E29" w:rsidRPr="00475EDA" w:rsidRDefault="00794E29" w:rsidP="00794E29">
      <w:pPr>
        <w:spacing w:line="300" w:lineRule="auto"/>
        <w:rPr>
          <w:rFonts w:hAnsi="宋体"/>
        </w:rPr>
      </w:pPr>
      <w:r w:rsidRPr="00475EDA">
        <w:rPr>
          <w:rFonts w:hAnsi="宋体" w:hint="eastAsia"/>
        </w:rPr>
        <w:t>2. 极端最高温度：</w:t>
      </w:r>
      <w:r w:rsidRPr="00475EDA">
        <w:rPr>
          <w:rFonts w:hAnsi="宋体"/>
        </w:rPr>
        <w:tab/>
      </w:r>
      <w:r w:rsidRPr="00475EDA">
        <w:rPr>
          <w:rFonts w:hAnsi="宋体" w:hint="eastAsia"/>
        </w:rPr>
        <w:tab/>
        <w:t xml:space="preserve"> 3</w:t>
      </w:r>
      <w:r w:rsidRPr="00475EDA">
        <w:rPr>
          <w:rFonts w:hAnsi="宋体"/>
        </w:rPr>
        <w:t>8</w:t>
      </w:r>
      <w:r w:rsidRPr="00475EDA">
        <w:rPr>
          <w:rFonts w:hAnsi="宋体" w:hint="eastAsia"/>
        </w:rPr>
        <w:t>.</w:t>
      </w:r>
      <w:r w:rsidRPr="00475EDA">
        <w:rPr>
          <w:rFonts w:hAnsi="宋体"/>
        </w:rPr>
        <w:t>4</w:t>
      </w:r>
      <w:r w:rsidRPr="00475EDA">
        <w:rPr>
          <w:rFonts w:hAnsi="宋体" w:hint="eastAsia"/>
        </w:rPr>
        <w:t>℃</w:t>
      </w:r>
    </w:p>
    <w:p w:rsidR="00794E29" w:rsidRPr="00475EDA" w:rsidRDefault="00794E29" w:rsidP="00794E29">
      <w:pPr>
        <w:spacing w:line="300" w:lineRule="auto"/>
        <w:rPr>
          <w:rFonts w:hAnsi="宋体"/>
        </w:rPr>
      </w:pPr>
      <w:r w:rsidRPr="00475EDA">
        <w:rPr>
          <w:rFonts w:hAnsi="宋体" w:hint="eastAsia"/>
        </w:rPr>
        <w:lastRenderedPageBreak/>
        <w:t>3. 极端最低温度：</w:t>
      </w:r>
      <w:r w:rsidRPr="00475EDA">
        <w:rPr>
          <w:rFonts w:hAnsi="宋体"/>
        </w:rPr>
        <w:tab/>
      </w:r>
      <w:r w:rsidRPr="00475EDA">
        <w:rPr>
          <w:rFonts w:hAnsi="宋体" w:hint="eastAsia"/>
        </w:rPr>
        <w:tab/>
        <w:t xml:space="preserve"> -</w:t>
      </w:r>
      <w:r w:rsidRPr="00475EDA">
        <w:rPr>
          <w:rFonts w:hAnsi="宋体"/>
        </w:rPr>
        <w:t>31</w:t>
      </w:r>
      <w:r w:rsidRPr="00475EDA">
        <w:rPr>
          <w:rFonts w:hAnsi="宋体" w:hint="eastAsia"/>
        </w:rPr>
        <w:t>.</w:t>
      </w:r>
      <w:r w:rsidRPr="00475EDA">
        <w:rPr>
          <w:rFonts w:hAnsi="宋体"/>
        </w:rPr>
        <w:t>4</w:t>
      </w:r>
      <w:r w:rsidRPr="00475EDA">
        <w:rPr>
          <w:rFonts w:hAnsi="宋体" w:hint="eastAsia"/>
        </w:rPr>
        <w:t>℃</w:t>
      </w:r>
    </w:p>
    <w:p w:rsidR="00794E29" w:rsidRPr="00475EDA" w:rsidRDefault="00794E29" w:rsidP="00794E29">
      <w:pPr>
        <w:spacing w:line="300" w:lineRule="auto"/>
        <w:rPr>
          <w:rFonts w:hAnsi="宋体"/>
        </w:rPr>
      </w:pPr>
      <w:r w:rsidRPr="00475EDA">
        <w:rPr>
          <w:rFonts w:hAnsi="宋体" w:hint="eastAsia"/>
        </w:rPr>
        <w:t xml:space="preserve">4. 最热月平均相对湿度： </w:t>
      </w:r>
      <w:r w:rsidRPr="00475EDA">
        <w:rPr>
          <w:rFonts w:hAnsi="宋体"/>
        </w:rPr>
        <w:t xml:space="preserve"> </w:t>
      </w:r>
      <w:r w:rsidRPr="00475EDA">
        <w:rPr>
          <w:rFonts w:hAnsi="宋体" w:hint="eastAsia"/>
        </w:rPr>
        <w:t xml:space="preserve"> </w:t>
      </w:r>
      <w:r w:rsidRPr="00475EDA">
        <w:rPr>
          <w:rFonts w:hAnsi="宋体"/>
        </w:rPr>
        <w:t>58</w:t>
      </w:r>
      <w:r w:rsidRPr="00475EDA">
        <w:rPr>
          <w:rFonts w:hAnsi="宋体" w:hint="eastAsia"/>
        </w:rPr>
        <w:t>％</w:t>
      </w:r>
    </w:p>
    <w:p w:rsidR="00794E29" w:rsidRPr="00475EDA" w:rsidRDefault="00794E29" w:rsidP="00794E29">
      <w:pPr>
        <w:spacing w:line="300" w:lineRule="auto"/>
        <w:rPr>
          <w:rFonts w:hAnsi="宋体"/>
        </w:rPr>
      </w:pPr>
      <w:r w:rsidRPr="00475EDA">
        <w:rPr>
          <w:rFonts w:hAnsi="宋体" w:hint="eastAsia"/>
        </w:rPr>
        <w:t xml:space="preserve">5. 最热月平均温度：      </w:t>
      </w:r>
      <w:r w:rsidRPr="00475EDA">
        <w:rPr>
          <w:rFonts w:hAnsi="宋体"/>
        </w:rPr>
        <w:t xml:space="preserve"> 22.8</w:t>
      </w:r>
      <w:r w:rsidRPr="00475EDA">
        <w:rPr>
          <w:rFonts w:hAnsi="宋体" w:hint="eastAsia"/>
        </w:rPr>
        <w:t>℃</w:t>
      </w:r>
    </w:p>
    <w:p w:rsidR="00794E29" w:rsidRPr="00475EDA" w:rsidRDefault="00794E29" w:rsidP="00794E29">
      <w:pPr>
        <w:spacing w:line="300" w:lineRule="auto"/>
        <w:rPr>
          <w:rFonts w:hAnsi="宋体"/>
        </w:rPr>
      </w:pPr>
      <w:r w:rsidRPr="00475EDA">
        <w:rPr>
          <w:rFonts w:hAnsi="宋体" w:hint="eastAsia"/>
        </w:rPr>
        <w:t>6. 年平均雷暴日：</w:t>
      </w:r>
      <w:r w:rsidRPr="00475EDA">
        <w:rPr>
          <w:rFonts w:hAnsi="宋体"/>
        </w:rPr>
        <w:tab/>
      </w:r>
      <w:r w:rsidRPr="00475EDA">
        <w:rPr>
          <w:rFonts w:hAnsi="宋体" w:hint="eastAsia"/>
        </w:rPr>
        <w:tab/>
      </w:r>
      <w:r w:rsidRPr="00475EDA">
        <w:rPr>
          <w:rFonts w:hAnsi="宋体"/>
        </w:rPr>
        <w:t xml:space="preserve"> </w:t>
      </w:r>
      <w:r w:rsidRPr="00475EDA">
        <w:rPr>
          <w:rFonts w:hAnsi="宋体" w:hint="eastAsia"/>
        </w:rPr>
        <w:t xml:space="preserve"> </w:t>
      </w:r>
      <w:r w:rsidRPr="00475EDA">
        <w:rPr>
          <w:rFonts w:hAnsi="宋体"/>
        </w:rPr>
        <w:t>34.7</w:t>
      </w:r>
    </w:p>
    <w:p w:rsidR="00794E29" w:rsidRPr="00475EDA" w:rsidRDefault="00794E29" w:rsidP="00794E29">
      <w:pPr>
        <w:spacing w:line="300" w:lineRule="auto"/>
        <w:rPr>
          <w:rFonts w:hAnsi="宋体"/>
        </w:rPr>
      </w:pPr>
      <w:r w:rsidRPr="00475EDA">
        <w:rPr>
          <w:rFonts w:hAnsi="宋体" w:hint="eastAsia"/>
        </w:rPr>
        <w:t>7. 最大风速：</w:t>
      </w:r>
      <w:r w:rsidRPr="00475EDA">
        <w:rPr>
          <w:rFonts w:hAnsi="宋体" w:hint="eastAsia"/>
        </w:rPr>
        <w:tab/>
      </w:r>
      <w:r w:rsidRPr="00475EDA">
        <w:rPr>
          <w:rFonts w:hAnsi="宋体" w:hint="eastAsia"/>
        </w:rPr>
        <w:tab/>
      </w:r>
      <w:r w:rsidRPr="00475EDA">
        <w:rPr>
          <w:rFonts w:hAnsi="宋体" w:hint="eastAsia"/>
        </w:rPr>
        <w:tab/>
        <w:t xml:space="preserve">  </w:t>
      </w:r>
      <w:r w:rsidRPr="00475EDA">
        <w:rPr>
          <w:rFonts w:hAnsi="宋体"/>
        </w:rPr>
        <w:t>28.3m/s</w:t>
      </w:r>
    </w:p>
    <w:p w:rsidR="00794E29" w:rsidRPr="00475EDA" w:rsidRDefault="008946B6" w:rsidP="00794E29">
      <w:pPr>
        <w:keepNext/>
        <w:keepLines/>
        <w:spacing w:before="260" w:after="260" w:line="300" w:lineRule="auto"/>
        <w:outlineLvl w:val="0"/>
        <w:rPr>
          <w:rFonts w:hAnsi="宋体"/>
          <w:b/>
          <w:bCs/>
        </w:rPr>
      </w:pPr>
      <w:bookmarkStart w:id="2002" w:name="_Toc489992160"/>
      <w:bookmarkStart w:id="2003" w:name="_Toc16190304"/>
      <w:bookmarkStart w:id="2004" w:name="_Toc16341099"/>
      <w:bookmarkStart w:id="2005" w:name="_Toc18078971"/>
      <w:r>
        <w:rPr>
          <w:rFonts w:hAnsi="宋体" w:hint="eastAsia"/>
          <w:b/>
          <w:bCs/>
        </w:rPr>
        <w:t>8</w:t>
      </w:r>
      <w:r w:rsidR="00794E29" w:rsidRPr="00475EDA">
        <w:rPr>
          <w:rFonts w:hAnsi="宋体" w:hint="eastAsia"/>
          <w:b/>
          <w:bCs/>
        </w:rPr>
        <w:t>06.2照明设施</w:t>
      </w:r>
      <w:bookmarkEnd w:id="2002"/>
      <w:bookmarkEnd w:id="2003"/>
      <w:bookmarkEnd w:id="2004"/>
      <w:bookmarkEnd w:id="2005"/>
    </w:p>
    <w:p w:rsidR="00794E29" w:rsidRPr="00475EDA" w:rsidRDefault="008946B6" w:rsidP="00794E29">
      <w:pPr>
        <w:pStyle w:val="2"/>
        <w:spacing w:line="300" w:lineRule="auto"/>
        <w:rPr>
          <w:rFonts w:ascii="宋体" w:eastAsia="宋体" w:hAnsi="宋体"/>
          <w:sz w:val="21"/>
          <w:szCs w:val="21"/>
        </w:rPr>
      </w:pPr>
      <w:bookmarkStart w:id="2006" w:name="_Toc489992161"/>
      <w:bookmarkStart w:id="2007" w:name="_Toc16190305"/>
      <w:bookmarkStart w:id="2008" w:name="_Toc16341100"/>
      <w:bookmarkStart w:id="2009" w:name="_Toc18078972"/>
      <w:r>
        <w:rPr>
          <w:rFonts w:ascii="宋体" w:eastAsia="宋体" w:hAnsi="宋体" w:hint="eastAsia"/>
          <w:sz w:val="21"/>
          <w:szCs w:val="21"/>
        </w:rPr>
        <w:t>8</w:t>
      </w:r>
      <w:r w:rsidR="00794E29" w:rsidRPr="00475EDA">
        <w:rPr>
          <w:rFonts w:ascii="宋体" w:eastAsia="宋体" w:hAnsi="宋体" w:hint="eastAsia"/>
          <w:sz w:val="21"/>
          <w:szCs w:val="21"/>
        </w:rPr>
        <w:t>06.2.1  照明标准</w:t>
      </w:r>
      <w:bookmarkEnd w:id="2006"/>
      <w:bookmarkEnd w:id="2007"/>
      <w:bookmarkEnd w:id="2008"/>
      <w:bookmarkEnd w:id="2009"/>
    </w:p>
    <w:p w:rsidR="00794E29" w:rsidRPr="00475EDA" w:rsidRDefault="00794E29" w:rsidP="00794E29">
      <w:pPr>
        <w:spacing w:line="300" w:lineRule="auto"/>
        <w:ind w:firstLineChars="200" w:firstLine="440"/>
        <w:rPr>
          <w:rFonts w:hAnsi="宋体"/>
          <w:spacing w:val="5"/>
        </w:rPr>
      </w:pPr>
      <w:r w:rsidRPr="00475EDA">
        <w:rPr>
          <w:rFonts w:hAnsi="宋体"/>
          <w:spacing w:val="5"/>
        </w:rPr>
        <w:t>参照</w:t>
      </w:r>
      <w:r w:rsidRPr="00475EDA">
        <w:rPr>
          <w:rFonts w:hAnsi="宋体" w:hint="eastAsia"/>
          <w:spacing w:val="5"/>
        </w:rPr>
        <w:t>《</w:t>
      </w:r>
      <w:r w:rsidRPr="00475EDA">
        <w:rPr>
          <w:rFonts w:hAnsi="宋体"/>
          <w:spacing w:val="5"/>
        </w:rPr>
        <w:t>公路照明技术条件</w:t>
      </w:r>
      <w:r w:rsidRPr="00475EDA">
        <w:rPr>
          <w:rFonts w:hAnsi="宋体" w:hint="eastAsia"/>
          <w:spacing w:val="5"/>
        </w:rPr>
        <w:t>》</w:t>
      </w:r>
      <w:r w:rsidRPr="00475EDA">
        <w:rPr>
          <w:rFonts w:hAnsi="宋体"/>
          <w:spacing w:val="5"/>
        </w:rPr>
        <w:t>（</w:t>
      </w:r>
      <w:r w:rsidRPr="00475EDA">
        <w:rPr>
          <w:rFonts w:hAnsi="宋体" w:hint="eastAsia"/>
          <w:spacing w:val="5"/>
        </w:rPr>
        <w:t>GB/T24969-2010</w:t>
      </w:r>
      <w:r w:rsidRPr="00475EDA">
        <w:rPr>
          <w:rFonts w:hAnsi="宋体"/>
          <w:spacing w:val="5"/>
        </w:rPr>
        <w:t>）确定照明标准：</w:t>
      </w:r>
    </w:p>
    <w:p w:rsidR="00794E29" w:rsidRPr="00475EDA" w:rsidRDefault="00794E29" w:rsidP="00794E29">
      <w:pPr>
        <w:spacing w:line="300" w:lineRule="auto"/>
        <w:ind w:firstLineChars="87" w:firstLine="183"/>
        <w:jc w:val="left"/>
        <w:rPr>
          <w:rFonts w:hAnsi="宋体"/>
        </w:rPr>
      </w:pPr>
      <w:r w:rsidRPr="00475EDA">
        <w:rPr>
          <w:rFonts w:hAnsi="宋体"/>
        </w:rPr>
        <w:t>1. 收费广场及互通平均照度≥2</w:t>
      </w:r>
      <w:r w:rsidRPr="00475EDA">
        <w:rPr>
          <w:rFonts w:hAnsi="宋体" w:hint="eastAsia"/>
        </w:rPr>
        <w:t xml:space="preserve">0 </w:t>
      </w:r>
      <w:r w:rsidRPr="00475EDA">
        <w:rPr>
          <w:rFonts w:hAnsi="宋体"/>
        </w:rPr>
        <w:t>Lx，总亮度均匀度≥0.4。</w:t>
      </w:r>
    </w:p>
    <w:p w:rsidR="00794E29" w:rsidRPr="00475EDA" w:rsidRDefault="00794E29" w:rsidP="00794E29">
      <w:pPr>
        <w:spacing w:line="300" w:lineRule="auto"/>
        <w:ind w:firstLineChars="87" w:firstLine="183"/>
        <w:jc w:val="left"/>
        <w:rPr>
          <w:rFonts w:hAnsi="宋体"/>
        </w:rPr>
      </w:pPr>
      <w:r w:rsidRPr="00475EDA">
        <w:rPr>
          <w:rFonts w:hAnsi="宋体"/>
        </w:rPr>
        <w:t>2. 眩光控制指数G=5。</w:t>
      </w:r>
    </w:p>
    <w:p w:rsidR="00794E29" w:rsidRPr="00475EDA" w:rsidRDefault="00794E29" w:rsidP="007A4DE7">
      <w:pPr>
        <w:spacing w:line="300" w:lineRule="auto"/>
        <w:ind w:firstLineChars="87" w:firstLine="183"/>
        <w:jc w:val="left"/>
        <w:rPr>
          <w:rFonts w:hAnsi="宋体"/>
        </w:rPr>
      </w:pPr>
      <w:r w:rsidRPr="00475EDA">
        <w:rPr>
          <w:rFonts w:hAnsi="宋体"/>
        </w:rPr>
        <w:t>3. 阈值增量TI(%)≤10。</w:t>
      </w:r>
    </w:p>
    <w:p w:rsidR="00794E29" w:rsidRPr="00475EDA" w:rsidRDefault="008946B6" w:rsidP="00794E29">
      <w:pPr>
        <w:pStyle w:val="2"/>
        <w:spacing w:line="300" w:lineRule="auto"/>
        <w:rPr>
          <w:rFonts w:ascii="宋体" w:eastAsia="宋体" w:hAnsi="宋体"/>
          <w:sz w:val="21"/>
          <w:szCs w:val="21"/>
        </w:rPr>
      </w:pPr>
      <w:bookmarkStart w:id="2010" w:name="_Toc489992162"/>
      <w:bookmarkStart w:id="2011" w:name="_Toc16190306"/>
      <w:bookmarkStart w:id="2012" w:name="_Toc16341101"/>
      <w:bookmarkStart w:id="2013" w:name="_Toc18078973"/>
      <w:r>
        <w:rPr>
          <w:rFonts w:ascii="宋体" w:eastAsia="宋体" w:hAnsi="宋体" w:hint="eastAsia"/>
          <w:sz w:val="21"/>
          <w:szCs w:val="21"/>
        </w:rPr>
        <w:t>8</w:t>
      </w:r>
      <w:r w:rsidR="00794E29" w:rsidRPr="00475EDA">
        <w:rPr>
          <w:rFonts w:ascii="宋体" w:eastAsia="宋体" w:hAnsi="宋体" w:hint="eastAsia"/>
          <w:sz w:val="21"/>
          <w:szCs w:val="21"/>
        </w:rPr>
        <w:t>06.2.2  技术要求</w:t>
      </w:r>
      <w:bookmarkEnd w:id="2010"/>
      <w:bookmarkEnd w:id="2011"/>
      <w:bookmarkEnd w:id="2012"/>
      <w:bookmarkEnd w:id="2013"/>
    </w:p>
    <w:p w:rsidR="00794E29" w:rsidRPr="00475EDA" w:rsidRDefault="00794E29" w:rsidP="00794E29">
      <w:pPr>
        <w:spacing w:line="300" w:lineRule="auto"/>
        <w:ind w:firstLineChars="200" w:firstLine="420"/>
        <w:rPr>
          <w:rFonts w:hAnsi="宋体"/>
        </w:rPr>
      </w:pPr>
      <w:r w:rsidRPr="00475EDA">
        <w:rPr>
          <w:rFonts w:hAnsi="宋体"/>
        </w:rPr>
        <w:t>1</w:t>
      </w:r>
      <w:r w:rsidRPr="00475EDA">
        <w:rPr>
          <w:rFonts w:hAnsi="宋体" w:hint="eastAsia"/>
        </w:rPr>
        <w:t xml:space="preserve">. </w:t>
      </w:r>
      <w:proofErr w:type="gramStart"/>
      <w:r w:rsidRPr="00475EDA">
        <w:rPr>
          <w:rFonts w:hAnsi="宋体" w:hint="eastAsia"/>
        </w:rPr>
        <w:t>杆灯照明</w:t>
      </w:r>
      <w:proofErr w:type="gramEnd"/>
      <w:r w:rsidRPr="00475EDA">
        <w:rPr>
          <w:rFonts w:hAnsi="宋体" w:hint="eastAsia"/>
        </w:rPr>
        <w:t>的设计、安装，灯具和零部件应符合现行国标要求。</w:t>
      </w:r>
    </w:p>
    <w:p w:rsidR="00794E29" w:rsidRPr="00475EDA" w:rsidRDefault="00794E29" w:rsidP="007A4DE7">
      <w:pPr>
        <w:spacing w:line="300" w:lineRule="auto"/>
        <w:ind w:firstLineChars="200" w:firstLine="420"/>
        <w:jc w:val="left"/>
        <w:rPr>
          <w:rFonts w:hAnsi="宋体"/>
        </w:rPr>
      </w:pPr>
      <w:r w:rsidRPr="00475EDA">
        <w:rPr>
          <w:rFonts w:hAnsi="宋体"/>
        </w:rPr>
        <w:t>2</w:t>
      </w:r>
      <w:r w:rsidRPr="00475EDA">
        <w:rPr>
          <w:rFonts w:hAnsi="宋体" w:hint="eastAsia"/>
        </w:rPr>
        <w:t>.承包人在照明设计时要预先考虑到由于光源输出流明的损耗、灯具中灰尘的积累以及光能在空气中的衰耗等因素造成的光源输出流明的损耗。</w:t>
      </w:r>
    </w:p>
    <w:p w:rsidR="00794E29" w:rsidRPr="00475EDA" w:rsidRDefault="008946B6" w:rsidP="00794E29">
      <w:pPr>
        <w:pStyle w:val="2"/>
        <w:spacing w:line="300" w:lineRule="auto"/>
        <w:rPr>
          <w:rFonts w:ascii="宋体" w:eastAsia="宋体" w:hAnsi="宋体"/>
          <w:sz w:val="21"/>
          <w:szCs w:val="21"/>
        </w:rPr>
      </w:pPr>
      <w:bookmarkStart w:id="2014" w:name="_Toc489992163"/>
      <w:bookmarkStart w:id="2015" w:name="_Toc16190307"/>
      <w:bookmarkStart w:id="2016" w:name="_Toc16341102"/>
      <w:bookmarkStart w:id="2017" w:name="_Toc18078974"/>
      <w:r>
        <w:rPr>
          <w:rFonts w:ascii="宋体" w:eastAsia="宋体" w:hAnsi="宋体" w:hint="eastAsia"/>
          <w:sz w:val="21"/>
          <w:szCs w:val="21"/>
        </w:rPr>
        <w:t>8</w:t>
      </w:r>
      <w:r w:rsidR="00794E29" w:rsidRPr="00475EDA">
        <w:rPr>
          <w:rFonts w:ascii="宋体" w:eastAsia="宋体" w:hAnsi="宋体" w:hint="eastAsia"/>
          <w:sz w:val="21"/>
          <w:szCs w:val="21"/>
        </w:rPr>
        <w:t>06.2.3  照明设备</w:t>
      </w:r>
      <w:bookmarkEnd w:id="2014"/>
      <w:bookmarkEnd w:id="2015"/>
      <w:bookmarkEnd w:id="2016"/>
      <w:bookmarkEnd w:id="2017"/>
    </w:p>
    <w:p w:rsidR="00794E29" w:rsidRPr="00475EDA" w:rsidRDefault="00794E29" w:rsidP="00794E29">
      <w:pPr>
        <w:spacing w:line="300" w:lineRule="auto"/>
        <w:ind w:firstLineChars="147" w:firstLine="309"/>
        <w:rPr>
          <w:rFonts w:hAnsi="宋体"/>
        </w:rPr>
      </w:pPr>
      <w:r w:rsidRPr="00475EDA">
        <w:rPr>
          <w:rFonts w:hAnsi="宋体" w:hint="eastAsia"/>
        </w:rPr>
        <w:t>（</w:t>
      </w:r>
      <w:r w:rsidRPr="00475EDA">
        <w:rPr>
          <w:rFonts w:hAnsi="宋体"/>
        </w:rPr>
        <w:t>1</w:t>
      </w:r>
      <w:r w:rsidRPr="00475EDA">
        <w:rPr>
          <w:rFonts w:hAnsi="宋体" w:hint="eastAsia"/>
        </w:rPr>
        <w:t>）照明设备应为适用于道路照明的类型，应按对称形式安装在灯杆顶部，并应符合现行有关国标的规定，应有切断配电系统的装置。</w:t>
      </w:r>
    </w:p>
    <w:p w:rsidR="00794E29" w:rsidRPr="00475EDA" w:rsidRDefault="00794E29" w:rsidP="00794E29">
      <w:pPr>
        <w:spacing w:line="300" w:lineRule="auto"/>
        <w:ind w:firstLineChars="147" w:firstLine="309"/>
        <w:rPr>
          <w:rFonts w:hAnsi="宋体"/>
        </w:rPr>
      </w:pPr>
      <w:r w:rsidRPr="00475EDA">
        <w:rPr>
          <w:rFonts w:hAnsi="宋体" w:hint="eastAsia"/>
        </w:rPr>
        <w:t>（</w:t>
      </w:r>
      <w:r w:rsidRPr="00475EDA">
        <w:rPr>
          <w:rFonts w:hAnsi="宋体"/>
        </w:rPr>
        <w:t>2</w:t>
      </w:r>
      <w:r w:rsidRPr="00475EDA">
        <w:rPr>
          <w:rFonts w:hAnsi="宋体" w:hint="eastAsia"/>
        </w:rPr>
        <w:t>）照明设备应为适应工作环境下的不锈结构，并应有调节装置、标记、固定支架或在水平平面和垂直平面内的反光装置，投射角度应在最终调整并符合要求后，进行永久固定。</w:t>
      </w:r>
    </w:p>
    <w:p w:rsidR="00794E29" w:rsidRPr="00475EDA" w:rsidRDefault="00794E29" w:rsidP="00794E29">
      <w:pPr>
        <w:spacing w:line="300" w:lineRule="auto"/>
        <w:ind w:firstLineChars="147" w:firstLine="309"/>
        <w:rPr>
          <w:rFonts w:hAnsi="宋体"/>
        </w:rPr>
      </w:pPr>
      <w:r w:rsidRPr="00475EDA">
        <w:rPr>
          <w:rFonts w:hAnsi="宋体" w:hint="eastAsia"/>
        </w:rPr>
        <w:t>（</w:t>
      </w:r>
      <w:r w:rsidRPr="00475EDA">
        <w:rPr>
          <w:rFonts w:hAnsi="宋体"/>
        </w:rPr>
        <w:t>3</w:t>
      </w:r>
      <w:r w:rsidRPr="00475EDA">
        <w:rPr>
          <w:rFonts w:hAnsi="宋体" w:hint="eastAsia"/>
        </w:rPr>
        <w:t>）固定支架和其它外露支撑件均应镀锌。</w:t>
      </w:r>
    </w:p>
    <w:p w:rsidR="00794E29" w:rsidRPr="00475EDA" w:rsidRDefault="00794E29" w:rsidP="00794E29">
      <w:pPr>
        <w:spacing w:line="300" w:lineRule="auto"/>
        <w:ind w:firstLineChars="147" w:firstLine="309"/>
        <w:rPr>
          <w:rFonts w:hAnsi="宋体"/>
        </w:rPr>
      </w:pPr>
      <w:r w:rsidRPr="00475EDA">
        <w:rPr>
          <w:rFonts w:hAnsi="宋体" w:hint="eastAsia"/>
        </w:rPr>
        <w:t>（</w:t>
      </w:r>
      <w:r w:rsidRPr="00475EDA">
        <w:rPr>
          <w:rFonts w:hAnsi="宋体"/>
        </w:rPr>
        <w:t>4</w:t>
      </w:r>
      <w:r w:rsidRPr="00475EDA">
        <w:rPr>
          <w:rFonts w:hAnsi="宋体" w:hint="eastAsia"/>
        </w:rPr>
        <w:t>）照明设备中的玻璃制品应具有热稳定性，在正常照明的工作温度下应不受雨水的影响，玻璃应经过处理，当其意外破碎时将分裂成小碎片。</w:t>
      </w:r>
    </w:p>
    <w:p w:rsidR="00794E29" w:rsidRPr="00475EDA" w:rsidRDefault="00794E29" w:rsidP="00794E29">
      <w:pPr>
        <w:spacing w:line="300" w:lineRule="auto"/>
        <w:ind w:firstLineChars="147" w:firstLine="309"/>
        <w:rPr>
          <w:rFonts w:hAnsi="宋体"/>
        </w:rPr>
      </w:pPr>
      <w:r w:rsidRPr="00475EDA">
        <w:rPr>
          <w:rFonts w:hAnsi="宋体" w:hint="eastAsia"/>
        </w:rPr>
        <w:t>（</w:t>
      </w:r>
      <w:r w:rsidRPr="00475EDA">
        <w:rPr>
          <w:rFonts w:hAnsi="宋体"/>
        </w:rPr>
        <w:t>5</w:t>
      </w:r>
      <w:r w:rsidRPr="00475EDA">
        <w:rPr>
          <w:rFonts w:hAnsi="宋体" w:hint="eastAsia"/>
        </w:rPr>
        <w:t>）承包人在设计中应提供适当的散热面，以便于维修损坏的灯具和控制灯具的温度。</w:t>
      </w:r>
    </w:p>
    <w:p w:rsidR="00794E29" w:rsidRPr="00475EDA" w:rsidRDefault="00794E29" w:rsidP="00794E29">
      <w:pPr>
        <w:spacing w:line="300" w:lineRule="auto"/>
        <w:ind w:firstLineChars="147" w:firstLine="309"/>
        <w:rPr>
          <w:rFonts w:hAnsi="宋体"/>
        </w:rPr>
      </w:pPr>
      <w:r w:rsidRPr="00475EDA">
        <w:rPr>
          <w:rFonts w:hAnsi="宋体" w:hint="eastAsia"/>
        </w:rPr>
        <w:t>（</w:t>
      </w:r>
      <w:r w:rsidRPr="00475EDA">
        <w:rPr>
          <w:rFonts w:hAnsi="宋体"/>
        </w:rPr>
        <w:t>6</w:t>
      </w:r>
      <w:r w:rsidRPr="00475EDA">
        <w:rPr>
          <w:rFonts w:hAnsi="宋体" w:hint="eastAsia"/>
        </w:rPr>
        <w:t>）内部配线在工作温度范围内应具有热稳定性。</w:t>
      </w:r>
    </w:p>
    <w:p w:rsidR="00794E29" w:rsidRPr="00475EDA" w:rsidRDefault="00794E29" w:rsidP="00794E29">
      <w:pPr>
        <w:spacing w:line="300" w:lineRule="auto"/>
        <w:ind w:firstLineChars="147" w:firstLine="309"/>
        <w:rPr>
          <w:rFonts w:hAnsi="宋体"/>
        </w:rPr>
      </w:pPr>
      <w:r w:rsidRPr="00475EDA">
        <w:rPr>
          <w:rFonts w:hAnsi="宋体" w:hint="eastAsia"/>
        </w:rPr>
        <w:t>（</w:t>
      </w:r>
      <w:r w:rsidRPr="00475EDA">
        <w:rPr>
          <w:rFonts w:hAnsi="宋体"/>
        </w:rPr>
        <w:t>7</w:t>
      </w:r>
      <w:r w:rsidRPr="00475EDA">
        <w:rPr>
          <w:rFonts w:hAnsi="宋体" w:hint="eastAsia"/>
        </w:rPr>
        <w:t>）照明设备的外露线夹、螺钉及其它固定物等应由适应工作环境条件的不锈材料制成。</w:t>
      </w:r>
    </w:p>
    <w:p w:rsidR="00794E29" w:rsidRPr="00475EDA" w:rsidRDefault="00794E29" w:rsidP="00794E29">
      <w:pPr>
        <w:spacing w:line="300" w:lineRule="auto"/>
        <w:ind w:firstLineChars="147" w:firstLine="309"/>
        <w:rPr>
          <w:rFonts w:hAnsi="宋体"/>
        </w:rPr>
      </w:pPr>
      <w:r w:rsidRPr="00475EDA">
        <w:rPr>
          <w:rFonts w:hAnsi="宋体" w:hint="eastAsia"/>
        </w:rPr>
        <w:t>（</w:t>
      </w:r>
      <w:r w:rsidRPr="00475EDA">
        <w:rPr>
          <w:rFonts w:hAnsi="宋体"/>
        </w:rPr>
        <w:t>8</w:t>
      </w:r>
      <w:r w:rsidRPr="00475EDA">
        <w:rPr>
          <w:rFonts w:hAnsi="宋体" w:hint="eastAsia"/>
        </w:rPr>
        <w:t>）外部配线进口应密封以防进入水气。</w:t>
      </w:r>
    </w:p>
    <w:p w:rsidR="00794E29" w:rsidRPr="00475EDA" w:rsidRDefault="00794E29" w:rsidP="00794E29">
      <w:pPr>
        <w:spacing w:line="300" w:lineRule="auto"/>
        <w:ind w:firstLineChars="147" w:firstLine="309"/>
        <w:rPr>
          <w:rFonts w:hAnsi="宋体"/>
        </w:rPr>
      </w:pPr>
      <w:r w:rsidRPr="00475EDA">
        <w:rPr>
          <w:rFonts w:hAnsi="宋体" w:hint="eastAsia"/>
        </w:rPr>
        <w:t>（</w:t>
      </w:r>
      <w:r w:rsidRPr="00475EDA">
        <w:rPr>
          <w:rFonts w:hAnsi="宋体"/>
        </w:rPr>
        <w:t>9</w:t>
      </w:r>
      <w:r w:rsidRPr="00475EDA">
        <w:rPr>
          <w:rFonts w:hAnsi="宋体" w:hint="eastAsia"/>
        </w:rPr>
        <w:t>）</w:t>
      </w:r>
      <w:proofErr w:type="gramStart"/>
      <w:r w:rsidRPr="00475EDA">
        <w:rPr>
          <w:rFonts w:hAnsi="宋体" w:hint="eastAsia"/>
        </w:rPr>
        <w:t>反光器</w:t>
      </w:r>
      <w:proofErr w:type="gramEnd"/>
      <w:r w:rsidRPr="00475EDA">
        <w:rPr>
          <w:rFonts w:hAnsi="宋体" w:hint="eastAsia"/>
        </w:rPr>
        <w:t>应由处理过的具有高亮度的铝制成，或是被认可经过使用已证明有优越反射性能的其它材料制成。</w:t>
      </w:r>
    </w:p>
    <w:p w:rsidR="00794E29" w:rsidRPr="00475EDA" w:rsidRDefault="00794E29" w:rsidP="00794E29">
      <w:pPr>
        <w:spacing w:line="300" w:lineRule="auto"/>
        <w:ind w:firstLineChars="147" w:firstLine="309"/>
        <w:rPr>
          <w:rFonts w:hAnsi="宋体"/>
        </w:rPr>
      </w:pPr>
      <w:r w:rsidRPr="00475EDA">
        <w:rPr>
          <w:rFonts w:hAnsi="宋体" w:hint="eastAsia"/>
        </w:rPr>
        <w:t>（</w:t>
      </w:r>
      <w:r w:rsidRPr="00475EDA">
        <w:rPr>
          <w:rFonts w:hAnsi="宋体"/>
        </w:rPr>
        <w:t>10</w:t>
      </w:r>
      <w:r w:rsidRPr="00475EDA">
        <w:rPr>
          <w:rFonts w:hAnsi="宋体" w:hint="eastAsia"/>
        </w:rPr>
        <w:t>）照明设备的替换件、零部件及备件应是在当地的库存品中能容易地得到。</w:t>
      </w:r>
    </w:p>
    <w:p w:rsidR="00794E29" w:rsidRPr="00475EDA" w:rsidRDefault="00794E29" w:rsidP="00794E29">
      <w:pPr>
        <w:spacing w:line="300" w:lineRule="auto"/>
        <w:ind w:firstLineChars="147" w:firstLine="309"/>
        <w:rPr>
          <w:rFonts w:hAnsi="宋体"/>
        </w:rPr>
      </w:pPr>
      <w:r w:rsidRPr="00475EDA">
        <w:rPr>
          <w:rFonts w:hAnsi="宋体" w:hint="eastAsia"/>
        </w:rPr>
        <w:t>（</w:t>
      </w:r>
      <w:r w:rsidRPr="00475EDA">
        <w:rPr>
          <w:rFonts w:hAnsi="宋体"/>
        </w:rPr>
        <w:t>11</w:t>
      </w:r>
      <w:r w:rsidRPr="00475EDA">
        <w:rPr>
          <w:rFonts w:hAnsi="宋体" w:hint="eastAsia"/>
        </w:rPr>
        <w:t>）照明设备的外罩、玻璃制品和固定托架的结构和强度应能经受住35</w:t>
      </w:r>
      <w:r w:rsidRPr="00475EDA">
        <w:rPr>
          <w:rFonts w:hAnsi="宋体"/>
        </w:rPr>
        <w:t>m/s</w:t>
      </w:r>
      <w:r w:rsidRPr="00475EDA">
        <w:rPr>
          <w:rFonts w:hAnsi="宋体" w:hint="eastAsia"/>
        </w:rPr>
        <w:t>的风速，设置于灯柱顶端框架上的灯具也应具有上述的结构和强度。</w:t>
      </w:r>
    </w:p>
    <w:p w:rsidR="00794E29" w:rsidRPr="00475EDA" w:rsidRDefault="00794E29" w:rsidP="007A4DE7">
      <w:pPr>
        <w:spacing w:line="300" w:lineRule="auto"/>
        <w:ind w:firstLineChars="147" w:firstLine="309"/>
        <w:rPr>
          <w:rFonts w:hAnsi="宋体"/>
        </w:rPr>
      </w:pPr>
      <w:r w:rsidRPr="00475EDA">
        <w:rPr>
          <w:rFonts w:hAnsi="宋体" w:hint="eastAsia"/>
        </w:rPr>
        <w:t>（12）灯杆底部应该装有防撬锁，灯具、灯杆的制造与安装必须具有防盗措施。</w:t>
      </w:r>
    </w:p>
    <w:p w:rsidR="00794E29" w:rsidRPr="00475EDA" w:rsidRDefault="008946B6" w:rsidP="00794E29">
      <w:pPr>
        <w:pStyle w:val="2"/>
        <w:spacing w:line="300" w:lineRule="auto"/>
        <w:rPr>
          <w:rFonts w:ascii="宋体" w:eastAsia="宋体" w:hAnsi="宋体"/>
          <w:sz w:val="21"/>
          <w:szCs w:val="21"/>
        </w:rPr>
      </w:pPr>
      <w:bookmarkStart w:id="2018" w:name="_Toc489992164"/>
      <w:bookmarkStart w:id="2019" w:name="_Toc16190308"/>
      <w:bookmarkStart w:id="2020" w:name="_Toc16341103"/>
      <w:bookmarkStart w:id="2021" w:name="_Toc18078975"/>
      <w:r>
        <w:rPr>
          <w:rFonts w:ascii="宋体" w:eastAsia="宋体" w:hAnsi="宋体" w:hint="eastAsia"/>
          <w:sz w:val="21"/>
          <w:szCs w:val="21"/>
        </w:rPr>
        <w:t>8</w:t>
      </w:r>
      <w:r w:rsidR="00794E29" w:rsidRPr="00475EDA">
        <w:rPr>
          <w:rFonts w:ascii="宋体" w:eastAsia="宋体" w:hAnsi="宋体" w:hint="eastAsia"/>
          <w:sz w:val="21"/>
          <w:szCs w:val="21"/>
        </w:rPr>
        <w:t>06.2.4  照明光源及灯具</w:t>
      </w:r>
      <w:bookmarkEnd w:id="2018"/>
      <w:bookmarkEnd w:id="2019"/>
      <w:bookmarkEnd w:id="2020"/>
      <w:bookmarkEnd w:id="2021"/>
    </w:p>
    <w:p w:rsidR="00794E29" w:rsidRPr="00475EDA" w:rsidRDefault="00794E29" w:rsidP="00794E29">
      <w:pPr>
        <w:spacing w:line="300" w:lineRule="auto"/>
        <w:ind w:firstLineChars="147" w:firstLine="309"/>
        <w:rPr>
          <w:rFonts w:hAnsi="宋体"/>
        </w:rPr>
      </w:pPr>
      <w:r w:rsidRPr="00475EDA">
        <w:rPr>
          <w:rFonts w:hAnsi="宋体" w:hint="eastAsia"/>
        </w:rPr>
        <w:t>（</w:t>
      </w:r>
      <w:r w:rsidRPr="00475EDA">
        <w:rPr>
          <w:rFonts w:hAnsi="宋体"/>
        </w:rPr>
        <w:t>1</w:t>
      </w:r>
      <w:r w:rsidRPr="00475EDA">
        <w:rPr>
          <w:rFonts w:hAnsi="宋体" w:hint="eastAsia"/>
        </w:rPr>
        <w:t>）光源应是具有寿命长、发光效能高的高压钠灯。</w:t>
      </w:r>
    </w:p>
    <w:p w:rsidR="00794E29" w:rsidRPr="00475EDA" w:rsidRDefault="00794E29" w:rsidP="00794E29">
      <w:pPr>
        <w:spacing w:line="300" w:lineRule="auto"/>
        <w:ind w:firstLineChars="147" w:firstLine="309"/>
        <w:rPr>
          <w:rFonts w:hAnsi="宋体"/>
        </w:rPr>
      </w:pPr>
      <w:r w:rsidRPr="00475EDA">
        <w:rPr>
          <w:rFonts w:hAnsi="宋体" w:hint="eastAsia"/>
        </w:rPr>
        <w:lastRenderedPageBreak/>
        <w:t>（2）替换光源应在当地的库存品中容易地得到。</w:t>
      </w:r>
    </w:p>
    <w:p w:rsidR="00794E29" w:rsidRPr="00475EDA" w:rsidRDefault="00794E29" w:rsidP="00794E29">
      <w:pPr>
        <w:spacing w:line="300" w:lineRule="auto"/>
        <w:ind w:firstLineChars="147" w:firstLine="309"/>
        <w:rPr>
          <w:rFonts w:hAnsi="宋体"/>
        </w:rPr>
      </w:pPr>
      <w:r w:rsidRPr="00475EDA">
        <w:rPr>
          <w:rFonts w:hAnsi="宋体" w:hint="eastAsia"/>
        </w:rPr>
        <w:t>（3）在缺陷责任期内，受损光源备件的提供和更换，其全部费用应由承包人负责。</w:t>
      </w:r>
    </w:p>
    <w:p w:rsidR="00794E29" w:rsidRPr="00475EDA" w:rsidRDefault="00794E29" w:rsidP="00794E29">
      <w:pPr>
        <w:spacing w:line="300" w:lineRule="auto"/>
        <w:ind w:firstLineChars="147" w:firstLine="309"/>
        <w:rPr>
          <w:rFonts w:hAnsi="宋体"/>
        </w:rPr>
      </w:pPr>
      <w:r w:rsidRPr="00475EDA">
        <w:rPr>
          <w:rFonts w:hAnsi="宋体" w:hint="eastAsia"/>
        </w:rPr>
        <w:t>（4）高压钠灯灯的主要技术数据见下列表格：</w:t>
      </w:r>
    </w:p>
    <w:p w:rsidR="00794E29" w:rsidRPr="00475EDA" w:rsidRDefault="00794E29" w:rsidP="00794E29">
      <w:pPr>
        <w:spacing w:line="300" w:lineRule="auto"/>
        <w:ind w:firstLineChars="147" w:firstLine="309"/>
        <w:rPr>
          <w:rFonts w:hAnsi="宋体"/>
        </w:rPr>
      </w:pPr>
      <w:r w:rsidRPr="00475EDA">
        <w:rPr>
          <w:rFonts w:hAnsi="宋体" w:hint="eastAsia"/>
        </w:rPr>
        <w:t>（5）公路范围灯具严禁采用</w:t>
      </w:r>
      <w:proofErr w:type="gramStart"/>
      <w:r w:rsidRPr="00475EDA">
        <w:rPr>
          <w:rFonts w:hAnsi="宋体" w:hint="eastAsia"/>
        </w:rPr>
        <w:t>非截光型</w:t>
      </w:r>
      <w:proofErr w:type="gramEnd"/>
      <w:r w:rsidRPr="00475EDA">
        <w:rPr>
          <w:rFonts w:hAnsi="宋体" w:hint="eastAsia"/>
        </w:rPr>
        <w:t>产品。</w:t>
      </w:r>
    </w:p>
    <w:p w:rsidR="00794E29" w:rsidRPr="00475EDA" w:rsidRDefault="00794E29" w:rsidP="00794E29">
      <w:pPr>
        <w:spacing w:line="300" w:lineRule="auto"/>
        <w:ind w:firstLineChars="147" w:firstLine="309"/>
        <w:rPr>
          <w:rFonts w:hAnsi="宋体"/>
        </w:rPr>
      </w:pPr>
      <w:r w:rsidRPr="00475EDA">
        <w:rPr>
          <w:rFonts w:hAnsi="宋体" w:hint="eastAsia"/>
        </w:rPr>
        <w:t>（6）照明灯具效率应大于0.7。灯具防护等级≥IP65，带有散热器。</w:t>
      </w:r>
    </w:p>
    <w:p w:rsidR="00794E29" w:rsidRPr="00475EDA" w:rsidRDefault="00794E29" w:rsidP="00794E29">
      <w:pPr>
        <w:spacing w:line="300" w:lineRule="auto"/>
        <w:ind w:firstLineChars="147" w:firstLine="309"/>
        <w:rPr>
          <w:rFonts w:hAnsi="宋体"/>
        </w:rPr>
      </w:pPr>
      <w:r w:rsidRPr="00475EDA">
        <w:rPr>
          <w:rFonts w:hAnsi="宋体" w:hint="eastAsia"/>
        </w:rPr>
        <w:t>（7）灯具应具备适应工作环境的结构，应设有水平和垂直调节装置，投射角度在调整至最佳效果后，永久固定。</w:t>
      </w:r>
    </w:p>
    <w:p w:rsidR="00794E29" w:rsidRPr="00475EDA" w:rsidRDefault="00794E29" w:rsidP="00794E29">
      <w:pPr>
        <w:spacing w:line="300" w:lineRule="auto"/>
        <w:ind w:firstLineChars="147" w:firstLine="309"/>
        <w:rPr>
          <w:rFonts w:hAnsi="宋体"/>
        </w:rPr>
      </w:pPr>
      <w:r w:rsidRPr="00475EDA">
        <w:rPr>
          <w:rFonts w:hAnsi="宋体" w:hint="eastAsia"/>
        </w:rPr>
        <w:t>（8）高压钠灯灯具应宜采用电子镇流器，并应能在额定电压220伏波动范围的+10%～-10%范围内启动和正常运行。</w:t>
      </w:r>
    </w:p>
    <w:p w:rsidR="00794E29" w:rsidRPr="00475EDA" w:rsidRDefault="00794E29" w:rsidP="00794E29">
      <w:pPr>
        <w:spacing w:line="300" w:lineRule="auto"/>
        <w:jc w:val="center"/>
        <w:rPr>
          <w:rFonts w:hAnsi="宋体"/>
          <w:b/>
        </w:rPr>
      </w:pPr>
      <w:r w:rsidRPr="00475EDA">
        <w:rPr>
          <w:rFonts w:hAnsi="宋体" w:hint="eastAsia"/>
          <w:b/>
        </w:rPr>
        <w:t xml:space="preserve">   高压</w:t>
      </w:r>
      <w:proofErr w:type="gramStart"/>
      <w:r w:rsidRPr="00475EDA">
        <w:rPr>
          <w:rFonts w:hAnsi="宋体" w:hint="eastAsia"/>
          <w:b/>
        </w:rPr>
        <w:t>钠泛光灯技术</w:t>
      </w:r>
      <w:proofErr w:type="gramEnd"/>
      <w:r w:rsidRPr="00475EDA">
        <w:rPr>
          <w:rFonts w:hAnsi="宋体" w:hint="eastAsia"/>
          <w:b/>
        </w:rPr>
        <w:t>数据</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79"/>
        <w:gridCol w:w="2475"/>
        <w:gridCol w:w="1559"/>
      </w:tblGrid>
      <w:tr w:rsidR="00794E29" w:rsidRPr="00475EDA" w:rsidTr="00794E29">
        <w:trPr>
          <w:jc w:val="center"/>
        </w:trPr>
        <w:tc>
          <w:tcPr>
            <w:tcW w:w="2479" w:type="dxa"/>
            <w:vAlign w:val="center"/>
          </w:tcPr>
          <w:p w:rsidR="00794E29" w:rsidRPr="00475EDA" w:rsidRDefault="00794E29" w:rsidP="00794E29">
            <w:pPr>
              <w:widowControl/>
              <w:spacing w:line="300" w:lineRule="auto"/>
              <w:ind w:firstLine="420"/>
              <w:jc w:val="center"/>
              <w:rPr>
                <w:rFonts w:hAnsi="宋体" w:cs="宋体"/>
                <w:kern w:val="0"/>
              </w:rPr>
            </w:pPr>
            <w:r w:rsidRPr="00475EDA">
              <w:rPr>
                <w:rFonts w:hAnsi="宋体" w:cs="宋体" w:hint="eastAsia"/>
                <w:kern w:val="0"/>
              </w:rPr>
              <w:t>光源名称</w:t>
            </w:r>
          </w:p>
        </w:tc>
        <w:tc>
          <w:tcPr>
            <w:tcW w:w="2475" w:type="dxa"/>
            <w:vAlign w:val="center"/>
          </w:tcPr>
          <w:p w:rsidR="00794E29" w:rsidRPr="00475EDA" w:rsidRDefault="00794E29" w:rsidP="00794E29">
            <w:pPr>
              <w:widowControl/>
              <w:spacing w:line="300" w:lineRule="auto"/>
              <w:jc w:val="center"/>
              <w:rPr>
                <w:rFonts w:hAnsi="宋体" w:cs="宋体"/>
                <w:kern w:val="0"/>
              </w:rPr>
            </w:pPr>
            <w:r w:rsidRPr="00475EDA">
              <w:rPr>
                <w:rFonts w:hAnsi="宋体" w:cs="宋体" w:hint="eastAsia"/>
                <w:kern w:val="0"/>
              </w:rPr>
              <w:t>高压钠灯</w:t>
            </w:r>
          </w:p>
        </w:tc>
        <w:tc>
          <w:tcPr>
            <w:tcW w:w="1559" w:type="dxa"/>
            <w:vAlign w:val="center"/>
          </w:tcPr>
          <w:p w:rsidR="00794E29" w:rsidRPr="00475EDA" w:rsidRDefault="00794E29" w:rsidP="00794E29">
            <w:pPr>
              <w:widowControl/>
              <w:spacing w:line="300" w:lineRule="auto"/>
              <w:ind w:firstLine="420"/>
              <w:jc w:val="center"/>
              <w:rPr>
                <w:rFonts w:hAnsi="宋体" w:cs="宋体"/>
                <w:kern w:val="0"/>
              </w:rPr>
            </w:pPr>
            <w:r w:rsidRPr="00475EDA">
              <w:rPr>
                <w:rFonts w:hAnsi="宋体" w:cs="宋体" w:hint="eastAsia"/>
                <w:kern w:val="0"/>
              </w:rPr>
              <w:t>备注</w:t>
            </w:r>
          </w:p>
        </w:tc>
      </w:tr>
      <w:tr w:rsidR="00794E29" w:rsidRPr="00475EDA" w:rsidTr="00794E29">
        <w:trPr>
          <w:jc w:val="center"/>
        </w:trPr>
        <w:tc>
          <w:tcPr>
            <w:tcW w:w="2479" w:type="dxa"/>
            <w:vAlign w:val="center"/>
          </w:tcPr>
          <w:p w:rsidR="00794E29" w:rsidRPr="00475EDA" w:rsidRDefault="00794E29" w:rsidP="00794E29">
            <w:pPr>
              <w:widowControl/>
              <w:spacing w:line="300" w:lineRule="auto"/>
              <w:ind w:firstLine="420"/>
              <w:jc w:val="center"/>
              <w:rPr>
                <w:rFonts w:hAnsi="宋体" w:cs="宋体"/>
                <w:kern w:val="0"/>
              </w:rPr>
            </w:pPr>
            <w:r w:rsidRPr="00475EDA">
              <w:rPr>
                <w:rFonts w:hAnsi="宋体" w:cs="宋体" w:hint="eastAsia"/>
                <w:kern w:val="0"/>
              </w:rPr>
              <w:t>功率范围（W）</w:t>
            </w:r>
          </w:p>
        </w:tc>
        <w:tc>
          <w:tcPr>
            <w:tcW w:w="2475" w:type="dxa"/>
            <w:vAlign w:val="center"/>
          </w:tcPr>
          <w:p w:rsidR="00794E29" w:rsidRPr="00475EDA" w:rsidRDefault="00794E29" w:rsidP="00794E29">
            <w:pPr>
              <w:widowControl/>
              <w:spacing w:line="300" w:lineRule="auto"/>
              <w:jc w:val="center"/>
              <w:rPr>
                <w:rFonts w:hAnsi="宋体" w:cs="宋体"/>
                <w:kern w:val="0"/>
              </w:rPr>
            </w:pPr>
            <w:r w:rsidRPr="00475EDA">
              <w:rPr>
                <w:rFonts w:hAnsi="宋体" w:cs="宋体" w:hint="eastAsia"/>
                <w:kern w:val="0"/>
              </w:rPr>
              <w:t>400</w:t>
            </w:r>
          </w:p>
        </w:tc>
        <w:tc>
          <w:tcPr>
            <w:tcW w:w="1559" w:type="dxa"/>
            <w:vAlign w:val="center"/>
          </w:tcPr>
          <w:p w:rsidR="00794E29" w:rsidRPr="00475EDA" w:rsidRDefault="00794E29" w:rsidP="00794E29">
            <w:pPr>
              <w:widowControl/>
              <w:spacing w:line="300" w:lineRule="auto"/>
              <w:ind w:firstLine="420"/>
              <w:jc w:val="center"/>
              <w:rPr>
                <w:rFonts w:hAnsi="宋体" w:cs="宋体"/>
                <w:kern w:val="0"/>
              </w:rPr>
            </w:pPr>
          </w:p>
        </w:tc>
      </w:tr>
      <w:tr w:rsidR="00794E29" w:rsidRPr="00475EDA" w:rsidTr="00794E29">
        <w:trPr>
          <w:jc w:val="center"/>
        </w:trPr>
        <w:tc>
          <w:tcPr>
            <w:tcW w:w="2479" w:type="dxa"/>
            <w:vAlign w:val="center"/>
          </w:tcPr>
          <w:p w:rsidR="00794E29" w:rsidRPr="00475EDA" w:rsidRDefault="00794E29" w:rsidP="00794E29">
            <w:pPr>
              <w:widowControl/>
              <w:spacing w:line="300" w:lineRule="auto"/>
              <w:ind w:firstLine="420"/>
              <w:jc w:val="center"/>
              <w:rPr>
                <w:rFonts w:hAnsi="宋体" w:cs="宋体"/>
                <w:kern w:val="0"/>
              </w:rPr>
            </w:pPr>
            <w:r w:rsidRPr="00475EDA">
              <w:rPr>
                <w:rFonts w:hAnsi="宋体" w:cs="宋体" w:hint="eastAsia"/>
                <w:kern w:val="0"/>
              </w:rPr>
              <w:t>光效（lm/W）</w:t>
            </w:r>
          </w:p>
        </w:tc>
        <w:tc>
          <w:tcPr>
            <w:tcW w:w="2475" w:type="dxa"/>
            <w:vAlign w:val="center"/>
          </w:tcPr>
          <w:p w:rsidR="00794E29" w:rsidRPr="00475EDA" w:rsidRDefault="00794E29" w:rsidP="00794E29">
            <w:pPr>
              <w:widowControl/>
              <w:spacing w:line="300" w:lineRule="auto"/>
              <w:jc w:val="center"/>
              <w:rPr>
                <w:rFonts w:hAnsi="宋体" w:cs="宋体"/>
                <w:kern w:val="0"/>
              </w:rPr>
            </w:pPr>
            <w:r w:rsidRPr="00475EDA">
              <w:rPr>
                <w:rFonts w:hAnsi="宋体" w:cs="宋体" w:hint="eastAsia"/>
                <w:kern w:val="0"/>
              </w:rPr>
              <w:t>≥120</w:t>
            </w:r>
          </w:p>
        </w:tc>
        <w:tc>
          <w:tcPr>
            <w:tcW w:w="1559" w:type="dxa"/>
            <w:vAlign w:val="center"/>
          </w:tcPr>
          <w:p w:rsidR="00794E29" w:rsidRPr="00475EDA" w:rsidRDefault="00794E29" w:rsidP="00794E29">
            <w:pPr>
              <w:widowControl/>
              <w:spacing w:line="300" w:lineRule="auto"/>
              <w:jc w:val="center"/>
              <w:rPr>
                <w:rFonts w:hAnsi="宋体" w:cs="宋体"/>
                <w:kern w:val="0"/>
              </w:rPr>
            </w:pPr>
            <w:r w:rsidRPr="00475EDA">
              <w:rPr>
                <w:rFonts w:hAnsi="宋体" w:cs="宋体" w:hint="eastAsia"/>
                <w:kern w:val="0"/>
              </w:rPr>
              <w:t>整灯光效</w:t>
            </w:r>
          </w:p>
        </w:tc>
      </w:tr>
      <w:tr w:rsidR="00794E29" w:rsidRPr="00475EDA" w:rsidTr="00794E29">
        <w:trPr>
          <w:jc w:val="center"/>
        </w:trPr>
        <w:tc>
          <w:tcPr>
            <w:tcW w:w="2479" w:type="dxa"/>
            <w:vAlign w:val="center"/>
          </w:tcPr>
          <w:p w:rsidR="00794E29" w:rsidRPr="00475EDA" w:rsidRDefault="00794E29" w:rsidP="00794E29">
            <w:pPr>
              <w:widowControl/>
              <w:spacing w:line="300" w:lineRule="auto"/>
              <w:ind w:firstLine="420"/>
              <w:jc w:val="center"/>
              <w:rPr>
                <w:rFonts w:hAnsi="宋体" w:cs="宋体"/>
                <w:kern w:val="0"/>
              </w:rPr>
            </w:pPr>
            <w:r w:rsidRPr="00475EDA">
              <w:rPr>
                <w:rFonts w:hAnsi="宋体" w:cs="宋体" w:hint="eastAsia"/>
                <w:kern w:val="0"/>
              </w:rPr>
              <w:t>光源平均寿命（h）</w:t>
            </w:r>
          </w:p>
        </w:tc>
        <w:tc>
          <w:tcPr>
            <w:tcW w:w="2475" w:type="dxa"/>
            <w:vAlign w:val="center"/>
          </w:tcPr>
          <w:p w:rsidR="00794E29" w:rsidRPr="00475EDA" w:rsidRDefault="00794E29" w:rsidP="00794E29">
            <w:pPr>
              <w:widowControl/>
              <w:spacing w:line="300" w:lineRule="auto"/>
              <w:jc w:val="center"/>
              <w:rPr>
                <w:rFonts w:hAnsi="宋体" w:cs="宋体"/>
                <w:kern w:val="0"/>
              </w:rPr>
            </w:pPr>
            <w:r w:rsidRPr="00475EDA">
              <w:rPr>
                <w:rFonts w:hAnsi="宋体" w:cs="宋体" w:hint="eastAsia"/>
                <w:kern w:val="0"/>
              </w:rPr>
              <w:t>≥</w:t>
            </w:r>
            <w:r w:rsidRPr="00475EDA">
              <w:rPr>
                <w:rFonts w:hAnsi="宋体" w:cs="宋体"/>
                <w:kern w:val="0"/>
              </w:rPr>
              <w:t>24000</w:t>
            </w:r>
          </w:p>
        </w:tc>
        <w:tc>
          <w:tcPr>
            <w:tcW w:w="1559" w:type="dxa"/>
            <w:vAlign w:val="center"/>
          </w:tcPr>
          <w:p w:rsidR="00794E29" w:rsidRPr="00475EDA" w:rsidRDefault="00794E29" w:rsidP="00794E29">
            <w:pPr>
              <w:widowControl/>
              <w:spacing w:line="300" w:lineRule="auto"/>
              <w:ind w:firstLine="420"/>
              <w:jc w:val="center"/>
              <w:rPr>
                <w:rFonts w:hAnsi="宋体" w:cs="宋体"/>
                <w:kern w:val="0"/>
              </w:rPr>
            </w:pPr>
          </w:p>
        </w:tc>
      </w:tr>
      <w:tr w:rsidR="00794E29" w:rsidRPr="00475EDA" w:rsidTr="00794E29">
        <w:trPr>
          <w:jc w:val="center"/>
        </w:trPr>
        <w:tc>
          <w:tcPr>
            <w:tcW w:w="2479" w:type="dxa"/>
            <w:vAlign w:val="center"/>
          </w:tcPr>
          <w:p w:rsidR="00794E29" w:rsidRPr="00475EDA" w:rsidRDefault="00794E29" w:rsidP="00794E29">
            <w:pPr>
              <w:widowControl/>
              <w:spacing w:line="300" w:lineRule="auto"/>
              <w:ind w:firstLine="420"/>
              <w:jc w:val="center"/>
              <w:rPr>
                <w:rFonts w:hAnsi="宋体" w:cs="宋体"/>
                <w:kern w:val="0"/>
              </w:rPr>
            </w:pPr>
            <w:r w:rsidRPr="00475EDA">
              <w:rPr>
                <w:rFonts w:hAnsi="宋体" w:cs="宋体" w:hint="eastAsia"/>
                <w:kern w:val="0"/>
              </w:rPr>
              <w:t>显色指数</w:t>
            </w:r>
            <w:r w:rsidRPr="00475EDA">
              <w:rPr>
                <w:rFonts w:hAnsi="宋体" w:cs="宋体"/>
                <w:kern w:val="0"/>
              </w:rPr>
              <w:t>Ra</w:t>
            </w:r>
          </w:p>
        </w:tc>
        <w:tc>
          <w:tcPr>
            <w:tcW w:w="2475" w:type="dxa"/>
            <w:vAlign w:val="center"/>
          </w:tcPr>
          <w:p w:rsidR="00794E29" w:rsidRPr="00475EDA" w:rsidRDefault="00794E29" w:rsidP="00794E29">
            <w:pPr>
              <w:widowControl/>
              <w:spacing w:line="300" w:lineRule="auto"/>
              <w:jc w:val="center"/>
              <w:rPr>
                <w:rFonts w:hAnsi="宋体" w:cs="宋体"/>
                <w:kern w:val="0"/>
              </w:rPr>
            </w:pPr>
            <w:r w:rsidRPr="00475EDA">
              <w:rPr>
                <w:rFonts w:hAnsi="宋体" w:cs="宋体" w:hint="eastAsia"/>
                <w:kern w:val="0"/>
              </w:rPr>
              <w:t>25～60</w:t>
            </w:r>
          </w:p>
        </w:tc>
        <w:tc>
          <w:tcPr>
            <w:tcW w:w="1559" w:type="dxa"/>
            <w:vAlign w:val="center"/>
          </w:tcPr>
          <w:p w:rsidR="00794E29" w:rsidRPr="00475EDA" w:rsidRDefault="00794E29" w:rsidP="00794E29">
            <w:pPr>
              <w:widowControl/>
              <w:spacing w:line="300" w:lineRule="auto"/>
              <w:ind w:firstLine="420"/>
              <w:jc w:val="center"/>
              <w:rPr>
                <w:rFonts w:hAnsi="宋体" w:cs="宋体"/>
                <w:kern w:val="0"/>
              </w:rPr>
            </w:pPr>
          </w:p>
        </w:tc>
      </w:tr>
      <w:tr w:rsidR="00794E29" w:rsidRPr="00475EDA" w:rsidTr="00794E29">
        <w:trPr>
          <w:jc w:val="center"/>
        </w:trPr>
        <w:tc>
          <w:tcPr>
            <w:tcW w:w="2479" w:type="dxa"/>
            <w:vAlign w:val="center"/>
          </w:tcPr>
          <w:p w:rsidR="00794E29" w:rsidRPr="00475EDA" w:rsidRDefault="00794E29" w:rsidP="00794E29">
            <w:pPr>
              <w:widowControl/>
              <w:spacing w:line="300" w:lineRule="auto"/>
              <w:ind w:firstLine="420"/>
              <w:jc w:val="center"/>
              <w:rPr>
                <w:rFonts w:hAnsi="宋体" w:cs="宋体"/>
                <w:kern w:val="0"/>
              </w:rPr>
            </w:pPr>
            <w:r w:rsidRPr="00475EDA">
              <w:rPr>
                <w:rFonts w:hAnsi="宋体" w:cs="宋体" w:hint="eastAsia"/>
                <w:kern w:val="0"/>
              </w:rPr>
              <w:t>相关色温（K）</w:t>
            </w:r>
          </w:p>
        </w:tc>
        <w:tc>
          <w:tcPr>
            <w:tcW w:w="2475" w:type="dxa"/>
            <w:vAlign w:val="center"/>
          </w:tcPr>
          <w:p w:rsidR="00794E29" w:rsidRPr="00475EDA" w:rsidRDefault="00794E29" w:rsidP="00794E29">
            <w:pPr>
              <w:widowControl/>
              <w:spacing w:line="300" w:lineRule="auto"/>
              <w:jc w:val="center"/>
              <w:rPr>
                <w:rFonts w:hAnsi="宋体" w:cs="宋体"/>
                <w:kern w:val="0"/>
              </w:rPr>
            </w:pPr>
            <w:r w:rsidRPr="00475EDA">
              <w:rPr>
                <w:rFonts w:hAnsi="宋体" w:hint="eastAsia"/>
              </w:rPr>
              <w:t>3500～4500</w:t>
            </w:r>
          </w:p>
        </w:tc>
        <w:tc>
          <w:tcPr>
            <w:tcW w:w="1559" w:type="dxa"/>
            <w:vAlign w:val="center"/>
          </w:tcPr>
          <w:p w:rsidR="00794E29" w:rsidRPr="00475EDA" w:rsidRDefault="00794E29" w:rsidP="00794E29">
            <w:pPr>
              <w:widowControl/>
              <w:spacing w:line="300" w:lineRule="auto"/>
              <w:ind w:firstLine="420"/>
              <w:jc w:val="center"/>
              <w:rPr>
                <w:rFonts w:hAnsi="宋体" w:cs="宋体"/>
                <w:kern w:val="0"/>
              </w:rPr>
            </w:pPr>
          </w:p>
        </w:tc>
      </w:tr>
      <w:tr w:rsidR="00794E29" w:rsidRPr="00475EDA" w:rsidTr="00794E29">
        <w:trPr>
          <w:jc w:val="center"/>
        </w:trPr>
        <w:tc>
          <w:tcPr>
            <w:tcW w:w="2479" w:type="dxa"/>
            <w:vAlign w:val="center"/>
          </w:tcPr>
          <w:p w:rsidR="00794E29" w:rsidRPr="00475EDA" w:rsidRDefault="00794E29" w:rsidP="00794E29">
            <w:pPr>
              <w:widowControl/>
              <w:spacing w:line="300" w:lineRule="auto"/>
              <w:ind w:firstLine="420"/>
              <w:jc w:val="center"/>
              <w:rPr>
                <w:rFonts w:hAnsi="宋体" w:cs="宋体"/>
                <w:kern w:val="0"/>
              </w:rPr>
            </w:pPr>
            <w:r w:rsidRPr="00475EDA">
              <w:rPr>
                <w:rFonts w:hAnsi="宋体" w:cs="宋体" w:hint="eastAsia"/>
                <w:kern w:val="0"/>
              </w:rPr>
              <w:t>光色</w:t>
            </w:r>
          </w:p>
        </w:tc>
        <w:tc>
          <w:tcPr>
            <w:tcW w:w="2475" w:type="dxa"/>
            <w:vAlign w:val="center"/>
          </w:tcPr>
          <w:p w:rsidR="00794E29" w:rsidRPr="00475EDA" w:rsidRDefault="00794E29" w:rsidP="00794E29">
            <w:pPr>
              <w:widowControl/>
              <w:spacing w:line="300" w:lineRule="auto"/>
              <w:jc w:val="center"/>
              <w:rPr>
                <w:rFonts w:hAnsi="宋体" w:cs="宋体"/>
                <w:kern w:val="0"/>
              </w:rPr>
            </w:pPr>
            <w:r w:rsidRPr="00475EDA">
              <w:rPr>
                <w:rFonts w:hAnsi="宋体" w:hint="eastAsia"/>
              </w:rPr>
              <w:t>暖白光</w:t>
            </w:r>
          </w:p>
        </w:tc>
        <w:tc>
          <w:tcPr>
            <w:tcW w:w="1559" w:type="dxa"/>
            <w:vAlign w:val="center"/>
          </w:tcPr>
          <w:p w:rsidR="00794E29" w:rsidRPr="00475EDA" w:rsidRDefault="00794E29" w:rsidP="00794E29">
            <w:pPr>
              <w:widowControl/>
              <w:spacing w:line="300" w:lineRule="auto"/>
              <w:ind w:firstLine="420"/>
              <w:jc w:val="center"/>
              <w:rPr>
                <w:rFonts w:hAnsi="宋体" w:cs="宋体"/>
                <w:kern w:val="0"/>
              </w:rPr>
            </w:pPr>
          </w:p>
        </w:tc>
      </w:tr>
      <w:tr w:rsidR="00794E29" w:rsidRPr="00475EDA" w:rsidTr="00794E29">
        <w:trPr>
          <w:jc w:val="center"/>
        </w:trPr>
        <w:tc>
          <w:tcPr>
            <w:tcW w:w="2479" w:type="dxa"/>
            <w:vAlign w:val="center"/>
          </w:tcPr>
          <w:p w:rsidR="00794E29" w:rsidRPr="00475EDA" w:rsidRDefault="00794E29" w:rsidP="00794E29">
            <w:pPr>
              <w:widowControl/>
              <w:spacing w:line="300" w:lineRule="auto"/>
              <w:ind w:firstLine="420"/>
              <w:jc w:val="center"/>
              <w:rPr>
                <w:rFonts w:hAnsi="宋体" w:cs="宋体"/>
                <w:kern w:val="0"/>
              </w:rPr>
            </w:pPr>
            <w:r w:rsidRPr="00475EDA">
              <w:rPr>
                <w:rFonts w:hAnsi="宋体" w:cs="宋体" w:hint="eastAsia"/>
                <w:kern w:val="0"/>
              </w:rPr>
              <w:t>启动稳定时间</w:t>
            </w:r>
          </w:p>
        </w:tc>
        <w:tc>
          <w:tcPr>
            <w:tcW w:w="2475" w:type="dxa"/>
            <w:vAlign w:val="center"/>
          </w:tcPr>
          <w:p w:rsidR="00794E29" w:rsidRPr="00475EDA" w:rsidRDefault="00794E29" w:rsidP="00794E29">
            <w:pPr>
              <w:widowControl/>
              <w:spacing w:line="300" w:lineRule="auto"/>
              <w:jc w:val="center"/>
              <w:rPr>
                <w:rFonts w:hAnsi="宋体" w:cs="宋体"/>
                <w:kern w:val="0"/>
              </w:rPr>
            </w:pPr>
            <w:r w:rsidRPr="00475EDA">
              <w:rPr>
                <w:rFonts w:hAnsi="宋体" w:hint="eastAsia"/>
              </w:rPr>
              <w:t>4～8min</w:t>
            </w:r>
          </w:p>
        </w:tc>
        <w:tc>
          <w:tcPr>
            <w:tcW w:w="1559" w:type="dxa"/>
            <w:vAlign w:val="center"/>
          </w:tcPr>
          <w:p w:rsidR="00794E29" w:rsidRPr="00475EDA" w:rsidRDefault="00794E29" w:rsidP="00794E29">
            <w:pPr>
              <w:widowControl/>
              <w:spacing w:line="300" w:lineRule="auto"/>
              <w:ind w:firstLine="420"/>
              <w:jc w:val="center"/>
              <w:rPr>
                <w:rFonts w:hAnsi="宋体" w:cs="宋体"/>
                <w:kern w:val="0"/>
              </w:rPr>
            </w:pPr>
          </w:p>
        </w:tc>
      </w:tr>
      <w:tr w:rsidR="00794E29" w:rsidRPr="00475EDA" w:rsidTr="00794E29">
        <w:trPr>
          <w:jc w:val="center"/>
        </w:trPr>
        <w:tc>
          <w:tcPr>
            <w:tcW w:w="2479" w:type="dxa"/>
            <w:vAlign w:val="center"/>
          </w:tcPr>
          <w:p w:rsidR="00794E29" w:rsidRPr="00475EDA" w:rsidRDefault="00794E29" w:rsidP="00794E29">
            <w:pPr>
              <w:widowControl/>
              <w:spacing w:line="300" w:lineRule="auto"/>
              <w:ind w:firstLine="420"/>
              <w:jc w:val="center"/>
              <w:rPr>
                <w:rFonts w:hAnsi="宋体" w:cs="宋体"/>
                <w:kern w:val="0"/>
              </w:rPr>
            </w:pPr>
            <w:r w:rsidRPr="00475EDA">
              <w:rPr>
                <w:rFonts w:hAnsi="宋体" w:cs="宋体" w:hint="eastAsia"/>
                <w:kern w:val="0"/>
              </w:rPr>
              <w:t>再启动时间</w:t>
            </w:r>
          </w:p>
        </w:tc>
        <w:tc>
          <w:tcPr>
            <w:tcW w:w="2475" w:type="dxa"/>
            <w:vAlign w:val="center"/>
          </w:tcPr>
          <w:p w:rsidR="00794E29" w:rsidRPr="00475EDA" w:rsidRDefault="00794E29" w:rsidP="00794E29">
            <w:pPr>
              <w:widowControl/>
              <w:spacing w:line="300" w:lineRule="auto"/>
              <w:jc w:val="center"/>
              <w:rPr>
                <w:rFonts w:hAnsi="宋体" w:cs="宋体"/>
                <w:kern w:val="0"/>
              </w:rPr>
            </w:pPr>
            <w:r w:rsidRPr="00475EDA">
              <w:rPr>
                <w:rFonts w:hAnsi="宋体" w:hint="eastAsia"/>
              </w:rPr>
              <w:t>10～20min</w:t>
            </w:r>
          </w:p>
        </w:tc>
        <w:tc>
          <w:tcPr>
            <w:tcW w:w="1559" w:type="dxa"/>
            <w:vAlign w:val="center"/>
          </w:tcPr>
          <w:p w:rsidR="00794E29" w:rsidRPr="00475EDA" w:rsidRDefault="00794E29" w:rsidP="00794E29">
            <w:pPr>
              <w:widowControl/>
              <w:spacing w:line="300" w:lineRule="auto"/>
              <w:ind w:firstLine="420"/>
              <w:jc w:val="center"/>
              <w:rPr>
                <w:rFonts w:hAnsi="宋体" w:cs="宋体"/>
                <w:kern w:val="0"/>
              </w:rPr>
            </w:pPr>
          </w:p>
        </w:tc>
      </w:tr>
      <w:tr w:rsidR="00794E29" w:rsidRPr="00475EDA" w:rsidTr="00794E29">
        <w:trPr>
          <w:jc w:val="center"/>
        </w:trPr>
        <w:tc>
          <w:tcPr>
            <w:tcW w:w="2479" w:type="dxa"/>
            <w:vAlign w:val="center"/>
          </w:tcPr>
          <w:p w:rsidR="00794E29" w:rsidRPr="00475EDA" w:rsidRDefault="00794E29" w:rsidP="00794E29">
            <w:pPr>
              <w:widowControl/>
              <w:spacing w:line="300" w:lineRule="auto"/>
              <w:ind w:firstLine="420"/>
              <w:jc w:val="center"/>
              <w:rPr>
                <w:rFonts w:hAnsi="宋体" w:cs="宋体"/>
                <w:kern w:val="0"/>
              </w:rPr>
            </w:pPr>
            <w:r w:rsidRPr="00475EDA">
              <w:rPr>
                <w:rFonts w:hAnsi="宋体" w:cs="宋体" w:hint="eastAsia"/>
                <w:kern w:val="0"/>
              </w:rPr>
              <w:t>灯具配光利用系数</w:t>
            </w:r>
          </w:p>
        </w:tc>
        <w:tc>
          <w:tcPr>
            <w:tcW w:w="2475" w:type="dxa"/>
            <w:vAlign w:val="center"/>
          </w:tcPr>
          <w:p w:rsidR="00794E29" w:rsidRPr="00475EDA" w:rsidRDefault="00794E29" w:rsidP="00794E29">
            <w:pPr>
              <w:widowControl/>
              <w:spacing w:line="300" w:lineRule="auto"/>
              <w:jc w:val="center"/>
              <w:rPr>
                <w:rFonts w:hAnsi="宋体" w:cs="宋体"/>
                <w:kern w:val="0"/>
              </w:rPr>
            </w:pPr>
            <w:r w:rsidRPr="00475EDA">
              <w:rPr>
                <w:rFonts w:hAnsi="宋体" w:cs="宋体" w:hint="eastAsia"/>
                <w:kern w:val="0"/>
              </w:rPr>
              <w:t>0.55</w:t>
            </w:r>
          </w:p>
        </w:tc>
        <w:tc>
          <w:tcPr>
            <w:tcW w:w="1559" w:type="dxa"/>
            <w:vAlign w:val="center"/>
          </w:tcPr>
          <w:p w:rsidR="00794E29" w:rsidRPr="00475EDA" w:rsidRDefault="00794E29" w:rsidP="00794E29">
            <w:pPr>
              <w:widowControl/>
              <w:spacing w:line="300" w:lineRule="auto"/>
              <w:ind w:firstLine="420"/>
              <w:jc w:val="center"/>
              <w:rPr>
                <w:rFonts w:hAnsi="宋体" w:cs="宋体"/>
                <w:kern w:val="0"/>
              </w:rPr>
            </w:pPr>
          </w:p>
        </w:tc>
      </w:tr>
      <w:tr w:rsidR="00794E29" w:rsidRPr="00475EDA" w:rsidTr="00794E29">
        <w:trPr>
          <w:jc w:val="center"/>
        </w:trPr>
        <w:tc>
          <w:tcPr>
            <w:tcW w:w="2479" w:type="dxa"/>
            <w:vAlign w:val="center"/>
          </w:tcPr>
          <w:p w:rsidR="00794E29" w:rsidRPr="00475EDA" w:rsidRDefault="00794E29" w:rsidP="00794E29">
            <w:pPr>
              <w:widowControl/>
              <w:spacing w:line="300" w:lineRule="auto"/>
              <w:ind w:firstLine="420"/>
              <w:jc w:val="center"/>
              <w:rPr>
                <w:rFonts w:hAnsi="宋体" w:cs="宋体"/>
                <w:kern w:val="0"/>
              </w:rPr>
            </w:pPr>
            <w:r w:rsidRPr="00475EDA">
              <w:rPr>
                <w:rFonts w:hAnsi="宋体" w:cs="宋体" w:hint="eastAsia"/>
                <w:kern w:val="0"/>
              </w:rPr>
              <w:t>灯具维护系数</w:t>
            </w:r>
          </w:p>
        </w:tc>
        <w:tc>
          <w:tcPr>
            <w:tcW w:w="2475" w:type="dxa"/>
            <w:vAlign w:val="center"/>
          </w:tcPr>
          <w:p w:rsidR="00794E29" w:rsidRPr="00475EDA" w:rsidRDefault="00794E29" w:rsidP="00794E29">
            <w:pPr>
              <w:widowControl/>
              <w:spacing w:line="300" w:lineRule="auto"/>
              <w:jc w:val="center"/>
              <w:rPr>
                <w:rFonts w:hAnsi="宋体" w:cs="宋体"/>
                <w:kern w:val="0"/>
              </w:rPr>
            </w:pPr>
            <w:r w:rsidRPr="00475EDA">
              <w:rPr>
                <w:rFonts w:hAnsi="宋体" w:cs="宋体" w:hint="eastAsia"/>
                <w:kern w:val="0"/>
              </w:rPr>
              <w:t>0.7</w:t>
            </w:r>
          </w:p>
        </w:tc>
        <w:tc>
          <w:tcPr>
            <w:tcW w:w="1559" w:type="dxa"/>
            <w:vAlign w:val="center"/>
          </w:tcPr>
          <w:p w:rsidR="00794E29" w:rsidRPr="00475EDA" w:rsidRDefault="00794E29" w:rsidP="00794E29">
            <w:pPr>
              <w:widowControl/>
              <w:spacing w:line="300" w:lineRule="auto"/>
              <w:ind w:firstLine="420"/>
              <w:jc w:val="center"/>
              <w:rPr>
                <w:rFonts w:hAnsi="宋体" w:cs="宋体"/>
                <w:kern w:val="0"/>
              </w:rPr>
            </w:pPr>
          </w:p>
        </w:tc>
      </w:tr>
      <w:tr w:rsidR="00794E29" w:rsidRPr="00475EDA" w:rsidTr="00794E29">
        <w:trPr>
          <w:jc w:val="center"/>
        </w:trPr>
        <w:tc>
          <w:tcPr>
            <w:tcW w:w="2479" w:type="dxa"/>
            <w:vAlign w:val="center"/>
          </w:tcPr>
          <w:p w:rsidR="00794E29" w:rsidRPr="00475EDA" w:rsidRDefault="00794E29" w:rsidP="00794E29">
            <w:pPr>
              <w:widowControl/>
              <w:spacing w:line="300" w:lineRule="auto"/>
              <w:ind w:firstLine="420"/>
              <w:jc w:val="center"/>
              <w:rPr>
                <w:rFonts w:hAnsi="宋体" w:cs="宋体"/>
                <w:kern w:val="0"/>
              </w:rPr>
            </w:pPr>
            <w:r w:rsidRPr="00475EDA">
              <w:rPr>
                <w:rFonts w:hAnsi="宋体" w:cs="宋体" w:hint="eastAsia"/>
                <w:kern w:val="0"/>
              </w:rPr>
              <w:t>整套灯质保</w:t>
            </w:r>
          </w:p>
        </w:tc>
        <w:tc>
          <w:tcPr>
            <w:tcW w:w="2475" w:type="dxa"/>
            <w:vAlign w:val="center"/>
          </w:tcPr>
          <w:p w:rsidR="00794E29" w:rsidRPr="00475EDA" w:rsidRDefault="00794E29" w:rsidP="00794E29">
            <w:pPr>
              <w:widowControl/>
              <w:spacing w:line="300" w:lineRule="auto"/>
              <w:jc w:val="center"/>
              <w:rPr>
                <w:rFonts w:hAnsi="宋体" w:cs="宋体"/>
                <w:kern w:val="0"/>
              </w:rPr>
            </w:pPr>
            <w:r w:rsidRPr="00475EDA">
              <w:rPr>
                <w:rFonts w:hAnsi="宋体" w:cs="宋体" w:hint="eastAsia"/>
                <w:kern w:val="0"/>
              </w:rPr>
              <w:t>3年</w:t>
            </w:r>
          </w:p>
        </w:tc>
        <w:tc>
          <w:tcPr>
            <w:tcW w:w="1559" w:type="dxa"/>
            <w:vAlign w:val="center"/>
          </w:tcPr>
          <w:p w:rsidR="00794E29" w:rsidRPr="00475EDA" w:rsidRDefault="00794E29" w:rsidP="00794E29">
            <w:pPr>
              <w:widowControl/>
              <w:spacing w:line="300" w:lineRule="auto"/>
              <w:ind w:firstLine="420"/>
              <w:jc w:val="center"/>
              <w:rPr>
                <w:rFonts w:hAnsi="宋体" w:cs="宋体"/>
                <w:kern w:val="0"/>
              </w:rPr>
            </w:pPr>
          </w:p>
        </w:tc>
      </w:tr>
      <w:tr w:rsidR="00794E29" w:rsidRPr="00475EDA" w:rsidTr="00794E29">
        <w:trPr>
          <w:jc w:val="center"/>
        </w:trPr>
        <w:tc>
          <w:tcPr>
            <w:tcW w:w="2479" w:type="dxa"/>
            <w:vAlign w:val="center"/>
          </w:tcPr>
          <w:p w:rsidR="00794E29" w:rsidRPr="00475EDA" w:rsidRDefault="00794E29" w:rsidP="00794E29">
            <w:pPr>
              <w:widowControl/>
              <w:spacing w:line="300" w:lineRule="auto"/>
              <w:jc w:val="center"/>
              <w:rPr>
                <w:rFonts w:hAnsi="宋体" w:cs="宋体"/>
                <w:kern w:val="0"/>
              </w:rPr>
            </w:pPr>
            <w:r w:rsidRPr="00475EDA">
              <w:rPr>
                <w:rFonts w:hAnsi="宋体" w:cs="宋体" w:hint="eastAsia"/>
                <w:kern w:val="0"/>
              </w:rPr>
              <w:t>配套单灯熔断器保护</w:t>
            </w:r>
          </w:p>
        </w:tc>
        <w:tc>
          <w:tcPr>
            <w:tcW w:w="2475" w:type="dxa"/>
            <w:vAlign w:val="center"/>
          </w:tcPr>
          <w:p w:rsidR="00794E29" w:rsidRPr="00475EDA" w:rsidRDefault="00794E29" w:rsidP="00794E29">
            <w:pPr>
              <w:widowControl/>
              <w:spacing w:line="300" w:lineRule="auto"/>
              <w:jc w:val="center"/>
              <w:rPr>
                <w:rFonts w:hAnsi="宋体" w:cs="宋体"/>
                <w:kern w:val="0"/>
              </w:rPr>
            </w:pPr>
            <w:r w:rsidRPr="00475EDA">
              <w:rPr>
                <w:rFonts w:hAnsi="宋体" w:cs="宋体" w:hint="eastAsia"/>
                <w:kern w:val="0"/>
              </w:rPr>
              <w:t>6A</w:t>
            </w:r>
          </w:p>
        </w:tc>
        <w:tc>
          <w:tcPr>
            <w:tcW w:w="1559" w:type="dxa"/>
            <w:vAlign w:val="center"/>
          </w:tcPr>
          <w:p w:rsidR="00794E29" w:rsidRPr="00475EDA" w:rsidRDefault="00794E29" w:rsidP="00794E29">
            <w:pPr>
              <w:widowControl/>
              <w:spacing w:line="300" w:lineRule="auto"/>
              <w:jc w:val="center"/>
              <w:rPr>
                <w:rFonts w:hAnsi="宋体" w:cs="宋体"/>
                <w:kern w:val="0"/>
              </w:rPr>
            </w:pPr>
            <w:r w:rsidRPr="00475EDA">
              <w:rPr>
                <w:rFonts w:hAnsi="宋体" w:cs="宋体" w:hint="eastAsia"/>
                <w:kern w:val="0"/>
              </w:rPr>
              <w:t>gG型</w:t>
            </w:r>
          </w:p>
        </w:tc>
      </w:tr>
    </w:tbl>
    <w:p w:rsidR="00794E29" w:rsidRPr="00475EDA" w:rsidRDefault="00794E29" w:rsidP="00794E29">
      <w:pPr>
        <w:spacing w:line="300" w:lineRule="auto"/>
        <w:rPr>
          <w:rFonts w:hAnsi="宋体"/>
          <w:spacing w:val="5"/>
        </w:rPr>
      </w:pPr>
    </w:p>
    <w:p w:rsidR="00794E29" w:rsidRPr="00475EDA" w:rsidRDefault="00794E29" w:rsidP="00794E29">
      <w:pPr>
        <w:spacing w:line="300" w:lineRule="auto"/>
        <w:ind w:firstLineChars="147" w:firstLine="309"/>
        <w:rPr>
          <w:rFonts w:hAnsi="宋体"/>
        </w:rPr>
      </w:pPr>
      <w:r w:rsidRPr="00475EDA">
        <w:rPr>
          <w:rFonts w:hAnsi="宋体" w:hint="eastAsia"/>
        </w:rPr>
        <w:t>（9）</w:t>
      </w:r>
      <w:r w:rsidRPr="00475EDA">
        <w:rPr>
          <w:rFonts w:hAnsi="宋体"/>
        </w:rPr>
        <w:t>灯具性能应满足GB7001的规定。灯具布置在满足照度、均匀度要求的同时，应尽量避免眩光。</w:t>
      </w:r>
    </w:p>
    <w:p w:rsidR="00794E29" w:rsidRPr="00475EDA" w:rsidRDefault="008946B6" w:rsidP="00794E29">
      <w:pPr>
        <w:pStyle w:val="2"/>
        <w:spacing w:line="300" w:lineRule="auto"/>
        <w:rPr>
          <w:rFonts w:ascii="宋体" w:eastAsia="宋体" w:hAnsi="宋体"/>
          <w:sz w:val="21"/>
          <w:szCs w:val="21"/>
        </w:rPr>
      </w:pPr>
      <w:bookmarkStart w:id="2022" w:name="_Toc489992165"/>
      <w:bookmarkStart w:id="2023" w:name="_Toc16190309"/>
      <w:bookmarkStart w:id="2024" w:name="_Toc16341104"/>
      <w:bookmarkStart w:id="2025" w:name="_Toc18078976"/>
      <w:r>
        <w:rPr>
          <w:rFonts w:ascii="宋体" w:eastAsia="宋体" w:hAnsi="宋体" w:hint="eastAsia"/>
          <w:sz w:val="21"/>
          <w:szCs w:val="21"/>
        </w:rPr>
        <w:t>8</w:t>
      </w:r>
      <w:r w:rsidR="00794E29" w:rsidRPr="00475EDA">
        <w:rPr>
          <w:rFonts w:ascii="宋体" w:eastAsia="宋体" w:hAnsi="宋体" w:hint="eastAsia"/>
          <w:sz w:val="21"/>
          <w:szCs w:val="21"/>
        </w:rPr>
        <w:t>06.2.5  控制设备</w:t>
      </w:r>
      <w:bookmarkEnd w:id="2022"/>
      <w:bookmarkEnd w:id="2023"/>
      <w:bookmarkEnd w:id="2024"/>
      <w:bookmarkEnd w:id="2025"/>
    </w:p>
    <w:p w:rsidR="00794E29" w:rsidRPr="00475EDA" w:rsidRDefault="00794E29" w:rsidP="00794E29">
      <w:pPr>
        <w:spacing w:line="300" w:lineRule="auto"/>
        <w:ind w:firstLineChars="147" w:firstLine="309"/>
        <w:rPr>
          <w:rFonts w:hAnsi="宋体"/>
        </w:rPr>
      </w:pPr>
      <w:r w:rsidRPr="00475EDA">
        <w:rPr>
          <w:rFonts w:hAnsi="宋体" w:hint="eastAsia"/>
        </w:rPr>
        <w:t>（</w:t>
      </w:r>
      <w:r w:rsidRPr="00475EDA">
        <w:rPr>
          <w:rFonts w:hAnsi="宋体"/>
        </w:rPr>
        <w:t>1</w:t>
      </w:r>
      <w:r w:rsidRPr="00475EDA">
        <w:rPr>
          <w:rFonts w:hAnsi="宋体" w:hint="eastAsia"/>
        </w:rPr>
        <w:t>）光源控制和启动装置应为光源制造商认可的型号和产品，以保证提供完整的光源。</w:t>
      </w:r>
    </w:p>
    <w:p w:rsidR="00794E29" w:rsidRPr="00475EDA" w:rsidRDefault="00794E29" w:rsidP="00794E29">
      <w:pPr>
        <w:spacing w:line="300" w:lineRule="auto"/>
        <w:ind w:firstLineChars="147" w:firstLine="309"/>
        <w:rPr>
          <w:rFonts w:hAnsi="宋体"/>
        </w:rPr>
      </w:pPr>
      <w:r w:rsidRPr="00475EDA">
        <w:rPr>
          <w:rFonts w:hAnsi="宋体" w:hint="eastAsia"/>
        </w:rPr>
        <w:t>（</w:t>
      </w:r>
      <w:r w:rsidRPr="00475EDA">
        <w:rPr>
          <w:rFonts w:hAnsi="宋体"/>
        </w:rPr>
        <w:t>2</w:t>
      </w:r>
      <w:r w:rsidRPr="00475EDA">
        <w:rPr>
          <w:rFonts w:hAnsi="宋体" w:hint="eastAsia"/>
        </w:rPr>
        <w:t>）光源控制系统的零、部件应符合国标或相应的国际标准。</w:t>
      </w:r>
    </w:p>
    <w:p w:rsidR="00794E29" w:rsidRPr="00475EDA" w:rsidRDefault="00794E29" w:rsidP="00794E29">
      <w:pPr>
        <w:spacing w:line="300" w:lineRule="auto"/>
        <w:ind w:firstLineChars="147" w:firstLine="309"/>
        <w:rPr>
          <w:rFonts w:hAnsi="宋体"/>
        </w:rPr>
      </w:pPr>
      <w:r w:rsidRPr="00475EDA">
        <w:rPr>
          <w:rFonts w:hAnsi="宋体" w:hint="eastAsia"/>
        </w:rPr>
        <w:t>（</w:t>
      </w:r>
      <w:r w:rsidRPr="00475EDA">
        <w:rPr>
          <w:rFonts w:hAnsi="宋体"/>
        </w:rPr>
        <w:t>3</w:t>
      </w:r>
      <w:r w:rsidRPr="00475EDA">
        <w:rPr>
          <w:rFonts w:hAnsi="宋体" w:hint="eastAsia"/>
        </w:rPr>
        <w:t>）照明设备的布置应使频闪效应最小。</w:t>
      </w:r>
    </w:p>
    <w:p w:rsidR="00794E29" w:rsidRPr="00475EDA" w:rsidRDefault="00794E29" w:rsidP="00794E29">
      <w:pPr>
        <w:spacing w:line="300" w:lineRule="auto"/>
        <w:ind w:firstLineChars="147" w:firstLine="309"/>
        <w:rPr>
          <w:rFonts w:hAnsi="宋体"/>
        </w:rPr>
      </w:pPr>
      <w:r w:rsidRPr="00475EDA">
        <w:rPr>
          <w:rFonts w:hAnsi="宋体" w:hint="eastAsia"/>
        </w:rPr>
        <w:t>（</w:t>
      </w:r>
      <w:r w:rsidRPr="00475EDA">
        <w:rPr>
          <w:rFonts w:hAnsi="宋体"/>
        </w:rPr>
        <w:t>4</w:t>
      </w:r>
      <w:r w:rsidRPr="00475EDA">
        <w:rPr>
          <w:rFonts w:hAnsi="宋体" w:hint="eastAsia"/>
        </w:rPr>
        <w:t>）照明设备应配有足够容量的调整电容器，以保证线路功率因数不低于</w:t>
      </w:r>
      <w:r w:rsidRPr="00475EDA">
        <w:rPr>
          <w:rFonts w:hAnsi="宋体"/>
        </w:rPr>
        <w:t>0.</w:t>
      </w:r>
      <w:r w:rsidRPr="00475EDA">
        <w:rPr>
          <w:rFonts w:hAnsi="宋体" w:hint="eastAsia"/>
        </w:rPr>
        <w:t>85。</w:t>
      </w:r>
    </w:p>
    <w:p w:rsidR="00794E29" w:rsidRPr="00475EDA" w:rsidRDefault="00794E29" w:rsidP="00794E29">
      <w:pPr>
        <w:spacing w:line="300" w:lineRule="auto"/>
        <w:ind w:firstLineChars="147" w:firstLine="309"/>
        <w:rPr>
          <w:rFonts w:hAnsi="宋体"/>
        </w:rPr>
      </w:pPr>
      <w:r w:rsidRPr="00475EDA">
        <w:rPr>
          <w:rFonts w:hAnsi="宋体" w:hint="eastAsia"/>
        </w:rPr>
        <w:t>（</w:t>
      </w:r>
      <w:r w:rsidRPr="00475EDA">
        <w:rPr>
          <w:rFonts w:hAnsi="宋体"/>
        </w:rPr>
        <w:t>5</w:t>
      </w:r>
      <w:r w:rsidRPr="00475EDA">
        <w:rPr>
          <w:rFonts w:hAnsi="宋体" w:hint="eastAsia"/>
        </w:rPr>
        <w:t>）补偿电容器应是被认可的产品，并应符合相关的标准。</w:t>
      </w:r>
    </w:p>
    <w:p w:rsidR="00794E29" w:rsidRPr="007A4DE7" w:rsidRDefault="00794E29" w:rsidP="007A4DE7">
      <w:pPr>
        <w:spacing w:line="300" w:lineRule="auto"/>
        <w:ind w:firstLineChars="147" w:firstLine="309"/>
        <w:rPr>
          <w:rFonts w:hAnsi="宋体"/>
        </w:rPr>
      </w:pPr>
      <w:r w:rsidRPr="00475EDA">
        <w:rPr>
          <w:rFonts w:hAnsi="宋体" w:hint="eastAsia"/>
        </w:rPr>
        <w:t>（</w:t>
      </w:r>
      <w:r w:rsidRPr="00475EDA">
        <w:rPr>
          <w:rFonts w:hAnsi="宋体"/>
        </w:rPr>
        <w:t>6</w:t>
      </w:r>
      <w:r w:rsidRPr="00475EDA">
        <w:rPr>
          <w:rFonts w:hAnsi="宋体" w:hint="eastAsia"/>
        </w:rPr>
        <w:t>）控制设备应以环氧树脂密封，全部安装在照明设备内，或装在一个防风雨的金属盒内，并固定在照明设备的支架上。</w:t>
      </w:r>
    </w:p>
    <w:p w:rsidR="00794E29" w:rsidRPr="00475EDA" w:rsidRDefault="008946B6" w:rsidP="00794E29">
      <w:pPr>
        <w:pStyle w:val="2"/>
        <w:spacing w:line="300" w:lineRule="auto"/>
        <w:rPr>
          <w:rFonts w:ascii="宋体" w:eastAsia="宋体" w:hAnsi="宋体"/>
          <w:sz w:val="21"/>
          <w:szCs w:val="21"/>
        </w:rPr>
      </w:pPr>
      <w:bookmarkStart w:id="2026" w:name="_Toc489992166"/>
      <w:bookmarkStart w:id="2027" w:name="_Toc16190310"/>
      <w:bookmarkStart w:id="2028" w:name="_Toc16341105"/>
      <w:bookmarkStart w:id="2029" w:name="_Toc18078977"/>
      <w:r>
        <w:rPr>
          <w:rFonts w:ascii="宋体" w:eastAsia="宋体" w:hAnsi="宋体" w:hint="eastAsia"/>
          <w:sz w:val="21"/>
          <w:szCs w:val="21"/>
        </w:rPr>
        <w:t>8</w:t>
      </w:r>
      <w:r w:rsidR="00794E29" w:rsidRPr="00475EDA">
        <w:rPr>
          <w:rFonts w:ascii="宋体" w:eastAsia="宋体" w:hAnsi="宋体" w:hint="eastAsia"/>
          <w:sz w:val="21"/>
          <w:szCs w:val="21"/>
        </w:rPr>
        <w:t>06.2.6  电气连接</w:t>
      </w:r>
      <w:bookmarkEnd w:id="2026"/>
      <w:bookmarkEnd w:id="2027"/>
      <w:bookmarkEnd w:id="2028"/>
      <w:bookmarkEnd w:id="2029"/>
    </w:p>
    <w:p w:rsidR="00794E29" w:rsidRPr="00475EDA" w:rsidRDefault="00794E29" w:rsidP="00794E29">
      <w:pPr>
        <w:spacing w:line="300" w:lineRule="auto"/>
        <w:ind w:firstLineChars="147" w:firstLine="309"/>
        <w:rPr>
          <w:rFonts w:hAnsi="宋体"/>
        </w:rPr>
      </w:pPr>
      <w:r w:rsidRPr="00475EDA">
        <w:rPr>
          <w:rFonts w:hAnsi="宋体" w:hint="eastAsia"/>
        </w:rPr>
        <w:t>（</w:t>
      </w:r>
      <w:r w:rsidRPr="00475EDA">
        <w:rPr>
          <w:rFonts w:hAnsi="宋体"/>
        </w:rPr>
        <w:t>1</w:t>
      </w:r>
      <w:r w:rsidRPr="00475EDA">
        <w:rPr>
          <w:rFonts w:hAnsi="宋体" w:hint="eastAsia"/>
        </w:rPr>
        <w:t>）承包人在每个灯杆底部内应提供：</w:t>
      </w:r>
    </w:p>
    <w:p w:rsidR="00794E29" w:rsidRPr="00475EDA" w:rsidRDefault="00794E29" w:rsidP="00794E29">
      <w:pPr>
        <w:spacing w:line="300" w:lineRule="auto"/>
        <w:ind w:firstLineChars="147" w:firstLine="309"/>
        <w:rPr>
          <w:rFonts w:hAnsi="宋体"/>
        </w:rPr>
      </w:pPr>
      <w:r w:rsidRPr="00475EDA">
        <w:rPr>
          <w:rFonts w:hAnsi="宋体" w:hint="eastAsia"/>
        </w:rPr>
        <w:t>· 连接进出供电电缆线路的端子牌；</w:t>
      </w:r>
    </w:p>
    <w:p w:rsidR="00794E29" w:rsidRPr="00475EDA" w:rsidRDefault="00794E29" w:rsidP="00794E29">
      <w:pPr>
        <w:spacing w:line="300" w:lineRule="auto"/>
        <w:ind w:firstLineChars="147" w:firstLine="309"/>
        <w:rPr>
          <w:rFonts w:hAnsi="宋体"/>
        </w:rPr>
      </w:pPr>
      <w:r w:rsidRPr="00475EDA">
        <w:rPr>
          <w:rFonts w:hAnsi="宋体" w:hint="eastAsia"/>
        </w:rPr>
        <w:t>· 带保险分支电路；</w:t>
      </w:r>
    </w:p>
    <w:p w:rsidR="00794E29" w:rsidRPr="00475EDA" w:rsidRDefault="00794E29" w:rsidP="00794E29">
      <w:pPr>
        <w:spacing w:line="300" w:lineRule="auto"/>
        <w:ind w:firstLineChars="147" w:firstLine="309"/>
        <w:rPr>
          <w:rFonts w:hAnsi="宋体"/>
        </w:rPr>
      </w:pPr>
      <w:r w:rsidRPr="00475EDA">
        <w:rPr>
          <w:rFonts w:hAnsi="宋体" w:hint="eastAsia"/>
        </w:rPr>
        <w:lastRenderedPageBreak/>
        <w:t>· 所有的线路终端、电缆终端、光源支架的连接件、控制设备或照明设备等；</w:t>
      </w:r>
    </w:p>
    <w:p w:rsidR="00794E29" w:rsidRPr="007A4DE7" w:rsidRDefault="00794E29" w:rsidP="009566CA">
      <w:pPr>
        <w:numPr>
          <w:ilvl w:val="0"/>
          <w:numId w:val="130"/>
        </w:numPr>
        <w:spacing w:line="300" w:lineRule="auto"/>
        <w:rPr>
          <w:rFonts w:hAnsi="宋体"/>
        </w:rPr>
      </w:pPr>
      <w:r w:rsidRPr="00475EDA">
        <w:rPr>
          <w:rFonts w:hAnsi="宋体" w:hint="eastAsia"/>
        </w:rPr>
        <w:t>每个灯杆应装有锁定的观察板。</w:t>
      </w:r>
    </w:p>
    <w:p w:rsidR="00794E29" w:rsidRPr="00475EDA" w:rsidRDefault="008946B6" w:rsidP="00794E29">
      <w:pPr>
        <w:pStyle w:val="2"/>
        <w:spacing w:line="300" w:lineRule="auto"/>
        <w:rPr>
          <w:rFonts w:ascii="宋体" w:eastAsia="宋体" w:hAnsi="宋体"/>
          <w:sz w:val="21"/>
          <w:szCs w:val="21"/>
        </w:rPr>
      </w:pPr>
      <w:bookmarkStart w:id="2030" w:name="_Toc489992167"/>
      <w:bookmarkStart w:id="2031" w:name="_Toc16190311"/>
      <w:bookmarkStart w:id="2032" w:name="_Toc16341106"/>
      <w:bookmarkStart w:id="2033" w:name="_Toc18078978"/>
      <w:r>
        <w:rPr>
          <w:rFonts w:ascii="宋体" w:eastAsia="宋体" w:hAnsi="宋体" w:hint="eastAsia"/>
          <w:sz w:val="21"/>
          <w:szCs w:val="21"/>
        </w:rPr>
        <w:t>8</w:t>
      </w:r>
      <w:r w:rsidR="00794E29" w:rsidRPr="00475EDA">
        <w:rPr>
          <w:rFonts w:ascii="宋体" w:eastAsia="宋体" w:hAnsi="宋体" w:hint="eastAsia"/>
          <w:sz w:val="21"/>
          <w:szCs w:val="21"/>
        </w:rPr>
        <w:t>06.2.7  灯具</w:t>
      </w:r>
      <w:bookmarkEnd w:id="2030"/>
      <w:bookmarkEnd w:id="2031"/>
      <w:bookmarkEnd w:id="2032"/>
      <w:bookmarkEnd w:id="2033"/>
    </w:p>
    <w:p w:rsidR="00794E29" w:rsidRPr="00475EDA" w:rsidRDefault="00794E29" w:rsidP="00794E29">
      <w:pPr>
        <w:spacing w:line="300" w:lineRule="auto"/>
        <w:ind w:firstLineChars="147" w:firstLine="309"/>
        <w:rPr>
          <w:rFonts w:hAnsi="宋体"/>
        </w:rPr>
      </w:pPr>
      <w:r w:rsidRPr="00475EDA">
        <w:rPr>
          <w:rFonts w:hAnsi="宋体" w:hint="eastAsia"/>
        </w:rPr>
        <w:t>1.</w:t>
      </w:r>
      <w:r w:rsidRPr="00475EDA">
        <w:rPr>
          <w:rFonts w:hAnsi="宋体"/>
        </w:rPr>
        <w:t>高压钠灯灯具技术要求：</w:t>
      </w:r>
    </w:p>
    <w:p w:rsidR="00794E29" w:rsidRPr="00475EDA" w:rsidRDefault="00794E29" w:rsidP="00794E29">
      <w:pPr>
        <w:spacing w:line="300" w:lineRule="auto"/>
        <w:ind w:firstLineChars="147" w:firstLine="309"/>
        <w:rPr>
          <w:rFonts w:hAnsi="宋体"/>
        </w:rPr>
      </w:pPr>
      <w:r w:rsidRPr="00475EDA">
        <w:rPr>
          <w:rFonts w:hAnsi="宋体"/>
        </w:rPr>
        <w:t>1</w:t>
      </w:r>
      <w:r w:rsidRPr="00475EDA">
        <w:rPr>
          <w:rFonts w:hAnsi="宋体" w:hint="eastAsia"/>
        </w:rPr>
        <w:t>)</w:t>
      </w:r>
      <w:r w:rsidRPr="00475EDA">
        <w:rPr>
          <w:rFonts w:hAnsi="宋体"/>
        </w:rPr>
        <w:t>. 灯体：灯体采用优质高压铸铝，表面直接氧化，无须喷涂处理，保证灯具具有足够的强度、刚度和耐腐蚀性，灯体上需有投标品牌的压铸标识。（灯具外部直接氧化工艺，不喷涂）。</w:t>
      </w:r>
    </w:p>
    <w:p w:rsidR="00794E29" w:rsidRPr="00475EDA" w:rsidRDefault="00794E29" w:rsidP="00794E29">
      <w:pPr>
        <w:spacing w:line="300" w:lineRule="auto"/>
        <w:ind w:firstLineChars="147" w:firstLine="309"/>
        <w:rPr>
          <w:rFonts w:hAnsi="宋体"/>
        </w:rPr>
      </w:pPr>
      <w:r w:rsidRPr="00475EDA">
        <w:rPr>
          <w:rFonts w:hAnsi="宋体"/>
        </w:rPr>
        <w:t>2</w:t>
      </w:r>
      <w:r w:rsidRPr="00475EDA">
        <w:rPr>
          <w:rFonts w:hAnsi="宋体" w:hint="eastAsia"/>
        </w:rPr>
        <w:t>)</w:t>
      </w:r>
      <w:r w:rsidRPr="00475EDA">
        <w:rPr>
          <w:rFonts w:hAnsi="宋体"/>
        </w:rPr>
        <w:t>. 前玻璃：采用</w:t>
      </w:r>
      <w:smartTag w:uri="urn:schemas-microsoft-com:office:smarttags" w:element="chmetcnv">
        <w:smartTagPr>
          <w:attr w:name="TCSC" w:val="0"/>
          <w:attr w:name="NumberType" w:val="1"/>
          <w:attr w:name="Negative" w:val="False"/>
          <w:attr w:name="HasSpace" w:val="False"/>
          <w:attr w:name="SourceValue" w:val="4"/>
          <w:attr w:name="UnitName" w:val="mm"/>
        </w:smartTagPr>
        <w:r w:rsidRPr="00475EDA">
          <w:rPr>
            <w:rFonts w:hAnsi="宋体"/>
          </w:rPr>
          <w:t>4mm</w:t>
        </w:r>
      </w:smartTag>
      <w:r w:rsidRPr="00475EDA">
        <w:rPr>
          <w:rFonts w:hAnsi="宋体"/>
        </w:rPr>
        <w:t>耐高温钢化玻璃。</w:t>
      </w:r>
    </w:p>
    <w:p w:rsidR="00794E29" w:rsidRPr="00475EDA" w:rsidRDefault="00794E29" w:rsidP="00794E29">
      <w:pPr>
        <w:spacing w:line="300" w:lineRule="auto"/>
        <w:ind w:firstLineChars="147" w:firstLine="309"/>
        <w:rPr>
          <w:rFonts w:hAnsi="宋体"/>
        </w:rPr>
      </w:pPr>
      <w:r w:rsidRPr="00475EDA">
        <w:rPr>
          <w:rFonts w:hAnsi="宋体"/>
        </w:rPr>
        <w:t>3</w:t>
      </w:r>
      <w:r w:rsidRPr="00475EDA">
        <w:rPr>
          <w:rFonts w:hAnsi="宋体" w:hint="eastAsia"/>
        </w:rPr>
        <w:t>)</w:t>
      </w:r>
      <w:r w:rsidRPr="00475EDA">
        <w:rPr>
          <w:rFonts w:hAnsi="宋体"/>
        </w:rPr>
        <w:t>. 反射器：采用进口阳极氧化高纯度铝板，抛物柱面/旋转对称抛物面反射器，配防眩光折板及可调光源位置，可提供宽、中、窄三种配光。本项目采用宽配光。</w:t>
      </w:r>
    </w:p>
    <w:p w:rsidR="00794E29" w:rsidRPr="00475EDA" w:rsidRDefault="00794E29" w:rsidP="00794E29">
      <w:pPr>
        <w:spacing w:line="300" w:lineRule="auto"/>
        <w:ind w:firstLineChars="147" w:firstLine="309"/>
        <w:rPr>
          <w:rFonts w:hAnsi="宋体"/>
        </w:rPr>
      </w:pPr>
      <w:r w:rsidRPr="00475EDA">
        <w:rPr>
          <w:rFonts w:hAnsi="宋体"/>
        </w:rPr>
        <w:t>4</w:t>
      </w:r>
      <w:r w:rsidRPr="00475EDA">
        <w:rPr>
          <w:rFonts w:hAnsi="宋体" w:hint="eastAsia"/>
        </w:rPr>
        <w:t>)</w:t>
      </w:r>
      <w:r w:rsidRPr="00475EDA">
        <w:rPr>
          <w:rFonts w:hAnsi="宋体"/>
        </w:rPr>
        <w:t>. 配套电器：采用高品质进口电器，功率因数不小于0.9，取得</w:t>
      </w:r>
      <w:smartTag w:uri="urn:schemas-microsoft-com:office:smarttags" w:element="chmetcnv">
        <w:smartTagPr>
          <w:attr w:name="TCSC" w:val="0"/>
          <w:attr w:name="NumberType" w:val="1"/>
          <w:attr w:name="Negative" w:val="False"/>
          <w:attr w:name="HasSpace" w:val="False"/>
          <w:attr w:name="SourceValue" w:val="3"/>
          <w:attr w:name="UnitName" w:val="C"/>
        </w:smartTagPr>
        <w:r w:rsidRPr="00475EDA">
          <w:rPr>
            <w:rFonts w:hAnsi="宋体"/>
          </w:rPr>
          <w:t>3C</w:t>
        </w:r>
      </w:smartTag>
      <w:r w:rsidRPr="00475EDA">
        <w:rPr>
          <w:rFonts w:hAnsi="宋体"/>
        </w:rPr>
        <w:t>认证；灯体与电器箱采用分体设计，便于高杆的配重，电器箱为压铸铝。（不采用灯体、电器箱</w:t>
      </w:r>
      <w:proofErr w:type="gramStart"/>
      <w:r w:rsidRPr="00475EDA">
        <w:rPr>
          <w:rFonts w:hAnsi="宋体"/>
        </w:rPr>
        <w:t>一</w:t>
      </w:r>
      <w:proofErr w:type="gramEnd"/>
      <w:r w:rsidRPr="00475EDA">
        <w:rPr>
          <w:rFonts w:hAnsi="宋体"/>
        </w:rPr>
        <w:t>体式结构）</w:t>
      </w:r>
    </w:p>
    <w:p w:rsidR="00794E29" w:rsidRPr="00475EDA" w:rsidRDefault="00794E29" w:rsidP="00794E29">
      <w:pPr>
        <w:spacing w:line="300" w:lineRule="auto"/>
        <w:ind w:firstLineChars="147" w:firstLine="309"/>
        <w:rPr>
          <w:rFonts w:hAnsi="宋体"/>
        </w:rPr>
      </w:pPr>
      <w:r w:rsidRPr="00475EDA">
        <w:rPr>
          <w:rFonts w:hAnsi="宋体"/>
        </w:rPr>
        <w:t>5</w:t>
      </w:r>
      <w:r w:rsidRPr="00475EDA">
        <w:rPr>
          <w:rFonts w:hAnsi="宋体" w:hint="eastAsia"/>
        </w:rPr>
        <w:t>)</w:t>
      </w:r>
      <w:r w:rsidRPr="00475EDA">
        <w:rPr>
          <w:rFonts w:hAnsi="宋体"/>
        </w:rPr>
        <w:t>. 维护性能：灯具采用背开式更换光源，方便维护，更换光源的同时不影响设定投射角度；后盖开启后，电源能自动切断。</w:t>
      </w:r>
    </w:p>
    <w:p w:rsidR="00794E29" w:rsidRPr="00475EDA" w:rsidRDefault="00794E29" w:rsidP="00794E29">
      <w:pPr>
        <w:spacing w:line="300" w:lineRule="auto"/>
        <w:ind w:firstLineChars="147" w:firstLine="309"/>
        <w:rPr>
          <w:rFonts w:hAnsi="宋体"/>
        </w:rPr>
      </w:pPr>
      <w:r w:rsidRPr="00475EDA">
        <w:rPr>
          <w:rFonts w:hAnsi="宋体"/>
        </w:rPr>
        <w:t>6</w:t>
      </w:r>
      <w:r w:rsidRPr="00475EDA">
        <w:rPr>
          <w:rFonts w:hAnsi="宋体" w:hint="eastAsia"/>
        </w:rPr>
        <w:t>)</w:t>
      </w:r>
      <w:r w:rsidRPr="00475EDA">
        <w:rPr>
          <w:rFonts w:hAnsi="宋体"/>
        </w:rPr>
        <w:t>. 防护等级：灯具防尘和防水等级IP65。（以CQC检测报告为准）</w:t>
      </w:r>
    </w:p>
    <w:p w:rsidR="00794E29" w:rsidRPr="00475EDA" w:rsidRDefault="00794E29" w:rsidP="00794E29">
      <w:pPr>
        <w:spacing w:line="300" w:lineRule="auto"/>
        <w:ind w:firstLineChars="147" w:firstLine="309"/>
        <w:rPr>
          <w:rFonts w:hAnsi="宋体"/>
        </w:rPr>
      </w:pPr>
      <w:r w:rsidRPr="00475EDA">
        <w:rPr>
          <w:rFonts w:hAnsi="宋体"/>
        </w:rPr>
        <w:t>7</w:t>
      </w:r>
      <w:r w:rsidRPr="00475EDA">
        <w:rPr>
          <w:rFonts w:hAnsi="宋体" w:hint="eastAsia"/>
        </w:rPr>
        <w:t>)</w:t>
      </w:r>
      <w:r w:rsidRPr="00475EDA">
        <w:rPr>
          <w:rFonts w:hAnsi="宋体"/>
        </w:rPr>
        <w:t>. 耐热性能：灯具应具有良好的耐热和散热性能，能确保光源维持其正常的工作温度。</w:t>
      </w:r>
    </w:p>
    <w:p w:rsidR="00794E29" w:rsidRPr="00475EDA" w:rsidRDefault="00794E29" w:rsidP="00794E29">
      <w:pPr>
        <w:spacing w:line="300" w:lineRule="auto"/>
        <w:ind w:firstLineChars="147" w:firstLine="309"/>
        <w:rPr>
          <w:rFonts w:hAnsi="宋体"/>
        </w:rPr>
      </w:pPr>
      <w:r w:rsidRPr="00475EDA">
        <w:rPr>
          <w:rFonts w:hAnsi="宋体"/>
        </w:rPr>
        <w:t>8</w:t>
      </w:r>
      <w:r w:rsidRPr="00475EDA">
        <w:rPr>
          <w:rFonts w:hAnsi="宋体" w:hint="eastAsia"/>
        </w:rPr>
        <w:t>)</w:t>
      </w:r>
      <w:r w:rsidRPr="00475EDA">
        <w:rPr>
          <w:rFonts w:hAnsi="宋体"/>
        </w:rPr>
        <w:t>. 灯具应采用电感镇流器，所有灯具应能在额定电压220伏波动范围的+5%～-8%范围内启动并正常运行。</w:t>
      </w:r>
    </w:p>
    <w:p w:rsidR="00794E29" w:rsidRPr="00475EDA" w:rsidRDefault="00794E29" w:rsidP="00794E29">
      <w:pPr>
        <w:spacing w:line="300" w:lineRule="auto"/>
        <w:ind w:firstLineChars="147" w:firstLine="309"/>
        <w:rPr>
          <w:rFonts w:hAnsi="宋体"/>
        </w:rPr>
      </w:pPr>
      <w:r w:rsidRPr="00475EDA">
        <w:rPr>
          <w:rFonts w:hAnsi="宋体"/>
        </w:rPr>
        <w:t>9</w:t>
      </w:r>
      <w:r w:rsidRPr="00475EDA">
        <w:rPr>
          <w:rFonts w:hAnsi="宋体" w:hint="eastAsia"/>
        </w:rPr>
        <w:t>)</w:t>
      </w:r>
      <w:r w:rsidRPr="00475EDA">
        <w:rPr>
          <w:rFonts w:hAnsi="宋体"/>
        </w:rPr>
        <w:t>. 所有灯具应能在－</w:t>
      </w:r>
      <w:smartTag w:uri="urn:schemas-microsoft-com:office:smarttags" w:element="chmetcnv">
        <w:smartTagPr>
          <w:attr w:name="TCSC" w:val="0"/>
          <w:attr w:name="NumberType" w:val="1"/>
          <w:attr w:name="Negative" w:val="False"/>
          <w:attr w:name="HasSpace" w:val="False"/>
          <w:attr w:name="SourceValue" w:val="35"/>
          <w:attr w:name="UnitName" w:val="℃"/>
        </w:smartTagPr>
        <w:r w:rsidRPr="00475EDA">
          <w:rPr>
            <w:rFonts w:hAnsi="宋体"/>
          </w:rPr>
          <w:t>35℃</w:t>
        </w:r>
      </w:smartTag>
      <w:r w:rsidRPr="00475EDA">
        <w:rPr>
          <w:rFonts w:hAnsi="宋体"/>
        </w:rPr>
        <w:t>～＋</w:t>
      </w:r>
      <w:smartTag w:uri="urn:schemas-microsoft-com:office:smarttags" w:element="chmetcnv">
        <w:smartTagPr>
          <w:attr w:name="TCSC" w:val="0"/>
          <w:attr w:name="NumberType" w:val="1"/>
          <w:attr w:name="Negative" w:val="False"/>
          <w:attr w:name="HasSpace" w:val="False"/>
          <w:attr w:name="SourceValue" w:val="40"/>
          <w:attr w:name="UnitName" w:val="℃"/>
        </w:smartTagPr>
        <w:r w:rsidRPr="00475EDA">
          <w:rPr>
            <w:rFonts w:hAnsi="宋体"/>
          </w:rPr>
          <w:t>40℃</w:t>
        </w:r>
      </w:smartTag>
      <w:r w:rsidRPr="00475EDA">
        <w:rPr>
          <w:rFonts w:hAnsi="宋体"/>
        </w:rPr>
        <w:t>环境温度下正常使用。</w:t>
      </w:r>
    </w:p>
    <w:p w:rsidR="00794E29" w:rsidRPr="00475EDA" w:rsidRDefault="00794E29" w:rsidP="00794E29">
      <w:pPr>
        <w:spacing w:line="300" w:lineRule="auto"/>
        <w:ind w:firstLineChars="147" w:firstLine="309"/>
        <w:rPr>
          <w:rFonts w:hAnsi="宋体"/>
        </w:rPr>
      </w:pPr>
      <w:r w:rsidRPr="00475EDA">
        <w:rPr>
          <w:rFonts w:hAnsi="宋体"/>
        </w:rPr>
        <w:t>10</w:t>
      </w:r>
      <w:r w:rsidRPr="00475EDA">
        <w:rPr>
          <w:rFonts w:hAnsi="宋体" w:hint="eastAsia"/>
        </w:rPr>
        <w:t>)</w:t>
      </w:r>
      <w:r w:rsidRPr="00475EDA">
        <w:rPr>
          <w:rFonts w:hAnsi="宋体"/>
        </w:rPr>
        <w:t>. 灯具按每只光源配套1个</w:t>
      </w:r>
      <w:r w:rsidRPr="00475EDA">
        <w:rPr>
          <w:rFonts w:hAnsi="宋体" w:hint="eastAsia"/>
        </w:rPr>
        <w:t>15</w:t>
      </w:r>
      <w:r w:rsidRPr="00475EDA">
        <w:rPr>
          <w:rFonts w:hAnsi="宋体"/>
        </w:rPr>
        <w:t>A的熔断器保护。</w:t>
      </w:r>
    </w:p>
    <w:p w:rsidR="00794E29" w:rsidRPr="00475EDA" w:rsidRDefault="00794E29" w:rsidP="00794E29">
      <w:pPr>
        <w:spacing w:line="300" w:lineRule="auto"/>
        <w:ind w:firstLineChars="147" w:firstLine="309"/>
        <w:rPr>
          <w:rFonts w:hAnsi="宋体"/>
        </w:rPr>
      </w:pPr>
      <w:r w:rsidRPr="00475EDA">
        <w:rPr>
          <w:rFonts w:hAnsi="宋体"/>
        </w:rPr>
        <w:t>11</w:t>
      </w:r>
      <w:r w:rsidRPr="00475EDA">
        <w:rPr>
          <w:rFonts w:hAnsi="宋体" w:hint="eastAsia"/>
        </w:rPr>
        <w:t>)</w:t>
      </w:r>
      <w:r w:rsidRPr="00475EDA">
        <w:rPr>
          <w:rFonts w:hAnsi="宋体"/>
        </w:rPr>
        <w:t>. 灯具为对称型配光方式。</w:t>
      </w:r>
    </w:p>
    <w:p w:rsidR="00794E29" w:rsidRPr="00475EDA" w:rsidRDefault="00794E29" w:rsidP="00794E29">
      <w:pPr>
        <w:spacing w:line="300" w:lineRule="auto"/>
        <w:ind w:firstLineChars="147" w:firstLine="309"/>
        <w:rPr>
          <w:rFonts w:hAnsi="宋体"/>
        </w:rPr>
      </w:pPr>
      <w:r w:rsidRPr="00475EDA">
        <w:rPr>
          <w:rFonts w:hAnsi="宋体"/>
        </w:rPr>
        <w:t>12</w:t>
      </w:r>
      <w:r w:rsidRPr="00475EDA">
        <w:rPr>
          <w:rFonts w:hAnsi="宋体" w:hint="eastAsia"/>
        </w:rPr>
        <w:t>)</w:t>
      </w:r>
      <w:r w:rsidRPr="00475EDA">
        <w:rPr>
          <w:rFonts w:hAnsi="宋体"/>
        </w:rPr>
        <w:t>. 噪声：距灯具1m</w:t>
      </w:r>
      <w:r w:rsidRPr="00475EDA">
        <w:rPr>
          <w:rFonts w:hAnsi="宋体" w:hint="eastAsia"/>
        </w:rPr>
        <w:t>处</w:t>
      </w:r>
      <w:r w:rsidRPr="00475EDA">
        <w:rPr>
          <w:rFonts w:hAnsi="宋体"/>
        </w:rPr>
        <w:t>小于55dB</w:t>
      </w:r>
      <w:r w:rsidRPr="00475EDA">
        <w:rPr>
          <w:rFonts w:hAnsi="宋体" w:hint="eastAsia"/>
        </w:rPr>
        <w:t>。</w:t>
      </w:r>
      <w:r w:rsidRPr="00475EDA">
        <w:rPr>
          <w:rFonts w:hAnsi="宋体"/>
        </w:rPr>
        <w:t>（以国家灯具质量监督检验中心的CQC报告为依据）</w:t>
      </w:r>
    </w:p>
    <w:p w:rsidR="00794E29" w:rsidRPr="00475EDA" w:rsidRDefault="00794E29" w:rsidP="00794E29">
      <w:pPr>
        <w:spacing w:line="300" w:lineRule="auto"/>
        <w:ind w:firstLineChars="147" w:firstLine="309"/>
        <w:rPr>
          <w:rFonts w:hAnsi="宋体"/>
        </w:rPr>
      </w:pPr>
      <w:r w:rsidRPr="00475EDA">
        <w:rPr>
          <w:rFonts w:hAnsi="宋体"/>
        </w:rPr>
        <w:t>13</w:t>
      </w:r>
      <w:r w:rsidRPr="00475EDA">
        <w:rPr>
          <w:rFonts w:hAnsi="宋体" w:hint="eastAsia"/>
        </w:rPr>
        <w:t>)</w:t>
      </w:r>
      <w:r w:rsidRPr="00475EDA">
        <w:rPr>
          <w:rFonts w:hAnsi="宋体"/>
        </w:rPr>
        <w:t>. 湿态绝缘电阻：大于2MΩ</w:t>
      </w:r>
      <w:r w:rsidRPr="00475EDA">
        <w:rPr>
          <w:rFonts w:hAnsi="宋体" w:hint="eastAsia"/>
        </w:rPr>
        <w:t>。</w:t>
      </w:r>
      <w:r w:rsidRPr="00475EDA">
        <w:rPr>
          <w:rFonts w:hAnsi="宋体"/>
        </w:rPr>
        <w:t>（以国家灯具质量监督检验中心的CQC报告为依据）</w:t>
      </w:r>
    </w:p>
    <w:p w:rsidR="00794E29" w:rsidRPr="00475EDA" w:rsidRDefault="00794E29" w:rsidP="00794E29">
      <w:pPr>
        <w:spacing w:line="300" w:lineRule="auto"/>
        <w:ind w:firstLineChars="147" w:firstLine="309"/>
        <w:rPr>
          <w:rFonts w:hAnsi="宋体"/>
        </w:rPr>
      </w:pPr>
      <w:r w:rsidRPr="00475EDA">
        <w:rPr>
          <w:rFonts w:hAnsi="宋体"/>
        </w:rPr>
        <w:t>14</w:t>
      </w:r>
      <w:r w:rsidRPr="00475EDA">
        <w:rPr>
          <w:rFonts w:hAnsi="宋体" w:hint="eastAsia"/>
        </w:rPr>
        <w:t>)</w:t>
      </w:r>
      <w:r w:rsidRPr="00475EDA">
        <w:rPr>
          <w:rFonts w:hAnsi="宋体"/>
        </w:rPr>
        <w:t>. 湿态介电强度：承受交流1500V、50HZ试验电压，1分钟内无击穿或闪络现象</w:t>
      </w:r>
      <w:r w:rsidRPr="00475EDA">
        <w:rPr>
          <w:rFonts w:hAnsi="宋体" w:hint="eastAsia"/>
        </w:rPr>
        <w:t>。</w:t>
      </w:r>
      <w:r w:rsidRPr="00475EDA">
        <w:rPr>
          <w:rFonts w:hAnsi="宋体"/>
        </w:rPr>
        <w:t>（以国家灯具质量监督检验中心的CQC报告为依据）</w:t>
      </w:r>
    </w:p>
    <w:p w:rsidR="00794E29" w:rsidRPr="00475EDA" w:rsidRDefault="00794E29" w:rsidP="00794E29">
      <w:pPr>
        <w:spacing w:line="300" w:lineRule="auto"/>
        <w:ind w:firstLineChars="147" w:firstLine="309"/>
        <w:rPr>
          <w:rFonts w:hAnsi="宋体"/>
        </w:rPr>
      </w:pPr>
      <w:r w:rsidRPr="00475EDA">
        <w:rPr>
          <w:rFonts w:hAnsi="宋体"/>
        </w:rPr>
        <w:t>15</w:t>
      </w:r>
      <w:r w:rsidRPr="00475EDA">
        <w:rPr>
          <w:rFonts w:hAnsi="宋体" w:hint="eastAsia"/>
        </w:rPr>
        <w:t>)</w:t>
      </w:r>
      <w:r w:rsidRPr="00475EDA">
        <w:rPr>
          <w:rFonts w:hAnsi="宋体"/>
        </w:rPr>
        <w:t>. 电气保护类别：I类，单相二线制，并配置专用独立PE线。</w:t>
      </w:r>
    </w:p>
    <w:p w:rsidR="00794E29" w:rsidRPr="00475EDA" w:rsidRDefault="00794E29" w:rsidP="00794E29">
      <w:pPr>
        <w:spacing w:line="300" w:lineRule="auto"/>
        <w:ind w:firstLineChars="147" w:firstLine="309"/>
        <w:rPr>
          <w:rFonts w:hAnsi="宋体"/>
        </w:rPr>
      </w:pPr>
      <w:r w:rsidRPr="00475EDA">
        <w:rPr>
          <w:rFonts w:hAnsi="宋体"/>
        </w:rPr>
        <w:t>16</w:t>
      </w:r>
      <w:r w:rsidRPr="00475EDA">
        <w:rPr>
          <w:rFonts w:hAnsi="宋体" w:hint="eastAsia"/>
        </w:rPr>
        <w:t>)</w:t>
      </w:r>
      <w:r w:rsidRPr="00475EDA">
        <w:rPr>
          <w:rFonts w:hAnsi="宋体"/>
        </w:rPr>
        <w:t>. 防护等级：IP65</w:t>
      </w:r>
      <w:r w:rsidRPr="00475EDA">
        <w:rPr>
          <w:rFonts w:hAnsi="宋体" w:hint="eastAsia"/>
        </w:rPr>
        <w:t>。（</w:t>
      </w:r>
      <w:r w:rsidRPr="00475EDA">
        <w:rPr>
          <w:rFonts w:hAnsi="宋体"/>
        </w:rPr>
        <w:t>以国家灯具质量监督检验中心的CQC报告为依据）</w:t>
      </w:r>
    </w:p>
    <w:p w:rsidR="00794E29" w:rsidRPr="00475EDA" w:rsidRDefault="00794E29" w:rsidP="00794E29">
      <w:pPr>
        <w:spacing w:line="300" w:lineRule="auto"/>
        <w:ind w:firstLineChars="147" w:firstLine="309"/>
        <w:rPr>
          <w:rFonts w:hAnsi="宋体"/>
        </w:rPr>
      </w:pPr>
      <w:r w:rsidRPr="00475EDA">
        <w:rPr>
          <w:rFonts w:hAnsi="宋体"/>
        </w:rPr>
        <w:t>17</w:t>
      </w:r>
      <w:r w:rsidRPr="00475EDA">
        <w:rPr>
          <w:rFonts w:hAnsi="宋体" w:hint="eastAsia"/>
        </w:rPr>
        <w:t>)</w:t>
      </w:r>
      <w:r w:rsidRPr="00475EDA">
        <w:rPr>
          <w:rFonts w:hAnsi="宋体"/>
        </w:rPr>
        <w:t>. 抗冲击性能：6焦耳</w:t>
      </w:r>
      <w:r w:rsidRPr="00475EDA">
        <w:rPr>
          <w:rFonts w:hAnsi="宋体" w:hint="eastAsia"/>
        </w:rPr>
        <w:t>。</w:t>
      </w:r>
    </w:p>
    <w:p w:rsidR="00794E29" w:rsidRPr="00475EDA" w:rsidRDefault="00794E29" w:rsidP="00794E29">
      <w:pPr>
        <w:spacing w:line="300" w:lineRule="auto"/>
        <w:ind w:firstLineChars="147" w:firstLine="309"/>
        <w:rPr>
          <w:rFonts w:hAnsi="宋体"/>
        </w:rPr>
      </w:pPr>
      <w:r w:rsidRPr="00475EDA">
        <w:rPr>
          <w:rFonts w:hAnsi="宋体"/>
        </w:rPr>
        <w:t>18</w:t>
      </w:r>
      <w:r w:rsidRPr="00475EDA">
        <w:rPr>
          <w:rFonts w:hAnsi="宋体" w:hint="eastAsia"/>
        </w:rPr>
        <w:t>)</w:t>
      </w:r>
      <w:r w:rsidRPr="00475EDA">
        <w:rPr>
          <w:rFonts w:hAnsi="宋体"/>
        </w:rPr>
        <w:t>. 质量标准：设计和制造符合EN60598，GB7000.5。</w:t>
      </w:r>
    </w:p>
    <w:p w:rsidR="00794E29" w:rsidRPr="00475EDA" w:rsidRDefault="00794E29" w:rsidP="00794E29">
      <w:pPr>
        <w:spacing w:line="300" w:lineRule="auto"/>
        <w:ind w:firstLineChars="147" w:firstLine="309"/>
        <w:rPr>
          <w:rFonts w:hAnsi="宋体"/>
        </w:rPr>
      </w:pPr>
      <w:r w:rsidRPr="00475EDA">
        <w:rPr>
          <w:rFonts w:hAnsi="宋体"/>
        </w:rPr>
        <w:t>1</w:t>
      </w:r>
      <w:r w:rsidRPr="00475EDA">
        <w:rPr>
          <w:rFonts w:hAnsi="宋体" w:hint="eastAsia"/>
        </w:rPr>
        <w:t>9)</w:t>
      </w:r>
      <w:r w:rsidRPr="00475EDA">
        <w:rPr>
          <w:rFonts w:hAnsi="宋体"/>
        </w:rPr>
        <w:t>. 提供国家权威机构的CQC检测报告。</w:t>
      </w:r>
    </w:p>
    <w:p w:rsidR="00794E29" w:rsidRPr="00475EDA" w:rsidRDefault="00794E29" w:rsidP="00794E29">
      <w:pPr>
        <w:spacing w:line="300" w:lineRule="auto"/>
        <w:ind w:firstLineChars="147" w:firstLine="309"/>
        <w:rPr>
          <w:rFonts w:hAnsi="宋体"/>
        </w:rPr>
      </w:pPr>
      <w:r w:rsidRPr="00475EDA">
        <w:rPr>
          <w:rFonts w:hAnsi="宋体"/>
        </w:rPr>
        <w:t xml:space="preserve"> </w:t>
      </w:r>
      <w:r w:rsidRPr="00475EDA">
        <w:rPr>
          <w:rFonts w:hAnsi="宋体" w:hint="eastAsia"/>
        </w:rPr>
        <w:t xml:space="preserve">2. </w:t>
      </w:r>
      <w:r w:rsidRPr="00475EDA">
        <w:rPr>
          <w:rFonts w:hAnsi="宋体"/>
        </w:rPr>
        <w:t>灯具技术要求。</w:t>
      </w:r>
    </w:p>
    <w:p w:rsidR="00794E29" w:rsidRPr="00475EDA" w:rsidRDefault="00794E29" w:rsidP="00794E29">
      <w:pPr>
        <w:spacing w:line="300" w:lineRule="auto"/>
        <w:ind w:firstLineChars="147" w:firstLine="309"/>
        <w:rPr>
          <w:rFonts w:hAnsi="宋体"/>
        </w:rPr>
      </w:pPr>
      <w:r w:rsidRPr="00475EDA">
        <w:rPr>
          <w:rFonts w:hAnsi="宋体"/>
        </w:rPr>
        <w:t>1</w:t>
      </w:r>
      <w:r w:rsidRPr="00475EDA">
        <w:rPr>
          <w:rFonts w:hAnsi="宋体" w:hint="eastAsia"/>
        </w:rPr>
        <w:t>)</w:t>
      </w:r>
      <w:r w:rsidRPr="00475EDA">
        <w:rPr>
          <w:rFonts w:hAnsi="宋体"/>
        </w:rPr>
        <w:t>. 灯具的质量标准符合符合GB7000.5-</w:t>
      </w:r>
      <w:r w:rsidRPr="00475EDA">
        <w:rPr>
          <w:rFonts w:hAnsi="宋体" w:hint="eastAsia"/>
        </w:rPr>
        <w:t>2005</w:t>
      </w:r>
      <w:r w:rsidRPr="00475EDA">
        <w:rPr>
          <w:rFonts w:hAnsi="宋体"/>
        </w:rPr>
        <w:t>标准，灯具须提供国家灯具质量监督检验中心的CQC报告及国家电光源监督检验中心的光度检测报告。</w:t>
      </w:r>
    </w:p>
    <w:p w:rsidR="00794E29" w:rsidRPr="00475EDA" w:rsidRDefault="00794E29" w:rsidP="00794E29">
      <w:pPr>
        <w:spacing w:line="300" w:lineRule="auto"/>
        <w:ind w:firstLineChars="147" w:firstLine="309"/>
        <w:rPr>
          <w:rFonts w:hAnsi="宋体"/>
        </w:rPr>
      </w:pPr>
      <w:r w:rsidRPr="00475EDA">
        <w:rPr>
          <w:rFonts w:hAnsi="宋体"/>
        </w:rPr>
        <w:t>2</w:t>
      </w:r>
      <w:r w:rsidRPr="00475EDA">
        <w:rPr>
          <w:rFonts w:hAnsi="宋体" w:hint="eastAsia"/>
        </w:rPr>
        <w:t>)</w:t>
      </w:r>
      <w:r w:rsidRPr="00475EDA">
        <w:rPr>
          <w:rFonts w:hAnsi="宋体"/>
        </w:rPr>
        <w:t>. 灯具外壳与结构强度：灯体采用高压铸铝，壳体平均厚度≥</w:t>
      </w:r>
      <w:smartTag w:uri="urn:schemas-microsoft-com:office:smarttags" w:element="chmetcnv">
        <w:smartTagPr>
          <w:attr w:name="UnitName" w:val="mm"/>
          <w:attr w:name="SourceValue" w:val="2.5"/>
          <w:attr w:name="HasSpace" w:val="False"/>
          <w:attr w:name="Negative" w:val="False"/>
          <w:attr w:name="NumberType" w:val="1"/>
          <w:attr w:name="TCSC" w:val="0"/>
        </w:smartTagPr>
        <w:r w:rsidRPr="00475EDA">
          <w:rPr>
            <w:rFonts w:hAnsi="宋体"/>
          </w:rPr>
          <w:t>2.5mm</w:t>
        </w:r>
      </w:smartTag>
      <w:r w:rsidRPr="00475EDA">
        <w:rPr>
          <w:rFonts w:hAnsi="宋体"/>
        </w:rPr>
        <w:t>，灯体上需有投标品牌的压铸标识。</w:t>
      </w:r>
    </w:p>
    <w:p w:rsidR="00794E29" w:rsidRPr="00475EDA" w:rsidRDefault="00794E29" w:rsidP="00794E29">
      <w:pPr>
        <w:spacing w:line="300" w:lineRule="auto"/>
        <w:ind w:firstLineChars="147" w:firstLine="309"/>
        <w:rPr>
          <w:rFonts w:hAnsi="宋体"/>
        </w:rPr>
      </w:pPr>
      <w:r w:rsidRPr="00475EDA">
        <w:rPr>
          <w:rFonts w:hAnsi="宋体"/>
        </w:rPr>
        <w:t>3</w:t>
      </w:r>
      <w:r w:rsidRPr="00475EDA">
        <w:rPr>
          <w:rFonts w:hAnsi="宋体" w:hint="eastAsia"/>
        </w:rPr>
        <w:t>)</w:t>
      </w:r>
      <w:r w:rsidRPr="00475EDA">
        <w:rPr>
          <w:rFonts w:hAnsi="宋体"/>
        </w:rPr>
        <w:t>. 灯具防护等级：IP65防尘防溅光学系统，IP54电器室，减低灯具维修率。（以CQC检测报告为准）</w:t>
      </w:r>
    </w:p>
    <w:p w:rsidR="00794E29" w:rsidRPr="00475EDA" w:rsidRDefault="00794E29" w:rsidP="00794E29">
      <w:pPr>
        <w:spacing w:line="300" w:lineRule="auto"/>
        <w:ind w:firstLineChars="147" w:firstLine="309"/>
        <w:rPr>
          <w:rFonts w:hAnsi="宋体"/>
        </w:rPr>
      </w:pPr>
      <w:r w:rsidRPr="00475EDA">
        <w:rPr>
          <w:rFonts w:hAnsi="宋体"/>
        </w:rPr>
        <w:t>4</w:t>
      </w:r>
      <w:r w:rsidRPr="00475EDA">
        <w:rPr>
          <w:rFonts w:hAnsi="宋体" w:hint="eastAsia"/>
        </w:rPr>
        <w:t>)</w:t>
      </w:r>
      <w:r w:rsidRPr="00475EDA">
        <w:rPr>
          <w:rFonts w:hAnsi="宋体"/>
        </w:rPr>
        <w:t>. 反射器：采用进口阳极氧化高纯铝板成型，反射率≥98%。（提供进口报关单及材料证明）</w:t>
      </w:r>
    </w:p>
    <w:p w:rsidR="00794E29" w:rsidRPr="00475EDA" w:rsidRDefault="00794E29" w:rsidP="00794E29">
      <w:pPr>
        <w:spacing w:line="300" w:lineRule="auto"/>
        <w:ind w:firstLineChars="147" w:firstLine="309"/>
        <w:rPr>
          <w:rFonts w:hAnsi="宋体"/>
        </w:rPr>
      </w:pPr>
      <w:r w:rsidRPr="00475EDA">
        <w:rPr>
          <w:rFonts w:hAnsi="宋体"/>
        </w:rPr>
        <w:t>5</w:t>
      </w:r>
      <w:r w:rsidRPr="00475EDA">
        <w:rPr>
          <w:rFonts w:hAnsi="宋体" w:hint="eastAsia"/>
        </w:rPr>
        <w:t>)</w:t>
      </w:r>
      <w:r w:rsidRPr="00475EDA">
        <w:rPr>
          <w:rFonts w:hAnsi="宋体"/>
        </w:rPr>
        <w:t>. 灯具配光：灯具的照度水平、亮度水平、均度等指标应达到国家标准，配光利用率≥78%，提供配光曲线图。</w:t>
      </w:r>
    </w:p>
    <w:p w:rsidR="00794E29" w:rsidRPr="00475EDA" w:rsidRDefault="00794E29" w:rsidP="00794E29">
      <w:pPr>
        <w:spacing w:line="300" w:lineRule="auto"/>
        <w:ind w:firstLineChars="147" w:firstLine="309"/>
        <w:rPr>
          <w:rFonts w:hAnsi="宋体"/>
        </w:rPr>
      </w:pPr>
      <w:r w:rsidRPr="00475EDA">
        <w:rPr>
          <w:rFonts w:hAnsi="宋体"/>
        </w:rPr>
        <w:t>6</w:t>
      </w:r>
      <w:r w:rsidRPr="00475EDA">
        <w:rPr>
          <w:rFonts w:hAnsi="宋体" w:hint="eastAsia"/>
        </w:rPr>
        <w:t>)</w:t>
      </w:r>
      <w:r w:rsidRPr="00475EDA">
        <w:rPr>
          <w:rFonts w:hAnsi="宋体"/>
        </w:rPr>
        <w:t>. 透光罩： 采用高强度钢化玻璃，厚度≥</w:t>
      </w:r>
      <w:smartTag w:uri="urn:schemas-microsoft-com:office:smarttags" w:element="chmetcnv">
        <w:smartTagPr>
          <w:attr w:name="UnitName" w:val="mm"/>
          <w:attr w:name="SourceValue" w:val="4"/>
          <w:attr w:name="HasSpace" w:val="False"/>
          <w:attr w:name="Negative" w:val="False"/>
          <w:attr w:name="NumberType" w:val="1"/>
          <w:attr w:name="TCSC" w:val="0"/>
        </w:smartTagPr>
        <w:r w:rsidRPr="00475EDA">
          <w:rPr>
            <w:rFonts w:hAnsi="宋体"/>
          </w:rPr>
          <w:t>4mm</w:t>
        </w:r>
      </w:smartTag>
      <w:r w:rsidRPr="00475EDA">
        <w:rPr>
          <w:rFonts w:hAnsi="宋体"/>
        </w:rPr>
        <w:t>。</w:t>
      </w:r>
    </w:p>
    <w:p w:rsidR="00794E29" w:rsidRPr="00475EDA" w:rsidRDefault="00794E29" w:rsidP="00794E29">
      <w:pPr>
        <w:spacing w:line="300" w:lineRule="auto"/>
        <w:ind w:firstLineChars="147" w:firstLine="309"/>
        <w:rPr>
          <w:rFonts w:hAnsi="宋体"/>
        </w:rPr>
      </w:pPr>
      <w:r w:rsidRPr="00475EDA">
        <w:rPr>
          <w:rFonts w:hAnsi="宋体"/>
        </w:rPr>
        <w:lastRenderedPageBreak/>
        <w:t>7</w:t>
      </w:r>
      <w:r w:rsidRPr="00475EDA">
        <w:rPr>
          <w:rFonts w:hAnsi="宋体" w:hint="eastAsia"/>
        </w:rPr>
        <w:t>)</w:t>
      </w:r>
      <w:r w:rsidRPr="00475EDA">
        <w:rPr>
          <w:rFonts w:hAnsi="宋体"/>
        </w:rPr>
        <w:t>. 配套电器：采用高品质进口电器，功率因数≥0.9。（以CQC报告为依据）</w:t>
      </w:r>
    </w:p>
    <w:p w:rsidR="00794E29" w:rsidRPr="00475EDA" w:rsidRDefault="00794E29" w:rsidP="00794E29">
      <w:pPr>
        <w:spacing w:line="300" w:lineRule="auto"/>
        <w:ind w:firstLineChars="147" w:firstLine="309"/>
        <w:rPr>
          <w:rFonts w:hAnsi="宋体"/>
        </w:rPr>
      </w:pPr>
      <w:r w:rsidRPr="00475EDA">
        <w:rPr>
          <w:rFonts w:hAnsi="宋体"/>
        </w:rPr>
        <w:t>8</w:t>
      </w:r>
      <w:r w:rsidRPr="00475EDA">
        <w:rPr>
          <w:rFonts w:hAnsi="宋体" w:hint="eastAsia"/>
        </w:rPr>
        <w:t>)</w:t>
      </w:r>
      <w:r w:rsidRPr="00475EDA">
        <w:rPr>
          <w:rFonts w:hAnsi="宋体"/>
        </w:rPr>
        <w:t>. 灯具维护性能：灯具开启采用上开式，开启及维护无须任何工具，操作便捷，结构合理可靠。（禁止采用下开盖）</w:t>
      </w:r>
    </w:p>
    <w:p w:rsidR="00794E29" w:rsidRPr="00475EDA" w:rsidRDefault="00794E29" w:rsidP="00794E29">
      <w:pPr>
        <w:spacing w:line="300" w:lineRule="auto"/>
        <w:ind w:firstLineChars="147" w:firstLine="309"/>
        <w:rPr>
          <w:rFonts w:hAnsi="宋体"/>
        </w:rPr>
      </w:pPr>
      <w:r w:rsidRPr="00475EDA">
        <w:rPr>
          <w:rFonts w:hAnsi="宋体"/>
        </w:rPr>
        <w:t>9</w:t>
      </w:r>
      <w:r w:rsidRPr="00475EDA">
        <w:rPr>
          <w:rFonts w:hAnsi="宋体" w:hint="eastAsia"/>
        </w:rPr>
        <w:t>)</w:t>
      </w:r>
      <w:r w:rsidRPr="00475EDA">
        <w:rPr>
          <w:rFonts w:hAnsi="宋体"/>
        </w:rPr>
        <w:t>. 灯具表面处理：表面采用静电喷涂处理，耐高温，耐不良气候。（颜色与本</w:t>
      </w:r>
      <w:r w:rsidRPr="00475EDA">
        <w:rPr>
          <w:rFonts w:hAnsi="宋体" w:hint="eastAsia"/>
        </w:rPr>
        <w:t>工程</w:t>
      </w:r>
      <w:r w:rsidRPr="00475EDA">
        <w:rPr>
          <w:rFonts w:hAnsi="宋体"/>
        </w:rPr>
        <w:t>周围设备选型匹配一致）</w:t>
      </w:r>
    </w:p>
    <w:p w:rsidR="00794E29" w:rsidRPr="00475EDA" w:rsidRDefault="00794E29" w:rsidP="00794E29">
      <w:pPr>
        <w:spacing w:line="300" w:lineRule="auto"/>
        <w:ind w:firstLineChars="147" w:firstLine="309"/>
        <w:rPr>
          <w:rFonts w:hAnsi="宋体"/>
        </w:rPr>
      </w:pPr>
      <w:r w:rsidRPr="00475EDA">
        <w:rPr>
          <w:rFonts w:hAnsi="宋体"/>
        </w:rPr>
        <w:t>10</w:t>
      </w:r>
      <w:r w:rsidRPr="00475EDA">
        <w:rPr>
          <w:rFonts w:hAnsi="宋体" w:hint="eastAsia"/>
        </w:rPr>
        <w:t>)</w:t>
      </w:r>
      <w:r w:rsidRPr="00475EDA">
        <w:rPr>
          <w:rFonts w:hAnsi="宋体"/>
        </w:rPr>
        <w:t>. 灯具应采用电子镇流器，所有灯具应能在额定电压220伏波动范围的+5%～-8%范围内启动并正常运行。</w:t>
      </w:r>
    </w:p>
    <w:p w:rsidR="00794E29" w:rsidRPr="00475EDA" w:rsidRDefault="00794E29" w:rsidP="00794E29">
      <w:pPr>
        <w:spacing w:line="300" w:lineRule="auto"/>
        <w:ind w:firstLineChars="147" w:firstLine="309"/>
        <w:rPr>
          <w:rFonts w:hAnsi="宋体"/>
        </w:rPr>
      </w:pPr>
      <w:r w:rsidRPr="00475EDA">
        <w:rPr>
          <w:rFonts w:hAnsi="宋体"/>
        </w:rPr>
        <w:t>11</w:t>
      </w:r>
      <w:r w:rsidRPr="00475EDA">
        <w:rPr>
          <w:rFonts w:hAnsi="宋体" w:hint="eastAsia"/>
        </w:rPr>
        <w:t>)</w:t>
      </w:r>
      <w:r w:rsidRPr="00475EDA">
        <w:rPr>
          <w:rFonts w:hAnsi="宋体"/>
        </w:rPr>
        <w:t>. 所有灯具应能在</w:t>
      </w:r>
      <w:r w:rsidRPr="00475EDA">
        <w:rPr>
          <w:rFonts w:hAnsi="宋体" w:hint="eastAsia"/>
        </w:rPr>
        <w:t>-</w:t>
      </w:r>
      <w:r w:rsidRPr="00475EDA">
        <w:rPr>
          <w:rFonts w:hAnsi="宋体"/>
        </w:rPr>
        <w:t>35℃～</w:t>
      </w:r>
      <w:r w:rsidRPr="00475EDA">
        <w:rPr>
          <w:rFonts w:hAnsi="宋体" w:hint="eastAsia"/>
        </w:rPr>
        <w:t>+</w:t>
      </w:r>
      <w:r w:rsidRPr="00475EDA">
        <w:rPr>
          <w:rFonts w:hAnsi="宋体"/>
        </w:rPr>
        <w:t>40℃环境温度下正常使用。</w:t>
      </w:r>
    </w:p>
    <w:p w:rsidR="00794E29" w:rsidRPr="00475EDA" w:rsidRDefault="00794E29" w:rsidP="00794E29">
      <w:pPr>
        <w:spacing w:line="300" w:lineRule="auto"/>
        <w:ind w:firstLineChars="147" w:firstLine="309"/>
        <w:rPr>
          <w:rFonts w:hAnsi="宋体"/>
        </w:rPr>
      </w:pPr>
      <w:r w:rsidRPr="00475EDA">
        <w:rPr>
          <w:rFonts w:hAnsi="宋体"/>
        </w:rPr>
        <w:t>12</w:t>
      </w:r>
      <w:r w:rsidRPr="00475EDA">
        <w:rPr>
          <w:rFonts w:hAnsi="宋体" w:hint="eastAsia"/>
        </w:rPr>
        <w:t>)</w:t>
      </w:r>
      <w:r w:rsidRPr="00475EDA">
        <w:rPr>
          <w:rFonts w:hAnsi="宋体"/>
        </w:rPr>
        <w:t>. 灯具按每只400W光源配套1个</w:t>
      </w:r>
      <w:r w:rsidRPr="00475EDA">
        <w:rPr>
          <w:rFonts w:hAnsi="宋体" w:hint="eastAsia"/>
        </w:rPr>
        <w:t>10</w:t>
      </w:r>
      <w:r w:rsidRPr="00475EDA">
        <w:rPr>
          <w:rFonts w:hAnsi="宋体"/>
        </w:rPr>
        <w:t>A的熔断器保护。</w:t>
      </w:r>
    </w:p>
    <w:p w:rsidR="00794E29" w:rsidRPr="00475EDA" w:rsidRDefault="00794E29" w:rsidP="00794E29">
      <w:pPr>
        <w:spacing w:line="300" w:lineRule="auto"/>
        <w:ind w:firstLineChars="147" w:firstLine="309"/>
        <w:rPr>
          <w:rFonts w:hAnsi="宋体"/>
        </w:rPr>
      </w:pPr>
      <w:r w:rsidRPr="00475EDA">
        <w:rPr>
          <w:rFonts w:hAnsi="宋体"/>
        </w:rPr>
        <w:t>13</w:t>
      </w:r>
      <w:r w:rsidRPr="00475EDA">
        <w:rPr>
          <w:rFonts w:hAnsi="宋体" w:hint="eastAsia"/>
        </w:rPr>
        <w:t>)</w:t>
      </w:r>
      <w:r w:rsidRPr="00475EDA">
        <w:rPr>
          <w:rFonts w:hAnsi="宋体"/>
        </w:rPr>
        <w:t>. 电气等级：≥CLASS I 。</w:t>
      </w:r>
    </w:p>
    <w:p w:rsidR="00794E29" w:rsidRPr="00475EDA" w:rsidRDefault="00794E29" w:rsidP="00794E29">
      <w:pPr>
        <w:spacing w:line="300" w:lineRule="auto"/>
        <w:ind w:firstLineChars="147" w:firstLine="309"/>
        <w:rPr>
          <w:rFonts w:hAnsi="宋体"/>
        </w:rPr>
      </w:pPr>
      <w:r w:rsidRPr="00475EDA">
        <w:rPr>
          <w:rFonts w:hAnsi="宋体"/>
        </w:rPr>
        <w:t>14</w:t>
      </w:r>
      <w:r w:rsidRPr="00475EDA">
        <w:rPr>
          <w:rFonts w:hAnsi="宋体" w:hint="eastAsia"/>
        </w:rPr>
        <w:t>)</w:t>
      </w:r>
      <w:r w:rsidRPr="00475EDA">
        <w:rPr>
          <w:rFonts w:hAnsi="宋体"/>
        </w:rPr>
        <w:t>.</w:t>
      </w:r>
      <w:r w:rsidRPr="00475EDA">
        <w:rPr>
          <w:rFonts w:hAnsi="宋体" w:hint="eastAsia"/>
        </w:rPr>
        <w:t xml:space="preserve"> </w:t>
      </w:r>
      <w:r w:rsidRPr="00475EDA">
        <w:rPr>
          <w:rFonts w:hAnsi="宋体"/>
        </w:rPr>
        <w:t>一般道路、广场和场区灯具为对称型配光方式。</w:t>
      </w:r>
    </w:p>
    <w:p w:rsidR="00794E29" w:rsidRPr="00475EDA" w:rsidRDefault="00794E29" w:rsidP="00794E29">
      <w:pPr>
        <w:spacing w:line="300" w:lineRule="auto"/>
        <w:ind w:firstLineChars="147" w:firstLine="309"/>
        <w:rPr>
          <w:rFonts w:hAnsi="宋体"/>
        </w:rPr>
      </w:pPr>
      <w:r w:rsidRPr="00475EDA">
        <w:rPr>
          <w:rFonts w:hAnsi="宋体"/>
        </w:rPr>
        <w:t>15</w:t>
      </w:r>
      <w:r w:rsidRPr="00475EDA">
        <w:rPr>
          <w:rFonts w:hAnsi="宋体" w:hint="eastAsia"/>
        </w:rPr>
        <w:t>)</w:t>
      </w:r>
      <w:r w:rsidRPr="00475EDA">
        <w:rPr>
          <w:rFonts w:hAnsi="宋体"/>
        </w:rPr>
        <w:t>. 噪声：距灯具1m</w:t>
      </w:r>
      <w:r w:rsidRPr="00475EDA">
        <w:rPr>
          <w:rFonts w:hAnsi="宋体" w:hint="eastAsia"/>
        </w:rPr>
        <w:t>处小于</w:t>
      </w:r>
      <w:r w:rsidRPr="00475EDA">
        <w:rPr>
          <w:rFonts w:hAnsi="宋体"/>
        </w:rPr>
        <w:t>55dB</w:t>
      </w:r>
      <w:r w:rsidRPr="00475EDA">
        <w:rPr>
          <w:rFonts w:hAnsi="宋体" w:hint="eastAsia"/>
        </w:rPr>
        <w:t>。</w:t>
      </w:r>
      <w:r w:rsidRPr="00475EDA">
        <w:rPr>
          <w:rFonts w:hAnsi="宋体"/>
        </w:rPr>
        <w:t>（以国家灯具质量监督检验中心的CQC报告为依据）</w:t>
      </w:r>
    </w:p>
    <w:p w:rsidR="00794E29" w:rsidRPr="00475EDA" w:rsidRDefault="00794E29" w:rsidP="00794E29">
      <w:pPr>
        <w:spacing w:line="300" w:lineRule="auto"/>
        <w:ind w:firstLineChars="147" w:firstLine="309"/>
        <w:rPr>
          <w:rFonts w:hAnsi="宋体"/>
        </w:rPr>
      </w:pPr>
      <w:r w:rsidRPr="00475EDA">
        <w:rPr>
          <w:rFonts w:hAnsi="宋体"/>
        </w:rPr>
        <w:t>16</w:t>
      </w:r>
      <w:r w:rsidRPr="00475EDA">
        <w:rPr>
          <w:rFonts w:hAnsi="宋体" w:hint="eastAsia"/>
        </w:rPr>
        <w:t>)</w:t>
      </w:r>
      <w:r w:rsidRPr="00475EDA">
        <w:rPr>
          <w:rFonts w:hAnsi="宋体"/>
        </w:rPr>
        <w:t>. 湿态绝缘电阻：</w:t>
      </w:r>
      <w:r w:rsidRPr="00475EDA">
        <w:rPr>
          <w:rFonts w:hAnsi="宋体" w:hint="eastAsia"/>
        </w:rPr>
        <w:t>＞</w:t>
      </w:r>
      <w:r w:rsidRPr="00475EDA">
        <w:rPr>
          <w:rFonts w:hAnsi="宋体"/>
        </w:rPr>
        <w:t>2MΩ</w:t>
      </w:r>
      <w:r w:rsidRPr="00475EDA">
        <w:rPr>
          <w:rFonts w:hAnsi="宋体" w:hint="eastAsia"/>
        </w:rPr>
        <w:t>。</w:t>
      </w:r>
      <w:r w:rsidRPr="00475EDA">
        <w:rPr>
          <w:rFonts w:hAnsi="宋体"/>
        </w:rPr>
        <w:t>（以国家灯具质量监督检验中心的CQC报告为依据）</w:t>
      </w:r>
    </w:p>
    <w:p w:rsidR="00794E29" w:rsidRPr="00475EDA" w:rsidRDefault="00794E29" w:rsidP="00794E29">
      <w:pPr>
        <w:spacing w:line="300" w:lineRule="auto"/>
        <w:ind w:firstLineChars="147" w:firstLine="309"/>
        <w:rPr>
          <w:rFonts w:hAnsi="宋体"/>
        </w:rPr>
      </w:pPr>
      <w:r w:rsidRPr="00475EDA">
        <w:rPr>
          <w:rFonts w:hAnsi="宋体"/>
        </w:rPr>
        <w:t>17</w:t>
      </w:r>
      <w:r w:rsidRPr="00475EDA">
        <w:rPr>
          <w:rFonts w:hAnsi="宋体" w:hint="eastAsia"/>
        </w:rPr>
        <w:t>)</w:t>
      </w:r>
      <w:r w:rsidRPr="00475EDA">
        <w:rPr>
          <w:rFonts w:hAnsi="宋体"/>
        </w:rPr>
        <w:t>. 湿态介电强度：承受交流1500V、50HZ试验电压，1分钟内无击穿或闪络现象</w:t>
      </w:r>
      <w:r w:rsidRPr="00475EDA">
        <w:rPr>
          <w:rFonts w:hAnsi="宋体" w:hint="eastAsia"/>
        </w:rPr>
        <w:t>。</w:t>
      </w:r>
      <w:r w:rsidRPr="00475EDA">
        <w:rPr>
          <w:rFonts w:hAnsi="宋体"/>
        </w:rPr>
        <w:t xml:space="preserve">  （以国家灯具质量监督检验中心的CQC报告为依据）</w:t>
      </w:r>
    </w:p>
    <w:p w:rsidR="00794E29" w:rsidRPr="00475EDA" w:rsidRDefault="00794E29" w:rsidP="00794E29">
      <w:pPr>
        <w:spacing w:line="300" w:lineRule="auto"/>
        <w:ind w:firstLineChars="147" w:firstLine="309"/>
        <w:rPr>
          <w:rFonts w:hAnsi="宋体"/>
        </w:rPr>
      </w:pPr>
      <w:r w:rsidRPr="00475EDA">
        <w:rPr>
          <w:rFonts w:hAnsi="宋体"/>
        </w:rPr>
        <w:t>18</w:t>
      </w:r>
      <w:r w:rsidRPr="00475EDA">
        <w:rPr>
          <w:rFonts w:hAnsi="宋体" w:hint="eastAsia"/>
        </w:rPr>
        <w:t>)</w:t>
      </w:r>
      <w:r w:rsidRPr="00475EDA">
        <w:rPr>
          <w:rFonts w:hAnsi="宋体"/>
        </w:rPr>
        <w:t>. 电气保护类别：I类，单相二线制，并配置专用独立PE线。</w:t>
      </w:r>
    </w:p>
    <w:p w:rsidR="00794E29" w:rsidRPr="00475EDA" w:rsidRDefault="00794E29" w:rsidP="00794E29">
      <w:pPr>
        <w:spacing w:line="300" w:lineRule="auto"/>
        <w:ind w:firstLineChars="147" w:firstLine="309"/>
        <w:rPr>
          <w:rFonts w:hAnsi="宋体"/>
        </w:rPr>
      </w:pPr>
      <w:r w:rsidRPr="00475EDA">
        <w:rPr>
          <w:rFonts w:hAnsi="宋体"/>
        </w:rPr>
        <w:t>19</w:t>
      </w:r>
      <w:r w:rsidRPr="00475EDA">
        <w:rPr>
          <w:rFonts w:hAnsi="宋体" w:hint="eastAsia"/>
        </w:rPr>
        <w:t>)</w:t>
      </w:r>
      <w:r w:rsidRPr="00475EDA">
        <w:rPr>
          <w:rFonts w:hAnsi="宋体"/>
        </w:rPr>
        <w:t>. 防护等级：IP65</w:t>
      </w:r>
      <w:r w:rsidRPr="00475EDA">
        <w:rPr>
          <w:rFonts w:hAnsi="宋体" w:hint="eastAsia"/>
        </w:rPr>
        <w:t>。</w:t>
      </w:r>
      <w:r w:rsidRPr="00475EDA">
        <w:rPr>
          <w:rFonts w:hAnsi="宋体"/>
        </w:rPr>
        <w:t>（以国家灯具质量监督检验中心的CQC报告为依据）</w:t>
      </w:r>
    </w:p>
    <w:p w:rsidR="00794E29" w:rsidRPr="00475EDA" w:rsidRDefault="00794E29" w:rsidP="00794E29">
      <w:pPr>
        <w:spacing w:line="300" w:lineRule="auto"/>
        <w:ind w:firstLineChars="147" w:firstLine="309"/>
        <w:rPr>
          <w:rFonts w:hAnsi="宋体"/>
        </w:rPr>
      </w:pPr>
      <w:r w:rsidRPr="00475EDA">
        <w:rPr>
          <w:rFonts w:hAnsi="宋体"/>
        </w:rPr>
        <w:t>20</w:t>
      </w:r>
      <w:r w:rsidRPr="00475EDA">
        <w:rPr>
          <w:rFonts w:hAnsi="宋体" w:hint="eastAsia"/>
        </w:rPr>
        <w:t>)</w:t>
      </w:r>
      <w:r w:rsidRPr="00475EDA">
        <w:rPr>
          <w:rFonts w:hAnsi="宋体"/>
        </w:rPr>
        <w:t>. 抗冲击性能：6焦耳</w:t>
      </w:r>
      <w:r w:rsidRPr="00475EDA">
        <w:rPr>
          <w:rFonts w:hAnsi="宋体" w:hint="eastAsia"/>
        </w:rPr>
        <w:t>。</w:t>
      </w:r>
    </w:p>
    <w:p w:rsidR="00794E29" w:rsidRPr="00475EDA" w:rsidRDefault="00794E29" w:rsidP="00794E29">
      <w:pPr>
        <w:spacing w:line="300" w:lineRule="auto"/>
        <w:ind w:firstLineChars="147" w:firstLine="309"/>
        <w:rPr>
          <w:rFonts w:hAnsi="宋体"/>
        </w:rPr>
      </w:pPr>
      <w:r w:rsidRPr="00475EDA">
        <w:rPr>
          <w:rFonts w:hAnsi="宋体"/>
        </w:rPr>
        <w:t>21</w:t>
      </w:r>
      <w:r w:rsidRPr="00475EDA">
        <w:rPr>
          <w:rFonts w:hAnsi="宋体" w:hint="eastAsia"/>
        </w:rPr>
        <w:t>)</w:t>
      </w:r>
      <w:r w:rsidRPr="00475EDA">
        <w:rPr>
          <w:rFonts w:hAnsi="宋体"/>
        </w:rPr>
        <w:t>. 提供国家权威机构的CQC检测报告。</w:t>
      </w:r>
    </w:p>
    <w:p w:rsidR="00794E29" w:rsidRPr="00475EDA" w:rsidRDefault="00794E29" w:rsidP="00794E29">
      <w:pPr>
        <w:spacing w:line="300" w:lineRule="auto"/>
        <w:ind w:firstLineChars="147" w:firstLine="309"/>
        <w:rPr>
          <w:rFonts w:hAnsi="宋体"/>
        </w:rPr>
      </w:pPr>
      <w:r w:rsidRPr="00475EDA">
        <w:rPr>
          <w:rFonts w:hAnsi="宋体" w:hint="eastAsia"/>
        </w:rPr>
        <w:t>3.</w:t>
      </w:r>
      <w:r w:rsidRPr="00475EDA">
        <w:rPr>
          <w:rFonts w:hAnsi="宋体"/>
        </w:rPr>
        <w:t xml:space="preserve"> 灯具的光学系统</w:t>
      </w:r>
    </w:p>
    <w:p w:rsidR="00794E29" w:rsidRPr="00475EDA" w:rsidRDefault="00794E29" w:rsidP="00794E29">
      <w:pPr>
        <w:spacing w:line="300" w:lineRule="auto"/>
        <w:ind w:firstLineChars="147" w:firstLine="309"/>
        <w:rPr>
          <w:rFonts w:hAnsi="宋体"/>
        </w:rPr>
      </w:pPr>
      <w:r w:rsidRPr="00475EDA">
        <w:rPr>
          <w:rFonts w:hAnsi="宋体"/>
        </w:rPr>
        <w:t>1</w:t>
      </w:r>
      <w:r w:rsidRPr="00475EDA">
        <w:rPr>
          <w:rFonts w:hAnsi="宋体" w:hint="eastAsia"/>
        </w:rPr>
        <w:t>)</w:t>
      </w:r>
      <w:r w:rsidRPr="00475EDA">
        <w:rPr>
          <w:rFonts w:hAnsi="宋体"/>
        </w:rPr>
        <w:t>. 反光器选用进口高纯度阳极氧化铝板，反射率≥99.8%，根据不同配光要求设计制造，鱼鳞板表面实现漫反射；多曲面反射器严格控制光线分布，有利于眩光控制。（提供进口铝材证明）</w:t>
      </w:r>
    </w:p>
    <w:p w:rsidR="00794E29" w:rsidRPr="00475EDA" w:rsidRDefault="00794E29" w:rsidP="00794E29">
      <w:pPr>
        <w:spacing w:line="300" w:lineRule="auto"/>
        <w:ind w:firstLineChars="147" w:firstLine="309"/>
        <w:rPr>
          <w:rFonts w:hAnsi="宋体"/>
        </w:rPr>
      </w:pPr>
      <w:r w:rsidRPr="00475EDA">
        <w:rPr>
          <w:rFonts w:hAnsi="宋体"/>
        </w:rPr>
        <w:t>2</w:t>
      </w:r>
      <w:r w:rsidRPr="00475EDA">
        <w:rPr>
          <w:rFonts w:hAnsi="宋体" w:hint="eastAsia"/>
        </w:rPr>
        <w:t>)</w:t>
      </w:r>
      <w:r w:rsidRPr="00475EDA">
        <w:rPr>
          <w:rFonts w:hAnsi="宋体"/>
        </w:rPr>
        <w:t>. 所有光学参数数字化，配合专用计算机照明设计软件，提高设计效率和准确度。</w:t>
      </w:r>
    </w:p>
    <w:p w:rsidR="00794E29" w:rsidRPr="00475EDA" w:rsidRDefault="00794E29" w:rsidP="00794E29">
      <w:pPr>
        <w:spacing w:line="300" w:lineRule="auto"/>
        <w:ind w:firstLineChars="147" w:firstLine="309"/>
        <w:rPr>
          <w:rFonts w:hAnsi="宋体"/>
        </w:rPr>
      </w:pPr>
      <w:r w:rsidRPr="00475EDA">
        <w:rPr>
          <w:rFonts w:hAnsi="宋体" w:hint="eastAsia"/>
        </w:rPr>
        <w:t>4.</w:t>
      </w:r>
      <w:r w:rsidRPr="00475EDA">
        <w:rPr>
          <w:rFonts w:hAnsi="宋体"/>
        </w:rPr>
        <w:t xml:space="preserve"> 灯具结构</w:t>
      </w:r>
    </w:p>
    <w:p w:rsidR="00794E29" w:rsidRPr="00475EDA" w:rsidRDefault="00794E29" w:rsidP="00794E29">
      <w:pPr>
        <w:spacing w:line="300" w:lineRule="auto"/>
        <w:ind w:firstLineChars="147" w:firstLine="309"/>
        <w:rPr>
          <w:rFonts w:hAnsi="宋体"/>
        </w:rPr>
      </w:pPr>
      <w:r w:rsidRPr="00475EDA">
        <w:rPr>
          <w:rFonts w:hAnsi="宋体"/>
        </w:rPr>
        <w:t>1</w:t>
      </w:r>
      <w:r w:rsidRPr="00475EDA">
        <w:rPr>
          <w:rFonts w:hAnsi="宋体" w:hint="eastAsia"/>
        </w:rPr>
        <w:t>)</w:t>
      </w:r>
      <w:r w:rsidRPr="00475EDA">
        <w:rPr>
          <w:rFonts w:hAnsi="宋体"/>
        </w:rPr>
        <w:t>. 前开式设计，不使用工具即可开启灯具，灯具的维护操作方便。</w:t>
      </w:r>
    </w:p>
    <w:p w:rsidR="00794E29" w:rsidRPr="00475EDA" w:rsidRDefault="00794E29" w:rsidP="00794E29">
      <w:pPr>
        <w:spacing w:line="300" w:lineRule="auto"/>
        <w:ind w:firstLineChars="147" w:firstLine="309"/>
        <w:rPr>
          <w:rFonts w:hAnsi="宋体"/>
        </w:rPr>
      </w:pPr>
      <w:r w:rsidRPr="00475EDA">
        <w:rPr>
          <w:rFonts w:hAnsi="宋体"/>
        </w:rPr>
        <w:t>2</w:t>
      </w:r>
      <w:r w:rsidRPr="00475EDA">
        <w:rPr>
          <w:rFonts w:hAnsi="宋体" w:hint="eastAsia"/>
        </w:rPr>
        <w:t>)</w:t>
      </w:r>
      <w:r w:rsidRPr="00475EDA">
        <w:rPr>
          <w:rFonts w:hAnsi="宋体"/>
        </w:rPr>
        <w:t>. 灯具设计有呼吸器（配过滤网），实现灯体内外空气对流，提高使用寿命。</w:t>
      </w:r>
    </w:p>
    <w:p w:rsidR="00794E29" w:rsidRPr="00475EDA" w:rsidRDefault="00794E29" w:rsidP="00794E29">
      <w:pPr>
        <w:spacing w:line="300" w:lineRule="auto"/>
        <w:ind w:firstLineChars="147" w:firstLine="309"/>
        <w:rPr>
          <w:rFonts w:hAnsi="宋体"/>
        </w:rPr>
      </w:pPr>
      <w:r w:rsidRPr="00475EDA">
        <w:rPr>
          <w:rFonts w:hAnsi="宋体"/>
        </w:rPr>
        <w:t>3</w:t>
      </w:r>
      <w:r w:rsidRPr="00475EDA">
        <w:rPr>
          <w:rFonts w:hAnsi="宋体" w:hint="eastAsia"/>
        </w:rPr>
        <w:t>)</w:t>
      </w:r>
      <w:r w:rsidRPr="00475EDA">
        <w:rPr>
          <w:rFonts w:hAnsi="宋体"/>
        </w:rPr>
        <w:t>. 电缆进出口均使用IP65密封电缆锁头。</w:t>
      </w:r>
    </w:p>
    <w:p w:rsidR="00794E29" w:rsidRPr="00475EDA" w:rsidRDefault="00794E29" w:rsidP="00794E29">
      <w:pPr>
        <w:spacing w:line="300" w:lineRule="auto"/>
        <w:ind w:firstLineChars="147" w:firstLine="309"/>
        <w:rPr>
          <w:rFonts w:hAnsi="宋体"/>
        </w:rPr>
      </w:pPr>
      <w:r w:rsidRPr="00475EDA">
        <w:rPr>
          <w:rFonts w:hAnsi="宋体"/>
        </w:rPr>
        <w:t>4</w:t>
      </w:r>
      <w:r w:rsidRPr="00475EDA">
        <w:rPr>
          <w:rFonts w:hAnsi="宋体" w:hint="eastAsia"/>
        </w:rPr>
        <w:t>)</w:t>
      </w:r>
      <w:r w:rsidRPr="00475EDA">
        <w:rPr>
          <w:rFonts w:hAnsi="宋体"/>
        </w:rPr>
        <w:t>. 电器部分通过不锈钢螺丝，并衬弹簧垫片紧固地连接在设备底盘上，结构坚固、可靠，并且便于维修。</w:t>
      </w:r>
    </w:p>
    <w:p w:rsidR="00794E29" w:rsidRPr="00475EDA" w:rsidRDefault="00794E29" w:rsidP="00794E29">
      <w:pPr>
        <w:spacing w:line="300" w:lineRule="auto"/>
        <w:ind w:firstLineChars="147" w:firstLine="309"/>
        <w:rPr>
          <w:rFonts w:hAnsi="宋体"/>
        </w:rPr>
      </w:pPr>
      <w:r w:rsidRPr="00475EDA">
        <w:rPr>
          <w:rFonts w:hAnsi="宋体"/>
        </w:rPr>
        <w:t>5</w:t>
      </w:r>
      <w:r w:rsidRPr="00475EDA">
        <w:rPr>
          <w:rFonts w:hAnsi="宋体" w:hint="eastAsia"/>
        </w:rPr>
        <w:t>)</w:t>
      </w:r>
      <w:r w:rsidRPr="00475EDA">
        <w:rPr>
          <w:rFonts w:hAnsi="宋体"/>
        </w:rPr>
        <w:t>. 灯具外壳后部设有导轨槽，便于安装连接支架。</w:t>
      </w:r>
    </w:p>
    <w:p w:rsidR="00794E29" w:rsidRPr="00475EDA" w:rsidRDefault="00794E29" w:rsidP="00794E29">
      <w:pPr>
        <w:spacing w:line="300" w:lineRule="auto"/>
        <w:ind w:firstLineChars="147" w:firstLine="309"/>
        <w:rPr>
          <w:rFonts w:hAnsi="宋体"/>
        </w:rPr>
      </w:pPr>
      <w:r w:rsidRPr="00475EDA">
        <w:rPr>
          <w:rFonts w:hAnsi="宋体"/>
        </w:rPr>
        <w:t>6</w:t>
      </w:r>
      <w:r w:rsidRPr="00475EDA">
        <w:rPr>
          <w:rFonts w:hAnsi="宋体" w:hint="eastAsia"/>
        </w:rPr>
        <w:t>)</w:t>
      </w:r>
      <w:r w:rsidRPr="00475EDA">
        <w:rPr>
          <w:rFonts w:hAnsi="宋体"/>
        </w:rPr>
        <w:t>. 灯具及灯泡应具有防震装置。</w:t>
      </w:r>
    </w:p>
    <w:p w:rsidR="00794E29" w:rsidRPr="00475EDA" w:rsidRDefault="00794E29" w:rsidP="00794E29">
      <w:pPr>
        <w:spacing w:line="300" w:lineRule="auto"/>
        <w:ind w:firstLineChars="147" w:firstLine="309"/>
        <w:rPr>
          <w:rFonts w:hAnsi="宋体"/>
        </w:rPr>
      </w:pPr>
      <w:r w:rsidRPr="00475EDA">
        <w:rPr>
          <w:rFonts w:hAnsi="宋体"/>
        </w:rPr>
        <w:t>7</w:t>
      </w:r>
      <w:r w:rsidRPr="00475EDA">
        <w:rPr>
          <w:rFonts w:hAnsi="宋体" w:hint="eastAsia"/>
        </w:rPr>
        <w:t>)</w:t>
      </w:r>
      <w:r w:rsidRPr="00475EDA">
        <w:rPr>
          <w:rFonts w:hAnsi="宋体"/>
        </w:rPr>
        <w:t>. 照明设备的灯具、部件的结构和强度应能经受住50年一遇风速。</w:t>
      </w:r>
    </w:p>
    <w:p w:rsidR="00794E29" w:rsidRPr="00475EDA" w:rsidRDefault="00794E29" w:rsidP="00794E29">
      <w:pPr>
        <w:spacing w:line="300" w:lineRule="auto"/>
        <w:ind w:firstLineChars="147" w:firstLine="309"/>
        <w:rPr>
          <w:rFonts w:hAnsi="宋体"/>
        </w:rPr>
      </w:pPr>
      <w:r w:rsidRPr="00475EDA">
        <w:rPr>
          <w:rFonts w:hAnsi="宋体" w:hint="eastAsia"/>
        </w:rPr>
        <w:t>5.</w:t>
      </w:r>
      <w:r w:rsidRPr="00475EDA">
        <w:rPr>
          <w:rFonts w:hAnsi="宋体"/>
        </w:rPr>
        <w:t xml:space="preserve"> 灯具材料</w:t>
      </w:r>
    </w:p>
    <w:p w:rsidR="00794E29" w:rsidRPr="00475EDA" w:rsidRDefault="00794E29" w:rsidP="00794E29">
      <w:pPr>
        <w:spacing w:line="300" w:lineRule="auto"/>
        <w:ind w:firstLineChars="147" w:firstLine="309"/>
        <w:rPr>
          <w:rFonts w:hAnsi="宋体"/>
        </w:rPr>
      </w:pPr>
      <w:r w:rsidRPr="00475EDA">
        <w:rPr>
          <w:rFonts w:hAnsi="宋体"/>
        </w:rPr>
        <w:t>1</w:t>
      </w:r>
      <w:r w:rsidRPr="00475EDA">
        <w:rPr>
          <w:rFonts w:hAnsi="宋体" w:hint="eastAsia"/>
        </w:rPr>
        <w:t>)</w:t>
      </w:r>
      <w:r w:rsidRPr="00475EDA">
        <w:rPr>
          <w:rFonts w:hAnsi="宋体"/>
        </w:rPr>
        <w:t>. 灯具灯体：灯具上盖、灯体采用高压铸铝，灯体内外聚酯静电喷涂处理，外表光滑，便于清洗，不锈蚀，更耐腐蚀。（灯体不采用铝合金型材成型）</w:t>
      </w:r>
    </w:p>
    <w:p w:rsidR="00794E29" w:rsidRPr="00475EDA" w:rsidRDefault="00794E29" w:rsidP="00794E29">
      <w:pPr>
        <w:spacing w:line="300" w:lineRule="auto"/>
        <w:ind w:firstLineChars="147" w:firstLine="309"/>
        <w:rPr>
          <w:rFonts w:hAnsi="宋体"/>
        </w:rPr>
      </w:pPr>
      <w:r w:rsidRPr="00475EDA">
        <w:rPr>
          <w:rFonts w:hAnsi="宋体"/>
        </w:rPr>
        <w:t>2</w:t>
      </w:r>
      <w:r w:rsidRPr="00475EDA">
        <w:rPr>
          <w:rFonts w:hAnsi="宋体" w:hint="eastAsia"/>
        </w:rPr>
        <w:t>)</w:t>
      </w:r>
      <w:r w:rsidRPr="00475EDA">
        <w:rPr>
          <w:rFonts w:hAnsi="宋体"/>
        </w:rPr>
        <w:t>. 安装支架：钢板冲压而成，表面聚酯静电喷涂处理。</w:t>
      </w:r>
    </w:p>
    <w:p w:rsidR="00794E29" w:rsidRPr="00475EDA" w:rsidRDefault="00794E29" w:rsidP="00794E29">
      <w:pPr>
        <w:spacing w:line="300" w:lineRule="auto"/>
        <w:ind w:firstLineChars="147" w:firstLine="309"/>
        <w:rPr>
          <w:rFonts w:hAnsi="宋体"/>
        </w:rPr>
      </w:pPr>
      <w:r w:rsidRPr="00475EDA">
        <w:rPr>
          <w:rFonts w:hAnsi="宋体"/>
        </w:rPr>
        <w:t>3</w:t>
      </w:r>
      <w:r w:rsidRPr="00475EDA">
        <w:rPr>
          <w:rFonts w:hAnsi="宋体" w:hint="eastAsia"/>
        </w:rPr>
        <w:t>)</w:t>
      </w:r>
      <w:r w:rsidRPr="00475EDA">
        <w:rPr>
          <w:rFonts w:hAnsi="宋体"/>
        </w:rPr>
        <w:t>. 玻璃前盖：不散光耐温钢化玻璃，厚度≥</w:t>
      </w:r>
      <w:smartTag w:uri="urn:schemas-microsoft-com:office:smarttags" w:element="chmetcnv">
        <w:smartTagPr>
          <w:attr w:name="UnitName" w:val="mm"/>
          <w:attr w:name="SourceValue" w:val="4"/>
          <w:attr w:name="HasSpace" w:val="False"/>
          <w:attr w:name="Negative" w:val="False"/>
          <w:attr w:name="NumberType" w:val="1"/>
          <w:attr w:name="TCSC" w:val="0"/>
        </w:smartTagPr>
        <w:r w:rsidRPr="00475EDA">
          <w:rPr>
            <w:rFonts w:hAnsi="宋体"/>
          </w:rPr>
          <w:t>4.0mm</w:t>
        </w:r>
      </w:smartTag>
      <w:r w:rsidRPr="00475EDA">
        <w:rPr>
          <w:rFonts w:hAnsi="宋体"/>
        </w:rPr>
        <w:t>。</w:t>
      </w:r>
    </w:p>
    <w:p w:rsidR="00794E29" w:rsidRPr="00475EDA" w:rsidRDefault="00794E29" w:rsidP="00794E29">
      <w:pPr>
        <w:spacing w:line="300" w:lineRule="auto"/>
        <w:ind w:firstLineChars="147" w:firstLine="309"/>
        <w:rPr>
          <w:rFonts w:hAnsi="宋体"/>
        </w:rPr>
      </w:pPr>
      <w:r w:rsidRPr="00475EDA">
        <w:rPr>
          <w:rFonts w:hAnsi="宋体"/>
        </w:rPr>
        <w:t>4</w:t>
      </w:r>
      <w:r w:rsidRPr="00475EDA">
        <w:rPr>
          <w:rFonts w:hAnsi="宋体" w:hint="eastAsia"/>
        </w:rPr>
        <w:t>)</w:t>
      </w:r>
      <w:r w:rsidRPr="00475EDA">
        <w:rPr>
          <w:rFonts w:hAnsi="宋体"/>
        </w:rPr>
        <w:t>. 反射器：厚度≥</w:t>
      </w:r>
      <w:smartTag w:uri="urn:schemas-microsoft-com:office:smarttags" w:element="chmetcnv">
        <w:smartTagPr>
          <w:attr w:name="UnitName" w:val="mm"/>
          <w:attr w:name="SourceValue" w:val=".4"/>
          <w:attr w:name="HasSpace" w:val="False"/>
          <w:attr w:name="Negative" w:val="False"/>
          <w:attr w:name="NumberType" w:val="1"/>
          <w:attr w:name="TCSC" w:val="0"/>
        </w:smartTagPr>
        <w:r w:rsidRPr="00475EDA">
          <w:rPr>
            <w:rFonts w:hAnsi="宋体"/>
          </w:rPr>
          <w:t>0.4mm</w:t>
        </w:r>
      </w:smartTag>
      <w:r w:rsidRPr="00475EDA">
        <w:rPr>
          <w:rFonts w:hAnsi="宋体"/>
        </w:rPr>
        <w:t>的进口阳极氧化铝板，反射率高99.8%，能经受清洗耐腐蚀。（提供进口铝材证明、样品）</w:t>
      </w:r>
    </w:p>
    <w:p w:rsidR="00794E29" w:rsidRPr="00475EDA" w:rsidRDefault="00794E29" w:rsidP="00794E29">
      <w:pPr>
        <w:spacing w:line="300" w:lineRule="auto"/>
        <w:ind w:firstLineChars="147" w:firstLine="309"/>
        <w:rPr>
          <w:rFonts w:hAnsi="宋体"/>
        </w:rPr>
      </w:pPr>
      <w:r w:rsidRPr="00475EDA">
        <w:rPr>
          <w:rFonts w:hAnsi="宋体"/>
        </w:rPr>
        <w:t>5</w:t>
      </w:r>
      <w:r w:rsidRPr="00475EDA">
        <w:rPr>
          <w:rFonts w:hAnsi="宋体" w:hint="eastAsia"/>
        </w:rPr>
        <w:t>)</w:t>
      </w:r>
      <w:r w:rsidRPr="00475EDA">
        <w:rPr>
          <w:rFonts w:hAnsi="宋体"/>
        </w:rPr>
        <w:t>. 内部接线：聚乙烯绝缘耐热电线，符合环保要求。</w:t>
      </w:r>
    </w:p>
    <w:p w:rsidR="00794E29" w:rsidRPr="00475EDA" w:rsidRDefault="00794E29" w:rsidP="00794E29">
      <w:pPr>
        <w:spacing w:line="300" w:lineRule="auto"/>
        <w:ind w:firstLineChars="147" w:firstLine="309"/>
        <w:rPr>
          <w:rFonts w:hAnsi="宋体"/>
        </w:rPr>
      </w:pPr>
      <w:r w:rsidRPr="00475EDA">
        <w:rPr>
          <w:rFonts w:hAnsi="宋体"/>
        </w:rPr>
        <w:t>6</w:t>
      </w:r>
      <w:r w:rsidRPr="00475EDA">
        <w:rPr>
          <w:rFonts w:hAnsi="宋体" w:hint="eastAsia"/>
        </w:rPr>
        <w:t>）</w:t>
      </w:r>
      <w:r w:rsidRPr="00475EDA">
        <w:rPr>
          <w:rFonts w:hAnsi="宋体"/>
        </w:rPr>
        <w:t>. 紧固螺栓：不锈钢材质强度，耐腐蚀；加设弹簧垫片，防松动。</w:t>
      </w:r>
    </w:p>
    <w:p w:rsidR="00794E29" w:rsidRPr="00475EDA" w:rsidRDefault="00794E29" w:rsidP="00794E29">
      <w:pPr>
        <w:spacing w:line="300" w:lineRule="auto"/>
        <w:ind w:firstLineChars="147" w:firstLine="309"/>
        <w:rPr>
          <w:rFonts w:hAnsi="宋体"/>
        </w:rPr>
      </w:pPr>
      <w:r w:rsidRPr="00475EDA">
        <w:rPr>
          <w:rFonts w:hAnsi="宋体"/>
        </w:rPr>
        <w:lastRenderedPageBreak/>
        <w:t>7</w:t>
      </w:r>
      <w:r w:rsidRPr="00475EDA">
        <w:rPr>
          <w:rFonts w:hAnsi="宋体" w:hint="eastAsia"/>
        </w:rPr>
        <w:t>）</w:t>
      </w:r>
      <w:r w:rsidRPr="00475EDA">
        <w:rPr>
          <w:rFonts w:hAnsi="宋体"/>
        </w:rPr>
        <w:t>. 密封胶条：空心三元乙丙橡胶材料，耐高温不老化，而且耐腐蚀性气体</w:t>
      </w:r>
      <w:r w:rsidRPr="00475EDA">
        <w:rPr>
          <w:rFonts w:hAnsi="宋体" w:hint="eastAsia"/>
        </w:rPr>
        <w:t>。</w:t>
      </w:r>
    </w:p>
    <w:p w:rsidR="00794E29" w:rsidRPr="00475EDA" w:rsidRDefault="00794E29" w:rsidP="00794E29">
      <w:pPr>
        <w:spacing w:line="300" w:lineRule="auto"/>
        <w:ind w:firstLineChars="147" w:firstLine="309"/>
        <w:rPr>
          <w:rFonts w:hAnsi="宋体"/>
        </w:rPr>
      </w:pPr>
      <w:r w:rsidRPr="00475EDA">
        <w:rPr>
          <w:rFonts w:hAnsi="宋体" w:hint="eastAsia"/>
        </w:rPr>
        <w:t xml:space="preserve">8）. </w:t>
      </w:r>
      <w:r w:rsidRPr="00475EDA">
        <w:rPr>
          <w:rFonts w:hAnsi="宋体"/>
        </w:rPr>
        <w:t>导线出入口</w:t>
      </w:r>
      <w:r w:rsidRPr="00475EDA">
        <w:rPr>
          <w:rFonts w:hAnsi="宋体" w:hint="eastAsia"/>
        </w:rPr>
        <w:t>：</w:t>
      </w:r>
      <w:r w:rsidRPr="00475EDA">
        <w:rPr>
          <w:rFonts w:hAnsi="宋体"/>
        </w:rPr>
        <w:t>高品质丝扣密封盖（电缆锁头），防护等级IP65，不用时可封堵。</w:t>
      </w:r>
    </w:p>
    <w:p w:rsidR="00794E29" w:rsidRPr="00475EDA" w:rsidRDefault="00794E29" w:rsidP="00794E29">
      <w:pPr>
        <w:spacing w:line="300" w:lineRule="auto"/>
        <w:ind w:firstLineChars="147" w:firstLine="309"/>
        <w:rPr>
          <w:rFonts w:hAnsi="宋体"/>
        </w:rPr>
      </w:pPr>
      <w:r w:rsidRPr="00475EDA">
        <w:rPr>
          <w:rFonts w:hAnsi="宋体" w:hint="eastAsia"/>
        </w:rPr>
        <w:t>6</w:t>
      </w:r>
      <w:r w:rsidRPr="00475EDA">
        <w:rPr>
          <w:rFonts w:hAnsi="宋体"/>
        </w:rPr>
        <w:t xml:space="preserve"> </w:t>
      </w:r>
      <w:r w:rsidRPr="00475EDA">
        <w:rPr>
          <w:rFonts w:hAnsi="宋体" w:hint="eastAsia"/>
        </w:rPr>
        <w:t>.</w:t>
      </w:r>
      <w:r w:rsidRPr="00475EDA">
        <w:rPr>
          <w:rFonts w:hAnsi="宋体"/>
        </w:rPr>
        <w:t>灯具的安装</w:t>
      </w:r>
    </w:p>
    <w:p w:rsidR="00794E29" w:rsidRPr="00475EDA" w:rsidRDefault="00794E29" w:rsidP="00794E29">
      <w:pPr>
        <w:spacing w:line="300" w:lineRule="auto"/>
        <w:ind w:firstLineChars="147" w:firstLine="309"/>
        <w:rPr>
          <w:rFonts w:hAnsi="宋体"/>
        </w:rPr>
      </w:pPr>
      <w:r w:rsidRPr="00475EDA">
        <w:rPr>
          <w:rFonts w:hAnsi="宋体"/>
        </w:rPr>
        <w:t>1</w:t>
      </w:r>
      <w:r w:rsidRPr="00475EDA">
        <w:rPr>
          <w:rFonts w:hAnsi="宋体" w:hint="eastAsia"/>
        </w:rPr>
        <w:t>)</w:t>
      </w:r>
      <w:r w:rsidRPr="00475EDA">
        <w:rPr>
          <w:rFonts w:hAnsi="宋体"/>
        </w:rPr>
        <w:t>. 灯具的安装支架通过灯具外壳底部的导轨槽与灯体连接，保证灯具的防护等级，又便于调整安装。</w:t>
      </w:r>
    </w:p>
    <w:p w:rsidR="00794E29" w:rsidRPr="00475EDA" w:rsidRDefault="00794E29" w:rsidP="00794E29">
      <w:pPr>
        <w:spacing w:line="300" w:lineRule="auto"/>
        <w:ind w:firstLineChars="147" w:firstLine="309"/>
        <w:rPr>
          <w:rFonts w:hAnsi="宋体"/>
        </w:rPr>
      </w:pPr>
      <w:r w:rsidRPr="00475EDA">
        <w:rPr>
          <w:rFonts w:hAnsi="宋体"/>
        </w:rPr>
        <w:t>2</w:t>
      </w:r>
      <w:r w:rsidRPr="00475EDA">
        <w:rPr>
          <w:rFonts w:hAnsi="宋体" w:hint="eastAsia"/>
        </w:rPr>
        <w:t>)</w:t>
      </w:r>
      <w:r w:rsidRPr="00475EDA">
        <w:rPr>
          <w:rFonts w:hAnsi="宋体"/>
        </w:rPr>
        <w:t>. 路灯灯具安装支架角度仰角5 度，并永久固定。</w:t>
      </w:r>
    </w:p>
    <w:p w:rsidR="00794E29" w:rsidRPr="00475EDA" w:rsidRDefault="00794E29" w:rsidP="00794E29">
      <w:pPr>
        <w:spacing w:line="300" w:lineRule="auto"/>
        <w:ind w:firstLineChars="147" w:firstLine="309"/>
        <w:rPr>
          <w:rFonts w:hAnsi="宋体"/>
        </w:rPr>
      </w:pPr>
      <w:r w:rsidRPr="00475EDA">
        <w:rPr>
          <w:rFonts w:hAnsi="宋体"/>
        </w:rPr>
        <w:t>3</w:t>
      </w:r>
      <w:r w:rsidRPr="00475EDA">
        <w:rPr>
          <w:rFonts w:hAnsi="宋体" w:hint="eastAsia"/>
        </w:rPr>
        <w:t>)</w:t>
      </w:r>
      <w:r w:rsidRPr="00475EDA">
        <w:rPr>
          <w:rFonts w:hAnsi="宋体"/>
        </w:rPr>
        <w:t>. 广场和场区型灯具安装支架角度可在仰角15 度至俯角65 度在80度范围内任意调节，并选择合适角度永久固定。</w:t>
      </w:r>
    </w:p>
    <w:p w:rsidR="00794E29" w:rsidRPr="00475EDA" w:rsidRDefault="00794E29" w:rsidP="00794E29">
      <w:pPr>
        <w:spacing w:line="300" w:lineRule="auto"/>
        <w:ind w:firstLineChars="147" w:firstLine="309"/>
        <w:rPr>
          <w:rFonts w:hAnsi="宋体"/>
        </w:rPr>
      </w:pPr>
      <w:r w:rsidRPr="00475EDA">
        <w:rPr>
          <w:rFonts w:hAnsi="宋体" w:hint="eastAsia"/>
        </w:rPr>
        <w:t xml:space="preserve">7. </w:t>
      </w:r>
      <w:r w:rsidRPr="00475EDA">
        <w:rPr>
          <w:rFonts w:hAnsi="宋体"/>
        </w:rPr>
        <w:t>灯具必须提供的检测报告、认证。</w:t>
      </w:r>
    </w:p>
    <w:p w:rsidR="00794E29" w:rsidRPr="00475EDA" w:rsidRDefault="00794E29" w:rsidP="00794E29">
      <w:pPr>
        <w:spacing w:line="300" w:lineRule="auto"/>
        <w:ind w:firstLineChars="147" w:firstLine="309"/>
        <w:rPr>
          <w:rFonts w:hAnsi="宋体"/>
        </w:rPr>
      </w:pPr>
      <w:r w:rsidRPr="00475EDA">
        <w:rPr>
          <w:rFonts w:hAnsi="宋体"/>
        </w:rPr>
        <w:t>1</w:t>
      </w:r>
      <w:r w:rsidRPr="00475EDA">
        <w:rPr>
          <w:rFonts w:hAnsi="宋体" w:hint="eastAsia"/>
        </w:rPr>
        <w:t>)</w:t>
      </w:r>
      <w:r w:rsidRPr="00475EDA">
        <w:rPr>
          <w:rFonts w:hAnsi="宋体"/>
        </w:rPr>
        <w:t>. 安全型式试验报告：GB7000.5、GB7000.1、国家权威机构的CQC检测报告、安全性能检测。</w:t>
      </w:r>
    </w:p>
    <w:p w:rsidR="00794E29" w:rsidRPr="00475EDA" w:rsidRDefault="00794E29" w:rsidP="00794E29">
      <w:pPr>
        <w:spacing w:line="300" w:lineRule="auto"/>
        <w:ind w:firstLineChars="147" w:firstLine="309"/>
        <w:rPr>
          <w:rFonts w:hAnsi="宋体"/>
        </w:rPr>
      </w:pPr>
      <w:r w:rsidRPr="00475EDA">
        <w:rPr>
          <w:rFonts w:hAnsi="宋体"/>
        </w:rPr>
        <w:t>2</w:t>
      </w:r>
      <w:r w:rsidRPr="00475EDA">
        <w:rPr>
          <w:rFonts w:hAnsi="宋体" w:hint="eastAsia"/>
        </w:rPr>
        <w:t>)</w:t>
      </w:r>
      <w:r w:rsidRPr="00475EDA">
        <w:rPr>
          <w:rFonts w:hAnsi="宋体"/>
        </w:rPr>
        <w:t>. 电磁兼容型式试验报告：GB17743、GB17625.1、国家权威机构的电磁兼容性报告、灯具的电磁干扰检测。</w:t>
      </w:r>
    </w:p>
    <w:p w:rsidR="00794E29" w:rsidRPr="00475EDA" w:rsidRDefault="00794E29" w:rsidP="00794E29">
      <w:pPr>
        <w:spacing w:line="300" w:lineRule="auto"/>
        <w:ind w:firstLineChars="147" w:firstLine="309"/>
        <w:rPr>
          <w:rFonts w:hAnsi="宋体"/>
        </w:rPr>
      </w:pPr>
      <w:r w:rsidRPr="00475EDA">
        <w:rPr>
          <w:rFonts w:hAnsi="宋体"/>
        </w:rPr>
        <w:t>3</w:t>
      </w:r>
      <w:r w:rsidRPr="00475EDA">
        <w:rPr>
          <w:rFonts w:hAnsi="宋体" w:hint="eastAsia"/>
        </w:rPr>
        <w:t>)</w:t>
      </w:r>
      <w:r w:rsidRPr="00475EDA">
        <w:rPr>
          <w:rFonts w:hAnsi="宋体"/>
        </w:rPr>
        <w:t>. 产品认证：中国质量认证中心的产品认证证书、产品型式试验+初次工厂检查+获证后监督。</w:t>
      </w:r>
    </w:p>
    <w:p w:rsidR="00794E29" w:rsidRPr="00475EDA" w:rsidRDefault="00794E29" w:rsidP="007A4DE7">
      <w:pPr>
        <w:spacing w:line="300" w:lineRule="auto"/>
        <w:ind w:firstLineChars="147" w:firstLine="309"/>
        <w:rPr>
          <w:rFonts w:hAnsi="宋体"/>
        </w:rPr>
      </w:pPr>
      <w:r w:rsidRPr="00475EDA">
        <w:rPr>
          <w:rFonts w:hAnsi="宋体"/>
        </w:rPr>
        <w:t>4</w:t>
      </w:r>
      <w:r w:rsidRPr="00475EDA">
        <w:rPr>
          <w:rFonts w:hAnsi="宋体" w:hint="eastAsia"/>
        </w:rPr>
        <w:t>)</w:t>
      </w:r>
      <w:r w:rsidRPr="00475EDA">
        <w:rPr>
          <w:rFonts w:hAnsi="宋体"/>
        </w:rPr>
        <w:t>. 所有灯具必须有该品牌的压铸标识。</w:t>
      </w:r>
    </w:p>
    <w:p w:rsidR="00794E29" w:rsidRPr="00475EDA" w:rsidRDefault="008946B6" w:rsidP="00794E29">
      <w:pPr>
        <w:pStyle w:val="2"/>
        <w:spacing w:line="300" w:lineRule="auto"/>
        <w:rPr>
          <w:rFonts w:ascii="宋体" w:eastAsia="宋体" w:hAnsi="宋体"/>
          <w:sz w:val="21"/>
          <w:szCs w:val="21"/>
        </w:rPr>
      </w:pPr>
      <w:bookmarkStart w:id="2034" w:name="_Toc489992168"/>
      <w:bookmarkStart w:id="2035" w:name="_Toc16190312"/>
      <w:bookmarkStart w:id="2036" w:name="_Toc16341107"/>
      <w:bookmarkStart w:id="2037" w:name="_Toc18078979"/>
      <w:r>
        <w:rPr>
          <w:rFonts w:ascii="宋体" w:eastAsia="宋体" w:hAnsi="宋体" w:hint="eastAsia"/>
          <w:sz w:val="21"/>
          <w:szCs w:val="21"/>
        </w:rPr>
        <w:t>8</w:t>
      </w:r>
      <w:r w:rsidR="00794E29" w:rsidRPr="00475EDA">
        <w:rPr>
          <w:rFonts w:ascii="宋体" w:eastAsia="宋体" w:hAnsi="宋体" w:hint="eastAsia"/>
          <w:sz w:val="21"/>
          <w:szCs w:val="21"/>
        </w:rPr>
        <w:t>06.2.8 灯杆</w:t>
      </w:r>
      <w:bookmarkEnd w:id="2034"/>
      <w:bookmarkEnd w:id="2035"/>
      <w:bookmarkEnd w:id="2036"/>
      <w:bookmarkEnd w:id="2037"/>
    </w:p>
    <w:p w:rsidR="00794E29" w:rsidRPr="00475EDA" w:rsidRDefault="00794E29" w:rsidP="009566CA">
      <w:pPr>
        <w:numPr>
          <w:ilvl w:val="0"/>
          <w:numId w:val="125"/>
        </w:numPr>
        <w:tabs>
          <w:tab w:val="left" w:pos="720"/>
          <w:tab w:val="left" w:pos="780"/>
        </w:tabs>
        <w:spacing w:before="240" w:line="300" w:lineRule="auto"/>
        <w:ind w:hanging="357"/>
        <w:rPr>
          <w:rFonts w:hAnsi="宋体"/>
        </w:rPr>
      </w:pPr>
      <w:proofErr w:type="gramStart"/>
      <w:r w:rsidRPr="00475EDA">
        <w:rPr>
          <w:rFonts w:hAnsi="宋体" w:hint="eastAsia"/>
        </w:rPr>
        <w:t>高杆</w:t>
      </w:r>
      <w:proofErr w:type="gramEnd"/>
      <w:r w:rsidRPr="00475EDA">
        <w:rPr>
          <w:rFonts w:hAnsi="宋体" w:hint="eastAsia"/>
        </w:rPr>
        <w:t>（</w:t>
      </w:r>
      <w:r w:rsidRPr="00475EDA">
        <w:rPr>
          <w:rFonts w:hAnsi="宋体"/>
        </w:rPr>
        <w:t>20</w:t>
      </w:r>
      <w:r w:rsidRPr="00475EDA">
        <w:rPr>
          <w:rFonts w:hAnsi="宋体" w:hint="eastAsia"/>
        </w:rPr>
        <w:t>m</w:t>
      </w:r>
      <w:r w:rsidRPr="00475EDA">
        <w:rPr>
          <w:rFonts w:hAnsi="宋体"/>
        </w:rPr>
        <w:t>）</w:t>
      </w:r>
    </w:p>
    <w:p w:rsidR="00794E29" w:rsidRPr="00475EDA" w:rsidRDefault="00794E29" w:rsidP="009566CA">
      <w:pPr>
        <w:numPr>
          <w:ilvl w:val="0"/>
          <w:numId w:val="124"/>
        </w:numPr>
        <w:tabs>
          <w:tab w:val="left" w:pos="845"/>
          <w:tab w:val="left" w:pos="1205"/>
        </w:tabs>
        <w:spacing w:before="120" w:line="300" w:lineRule="auto"/>
        <w:ind w:hanging="357"/>
        <w:rPr>
          <w:rFonts w:hAnsi="宋体"/>
        </w:rPr>
      </w:pPr>
      <w:r w:rsidRPr="00475EDA">
        <w:rPr>
          <w:rFonts w:hAnsi="宋体" w:hint="eastAsia"/>
        </w:rPr>
        <w:t>照明灯杆体为钢制结构，分3段套接，采用正</w:t>
      </w:r>
      <w:r w:rsidRPr="00475EDA">
        <w:rPr>
          <w:rFonts w:hAnsi="宋体"/>
        </w:rPr>
        <w:t>12</w:t>
      </w:r>
      <w:r w:rsidRPr="00475EDA">
        <w:rPr>
          <w:rFonts w:hAnsi="宋体" w:hint="eastAsia"/>
        </w:rPr>
        <w:t>边棱锥插接式结构。</w:t>
      </w:r>
    </w:p>
    <w:p w:rsidR="00794E29" w:rsidRPr="00475EDA" w:rsidRDefault="00794E29" w:rsidP="009566CA">
      <w:pPr>
        <w:numPr>
          <w:ilvl w:val="0"/>
          <w:numId w:val="124"/>
        </w:numPr>
        <w:tabs>
          <w:tab w:val="left" w:pos="845"/>
          <w:tab w:val="left" w:pos="1205"/>
        </w:tabs>
        <w:spacing w:before="120" w:line="300" w:lineRule="auto"/>
        <w:ind w:hanging="357"/>
        <w:rPr>
          <w:rFonts w:hAnsi="宋体"/>
        </w:rPr>
      </w:pPr>
      <w:proofErr w:type="gramStart"/>
      <w:r w:rsidRPr="00475EDA">
        <w:rPr>
          <w:rFonts w:hAnsi="宋体" w:hint="eastAsia"/>
        </w:rPr>
        <w:t>高杆</w:t>
      </w:r>
      <w:proofErr w:type="gramEnd"/>
      <w:r w:rsidRPr="00475EDA">
        <w:rPr>
          <w:rFonts w:hAnsi="宋体" w:hint="eastAsia"/>
        </w:rPr>
        <w:t>顶部装一个传动系统，能容纳多条多芯电缆。滑轮在不锈钢轴上运转，滑轮之间装有隔板和限位销，使各条电缆保持在相应的槽内。滑轮为高分子绝缘材料，头部装有防雨盖。</w:t>
      </w:r>
    </w:p>
    <w:p w:rsidR="00794E29" w:rsidRPr="00475EDA" w:rsidRDefault="00794E29" w:rsidP="009566CA">
      <w:pPr>
        <w:numPr>
          <w:ilvl w:val="0"/>
          <w:numId w:val="124"/>
        </w:numPr>
        <w:tabs>
          <w:tab w:val="left" w:pos="845"/>
          <w:tab w:val="left" w:pos="1205"/>
        </w:tabs>
        <w:spacing w:before="120" w:line="300" w:lineRule="auto"/>
        <w:ind w:hanging="357"/>
        <w:rPr>
          <w:rFonts w:hAnsi="宋体"/>
        </w:rPr>
      </w:pPr>
      <w:r w:rsidRPr="00475EDA">
        <w:rPr>
          <w:rFonts w:hAnsi="宋体" w:hint="eastAsia"/>
        </w:rPr>
        <w:t>灯盘材质采用钢质结构，其技术参数、性能指标不低于</w:t>
      </w:r>
      <w:r w:rsidRPr="00475EDA">
        <w:rPr>
          <w:rFonts w:hAnsi="宋体"/>
        </w:rPr>
        <w:t>Q235-A</w:t>
      </w:r>
      <w:r w:rsidRPr="00475EDA">
        <w:rPr>
          <w:rFonts w:hAnsi="宋体" w:hint="eastAsia"/>
        </w:rPr>
        <w:t>钢质结构，焊接成形后经热浸</w:t>
      </w:r>
      <w:proofErr w:type="gramStart"/>
      <w:r w:rsidRPr="00475EDA">
        <w:rPr>
          <w:rFonts w:hAnsi="宋体" w:hint="eastAsia"/>
        </w:rPr>
        <w:t>锌</w:t>
      </w:r>
      <w:proofErr w:type="gramEnd"/>
      <w:r w:rsidRPr="00475EDA">
        <w:rPr>
          <w:rFonts w:hAnsi="宋体" w:hint="eastAsia"/>
        </w:rPr>
        <w:t>防腐处理。</w:t>
      </w:r>
    </w:p>
    <w:p w:rsidR="00794E29" w:rsidRPr="00475EDA" w:rsidRDefault="00794E29" w:rsidP="009566CA">
      <w:pPr>
        <w:numPr>
          <w:ilvl w:val="0"/>
          <w:numId w:val="124"/>
        </w:numPr>
        <w:tabs>
          <w:tab w:val="left" w:pos="845"/>
          <w:tab w:val="left" w:pos="1205"/>
        </w:tabs>
        <w:spacing w:before="120" w:line="300" w:lineRule="auto"/>
        <w:ind w:hanging="357"/>
        <w:rPr>
          <w:rFonts w:hAnsi="宋体"/>
        </w:rPr>
      </w:pPr>
      <w:r w:rsidRPr="00475EDA">
        <w:rPr>
          <w:rFonts w:hAnsi="宋体" w:hint="eastAsia"/>
        </w:rPr>
        <w:t>灯</w:t>
      </w:r>
      <w:proofErr w:type="gramStart"/>
      <w:r w:rsidRPr="00475EDA">
        <w:rPr>
          <w:rFonts w:hAnsi="宋体" w:hint="eastAsia"/>
        </w:rPr>
        <w:t>盘每个</w:t>
      </w:r>
      <w:proofErr w:type="gramEnd"/>
      <w:r w:rsidRPr="00475EDA">
        <w:rPr>
          <w:rFonts w:hAnsi="宋体" w:hint="eastAsia"/>
        </w:rPr>
        <w:t>悬挂点下装有导引板和导向轮，从而使</w:t>
      </w:r>
      <w:proofErr w:type="gramStart"/>
      <w:r w:rsidRPr="00475EDA">
        <w:rPr>
          <w:rFonts w:hAnsi="宋体" w:hint="eastAsia"/>
        </w:rPr>
        <w:t>灯架能精确</w:t>
      </w:r>
      <w:proofErr w:type="gramEnd"/>
      <w:r w:rsidRPr="00475EDA">
        <w:rPr>
          <w:rFonts w:hAnsi="宋体" w:hint="eastAsia"/>
        </w:rPr>
        <w:t>就位。</w:t>
      </w:r>
    </w:p>
    <w:p w:rsidR="00794E29" w:rsidRPr="00475EDA" w:rsidRDefault="00794E29" w:rsidP="009566CA">
      <w:pPr>
        <w:numPr>
          <w:ilvl w:val="0"/>
          <w:numId w:val="124"/>
        </w:numPr>
        <w:tabs>
          <w:tab w:val="left" w:pos="845"/>
          <w:tab w:val="left" w:pos="1205"/>
        </w:tabs>
        <w:spacing w:before="120" w:line="300" w:lineRule="auto"/>
        <w:ind w:hanging="357"/>
        <w:rPr>
          <w:rFonts w:hAnsi="宋体"/>
        </w:rPr>
      </w:pPr>
      <w:r w:rsidRPr="00475EDA">
        <w:rPr>
          <w:rFonts w:hAnsi="宋体" w:hint="eastAsia"/>
        </w:rPr>
        <w:t>为防止灯盘在升降过程中与灯杆碰撞，灯盘上必须设置防撞导向轮。</w:t>
      </w:r>
    </w:p>
    <w:p w:rsidR="00794E29" w:rsidRPr="00475EDA" w:rsidRDefault="00794E29" w:rsidP="009566CA">
      <w:pPr>
        <w:numPr>
          <w:ilvl w:val="0"/>
          <w:numId w:val="124"/>
        </w:numPr>
        <w:tabs>
          <w:tab w:val="left" w:pos="845"/>
          <w:tab w:val="left" w:pos="1205"/>
        </w:tabs>
        <w:spacing w:before="120" w:line="300" w:lineRule="auto"/>
        <w:ind w:hanging="357"/>
        <w:rPr>
          <w:rFonts w:hAnsi="宋体"/>
        </w:rPr>
      </w:pPr>
      <w:r w:rsidRPr="00475EDA">
        <w:rPr>
          <w:rFonts w:hAnsi="宋体" w:hint="eastAsia"/>
        </w:rPr>
        <w:t>灯盘的结构及尺寸由厂家另行设计制造，预留的灯具安装孔位置须与灯具供应商配合。</w:t>
      </w:r>
    </w:p>
    <w:p w:rsidR="00794E29" w:rsidRPr="00475EDA" w:rsidRDefault="00794E29" w:rsidP="009566CA">
      <w:pPr>
        <w:numPr>
          <w:ilvl w:val="0"/>
          <w:numId w:val="124"/>
        </w:numPr>
        <w:tabs>
          <w:tab w:val="left" w:pos="845"/>
          <w:tab w:val="left" w:pos="1205"/>
        </w:tabs>
        <w:spacing w:before="120" w:line="300" w:lineRule="auto"/>
        <w:ind w:hanging="357"/>
        <w:rPr>
          <w:rFonts w:hAnsi="宋体"/>
        </w:rPr>
      </w:pPr>
      <w:r w:rsidRPr="00475EDA">
        <w:rPr>
          <w:rFonts w:hAnsi="宋体" w:hint="eastAsia"/>
        </w:rPr>
        <w:t>灯盘及加工部件，采用热浸镀锌工艺进行防腐处理，锌层应均匀，表面色泽一致，锌层厚度符合相关要求。</w:t>
      </w:r>
    </w:p>
    <w:p w:rsidR="00794E29" w:rsidRPr="00475EDA" w:rsidRDefault="00794E29" w:rsidP="009566CA">
      <w:pPr>
        <w:numPr>
          <w:ilvl w:val="0"/>
          <w:numId w:val="124"/>
        </w:numPr>
        <w:tabs>
          <w:tab w:val="left" w:pos="845"/>
          <w:tab w:val="left" w:pos="1205"/>
        </w:tabs>
        <w:spacing w:before="120" w:line="300" w:lineRule="auto"/>
        <w:ind w:hanging="357"/>
        <w:rPr>
          <w:rFonts w:hAnsi="宋体"/>
        </w:rPr>
      </w:pPr>
      <w:proofErr w:type="gramStart"/>
      <w:r w:rsidRPr="00475EDA">
        <w:rPr>
          <w:rFonts w:hAnsi="宋体" w:hint="eastAsia"/>
        </w:rPr>
        <w:t>高杆</w:t>
      </w:r>
      <w:proofErr w:type="gramEnd"/>
      <w:r w:rsidRPr="00475EDA">
        <w:rPr>
          <w:rFonts w:hAnsi="宋体" w:hint="eastAsia"/>
        </w:rPr>
        <w:t>升降机构卷扬机提升能力必须达到负载要求（需提供卷扬机承载安全计算书）。</w:t>
      </w:r>
    </w:p>
    <w:p w:rsidR="00794E29" w:rsidRPr="00475EDA" w:rsidRDefault="00794E29" w:rsidP="009566CA">
      <w:pPr>
        <w:numPr>
          <w:ilvl w:val="0"/>
          <w:numId w:val="124"/>
        </w:numPr>
        <w:tabs>
          <w:tab w:val="left" w:pos="845"/>
          <w:tab w:val="left" w:pos="1205"/>
        </w:tabs>
        <w:spacing w:before="120" w:line="300" w:lineRule="auto"/>
        <w:ind w:hanging="357"/>
        <w:rPr>
          <w:rFonts w:hAnsi="宋体"/>
        </w:rPr>
      </w:pPr>
      <w:r w:rsidRPr="00475EDA">
        <w:rPr>
          <w:rFonts w:hAnsi="宋体" w:hint="eastAsia"/>
        </w:rPr>
        <w:t>升降电机采用内置式；电机须采用知名品牌产品。</w:t>
      </w:r>
    </w:p>
    <w:p w:rsidR="00794E29" w:rsidRPr="00475EDA" w:rsidRDefault="00794E29" w:rsidP="009566CA">
      <w:pPr>
        <w:numPr>
          <w:ilvl w:val="0"/>
          <w:numId w:val="124"/>
        </w:numPr>
        <w:tabs>
          <w:tab w:val="left" w:pos="845"/>
          <w:tab w:val="left" w:pos="1205"/>
        </w:tabs>
        <w:spacing w:before="120" w:line="300" w:lineRule="auto"/>
        <w:ind w:hanging="357"/>
        <w:rPr>
          <w:rFonts w:hAnsi="宋体"/>
        </w:rPr>
      </w:pPr>
      <w:r w:rsidRPr="00475EDA">
        <w:rPr>
          <w:rFonts w:hAnsi="宋体" w:hint="eastAsia"/>
        </w:rPr>
        <w:t>升降系统须具有电动和手动两种功能。电动时，灯盘的升降速度不宜超过2米</w:t>
      </w:r>
      <w:r w:rsidRPr="00475EDA">
        <w:rPr>
          <w:rFonts w:hAnsi="宋体"/>
        </w:rPr>
        <w:t>/</w:t>
      </w:r>
      <w:r w:rsidRPr="00475EDA">
        <w:rPr>
          <w:rFonts w:hAnsi="宋体" w:hint="eastAsia"/>
        </w:rPr>
        <w:t>分；手动操作时，应轻便灵活。</w:t>
      </w:r>
    </w:p>
    <w:p w:rsidR="00794E29" w:rsidRPr="00475EDA" w:rsidRDefault="00794E29" w:rsidP="009566CA">
      <w:pPr>
        <w:numPr>
          <w:ilvl w:val="0"/>
          <w:numId w:val="124"/>
        </w:numPr>
        <w:tabs>
          <w:tab w:val="left" w:pos="845"/>
          <w:tab w:val="left" w:pos="1205"/>
        </w:tabs>
        <w:spacing w:before="120" w:line="300" w:lineRule="auto"/>
        <w:ind w:hanging="357"/>
        <w:rPr>
          <w:rFonts w:hAnsi="宋体"/>
        </w:rPr>
      </w:pPr>
      <w:r w:rsidRPr="00475EDA">
        <w:rPr>
          <w:rFonts w:hAnsi="宋体" w:hint="eastAsia"/>
        </w:rPr>
        <w:t>升降系统设有电气、机械限位和过扭矩保护装置，限位装置应准确，并应有</w:t>
      </w:r>
      <w:proofErr w:type="gramStart"/>
      <w:r w:rsidRPr="00475EDA">
        <w:rPr>
          <w:rFonts w:hAnsi="宋体" w:hint="eastAsia"/>
        </w:rPr>
        <w:t>超行程限位</w:t>
      </w:r>
      <w:proofErr w:type="gramEnd"/>
      <w:r w:rsidRPr="00475EDA">
        <w:rPr>
          <w:rFonts w:hAnsi="宋体" w:hint="eastAsia"/>
        </w:rPr>
        <w:t>保护。</w:t>
      </w:r>
    </w:p>
    <w:p w:rsidR="00794E29" w:rsidRPr="00475EDA" w:rsidRDefault="00794E29" w:rsidP="009566CA">
      <w:pPr>
        <w:numPr>
          <w:ilvl w:val="0"/>
          <w:numId w:val="124"/>
        </w:numPr>
        <w:tabs>
          <w:tab w:val="left" w:pos="845"/>
          <w:tab w:val="left" w:pos="1205"/>
        </w:tabs>
        <w:spacing w:before="120" w:line="300" w:lineRule="auto"/>
        <w:ind w:hanging="357"/>
        <w:rPr>
          <w:rFonts w:hAnsi="宋体"/>
        </w:rPr>
      </w:pPr>
      <w:r w:rsidRPr="00475EDA">
        <w:rPr>
          <w:rFonts w:hAnsi="宋体" w:hint="eastAsia"/>
        </w:rPr>
        <w:t>卷扬系统应设置防止灯</w:t>
      </w:r>
      <w:proofErr w:type="gramStart"/>
      <w:r w:rsidRPr="00475EDA">
        <w:rPr>
          <w:rFonts w:hAnsi="宋体" w:hint="eastAsia"/>
        </w:rPr>
        <w:t>盘自由</w:t>
      </w:r>
      <w:proofErr w:type="gramEnd"/>
      <w:r w:rsidRPr="00475EDA">
        <w:rPr>
          <w:rFonts w:hAnsi="宋体" w:hint="eastAsia"/>
        </w:rPr>
        <w:t>下滑的防溜车装置，保证升降过程中可以在任何位置停车，需提供技术说明。</w:t>
      </w:r>
    </w:p>
    <w:p w:rsidR="00794E29" w:rsidRPr="00475EDA" w:rsidRDefault="00794E29" w:rsidP="009566CA">
      <w:pPr>
        <w:numPr>
          <w:ilvl w:val="0"/>
          <w:numId w:val="124"/>
        </w:numPr>
        <w:tabs>
          <w:tab w:val="left" w:pos="845"/>
          <w:tab w:val="left" w:pos="1205"/>
        </w:tabs>
        <w:spacing w:before="120" w:line="300" w:lineRule="auto"/>
        <w:ind w:hanging="357"/>
        <w:rPr>
          <w:rFonts w:hAnsi="宋体"/>
        </w:rPr>
      </w:pPr>
      <w:r w:rsidRPr="00475EDA">
        <w:rPr>
          <w:rFonts w:hAnsi="宋体" w:hint="eastAsia"/>
        </w:rPr>
        <w:lastRenderedPageBreak/>
        <w:t>升降系统采用高柔性特制钢丝绳，并相互独立，技术指标应符合</w:t>
      </w:r>
      <w:r w:rsidRPr="00475EDA">
        <w:rPr>
          <w:rFonts w:hAnsi="宋体"/>
        </w:rPr>
        <w:t>GB8903</w:t>
      </w:r>
      <w:r w:rsidRPr="00475EDA">
        <w:rPr>
          <w:rFonts w:hAnsi="宋体" w:hint="eastAsia"/>
        </w:rPr>
        <w:t>、</w:t>
      </w:r>
      <w:r w:rsidRPr="00475EDA">
        <w:rPr>
          <w:rFonts w:hAnsi="宋体"/>
        </w:rPr>
        <w:t xml:space="preserve">GB/T9944 </w:t>
      </w:r>
      <w:r w:rsidRPr="00475EDA">
        <w:rPr>
          <w:rFonts w:hAnsi="宋体" w:hint="eastAsia"/>
        </w:rPr>
        <w:t>的要求。采用单根主绳时设计安全系数不小于</w:t>
      </w:r>
      <w:r w:rsidRPr="00475EDA">
        <w:rPr>
          <w:rFonts w:hAnsi="宋体"/>
        </w:rPr>
        <w:t>8</w:t>
      </w:r>
      <w:r w:rsidRPr="00475EDA">
        <w:rPr>
          <w:rFonts w:hAnsi="宋体" w:hint="eastAsia"/>
        </w:rPr>
        <w:t>；若采用两根以上主绳时，其单根钢丝绳设计安全系数不小于</w:t>
      </w:r>
      <w:r w:rsidRPr="00475EDA">
        <w:rPr>
          <w:rFonts w:hAnsi="宋体"/>
        </w:rPr>
        <w:t>6</w:t>
      </w:r>
      <w:r w:rsidRPr="00475EDA">
        <w:rPr>
          <w:rFonts w:hAnsi="宋体" w:hint="eastAsia"/>
        </w:rPr>
        <w:t>。钢丝绳夹紧采用斜</w:t>
      </w:r>
      <w:proofErr w:type="gramStart"/>
      <w:r w:rsidRPr="00475EDA">
        <w:rPr>
          <w:rFonts w:hAnsi="宋体" w:hint="eastAsia"/>
        </w:rPr>
        <w:t>锲</w:t>
      </w:r>
      <w:proofErr w:type="gramEnd"/>
      <w:r w:rsidRPr="00475EDA">
        <w:rPr>
          <w:rFonts w:hAnsi="宋体" w:hint="eastAsia"/>
        </w:rPr>
        <w:t>式夹紧器，保证钢丝绳在受力的时候力量越大夹的越紧，不会脱落。</w:t>
      </w:r>
    </w:p>
    <w:p w:rsidR="00794E29" w:rsidRPr="00475EDA" w:rsidRDefault="00794E29" w:rsidP="009566CA">
      <w:pPr>
        <w:numPr>
          <w:ilvl w:val="0"/>
          <w:numId w:val="124"/>
        </w:numPr>
        <w:tabs>
          <w:tab w:val="left" w:pos="845"/>
          <w:tab w:val="left" w:pos="1205"/>
        </w:tabs>
        <w:spacing w:before="120" w:line="300" w:lineRule="auto"/>
        <w:ind w:hanging="357"/>
        <w:rPr>
          <w:rFonts w:hAnsi="宋体"/>
        </w:rPr>
      </w:pPr>
      <w:r w:rsidRPr="00475EDA">
        <w:rPr>
          <w:rFonts w:hAnsi="宋体" w:hint="eastAsia"/>
        </w:rPr>
        <w:t>完全独立的蜗轮蜗杆和钢丝绳系统；具有自动调节灯盘平衡状态的装置；灯盘下降时卷扬机应具有自锁保护功能。</w:t>
      </w:r>
    </w:p>
    <w:p w:rsidR="00794E29" w:rsidRPr="00475EDA" w:rsidRDefault="00794E29" w:rsidP="009566CA">
      <w:pPr>
        <w:numPr>
          <w:ilvl w:val="0"/>
          <w:numId w:val="124"/>
        </w:numPr>
        <w:tabs>
          <w:tab w:val="left" w:pos="845"/>
          <w:tab w:val="left" w:pos="1205"/>
        </w:tabs>
        <w:spacing w:before="120" w:line="300" w:lineRule="auto"/>
        <w:ind w:hanging="357"/>
        <w:rPr>
          <w:rFonts w:hAnsi="宋体"/>
        </w:rPr>
      </w:pPr>
      <w:r w:rsidRPr="00475EDA">
        <w:rPr>
          <w:rFonts w:hAnsi="宋体" w:hint="eastAsia"/>
        </w:rPr>
        <w:t>良好的润滑机器保护系统，防止尘埃、铁屑进入，保证在恶劣气候条件下运转自如。</w:t>
      </w:r>
    </w:p>
    <w:p w:rsidR="00794E29" w:rsidRPr="00475EDA" w:rsidRDefault="00794E29" w:rsidP="009566CA">
      <w:pPr>
        <w:numPr>
          <w:ilvl w:val="0"/>
          <w:numId w:val="124"/>
        </w:numPr>
        <w:tabs>
          <w:tab w:val="left" w:pos="845"/>
          <w:tab w:val="left" w:pos="1205"/>
        </w:tabs>
        <w:spacing w:before="120" w:line="300" w:lineRule="auto"/>
        <w:ind w:hanging="357"/>
        <w:rPr>
          <w:rFonts w:hAnsi="宋体"/>
        </w:rPr>
      </w:pPr>
      <w:r w:rsidRPr="00475EDA">
        <w:rPr>
          <w:rFonts w:hAnsi="宋体" w:hint="eastAsia"/>
        </w:rPr>
        <w:t>必须保证钢丝绳和电缆在工作过程中不相互缠绕（需提供技术说明）。</w:t>
      </w:r>
    </w:p>
    <w:p w:rsidR="00794E29" w:rsidRPr="00475EDA" w:rsidRDefault="00794E29" w:rsidP="009566CA">
      <w:pPr>
        <w:numPr>
          <w:ilvl w:val="0"/>
          <w:numId w:val="124"/>
        </w:numPr>
        <w:tabs>
          <w:tab w:val="left" w:pos="845"/>
          <w:tab w:val="left" w:pos="1205"/>
        </w:tabs>
        <w:spacing w:before="120" w:line="300" w:lineRule="auto"/>
        <w:ind w:hanging="357"/>
        <w:rPr>
          <w:rFonts w:hAnsi="宋体"/>
        </w:rPr>
      </w:pPr>
      <w:r w:rsidRPr="00475EDA">
        <w:rPr>
          <w:rFonts w:hAnsi="宋体" w:hint="eastAsia"/>
        </w:rPr>
        <w:t>升降系统应设置自动卸载装置：升降系统的挂钩采用中心定位旋转式挂钩，当照明器托架升到灯杆部设定位置时，挂钩自动钩住顶端挂座，并有明显标记指示旗，使钢丝绳卸荷，需要灯盘降下时挂钩可自动脱开。</w:t>
      </w:r>
    </w:p>
    <w:p w:rsidR="00794E29" w:rsidRPr="00475EDA" w:rsidRDefault="00794E29" w:rsidP="009566CA">
      <w:pPr>
        <w:numPr>
          <w:ilvl w:val="0"/>
          <w:numId w:val="124"/>
        </w:numPr>
        <w:tabs>
          <w:tab w:val="left" w:pos="845"/>
          <w:tab w:val="left" w:pos="1205"/>
        </w:tabs>
        <w:spacing w:before="120" w:line="300" w:lineRule="auto"/>
        <w:ind w:hanging="357"/>
        <w:rPr>
          <w:rFonts w:hAnsi="宋体"/>
        </w:rPr>
      </w:pPr>
      <w:r w:rsidRPr="00475EDA">
        <w:rPr>
          <w:rFonts w:hAnsi="宋体" w:hint="eastAsia"/>
        </w:rPr>
        <w:t>每个灯</w:t>
      </w:r>
      <w:proofErr w:type="gramStart"/>
      <w:r w:rsidRPr="00475EDA">
        <w:rPr>
          <w:rFonts w:hAnsi="宋体" w:hint="eastAsia"/>
        </w:rPr>
        <w:t>杆配套</w:t>
      </w:r>
      <w:proofErr w:type="gramEnd"/>
      <w:r w:rsidRPr="00475EDA">
        <w:rPr>
          <w:rFonts w:hAnsi="宋体" w:hint="eastAsia"/>
        </w:rPr>
        <w:t>2回5芯</w:t>
      </w:r>
      <w:proofErr w:type="gramStart"/>
      <w:r w:rsidRPr="00475EDA">
        <w:rPr>
          <w:rFonts w:hAnsi="宋体" w:hint="eastAsia"/>
        </w:rPr>
        <w:t>橡</w:t>
      </w:r>
      <w:proofErr w:type="gramEnd"/>
      <w:r w:rsidRPr="00475EDA">
        <w:rPr>
          <w:rFonts w:hAnsi="宋体" w:hint="eastAsia"/>
        </w:rPr>
        <w:t>套软电缆、自动升降装置和电控箱，相关配电器件均安装在灯杆底部的配电门内。</w:t>
      </w:r>
    </w:p>
    <w:p w:rsidR="00794E29" w:rsidRPr="00475EDA" w:rsidRDefault="00794E29" w:rsidP="009566CA">
      <w:pPr>
        <w:numPr>
          <w:ilvl w:val="0"/>
          <w:numId w:val="124"/>
        </w:numPr>
        <w:tabs>
          <w:tab w:val="left" w:pos="845"/>
          <w:tab w:val="left" w:pos="1205"/>
        </w:tabs>
        <w:spacing w:before="120" w:line="300" w:lineRule="auto"/>
        <w:rPr>
          <w:rFonts w:hAnsi="宋体"/>
        </w:rPr>
      </w:pPr>
      <w:r w:rsidRPr="00475EDA">
        <w:rPr>
          <w:rFonts w:hAnsi="宋体" w:hint="eastAsia"/>
        </w:rPr>
        <w:t>外观流线型设计，适合</w:t>
      </w:r>
      <w:proofErr w:type="gramStart"/>
      <w:r w:rsidRPr="00475EDA">
        <w:rPr>
          <w:rFonts w:hAnsi="宋体" w:hint="eastAsia"/>
        </w:rPr>
        <w:t>多边型灯杆</w:t>
      </w:r>
      <w:proofErr w:type="gramEnd"/>
      <w:r w:rsidRPr="00475EDA">
        <w:rPr>
          <w:rFonts w:hAnsi="宋体" w:hint="eastAsia"/>
        </w:rPr>
        <w:t>内腔形状。</w:t>
      </w:r>
    </w:p>
    <w:p w:rsidR="00794E29" w:rsidRPr="00475EDA" w:rsidRDefault="00794E29" w:rsidP="009566CA">
      <w:pPr>
        <w:numPr>
          <w:ilvl w:val="0"/>
          <w:numId w:val="126"/>
        </w:numPr>
        <w:spacing w:line="300" w:lineRule="auto"/>
        <w:rPr>
          <w:rFonts w:hAnsi="宋体"/>
        </w:rPr>
      </w:pPr>
      <w:r w:rsidRPr="00475EDA">
        <w:rPr>
          <w:rFonts w:hAnsi="宋体" w:hint="eastAsia"/>
        </w:rPr>
        <w:t>灯杆的整体造型应美观、简洁，并与该项目环境完全结合。</w:t>
      </w:r>
    </w:p>
    <w:p w:rsidR="00794E29" w:rsidRPr="00475EDA" w:rsidRDefault="00794E29" w:rsidP="00794E29">
      <w:pPr>
        <w:spacing w:line="300" w:lineRule="auto"/>
        <w:ind w:firstLineChars="150" w:firstLine="315"/>
        <w:rPr>
          <w:rFonts w:hAnsi="宋体"/>
        </w:rPr>
      </w:pPr>
      <w:r w:rsidRPr="00475EDA">
        <w:rPr>
          <w:rFonts w:hAnsi="宋体" w:hint="eastAsia"/>
        </w:rPr>
        <w:t>· 灯杆应为圆锥形（或圆柱形）或多边棱锥形、锥度为</w:t>
      </w:r>
      <w:r w:rsidRPr="00475EDA">
        <w:rPr>
          <w:rFonts w:hAnsi="宋体"/>
        </w:rPr>
        <w:t xml:space="preserve"> 1</w:t>
      </w:r>
      <w:r w:rsidRPr="00475EDA">
        <w:rPr>
          <w:rFonts w:hAnsi="宋体" w:hint="eastAsia"/>
        </w:rPr>
        <w:t>.2：</w:t>
      </w:r>
      <w:r w:rsidRPr="00475EDA">
        <w:rPr>
          <w:rFonts w:hAnsi="宋体"/>
        </w:rPr>
        <w:t xml:space="preserve">100 </w:t>
      </w:r>
      <w:r w:rsidRPr="00475EDA">
        <w:rPr>
          <w:rFonts w:hAnsi="宋体" w:hint="eastAsia"/>
        </w:rPr>
        <w:t>的直杆。</w:t>
      </w:r>
    </w:p>
    <w:p w:rsidR="00794E29" w:rsidRPr="00475EDA" w:rsidRDefault="00794E29" w:rsidP="00794E29">
      <w:pPr>
        <w:spacing w:line="300" w:lineRule="auto"/>
        <w:ind w:firstLineChars="147" w:firstLine="309"/>
        <w:rPr>
          <w:rFonts w:hAnsi="宋体"/>
        </w:rPr>
      </w:pPr>
      <w:r w:rsidRPr="00475EDA">
        <w:rPr>
          <w:rFonts w:hAnsi="宋体" w:hint="eastAsia"/>
        </w:rPr>
        <w:t>· 承包人应负责中</w:t>
      </w:r>
      <w:proofErr w:type="gramStart"/>
      <w:r w:rsidRPr="00475EDA">
        <w:rPr>
          <w:rFonts w:hAnsi="宋体" w:hint="eastAsia"/>
        </w:rPr>
        <w:t>杆灯基础</w:t>
      </w:r>
      <w:proofErr w:type="gramEnd"/>
      <w:r w:rsidRPr="00475EDA">
        <w:rPr>
          <w:rFonts w:hAnsi="宋体" w:hint="eastAsia"/>
        </w:rPr>
        <w:t>的建造。混凝土基础的顶面应高出地面，其高度不少于</w:t>
      </w:r>
      <w:smartTag w:uri="urn:schemas-microsoft-com:office:smarttags" w:element="chmetcnv">
        <w:smartTagPr>
          <w:attr w:name="TCSC" w:val="0"/>
          <w:attr w:name="NumberType" w:val="1"/>
          <w:attr w:name="Negative" w:val="False"/>
          <w:attr w:name="HasSpace" w:val="False"/>
          <w:attr w:name="SourceValue" w:val="100"/>
          <w:attr w:name="UnitName" w:val="mm"/>
        </w:smartTagPr>
        <w:r w:rsidRPr="00475EDA">
          <w:rPr>
            <w:rFonts w:hAnsi="宋体"/>
          </w:rPr>
          <w:t>100mm</w:t>
        </w:r>
      </w:smartTag>
      <w:r w:rsidRPr="00475EDA">
        <w:rPr>
          <w:rFonts w:hAnsi="宋体" w:hint="eastAsia"/>
        </w:rPr>
        <w:t>。承包人负责使基础底板水平，准确地校正灯柱，并保护好下面所提到的基础件。</w:t>
      </w:r>
    </w:p>
    <w:p w:rsidR="00794E29" w:rsidRPr="00475EDA" w:rsidRDefault="00794E29" w:rsidP="00794E29">
      <w:pPr>
        <w:spacing w:line="300" w:lineRule="auto"/>
        <w:ind w:firstLineChars="147" w:firstLine="309"/>
        <w:rPr>
          <w:rFonts w:hAnsi="宋体"/>
        </w:rPr>
      </w:pPr>
      <w:r w:rsidRPr="00475EDA">
        <w:rPr>
          <w:rFonts w:hAnsi="宋体" w:hint="eastAsia"/>
        </w:rPr>
        <w:t>·2</w:t>
      </w:r>
      <w:r w:rsidRPr="00475EDA">
        <w:rPr>
          <w:rFonts w:hAnsi="宋体"/>
        </w:rPr>
        <w:t>0</w:t>
      </w:r>
      <w:r w:rsidRPr="00475EDA">
        <w:rPr>
          <w:rFonts w:hAnsi="宋体" w:hint="eastAsia"/>
        </w:rPr>
        <w:t>米灯杆杆体上段壁厚度≥8</w:t>
      </w:r>
      <w:r w:rsidRPr="00475EDA">
        <w:rPr>
          <w:rFonts w:hAnsi="宋体"/>
        </w:rPr>
        <w:t>mm</w:t>
      </w:r>
      <w:r w:rsidRPr="00475EDA">
        <w:rPr>
          <w:rFonts w:hAnsi="宋体" w:hint="eastAsia"/>
        </w:rPr>
        <w:t>，中段壁厚度≥8</w:t>
      </w:r>
      <w:r w:rsidRPr="00475EDA">
        <w:rPr>
          <w:rFonts w:hAnsi="宋体"/>
        </w:rPr>
        <w:t>mm</w:t>
      </w:r>
      <w:r w:rsidRPr="00475EDA">
        <w:rPr>
          <w:rFonts w:hAnsi="宋体" w:hint="eastAsia"/>
        </w:rPr>
        <w:t>，下段壁厚度≥10</w:t>
      </w:r>
      <w:r w:rsidRPr="00475EDA">
        <w:rPr>
          <w:rFonts w:hAnsi="宋体"/>
        </w:rPr>
        <w:t>mm</w:t>
      </w:r>
      <w:r w:rsidRPr="00475EDA">
        <w:rPr>
          <w:rFonts w:hAnsi="宋体" w:hint="eastAsia"/>
        </w:rPr>
        <w:t>。杆体材料为低SI低C高强度ASTM A572 Gr65优质钢材（提供钢材成分报告）经过剪制、折弯、卷制、成型后焊接而成，现场不能有焊接或打孔操作。杆体应为一次成型，（上装部分除外）。杆体应无横向焊缝，纵向焊缝要求均匀、无虚焊现象，钢板焊缝</w:t>
      </w:r>
      <w:proofErr w:type="gramStart"/>
      <w:r w:rsidRPr="00475EDA">
        <w:rPr>
          <w:rFonts w:hAnsi="宋体" w:hint="eastAsia"/>
        </w:rPr>
        <w:t>灯杆须平整</w:t>
      </w:r>
      <w:proofErr w:type="gramEnd"/>
      <w:r w:rsidRPr="00475EDA">
        <w:rPr>
          <w:rFonts w:hAnsi="宋体" w:hint="eastAsia"/>
        </w:rPr>
        <w:t>光滑，焊接质量应符合GB/T12469的要求，整根杆体焊缝凸起的部分与杆体平整误差不大于±</w:t>
      </w:r>
      <w:smartTag w:uri="urn:schemas-microsoft-com:office:smarttags" w:element="chmetcnv">
        <w:smartTagPr>
          <w:attr w:name="TCSC" w:val="0"/>
          <w:attr w:name="NumberType" w:val="1"/>
          <w:attr w:name="Negative" w:val="False"/>
          <w:attr w:name="HasSpace" w:val="False"/>
          <w:attr w:name="SourceValue" w:val="1"/>
          <w:attr w:name="UnitName" w:val="mm"/>
        </w:smartTagPr>
        <w:r w:rsidRPr="00475EDA">
          <w:rPr>
            <w:rFonts w:hAnsi="宋体"/>
          </w:rPr>
          <w:t>1mm</w:t>
        </w:r>
      </w:smartTag>
      <w:r w:rsidRPr="00475EDA">
        <w:rPr>
          <w:rFonts w:hAnsi="宋体" w:hint="eastAsia"/>
        </w:rPr>
        <w:t>，超出此标准，招标人有权拒绝接受。</w:t>
      </w:r>
    </w:p>
    <w:p w:rsidR="00794E29" w:rsidRPr="00475EDA" w:rsidRDefault="00794E29" w:rsidP="00794E29">
      <w:pPr>
        <w:spacing w:line="300" w:lineRule="auto"/>
        <w:ind w:firstLineChars="147" w:firstLine="309"/>
        <w:rPr>
          <w:rFonts w:hAnsi="宋体"/>
        </w:rPr>
      </w:pPr>
      <w:r w:rsidRPr="00475EDA">
        <w:rPr>
          <w:rFonts w:hAnsi="宋体" w:hint="eastAsia"/>
        </w:rPr>
        <w:t>· 地脚螺栓需先用硅酮油脂石墨润滑，再缠绕胶带予以保护。在法兰盘与混凝土基础之间应填入符合现行国标要求的橡胶沥青材料。</w:t>
      </w:r>
    </w:p>
    <w:p w:rsidR="00794E29" w:rsidRPr="00475EDA" w:rsidRDefault="00794E29" w:rsidP="00794E29">
      <w:pPr>
        <w:spacing w:line="300" w:lineRule="auto"/>
        <w:ind w:firstLineChars="147" w:firstLine="309"/>
        <w:rPr>
          <w:rFonts w:hAnsi="宋体"/>
        </w:rPr>
      </w:pPr>
      <w:r w:rsidRPr="00475EDA">
        <w:rPr>
          <w:rFonts w:hAnsi="宋体" w:hint="eastAsia"/>
        </w:rPr>
        <w:t>· 灯杆应完整地运到现场，镀锌</w:t>
      </w:r>
      <w:proofErr w:type="gramStart"/>
      <w:r w:rsidRPr="00475EDA">
        <w:rPr>
          <w:rFonts w:hAnsi="宋体" w:hint="eastAsia"/>
        </w:rPr>
        <w:t>层不能</w:t>
      </w:r>
      <w:proofErr w:type="gramEnd"/>
      <w:r w:rsidRPr="00475EDA">
        <w:rPr>
          <w:rFonts w:hAnsi="宋体" w:hint="eastAsia"/>
        </w:rPr>
        <w:t>因切割、焊接和连接而受到损伤。</w:t>
      </w:r>
    </w:p>
    <w:p w:rsidR="00794E29" w:rsidRPr="00475EDA" w:rsidRDefault="00794E29" w:rsidP="00794E29">
      <w:pPr>
        <w:spacing w:line="300" w:lineRule="auto"/>
        <w:ind w:firstLineChars="147" w:firstLine="309"/>
        <w:rPr>
          <w:rFonts w:hAnsi="宋体"/>
        </w:rPr>
      </w:pPr>
      <w:r w:rsidRPr="00475EDA">
        <w:rPr>
          <w:rFonts w:hAnsi="宋体" w:hint="eastAsia"/>
        </w:rPr>
        <w:t>· 在安装工作实施前四个星期，承包人应向监理工程师提供两份施工说明和有关图纸的副本。</w:t>
      </w:r>
    </w:p>
    <w:p w:rsidR="00794E29" w:rsidRPr="00475EDA" w:rsidRDefault="00794E29" w:rsidP="00794E29">
      <w:pPr>
        <w:spacing w:line="300" w:lineRule="auto"/>
        <w:ind w:firstLineChars="147" w:firstLine="309"/>
        <w:rPr>
          <w:rFonts w:hAnsi="宋体"/>
        </w:rPr>
      </w:pPr>
      <w:r w:rsidRPr="00475EDA">
        <w:rPr>
          <w:rFonts w:hAnsi="宋体" w:hint="eastAsia"/>
        </w:rPr>
        <w:t>· 灯杆应设有被认可的永久性编号。</w:t>
      </w:r>
    </w:p>
    <w:p w:rsidR="00794E29" w:rsidRPr="00475EDA" w:rsidRDefault="00794E29" w:rsidP="00794E29">
      <w:pPr>
        <w:spacing w:line="300" w:lineRule="auto"/>
        <w:ind w:firstLineChars="147" w:firstLine="309"/>
        <w:rPr>
          <w:rFonts w:hAnsi="宋体"/>
        </w:rPr>
      </w:pPr>
      <w:r w:rsidRPr="00475EDA">
        <w:rPr>
          <w:rFonts w:hAnsi="宋体" w:hint="eastAsia"/>
        </w:rPr>
        <w:t>· 灯杆的设计应能承受伸臂的负载、满足风速要求。杆体设计及制造符合《钢结构设计规范》（</w:t>
      </w:r>
      <w:r w:rsidRPr="00475EDA">
        <w:rPr>
          <w:rFonts w:hAnsi="宋体"/>
        </w:rPr>
        <w:t>GB50017-2003</w:t>
      </w:r>
      <w:r w:rsidRPr="00475EDA">
        <w:rPr>
          <w:rFonts w:hAnsi="宋体" w:hint="eastAsia"/>
        </w:rPr>
        <w:t>）。</w:t>
      </w:r>
    </w:p>
    <w:p w:rsidR="00794E29" w:rsidRPr="00475EDA" w:rsidRDefault="00794E29" w:rsidP="00794E29">
      <w:pPr>
        <w:spacing w:line="300" w:lineRule="auto"/>
        <w:ind w:firstLineChars="147" w:firstLine="309"/>
        <w:rPr>
          <w:rFonts w:hAnsi="宋体"/>
        </w:rPr>
      </w:pPr>
      <w:r w:rsidRPr="00475EDA">
        <w:rPr>
          <w:rFonts w:hAnsi="宋体" w:hint="eastAsia"/>
        </w:rPr>
        <w:t>· 路灯杆内外整体应进行热镀锌加喷塑防腐处理，镀锌层表面光滑美观，光泽一致。无皱皮、流坠及锌瘤、起皮、斑点、阴阳面等缺陷存在，镀锌层厚度为</w:t>
      </w:r>
      <w:smartTag w:uri="urn:schemas-microsoft-com:office:smarttags" w:element="chmetcnv">
        <w:smartTagPr>
          <w:attr w:name="TCSC" w:val="0"/>
          <w:attr w:name="NumberType" w:val="1"/>
          <w:attr w:name="Negative" w:val="False"/>
          <w:attr w:name="HasSpace" w:val="False"/>
          <w:attr w:name="SourceValue" w:val="600"/>
          <w:attr w:name="UnitName" w:val="g"/>
        </w:smartTagPr>
        <w:r w:rsidRPr="00475EDA">
          <w:rPr>
            <w:rFonts w:hAnsi="宋体" w:hint="eastAsia"/>
          </w:rPr>
          <w:t>600g</w:t>
        </w:r>
      </w:smartTag>
      <w:r w:rsidRPr="00475EDA">
        <w:rPr>
          <w:rFonts w:hAnsi="宋体" w:hint="eastAsia"/>
        </w:rPr>
        <w:t>/m</w:t>
      </w:r>
      <w:r w:rsidRPr="00475EDA">
        <w:rPr>
          <w:rFonts w:hAnsi="宋体"/>
        </w:rPr>
        <w:t>²</w:t>
      </w:r>
      <w:r w:rsidRPr="00475EDA">
        <w:rPr>
          <w:rFonts w:hAnsi="宋体" w:hint="eastAsia"/>
        </w:rPr>
        <w:t>(厚度</w:t>
      </w:r>
      <w:smartTag w:uri="urn:schemas-microsoft-com:office:smarttags" w:element="chmetcnv">
        <w:smartTagPr>
          <w:attr w:name="TCSC" w:val="0"/>
          <w:attr w:name="NumberType" w:val="1"/>
          <w:attr w:name="Negative" w:val="False"/>
          <w:attr w:name="HasSpace" w:val="False"/>
          <w:attr w:name="SourceValue" w:val=".086"/>
          <w:attr w:name="UnitName" w:val="mm"/>
        </w:smartTagPr>
        <w:r w:rsidRPr="00475EDA">
          <w:rPr>
            <w:rFonts w:hAnsi="宋体" w:hint="eastAsia"/>
          </w:rPr>
          <w:t>0.086mm</w:t>
        </w:r>
      </w:smartTag>
      <w:r w:rsidRPr="00475EDA">
        <w:rPr>
          <w:rFonts w:hAnsi="宋体" w:hint="eastAsia"/>
        </w:rPr>
        <w:t>)，要求符合国家或国际标准。镀锌层附着力应符合GB2694—88标准，保证8年不退色，灯杆防腐寿命大于30年。杆体设计抗风能力为40m/s，抗震烈度7级，并提供详细的受力计算书。</w:t>
      </w:r>
      <w:r w:rsidRPr="00475EDA">
        <w:rPr>
          <w:rFonts w:hAnsi="宋体"/>
        </w:rPr>
        <w:br/>
        <w:t xml:space="preserve">　</w:t>
      </w:r>
      <w:r w:rsidRPr="00475EDA">
        <w:rPr>
          <w:rFonts w:hAnsi="宋体" w:hint="eastAsia"/>
        </w:rPr>
        <w:t>· 路灯杆底部应设有维护小门（配电门），采用一次成型的冲压件，且须加工平整光滑，与杆体平整误差不大于±</w:t>
      </w:r>
      <w:smartTag w:uri="urn:schemas-microsoft-com:office:smarttags" w:element="chmetcnv">
        <w:smartTagPr>
          <w:attr w:name="TCSC" w:val="0"/>
          <w:attr w:name="NumberType" w:val="1"/>
          <w:attr w:name="Negative" w:val="False"/>
          <w:attr w:name="HasSpace" w:val="False"/>
          <w:attr w:name="SourceValue" w:val="1"/>
          <w:attr w:name="UnitName" w:val="mm"/>
        </w:smartTagPr>
        <w:r w:rsidRPr="00475EDA">
          <w:rPr>
            <w:rFonts w:hAnsi="宋体"/>
          </w:rPr>
          <w:t>1mm</w:t>
        </w:r>
      </w:smartTag>
      <w:r w:rsidRPr="00475EDA">
        <w:rPr>
          <w:rFonts w:hAnsi="宋体"/>
        </w:rPr>
        <w:t>,</w:t>
      </w:r>
      <w:r w:rsidRPr="00475EDA">
        <w:rPr>
          <w:rFonts w:hAnsi="宋体" w:hint="eastAsia"/>
        </w:rPr>
        <w:t>门与门互换性要好，维护门关闭后与杆体应有良好平整的密封，维护</w:t>
      </w:r>
      <w:proofErr w:type="gramStart"/>
      <w:r w:rsidRPr="00475EDA">
        <w:rPr>
          <w:rFonts w:hAnsi="宋体" w:hint="eastAsia"/>
        </w:rPr>
        <w:t>门上檐须有</w:t>
      </w:r>
      <w:proofErr w:type="gramEnd"/>
      <w:r w:rsidRPr="00475EDA">
        <w:rPr>
          <w:rFonts w:hAnsi="宋体" w:hint="eastAsia"/>
        </w:rPr>
        <w:t>防雨措施。门在灯杆上切割后局部须加强，基本达到</w:t>
      </w:r>
      <w:proofErr w:type="gramStart"/>
      <w:r w:rsidRPr="00475EDA">
        <w:rPr>
          <w:rFonts w:hAnsi="宋体" w:hint="eastAsia"/>
        </w:rPr>
        <w:t>原整体杆</w:t>
      </w:r>
      <w:proofErr w:type="gramEnd"/>
      <w:r w:rsidRPr="00475EDA">
        <w:rPr>
          <w:rFonts w:hAnsi="宋体" w:hint="eastAsia"/>
        </w:rPr>
        <w:t>的强度。</w:t>
      </w:r>
    </w:p>
    <w:p w:rsidR="00794E29" w:rsidRPr="00475EDA" w:rsidRDefault="00794E29" w:rsidP="00794E29">
      <w:pPr>
        <w:spacing w:line="300" w:lineRule="auto"/>
        <w:ind w:firstLineChars="147" w:firstLine="309"/>
        <w:rPr>
          <w:rFonts w:hAnsi="宋体"/>
        </w:rPr>
      </w:pPr>
      <w:r w:rsidRPr="00475EDA">
        <w:rPr>
          <w:rFonts w:hAnsi="宋体" w:hint="eastAsia"/>
        </w:rPr>
        <w:t>· 灯杆下部维护门内应设有专用路灯接线盒（盘）支架和接地螺栓U形插槽。路灯接线盒安装</w:t>
      </w:r>
      <w:proofErr w:type="gramStart"/>
      <w:r w:rsidRPr="00475EDA">
        <w:rPr>
          <w:rFonts w:hAnsi="宋体" w:hint="eastAsia"/>
        </w:rPr>
        <w:t>在杆内支架</w:t>
      </w:r>
      <w:proofErr w:type="gramEnd"/>
      <w:r w:rsidRPr="00475EDA">
        <w:rPr>
          <w:rFonts w:hAnsi="宋体" w:hint="eastAsia"/>
        </w:rPr>
        <w:t>上，防护等级为</w:t>
      </w:r>
      <w:r w:rsidRPr="00475EDA">
        <w:rPr>
          <w:rFonts w:hAnsi="宋体"/>
        </w:rPr>
        <w:t xml:space="preserve"> IP54</w:t>
      </w:r>
      <w:r w:rsidRPr="00475EDA">
        <w:rPr>
          <w:rFonts w:hAnsi="宋体" w:hint="eastAsia"/>
        </w:rPr>
        <w:t>。支架的螺孔相对尺寸应根据专用路灯接线盒的实际尺寸确定，</w:t>
      </w:r>
      <w:r w:rsidRPr="00475EDA">
        <w:rPr>
          <w:rFonts w:hAnsi="宋体" w:hint="eastAsia"/>
        </w:rPr>
        <w:lastRenderedPageBreak/>
        <w:t>安装位置应便于维修。接线盒内设单</w:t>
      </w:r>
      <w:proofErr w:type="gramStart"/>
      <w:r w:rsidRPr="00475EDA">
        <w:rPr>
          <w:rFonts w:hAnsi="宋体" w:hint="eastAsia"/>
        </w:rPr>
        <w:t>极</w:t>
      </w:r>
      <w:proofErr w:type="gramEnd"/>
      <w:r w:rsidRPr="00475EDA">
        <w:rPr>
          <w:rFonts w:hAnsi="宋体" w:hint="eastAsia"/>
        </w:rPr>
        <w:t>开关、接线端子和接地极连接板，</w:t>
      </w:r>
      <w:proofErr w:type="gramStart"/>
      <w:r w:rsidRPr="00475EDA">
        <w:rPr>
          <w:rFonts w:hAnsi="宋体" w:hint="eastAsia"/>
        </w:rPr>
        <w:t>灯杆内微型</w:t>
      </w:r>
      <w:proofErr w:type="gramEnd"/>
      <w:r w:rsidRPr="00475EDA">
        <w:rPr>
          <w:rFonts w:hAnsi="宋体" w:hint="eastAsia"/>
        </w:rPr>
        <w:t>断路器数量可按杆上灯头数确定。所有照明灯的线缆均为上进下出。</w:t>
      </w:r>
    </w:p>
    <w:p w:rsidR="00794E29" w:rsidRPr="00475EDA" w:rsidRDefault="00794E29" w:rsidP="00794E29">
      <w:pPr>
        <w:spacing w:line="300" w:lineRule="auto"/>
        <w:ind w:firstLineChars="147" w:firstLine="309"/>
        <w:rPr>
          <w:rFonts w:hAnsi="宋体"/>
        </w:rPr>
      </w:pPr>
      <w:r w:rsidRPr="00475EDA">
        <w:rPr>
          <w:rFonts w:hAnsi="宋体" w:hint="eastAsia"/>
        </w:rPr>
        <w:t>· 维护门下沿与</w:t>
      </w:r>
      <w:proofErr w:type="gramStart"/>
      <w:r w:rsidRPr="00475EDA">
        <w:rPr>
          <w:rFonts w:hAnsi="宋体" w:hint="eastAsia"/>
        </w:rPr>
        <w:t>灯杆底法兰</w:t>
      </w:r>
      <w:proofErr w:type="gramEnd"/>
      <w:r w:rsidRPr="00475EDA">
        <w:rPr>
          <w:rFonts w:hAnsi="宋体" w:hint="eastAsia"/>
        </w:rPr>
        <w:t>距离应不小于</w:t>
      </w:r>
      <w:smartTag w:uri="urn:schemas-microsoft-com:office:smarttags" w:element="chmetcnv">
        <w:smartTagPr>
          <w:attr w:name="TCSC" w:val="0"/>
          <w:attr w:name="NumberType" w:val="1"/>
          <w:attr w:name="Negative" w:val="False"/>
          <w:attr w:name="HasSpace" w:val="False"/>
          <w:attr w:name="SourceValue" w:val="807"/>
          <w:attr w:name="UnitName" w:val="mm"/>
        </w:smartTagPr>
        <w:r w:rsidRPr="00475EDA">
          <w:rPr>
            <w:rFonts w:hAnsi="宋体"/>
          </w:rPr>
          <w:t>807mm</w:t>
        </w:r>
      </w:smartTag>
      <w:r w:rsidRPr="00475EDA">
        <w:rPr>
          <w:rFonts w:hAnsi="宋体" w:hint="eastAsia"/>
        </w:rPr>
        <w:t>，灯杆应为法兰式基础，灯杆底座法兰与杆体之间应有加强板，以增强连接强度，并消除应力集中现象。灯杆的基础带有定位法兰盘，通过地脚螺栓安装在基础上。</w:t>
      </w:r>
    </w:p>
    <w:p w:rsidR="00794E29" w:rsidRPr="00475EDA" w:rsidRDefault="00794E29" w:rsidP="00794E29">
      <w:pPr>
        <w:spacing w:line="300" w:lineRule="auto"/>
        <w:ind w:firstLineChars="147" w:firstLine="309"/>
        <w:rPr>
          <w:rFonts w:hAnsi="宋体"/>
        </w:rPr>
      </w:pPr>
      <w:r w:rsidRPr="00475EDA">
        <w:rPr>
          <w:rFonts w:hAnsi="宋体" w:hint="eastAsia"/>
        </w:rPr>
        <w:t>·长度偏差</w:t>
      </w:r>
      <w:r w:rsidRPr="00475EDA">
        <w:rPr>
          <w:rFonts w:hAnsi="宋体"/>
        </w:rPr>
        <w:t xml:space="preserve">  +</w:t>
      </w:r>
      <w:smartTag w:uri="urn:schemas-microsoft-com:office:smarttags" w:element="chmetcnv">
        <w:smartTagPr>
          <w:attr w:name="TCSC" w:val="0"/>
          <w:attr w:name="NumberType" w:val="1"/>
          <w:attr w:name="Negative" w:val="False"/>
          <w:attr w:name="HasSpace" w:val="False"/>
          <w:attr w:name="SourceValue" w:val="3"/>
          <w:attr w:name="UnitName" w:val="mm"/>
        </w:smartTagPr>
        <w:r w:rsidRPr="00475EDA">
          <w:rPr>
            <w:rFonts w:hAnsi="宋体"/>
          </w:rPr>
          <w:t>3mm</w:t>
        </w:r>
      </w:smartTag>
      <w:r w:rsidRPr="00475EDA">
        <w:rPr>
          <w:rFonts w:hAnsi="宋体" w:hint="eastAsia"/>
        </w:rPr>
        <w:t>；</w:t>
      </w:r>
    </w:p>
    <w:p w:rsidR="00794E29" w:rsidRPr="00475EDA" w:rsidRDefault="00794E29" w:rsidP="00794E29">
      <w:pPr>
        <w:spacing w:line="300" w:lineRule="auto"/>
        <w:ind w:firstLineChars="147" w:firstLine="309"/>
        <w:rPr>
          <w:rFonts w:hAnsi="宋体"/>
        </w:rPr>
      </w:pPr>
      <w:r w:rsidRPr="00475EDA">
        <w:rPr>
          <w:rFonts w:hAnsi="宋体" w:hint="eastAsia"/>
        </w:rPr>
        <w:t>·对边距偏差</w:t>
      </w:r>
      <w:r w:rsidRPr="00475EDA">
        <w:rPr>
          <w:rFonts w:hAnsi="宋体"/>
        </w:rPr>
        <w:t xml:space="preserve">  +</w:t>
      </w:r>
      <w:smartTag w:uri="urn:schemas-microsoft-com:office:smarttags" w:element="chmetcnv">
        <w:smartTagPr>
          <w:attr w:name="TCSC" w:val="0"/>
          <w:attr w:name="NumberType" w:val="1"/>
          <w:attr w:name="Negative" w:val="False"/>
          <w:attr w:name="HasSpace" w:val="False"/>
          <w:attr w:name="SourceValue" w:val="2"/>
          <w:attr w:name="UnitName" w:val="mm"/>
        </w:smartTagPr>
        <w:r w:rsidRPr="00475EDA">
          <w:rPr>
            <w:rFonts w:hAnsi="宋体"/>
          </w:rPr>
          <w:t>2mm</w:t>
        </w:r>
      </w:smartTag>
      <w:r w:rsidRPr="00475EDA">
        <w:rPr>
          <w:rFonts w:hAnsi="宋体" w:hint="eastAsia"/>
        </w:rPr>
        <w:t>；</w:t>
      </w:r>
    </w:p>
    <w:p w:rsidR="00794E29" w:rsidRPr="00475EDA" w:rsidRDefault="00794E29" w:rsidP="00794E29">
      <w:pPr>
        <w:spacing w:line="300" w:lineRule="auto"/>
        <w:ind w:firstLineChars="147" w:firstLine="309"/>
        <w:rPr>
          <w:rFonts w:hAnsi="宋体"/>
        </w:rPr>
      </w:pPr>
      <w:r w:rsidRPr="00475EDA">
        <w:rPr>
          <w:rFonts w:hAnsi="宋体" w:hint="eastAsia"/>
        </w:rPr>
        <w:t>·杆体扭曲度﹤</w:t>
      </w:r>
      <w:r w:rsidRPr="00475EDA">
        <w:rPr>
          <w:rFonts w:hAnsi="宋体"/>
        </w:rPr>
        <w:t>5</w:t>
      </w:r>
      <w:r w:rsidRPr="00475EDA">
        <w:rPr>
          <w:rFonts w:hAnsi="宋体" w:hint="eastAsia"/>
        </w:rPr>
        <w:t>°；</w:t>
      </w:r>
    </w:p>
    <w:p w:rsidR="00794E29" w:rsidRPr="00475EDA" w:rsidRDefault="00794E29" w:rsidP="00794E29">
      <w:pPr>
        <w:spacing w:line="300" w:lineRule="auto"/>
        <w:ind w:firstLineChars="147" w:firstLine="309"/>
        <w:rPr>
          <w:rFonts w:hAnsi="宋体"/>
        </w:rPr>
      </w:pPr>
      <w:r w:rsidRPr="00475EDA">
        <w:rPr>
          <w:rFonts w:hAnsi="宋体" w:hint="eastAsia"/>
        </w:rPr>
        <w:t>·杆体直线度﹤</w:t>
      </w:r>
      <w:smartTag w:uri="urn:schemas-microsoft-com:office:smarttags" w:element="chmetcnv">
        <w:smartTagPr>
          <w:attr w:name="TCSC" w:val="0"/>
          <w:attr w:name="NumberType" w:val="1"/>
          <w:attr w:name="Negative" w:val="False"/>
          <w:attr w:name="HasSpace" w:val="False"/>
          <w:attr w:name="SourceValue" w:val="1"/>
          <w:attr w:name="UnitName" w:val="mm"/>
        </w:smartTagPr>
        <w:r w:rsidRPr="00475EDA">
          <w:rPr>
            <w:rFonts w:hAnsi="宋体"/>
          </w:rPr>
          <w:t>1mm</w:t>
        </w:r>
      </w:smartTag>
      <w:r w:rsidRPr="00475EDA">
        <w:rPr>
          <w:rFonts w:hAnsi="宋体"/>
        </w:rPr>
        <w:t>/m</w:t>
      </w:r>
      <w:r w:rsidRPr="00475EDA">
        <w:rPr>
          <w:rFonts w:hAnsi="宋体" w:hint="eastAsia"/>
        </w:rPr>
        <w:t>；</w:t>
      </w:r>
    </w:p>
    <w:p w:rsidR="00794E29" w:rsidRPr="00475EDA" w:rsidRDefault="00794E29" w:rsidP="00794E29">
      <w:pPr>
        <w:spacing w:line="300" w:lineRule="auto"/>
        <w:ind w:firstLineChars="147" w:firstLine="309"/>
        <w:rPr>
          <w:rFonts w:hAnsi="宋体"/>
        </w:rPr>
      </w:pPr>
      <w:r w:rsidRPr="00475EDA">
        <w:rPr>
          <w:rFonts w:hAnsi="宋体" w:hint="eastAsia"/>
        </w:rPr>
        <w:t>·直线度偏差</w:t>
      </w:r>
      <w:r w:rsidRPr="00475EDA">
        <w:rPr>
          <w:rFonts w:hAnsi="宋体"/>
        </w:rPr>
        <w:t xml:space="preserve">  0.2%</w:t>
      </w:r>
      <w:r w:rsidRPr="00475EDA">
        <w:rPr>
          <w:rFonts w:hAnsi="宋体" w:hint="eastAsia"/>
        </w:rPr>
        <w:t>；</w:t>
      </w:r>
    </w:p>
    <w:p w:rsidR="00794E29" w:rsidRPr="00475EDA" w:rsidRDefault="00794E29" w:rsidP="00794E29">
      <w:pPr>
        <w:spacing w:line="300" w:lineRule="auto"/>
        <w:ind w:firstLineChars="147" w:firstLine="309"/>
        <w:rPr>
          <w:rFonts w:hAnsi="宋体"/>
        </w:rPr>
      </w:pPr>
      <w:r w:rsidRPr="00475EDA">
        <w:rPr>
          <w:rFonts w:hAnsi="宋体" w:hint="eastAsia"/>
        </w:rPr>
        <w:t>·弯臂扭曲度﹤</w:t>
      </w:r>
      <w:r w:rsidRPr="00475EDA">
        <w:rPr>
          <w:rFonts w:hAnsi="宋体"/>
        </w:rPr>
        <w:t>2</w:t>
      </w:r>
      <w:r w:rsidRPr="00475EDA">
        <w:rPr>
          <w:rFonts w:hAnsi="宋体" w:hint="eastAsia"/>
        </w:rPr>
        <w:t>°；</w:t>
      </w:r>
    </w:p>
    <w:p w:rsidR="00794E29" w:rsidRPr="00475EDA" w:rsidRDefault="00794E29" w:rsidP="00794E29">
      <w:pPr>
        <w:spacing w:line="300" w:lineRule="auto"/>
        <w:ind w:firstLineChars="147" w:firstLine="309"/>
        <w:rPr>
          <w:rFonts w:hAnsi="宋体"/>
        </w:rPr>
      </w:pPr>
      <w:r w:rsidRPr="00475EDA">
        <w:rPr>
          <w:rFonts w:hAnsi="宋体" w:hint="eastAsia"/>
        </w:rPr>
        <w:t>·弯臂部位对边距偏差﹤</w:t>
      </w:r>
      <w:r w:rsidRPr="00475EDA">
        <w:rPr>
          <w:rFonts w:hAnsi="宋体"/>
        </w:rPr>
        <w:t>15</w:t>
      </w:r>
      <w:r w:rsidRPr="00475EDA">
        <w:rPr>
          <w:rFonts w:hAnsi="宋体" w:hint="eastAsia"/>
        </w:rPr>
        <w:t>°；</w:t>
      </w:r>
    </w:p>
    <w:p w:rsidR="00794E29" w:rsidRPr="00475EDA" w:rsidRDefault="00794E29" w:rsidP="00794E29">
      <w:pPr>
        <w:spacing w:line="300" w:lineRule="auto"/>
        <w:ind w:firstLineChars="147" w:firstLine="309"/>
        <w:rPr>
          <w:rFonts w:hAnsi="宋体"/>
        </w:rPr>
      </w:pPr>
      <w:r w:rsidRPr="00475EDA">
        <w:rPr>
          <w:rFonts w:hAnsi="宋体" w:hint="eastAsia"/>
        </w:rPr>
        <w:t>·法兰与杆体垂直度偏差﹤</w:t>
      </w:r>
      <w:r w:rsidRPr="00475EDA">
        <w:rPr>
          <w:rFonts w:hAnsi="宋体"/>
        </w:rPr>
        <w:t>1</w:t>
      </w:r>
      <w:r w:rsidRPr="00475EDA">
        <w:rPr>
          <w:rFonts w:hAnsi="宋体" w:hint="eastAsia"/>
        </w:rPr>
        <w:t>°；</w:t>
      </w:r>
    </w:p>
    <w:p w:rsidR="00794E29" w:rsidRPr="00475EDA" w:rsidRDefault="00794E29" w:rsidP="00794E29">
      <w:pPr>
        <w:spacing w:line="300" w:lineRule="auto"/>
        <w:ind w:firstLineChars="147" w:firstLine="309"/>
        <w:rPr>
          <w:rFonts w:hAnsi="宋体"/>
        </w:rPr>
      </w:pPr>
      <w:r w:rsidRPr="00475EDA">
        <w:rPr>
          <w:rFonts w:hAnsi="宋体" w:hint="eastAsia"/>
        </w:rPr>
        <w:t>·法兰焊接位置偏差﹤</w:t>
      </w:r>
      <w:smartTag w:uri="urn:schemas-microsoft-com:office:smarttags" w:element="chmetcnv">
        <w:smartTagPr>
          <w:attr w:name="TCSC" w:val="0"/>
          <w:attr w:name="NumberType" w:val="1"/>
          <w:attr w:name="Negative" w:val="False"/>
          <w:attr w:name="HasSpace" w:val="False"/>
          <w:attr w:name="SourceValue" w:val="2"/>
          <w:attr w:name="UnitName" w:val="mm"/>
        </w:smartTagPr>
        <w:r w:rsidRPr="00475EDA">
          <w:rPr>
            <w:rFonts w:hAnsi="宋体"/>
          </w:rPr>
          <w:t>2mm</w:t>
        </w:r>
      </w:smartTag>
      <w:r w:rsidRPr="00475EDA">
        <w:rPr>
          <w:rFonts w:hAnsi="宋体" w:hint="eastAsia"/>
        </w:rPr>
        <w:t>；</w:t>
      </w:r>
    </w:p>
    <w:p w:rsidR="00794E29" w:rsidRPr="00475EDA" w:rsidRDefault="00794E29" w:rsidP="00794E29">
      <w:pPr>
        <w:spacing w:line="300" w:lineRule="auto"/>
        <w:ind w:firstLineChars="147" w:firstLine="309"/>
        <w:rPr>
          <w:rFonts w:hAnsi="宋体"/>
        </w:rPr>
      </w:pPr>
      <w:r w:rsidRPr="00475EDA">
        <w:rPr>
          <w:rFonts w:hAnsi="宋体" w:hint="eastAsia"/>
        </w:rPr>
        <w:t>·附着力测试：十字划痕以特制粘胶带垂直拉</w:t>
      </w:r>
      <w:r w:rsidRPr="00475EDA">
        <w:rPr>
          <w:rFonts w:hAnsi="宋体"/>
        </w:rPr>
        <w:t xml:space="preserve"> 12 </w:t>
      </w:r>
      <w:r w:rsidRPr="00475EDA">
        <w:rPr>
          <w:rFonts w:hAnsi="宋体" w:hint="eastAsia"/>
        </w:rPr>
        <w:t>次无剥落。</w:t>
      </w:r>
    </w:p>
    <w:p w:rsidR="00794E29" w:rsidRPr="00475EDA" w:rsidRDefault="00794E29" w:rsidP="00794E29">
      <w:pPr>
        <w:spacing w:line="300" w:lineRule="auto"/>
        <w:ind w:firstLineChars="147" w:firstLine="309"/>
        <w:rPr>
          <w:rFonts w:hAnsi="宋体"/>
        </w:rPr>
      </w:pPr>
      <w:r w:rsidRPr="00475EDA">
        <w:rPr>
          <w:rFonts w:hAnsi="宋体" w:hint="eastAsia"/>
        </w:rPr>
        <w:t>·镀锌层厚度测试：任取</w:t>
      </w:r>
      <w:r w:rsidRPr="00475EDA">
        <w:rPr>
          <w:rFonts w:hAnsi="宋体"/>
        </w:rPr>
        <w:t xml:space="preserve"> 30 </w:t>
      </w:r>
      <w:r w:rsidRPr="00475EDA">
        <w:rPr>
          <w:rFonts w:hAnsi="宋体" w:hint="eastAsia"/>
        </w:rPr>
        <w:t>点，取算术平均值大于标准值。</w:t>
      </w:r>
    </w:p>
    <w:p w:rsidR="00794E29" w:rsidRPr="00475EDA" w:rsidRDefault="00794E29" w:rsidP="00794E29">
      <w:pPr>
        <w:spacing w:line="300" w:lineRule="auto"/>
        <w:ind w:firstLineChars="147" w:firstLine="309"/>
        <w:rPr>
          <w:rFonts w:hAnsi="宋体"/>
        </w:rPr>
      </w:pPr>
      <w:r w:rsidRPr="00475EDA">
        <w:rPr>
          <w:rFonts w:hAnsi="宋体" w:hint="eastAsia"/>
        </w:rPr>
        <w:t>·耐盐雾试验：</w:t>
      </w:r>
      <w:r w:rsidRPr="00475EDA">
        <w:rPr>
          <w:rFonts w:hAnsi="宋体"/>
        </w:rPr>
        <w:t>5%NaC1</w:t>
      </w:r>
      <w:r w:rsidRPr="00475EDA">
        <w:rPr>
          <w:rFonts w:hAnsi="宋体" w:hint="eastAsia"/>
        </w:rPr>
        <w:t>、</w:t>
      </w:r>
      <w:r w:rsidRPr="00475EDA">
        <w:rPr>
          <w:rFonts w:hAnsi="宋体"/>
        </w:rPr>
        <w:t xml:space="preserve">35 </w:t>
      </w:r>
      <w:r w:rsidRPr="00475EDA">
        <w:rPr>
          <w:rFonts w:hAnsi="宋体" w:hint="eastAsia"/>
        </w:rPr>
        <w:t>摄氏度、</w:t>
      </w:r>
      <w:r w:rsidRPr="00475EDA">
        <w:rPr>
          <w:rFonts w:hAnsi="宋体"/>
        </w:rPr>
        <w:t xml:space="preserve">96 </w:t>
      </w:r>
      <w:r w:rsidRPr="00475EDA">
        <w:rPr>
          <w:rFonts w:hAnsi="宋体" w:hint="eastAsia"/>
        </w:rPr>
        <w:t>小时无黄锈。</w:t>
      </w:r>
    </w:p>
    <w:p w:rsidR="00794E29" w:rsidRPr="00475EDA" w:rsidRDefault="00794E29" w:rsidP="00794E29">
      <w:pPr>
        <w:spacing w:line="300" w:lineRule="auto"/>
        <w:ind w:firstLineChars="147" w:firstLine="309"/>
        <w:rPr>
          <w:rFonts w:hAnsi="宋体"/>
        </w:rPr>
      </w:pPr>
      <w:r w:rsidRPr="00475EDA">
        <w:rPr>
          <w:rFonts w:hAnsi="宋体" w:hint="eastAsia"/>
        </w:rPr>
        <w:t>·两节杆体的套接深度大于重叠部分口径的</w:t>
      </w:r>
      <w:r w:rsidRPr="00475EDA">
        <w:rPr>
          <w:rFonts w:hAnsi="宋体"/>
        </w:rPr>
        <w:t>1.</w:t>
      </w:r>
      <w:r w:rsidRPr="00475EDA">
        <w:rPr>
          <w:rFonts w:hAnsi="宋体" w:hint="eastAsia"/>
        </w:rPr>
        <w:t>5倍；</w:t>
      </w:r>
    </w:p>
    <w:p w:rsidR="00794E29" w:rsidRPr="00475EDA" w:rsidRDefault="00794E29" w:rsidP="007A4DE7">
      <w:pPr>
        <w:spacing w:line="300" w:lineRule="auto"/>
        <w:ind w:firstLineChars="147" w:firstLine="309"/>
        <w:rPr>
          <w:rFonts w:hAnsi="宋体"/>
        </w:rPr>
      </w:pPr>
      <w:r w:rsidRPr="00475EDA">
        <w:rPr>
          <w:rFonts w:hAnsi="宋体" w:hint="eastAsia"/>
        </w:rPr>
        <w:t>·灯盘直径与灯</w:t>
      </w:r>
      <w:proofErr w:type="gramStart"/>
      <w:r w:rsidRPr="00475EDA">
        <w:rPr>
          <w:rFonts w:hAnsi="宋体" w:hint="eastAsia"/>
        </w:rPr>
        <w:t>杆高度之比宜</w:t>
      </w:r>
      <w:proofErr w:type="gramEnd"/>
      <w:r w:rsidRPr="00475EDA">
        <w:rPr>
          <w:rFonts w:hAnsi="宋体" w:hint="eastAsia"/>
        </w:rPr>
        <w:t>控制在1:5～1:8之间；</w:t>
      </w:r>
    </w:p>
    <w:p w:rsidR="00794E29" w:rsidRPr="00475EDA" w:rsidRDefault="008946B6" w:rsidP="00794E29">
      <w:pPr>
        <w:pStyle w:val="2"/>
        <w:spacing w:line="300" w:lineRule="auto"/>
        <w:rPr>
          <w:rFonts w:ascii="宋体" w:eastAsia="宋体" w:hAnsi="宋体"/>
          <w:sz w:val="21"/>
          <w:szCs w:val="21"/>
        </w:rPr>
      </w:pPr>
      <w:bookmarkStart w:id="2038" w:name="_Toc489992169"/>
      <w:bookmarkStart w:id="2039" w:name="_Toc16190313"/>
      <w:bookmarkStart w:id="2040" w:name="_Toc16341108"/>
      <w:bookmarkStart w:id="2041" w:name="_Toc18078980"/>
      <w:r>
        <w:rPr>
          <w:rFonts w:ascii="宋体" w:eastAsia="宋体" w:hAnsi="宋体" w:hint="eastAsia"/>
          <w:sz w:val="21"/>
          <w:szCs w:val="21"/>
        </w:rPr>
        <w:t>8</w:t>
      </w:r>
      <w:r w:rsidR="00794E29" w:rsidRPr="00475EDA">
        <w:rPr>
          <w:rFonts w:ascii="宋体" w:eastAsia="宋体" w:hAnsi="宋体" w:hint="eastAsia"/>
          <w:sz w:val="21"/>
          <w:szCs w:val="21"/>
        </w:rPr>
        <w:t>06.2.9  基础及接地</w:t>
      </w:r>
      <w:bookmarkEnd w:id="2038"/>
      <w:bookmarkEnd w:id="2039"/>
      <w:bookmarkEnd w:id="2040"/>
      <w:bookmarkEnd w:id="2041"/>
    </w:p>
    <w:p w:rsidR="00794E29" w:rsidRPr="00475EDA" w:rsidRDefault="00794E29" w:rsidP="00794E29">
      <w:pPr>
        <w:spacing w:line="300" w:lineRule="auto"/>
        <w:ind w:firstLineChars="131" w:firstLine="275"/>
        <w:rPr>
          <w:rFonts w:hAnsi="宋体"/>
        </w:rPr>
      </w:pPr>
      <w:r w:rsidRPr="00475EDA">
        <w:rPr>
          <w:rFonts w:hAnsi="宋体"/>
        </w:rPr>
        <w:t>1.照明灯</w:t>
      </w:r>
      <w:proofErr w:type="gramStart"/>
      <w:r w:rsidRPr="00475EDA">
        <w:rPr>
          <w:rFonts w:hAnsi="宋体"/>
        </w:rPr>
        <w:t>单基灯</w:t>
      </w:r>
      <w:proofErr w:type="gramEnd"/>
      <w:r w:rsidRPr="00475EDA">
        <w:rPr>
          <w:rFonts w:hAnsi="宋体"/>
        </w:rPr>
        <w:t>接地电阻不大于</w:t>
      </w:r>
      <w:r w:rsidRPr="00475EDA">
        <w:rPr>
          <w:rFonts w:hAnsi="宋体" w:hint="eastAsia"/>
        </w:rPr>
        <w:t>4</w:t>
      </w:r>
      <w:r w:rsidRPr="00475EDA">
        <w:rPr>
          <w:rFonts w:hAnsi="宋体"/>
        </w:rPr>
        <w:t>欧姆。</w:t>
      </w:r>
    </w:p>
    <w:p w:rsidR="00794E29" w:rsidRPr="00475EDA" w:rsidRDefault="00794E29" w:rsidP="00794E29">
      <w:pPr>
        <w:spacing w:line="300" w:lineRule="auto"/>
        <w:ind w:firstLineChars="131" w:firstLine="275"/>
        <w:rPr>
          <w:rFonts w:hAnsi="宋体"/>
        </w:rPr>
      </w:pPr>
      <w:r w:rsidRPr="00475EDA">
        <w:rPr>
          <w:rFonts w:hAnsi="宋体"/>
        </w:rPr>
        <w:t xml:space="preserve">2. </w:t>
      </w:r>
      <w:proofErr w:type="gramStart"/>
      <w:r w:rsidRPr="00475EDA">
        <w:rPr>
          <w:rFonts w:hAnsi="宋体"/>
        </w:rPr>
        <w:t>灯基础</w:t>
      </w:r>
      <w:proofErr w:type="gramEnd"/>
      <w:r w:rsidRPr="00475EDA">
        <w:rPr>
          <w:rFonts w:hAnsi="宋体"/>
        </w:rPr>
        <w:t>应为钢筋混凝土结构，混凝土标号应≥C2</w:t>
      </w:r>
      <w:r w:rsidRPr="00475EDA">
        <w:rPr>
          <w:rFonts w:hAnsi="宋体" w:hint="eastAsia"/>
        </w:rPr>
        <w:t>5</w:t>
      </w:r>
      <w:r w:rsidRPr="00475EDA">
        <w:rPr>
          <w:rFonts w:hAnsi="宋体"/>
        </w:rPr>
        <w:t>，结构强度应满足灯杆受力要求。</w:t>
      </w:r>
    </w:p>
    <w:p w:rsidR="00794E29" w:rsidRPr="00475EDA" w:rsidRDefault="00794E29" w:rsidP="00794E29">
      <w:pPr>
        <w:spacing w:line="300" w:lineRule="auto"/>
        <w:ind w:firstLineChars="131" w:firstLine="275"/>
        <w:rPr>
          <w:rFonts w:hAnsi="宋体"/>
        </w:rPr>
      </w:pPr>
      <w:r w:rsidRPr="00475EDA">
        <w:rPr>
          <w:rFonts w:hAnsi="宋体"/>
        </w:rPr>
        <w:t>3. 安装在收费岛处的收费广场配电箱（柜）接地可与收费大棚共用防雷接地系统，接地电阻不大于4欧姆。</w:t>
      </w:r>
    </w:p>
    <w:p w:rsidR="00794E29" w:rsidRPr="00475EDA" w:rsidRDefault="00794E29" w:rsidP="007A4DE7">
      <w:pPr>
        <w:spacing w:line="300" w:lineRule="auto"/>
        <w:ind w:firstLineChars="131" w:firstLine="275"/>
        <w:rPr>
          <w:rFonts w:hAnsi="宋体"/>
        </w:rPr>
      </w:pPr>
      <w:r w:rsidRPr="00475EDA">
        <w:rPr>
          <w:rFonts w:hAnsi="宋体"/>
        </w:rPr>
        <w:t>4. 承包人应详细勘察安装处地质条件，并根据地质承载力对基础进行合理设计。</w:t>
      </w:r>
    </w:p>
    <w:p w:rsidR="00794E29" w:rsidRPr="00475EDA" w:rsidRDefault="008946B6" w:rsidP="00794E29">
      <w:pPr>
        <w:pStyle w:val="2"/>
        <w:spacing w:line="300" w:lineRule="auto"/>
        <w:rPr>
          <w:rFonts w:ascii="宋体" w:eastAsia="宋体" w:hAnsi="宋体"/>
          <w:sz w:val="21"/>
          <w:szCs w:val="21"/>
        </w:rPr>
      </w:pPr>
      <w:bookmarkStart w:id="2042" w:name="_Toc489992170"/>
      <w:bookmarkStart w:id="2043" w:name="_Toc16190314"/>
      <w:bookmarkStart w:id="2044" w:name="_Toc16341109"/>
      <w:bookmarkStart w:id="2045" w:name="_Toc18078981"/>
      <w:r>
        <w:rPr>
          <w:rFonts w:ascii="宋体" w:eastAsia="宋体" w:hAnsi="宋体" w:hint="eastAsia"/>
          <w:sz w:val="21"/>
          <w:szCs w:val="21"/>
        </w:rPr>
        <w:t>8</w:t>
      </w:r>
      <w:r w:rsidR="00794E29" w:rsidRPr="00475EDA">
        <w:rPr>
          <w:rFonts w:ascii="宋体" w:eastAsia="宋体" w:hAnsi="宋体" w:hint="eastAsia"/>
          <w:sz w:val="21"/>
          <w:szCs w:val="21"/>
        </w:rPr>
        <w:t>06.2.10 照明控制</w:t>
      </w:r>
      <w:bookmarkEnd w:id="2042"/>
      <w:bookmarkEnd w:id="2043"/>
      <w:bookmarkEnd w:id="2044"/>
      <w:bookmarkEnd w:id="2045"/>
    </w:p>
    <w:p w:rsidR="00794E29" w:rsidRPr="00475EDA" w:rsidRDefault="00794E29" w:rsidP="00794E29">
      <w:pPr>
        <w:spacing w:line="300" w:lineRule="auto"/>
        <w:ind w:firstLineChars="131" w:firstLine="275"/>
        <w:rPr>
          <w:rFonts w:hAnsi="宋体"/>
        </w:rPr>
      </w:pPr>
      <w:r w:rsidRPr="00475EDA">
        <w:rPr>
          <w:rFonts w:hAnsi="宋体"/>
        </w:rPr>
        <w:t>1. 广场照明控制采用手动和定时控制两种方式。手动控制为人工开/合闸，自动定时控制为智能型路灯控制器、接触器方式。</w:t>
      </w:r>
    </w:p>
    <w:p w:rsidR="00794E29" w:rsidRPr="00475EDA" w:rsidRDefault="00794E29" w:rsidP="00794E29">
      <w:pPr>
        <w:spacing w:line="300" w:lineRule="auto"/>
        <w:ind w:firstLineChars="131" w:firstLine="275"/>
        <w:rPr>
          <w:rFonts w:hAnsi="宋体"/>
        </w:rPr>
      </w:pPr>
      <w:r w:rsidRPr="00475EDA">
        <w:rPr>
          <w:rFonts w:hAnsi="宋体"/>
        </w:rPr>
        <w:t>2. 广场照明控制装置安装在广场</w:t>
      </w:r>
      <w:r w:rsidRPr="00475EDA">
        <w:rPr>
          <w:rFonts w:hAnsi="宋体" w:hint="eastAsia"/>
        </w:rPr>
        <w:t>照明</w:t>
      </w:r>
      <w:r w:rsidRPr="00475EDA">
        <w:rPr>
          <w:rFonts w:hAnsi="宋体"/>
        </w:rPr>
        <w:t>配电箱内，</w:t>
      </w:r>
      <w:r w:rsidRPr="00475EDA">
        <w:rPr>
          <w:rFonts w:hAnsi="宋体" w:hint="eastAsia"/>
        </w:rPr>
        <w:t>照明</w:t>
      </w:r>
      <w:r w:rsidRPr="00475EDA">
        <w:rPr>
          <w:rFonts w:hAnsi="宋体"/>
        </w:rPr>
        <w:t>配电箱可安装在靠近收费站房一侧的收费岛大棚立柱旁，具体可结合工程实际情况进行适当调整。</w:t>
      </w:r>
    </w:p>
    <w:p w:rsidR="00794E29" w:rsidRPr="00475EDA" w:rsidRDefault="00794E29" w:rsidP="00794E29">
      <w:pPr>
        <w:spacing w:line="300" w:lineRule="auto"/>
        <w:ind w:firstLineChars="131" w:firstLine="275"/>
        <w:rPr>
          <w:rFonts w:hAnsi="宋体"/>
        </w:rPr>
      </w:pPr>
      <w:r w:rsidRPr="00475EDA">
        <w:rPr>
          <w:rFonts w:hAnsi="宋体" w:hint="eastAsia"/>
        </w:rPr>
        <w:t>3</w:t>
      </w:r>
      <w:r w:rsidRPr="00475EDA">
        <w:rPr>
          <w:rFonts w:hAnsi="宋体"/>
        </w:rPr>
        <w:t>. 收费广场</w:t>
      </w:r>
      <w:r w:rsidRPr="00475EDA">
        <w:rPr>
          <w:rFonts w:hAnsi="宋体" w:hint="eastAsia"/>
        </w:rPr>
        <w:t>照明</w:t>
      </w:r>
      <w:r w:rsidRPr="00475EDA">
        <w:rPr>
          <w:rFonts w:hAnsi="宋体"/>
        </w:rPr>
        <w:t>配电箱内集成二次控制设备，采用智能型路灯控制器、接触器方式进行定时控制。</w:t>
      </w:r>
    </w:p>
    <w:p w:rsidR="00794E29" w:rsidRPr="00475EDA" w:rsidRDefault="008946B6" w:rsidP="00794E29">
      <w:pPr>
        <w:keepNext/>
        <w:keepLines/>
        <w:spacing w:before="260" w:after="260" w:line="300" w:lineRule="auto"/>
        <w:outlineLvl w:val="0"/>
        <w:rPr>
          <w:rFonts w:hAnsi="宋体"/>
          <w:b/>
          <w:bCs/>
        </w:rPr>
      </w:pPr>
      <w:bookmarkStart w:id="2046" w:name="_Toc489992171"/>
      <w:bookmarkStart w:id="2047" w:name="_Toc16190315"/>
      <w:bookmarkStart w:id="2048" w:name="_Toc16341110"/>
      <w:bookmarkStart w:id="2049" w:name="_Toc18078982"/>
      <w:r>
        <w:rPr>
          <w:rFonts w:hAnsi="宋体" w:hint="eastAsia"/>
          <w:b/>
          <w:bCs/>
        </w:rPr>
        <w:t>8</w:t>
      </w:r>
      <w:r w:rsidR="00794E29" w:rsidRPr="00475EDA">
        <w:rPr>
          <w:rFonts w:hAnsi="宋体" w:hint="eastAsia"/>
          <w:b/>
          <w:bCs/>
        </w:rPr>
        <w:t>06.3  配电装置及其他</w:t>
      </w:r>
      <w:bookmarkEnd w:id="2046"/>
      <w:bookmarkEnd w:id="2047"/>
      <w:bookmarkEnd w:id="2048"/>
      <w:bookmarkEnd w:id="2049"/>
    </w:p>
    <w:p w:rsidR="00794E29" w:rsidRPr="00475EDA" w:rsidRDefault="00794E29" w:rsidP="00794E29">
      <w:pPr>
        <w:spacing w:line="300" w:lineRule="auto"/>
        <w:ind w:firstLineChars="200" w:firstLine="420"/>
        <w:rPr>
          <w:rFonts w:hAnsi="宋体"/>
        </w:rPr>
      </w:pPr>
      <w:r w:rsidRPr="00475EDA">
        <w:rPr>
          <w:rFonts w:hAnsi="宋体"/>
        </w:rPr>
        <w:t>1. 广场</w:t>
      </w:r>
      <w:r w:rsidRPr="00475EDA">
        <w:rPr>
          <w:rFonts w:hAnsi="宋体" w:hint="eastAsia"/>
        </w:rPr>
        <w:t>照明</w:t>
      </w:r>
      <w:r w:rsidRPr="00475EDA">
        <w:rPr>
          <w:rFonts w:hAnsi="宋体"/>
        </w:rPr>
        <w:t>配电箱内集成配电和控制装置，配置智能型路灯控制器、接触器等。</w:t>
      </w:r>
    </w:p>
    <w:p w:rsidR="00794E29" w:rsidRPr="00475EDA" w:rsidRDefault="00794E29" w:rsidP="00794E29">
      <w:pPr>
        <w:spacing w:line="300" w:lineRule="auto"/>
        <w:ind w:firstLineChars="200" w:firstLine="420"/>
        <w:rPr>
          <w:rFonts w:hAnsi="宋体"/>
        </w:rPr>
      </w:pPr>
      <w:r w:rsidRPr="00475EDA">
        <w:rPr>
          <w:rFonts w:hAnsi="宋体"/>
        </w:rPr>
        <w:t>2. 箱体防护等级详见图纸。</w:t>
      </w:r>
    </w:p>
    <w:p w:rsidR="00794E29" w:rsidRPr="00475EDA" w:rsidRDefault="00794E29" w:rsidP="00794E29">
      <w:pPr>
        <w:spacing w:line="300" w:lineRule="auto"/>
        <w:ind w:firstLineChars="200" w:firstLine="420"/>
        <w:rPr>
          <w:rFonts w:hAnsi="宋体"/>
        </w:rPr>
      </w:pPr>
      <w:r w:rsidRPr="00475EDA">
        <w:rPr>
          <w:rFonts w:hAnsi="宋体"/>
        </w:rPr>
        <w:t>3. 其他要求应符合本规范</w:t>
      </w:r>
      <w:r w:rsidRPr="00475EDA">
        <w:rPr>
          <w:rFonts w:hAnsi="宋体" w:hint="eastAsia"/>
        </w:rPr>
        <w:t>905.2.2</w:t>
      </w:r>
      <w:r w:rsidRPr="00475EDA">
        <w:rPr>
          <w:rFonts w:hAnsi="宋体"/>
        </w:rPr>
        <w:t>有关规定。</w:t>
      </w:r>
    </w:p>
    <w:p w:rsidR="00794E29" w:rsidRPr="00475EDA" w:rsidRDefault="00794E29" w:rsidP="00794E29">
      <w:pPr>
        <w:spacing w:line="300" w:lineRule="auto"/>
        <w:ind w:firstLineChars="200" w:firstLine="420"/>
        <w:rPr>
          <w:rFonts w:hAnsi="宋体"/>
        </w:rPr>
      </w:pPr>
      <w:r w:rsidRPr="00475EDA">
        <w:rPr>
          <w:rFonts w:hAnsi="宋体" w:hint="eastAsia"/>
        </w:rPr>
        <w:t>4.广场照明用低压电缆应符合本规范905.2.3规定。</w:t>
      </w:r>
    </w:p>
    <w:p w:rsidR="00794E29" w:rsidRPr="00475EDA" w:rsidRDefault="00794E29" w:rsidP="00794E29">
      <w:pPr>
        <w:spacing w:line="300" w:lineRule="auto"/>
        <w:ind w:firstLineChars="200" w:firstLine="420"/>
        <w:rPr>
          <w:rFonts w:hAnsi="宋体"/>
        </w:rPr>
      </w:pPr>
      <w:r w:rsidRPr="00475EDA">
        <w:rPr>
          <w:rFonts w:hAnsi="宋体" w:hint="eastAsia"/>
        </w:rPr>
        <w:lastRenderedPageBreak/>
        <w:t>5.对于照明手孔、管道等，应结合使用环境及用途，分别满足设备安装、抗挤压、防水、</w:t>
      </w:r>
      <w:proofErr w:type="gramStart"/>
      <w:r w:rsidRPr="00475EDA">
        <w:rPr>
          <w:rFonts w:hAnsi="宋体" w:hint="eastAsia"/>
        </w:rPr>
        <w:t>耐火和</w:t>
      </w:r>
      <w:proofErr w:type="gramEnd"/>
      <w:r w:rsidRPr="00475EDA">
        <w:rPr>
          <w:rFonts w:hAnsi="宋体" w:hint="eastAsia"/>
        </w:rPr>
        <w:t>防腐等工艺要求，并须符合相关国家现行规范和标准。</w:t>
      </w:r>
    </w:p>
    <w:p w:rsidR="00794E29" w:rsidRPr="00475EDA" w:rsidRDefault="008946B6" w:rsidP="00794E29">
      <w:pPr>
        <w:keepNext/>
        <w:keepLines/>
        <w:spacing w:before="260" w:after="260" w:line="300" w:lineRule="auto"/>
        <w:outlineLvl w:val="0"/>
        <w:rPr>
          <w:rFonts w:hAnsi="宋体"/>
          <w:b/>
          <w:bCs/>
        </w:rPr>
      </w:pPr>
      <w:bookmarkStart w:id="2050" w:name="_Toc489992172"/>
      <w:bookmarkStart w:id="2051" w:name="_Toc16190316"/>
      <w:bookmarkStart w:id="2052" w:name="_Toc16341111"/>
      <w:bookmarkStart w:id="2053" w:name="_Toc18078983"/>
      <w:r>
        <w:rPr>
          <w:rFonts w:hAnsi="宋体" w:hint="eastAsia"/>
          <w:b/>
          <w:bCs/>
        </w:rPr>
        <w:t>8</w:t>
      </w:r>
      <w:r w:rsidR="00794E29" w:rsidRPr="00475EDA">
        <w:rPr>
          <w:rFonts w:hAnsi="宋体" w:hint="eastAsia"/>
          <w:b/>
          <w:bCs/>
        </w:rPr>
        <w:t>06.4 工程交接验收</w:t>
      </w:r>
      <w:bookmarkEnd w:id="2050"/>
      <w:bookmarkEnd w:id="2051"/>
      <w:bookmarkEnd w:id="2052"/>
      <w:bookmarkEnd w:id="2053"/>
    </w:p>
    <w:p w:rsidR="00794E29" w:rsidRPr="00475EDA" w:rsidRDefault="00794E29" w:rsidP="00794E29">
      <w:pPr>
        <w:spacing w:line="300" w:lineRule="auto"/>
        <w:ind w:firstLineChars="87" w:firstLine="183"/>
        <w:rPr>
          <w:rFonts w:hAnsi="宋体"/>
        </w:rPr>
      </w:pPr>
      <w:r w:rsidRPr="00475EDA">
        <w:rPr>
          <w:rFonts w:hAnsi="宋体"/>
        </w:rPr>
        <w:t>1. 本节设备的安装和验收必须按照</w:t>
      </w:r>
      <w:r w:rsidRPr="00475EDA">
        <w:rPr>
          <w:rFonts w:hAnsi="宋体" w:hint="eastAsia"/>
        </w:rPr>
        <w:t>《公路工程质量检验评定标准（第二册机电工程）》（JTG_F80/2-2004）、</w:t>
      </w:r>
      <w:r w:rsidRPr="00475EDA">
        <w:rPr>
          <w:rFonts w:hAnsi="宋体"/>
        </w:rPr>
        <w:t>《电气装置安装工程施工及验收规范》（GB 50254～57－96）、《建筑电气工程施工质量验收规范》（GB 50203-2002）、图纸及本技术规范的规定执行。</w:t>
      </w:r>
    </w:p>
    <w:p w:rsidR="00794E29" w:rsidRPr="00475EDA" w:rsidRDefault="00794E29" w:rsidP="00794E29">
      <w:pPr>
        <w:spacing w:line="300" w:lineRule="auto"/>
        <w:ind w:firstLineChars="87" w:firstLine="183"/>
        <w:rPr>
          <w:rFonts w:hAnsi="宋体"/>
        </w:rPr>
      </w:pPr>
      <w:r w:rsidRPr="00475EDA">
        <w:rPr>
          <w:rFonts w:hAnsi="宋体"/>
        </w:rPr>
        <w:t>2. 采用其它国家和地区的施工及验收标准时，须经监理工程师批准。</w:t>
      </w:r>
    </w:p>
    <w:p w:rsidR="00794E29" w:rsidRPr="00475EDA" w:rsidRDefault="00794E29" w:rsidP="00794E29">
      <w:pPr>
        <w:spacing w:line="300" w:lineRule="auto"/>
        <w:ind w:firstLineChars="87" w:firstLine="183"/>
        <w:rPr>
          <w:rFonts w:hAnsi="宋体"/>
        </w:rPr>
      </w:pPr>
      <w:r w:rsidRPr="00475EDA">
        <w:rPr>
          <w:rFonts w:hAnsi="宋体"/>
        </w:rPr>
        <w:t>3. 承包人应提供试验方案、测试仪表，经监理工程师批准后进行现场测试、验收。</w:t>
      </w:r>
    </w:p>
    <w:p w:rsidR="00794E29" w:rsidRPr="00475EDA" w:rsidRDefault="00794E29" w:rsidP="00794E29">
      <w:pPr>
        <w:spacing w:line="300" w:lineRule="auto"/>
        <w:ind w:firstLineChars="87" w:firstLine="183"/>
        <w:rPr>
          <w:rFonts w:hAnsi="宋体"/>
        </w:rPr>
      </w:pPr>
      <w:r w:rsidRPr="00475EDA">
        <w:rPr>
          <w:rFonts w:hAnsi="宋体"/>
        </w:rPr>
        <w:t>4. 照明设施应作为一个完整单元进行检测交验。</w:t>
      </w:r>
    </w:p>
    <w:p w:rsidR="00794E29" w:rsidRPr="00475EDA" w:rsidRDefault="00794E29" w:rsidP="00794E29">
      <w:pPr>
        <w:spacing w:line="300" w:lineRule="auto"/>
        <w:ind w:firstLineChars="87" w:firstLine="183"/>
        <w:rPr>
          <w:rFonts w:hAnsi="宋体"/>
        </w:rPr>
      </w:pPr>
      <w:r w:rsidRPr="00475EDA">
        <w:rPr>
          <w:rFonts w:hAnsi="宋体"/>
        </w:rPr>
        <w:t>5. 试机及检查。</w:t>
      </w:r>
    </w:p>
    <w:p w:rsidR="00794E29" w:rsidRPr="00475EDA" w:rsidRDefault="00794E29" w:rsidP="00794E29">
      <w:pPr>
        <w:spacing w:line="300" w:lineRule="auto"/>
        <w:ind w:firstLineChars="87" w:firstLine="183"/>
        <w:rPr>
          <w:rFonts w:hAnsi="宋体"/>
        </w:rPr>
      </w:pPr>
      <w:r w:rsidRPr="00475EDA">
        <w:rPr>
          <w:rFonts w:hAnsi="宋体"/>
        </w:rPr>
        <w:t>6. 工厂检查、制作完成，按制造商提交的检查方案，接受监理工程师或监理工程师的代理人的检查，并向监理工程师提交试验结果报表。</w:t>
      </w:r>
    </w:p>
    <w:p w:rsidR="00794E29" w:rsidRPr="00475EDA" w:rsidRDefault="00794E29" w:rsidP="00794E29">
      <w:pPr>
        <w:spacing w:line="300" w:lineRule="auto"/>
        <w:ind w:firstLineChars="87" w:firstLine="183"/>
        <w:rPr>
          <w:rFonts w:hAnsi="宋体"/>
        </w:rPr>
      </w:pPr>
      <w:r w:rsidRPr="00475EDA">
        <w:rPr>
          <w:rFonts w:hAnsi="宋体"/>
        </w:rPr>
        <w:t>7. 承包人应提供以下图纸和说明文件</w:t>
      </w:r>
    </w:p>
    <w:p w:rsidR="00794E29" w:rsidRPr="00475EDA" w:rsidRDefault="00794E29" w:rsidP="009566CA">
      <w:pPr>
        <w:numPr>
          <w:ilvl w:val="0"/>
          <w:numId w:val="101"/>
        </w:numPr>
        <w:spacing w:line="300" w:lineRule="auto"/>
        <w:rPr>
          <w:rFonts w:hAnsi="宋体"/>
        </w:rPr>
      </w:pPr>
      <w:r w:rsidRPr="00475EDA">
        <w:rPr>
          <w:rFonts w:hAnsi="宋体"/>
        </w:rPr>
        <w:t>系统的原理图和接线图。</w:t>
      </w:r>
    </w:p>
    <w:p w:rsidR="00794E29" w:rsidRPr="00475EDA" w:rsidRDefault="00794E29" w:rsidP="009566CA">
      <w:pPr>
        <w:numPr>
          <w:ilvl w:val="0"/>
          <w:numId w:val="101"/>
        </w:numPr>
        <w:spacing w:line="300" w:lineRule="auto"/>
        <w:rPr>
          <w:rFonts w:hAnsi="宋体"/>
        </w:rPr>
      </w:pPr>
      <w:r w:rsidRPr="00475EDA">
        <w:rPr>
          <w:rFonts w:hAnsi="宋体"/>
        </w:rPr>
        <w:t>每个部件的专用接线图。</w:t>
      </w:r>
    </w:p>
    <w:p w:rsidR="00794E29" w:rsidRPr="00475EDA" w:rsidRDefault="00794E29" w:rsidP="009566CA">
      <w:pPr>
        <w:numPr>
          <w:ilvl w:val="0"/>
          <w:numId w:val="101"/>
        </w:numPr>
        <w:spacing w:line="300" w:lineRule="auto"/>
        <w:rPr>
          <w:rFonts w:hAnsi="宋体"/>
        </w:rPr>
      </w:pPr>
      <w:r w:rsidRPr="00475EDA">
        <w:rPr>
          <w:rFonts w:hAnsi="宋体"/>
        </w:rPr>
        <w:t>每个部件的专用安装图。</w:t>
      </w:r>
    </w:p>
    <w:p w:rsidR="00794E29" w:rsidRPr="00475EDA" w:rsidRDefault="00794E29" w:rsidP="009566CA">
      <w:pPr>
        <w:numPr>
          <w:ilvl w:val="0"/>
          <w:numId w:val="101"/>
        </w:numPr>
        <w:spacing w:line="300" w:lineRule="auto"/>
        <w:rPr>
          <w:rFonts w:hAnsi="宋体"/>
        </w:rPr>
      </w:pPr>
      <w:r w:rsidRPr="00475EDA">
        <w:rPr>
          <w:rFonts w:hAnsi="宋体"/>
        </w:rPr>
        <w:t>操作维修手册，其中包括设备的测试结果报告。</w:t>
      </w:r>
    </w:p>
    <w:p w:rsidR="00794E29" w:rsidRPr="00475EDA" w:rsidRDefault="00794E29" w:rsidP="00794E29">
      <w:pPr>
        <w:spacing w:line="300" w:lineRule="auto"/>
        <w:ind w:firstLineChars="87" w:firstLine="183"/>
        <w:rPr>
          <w:rFonts w:hAnsi="宋体"/>
        </w:rPr>
      </w:pPr>
      <w:r w:rsidRPr="00475EDA">
        <w:rPr>
          <w:rFonts w:hAnsi="宋体"/>
        </w:rPr>
        <w:t>8. 保修</w:t>
      </w:r>
    </w:p>
    <w:p w:rsidR="00794E29" w:rsidRPr="00475EDA" w:rsidRDefault="00794E29" w:rsidP="009566CA">
      <w:pPr>
        <w:numPr>
          <w:ilvl w:val="0"/>
          <w:numId w:val="102"/>
        </w:numPr>
        <w:spacing w:line="300" w:lineRule="auto"/>
        <w:rPr>
          <w:rFonts w:hAnsi="宋体"/>
        </w:rPr>
      </w:pPr>
      <w:r w:rsidRPr="00475EDA">
        <w:rPr>
          <w:rFonts w:hAnsi="宋体"/>
        </w:rPr>
        <w:t>承包人应提供足够的维修配件，并保证在十年内提供同等质量的维修配件。</w:t>
      </w:r>
    </w:p>
    <w:p w:rsidR="00794E29" w:rsidRPr="00475EDA" w:rsidRDefault="00794E29" w:rsidP="009566CA">
      <w:pPr>
        <w:numPr>
          <w:ilvl w:val="0"/>
          <w:numId w:val="102"/>
        </w:numPr>
        <w:spacing w:line="300" w:lineRule="auto"/>
        <w:rPr>
          <w:rFonts w:hAnsi="宋体"/>
        </w:rPr>
      </w:pPr>
      <w:r w:rsidRPr="00475EDA">
        <w:rPr>
          <w:rFonts w:hAnsi="宋体"/>
        </w:rPr>
        <w:t>缺陷责任期内，承包人应负责设备的及时维修。</w:t>
      </w:r>
    </w:p>
    <w:p w:rsidR="00794E29" w:rsidRPr="00475EDA" w:rsidRDefault="008946B6" w:rsidP="00794E29">
      <w:pPr>
        <w:keepNext/>
        <w:keepLines/>
        <w:spacing w:before="260" w:after="260" w:line="300" w:lineRule="auto"/>
        <w:outlineLvl w:val="0"/>
        <w:rPr>
          <w:rFonts w:hAnsi="宋体"/>
          <w:b/>
          <w:bCs/>
        </w:rPr>
      </w:pPr>
      <w:bookmarkStart w:id="2054" w:name="_Toc489992173"/>
      <w:bookmarkStart w:id="2055" w:name="_Toc16190317"/>
      <w:bookmarkStart w:id="2056" w:name="_Toc16341112"/>
      <w:bookmarkStart w:id="2057" w:name="_Toc18078984"/>
      <w:r>
        <w:rPr>
          <w:rFonts w:hAnsi="宋体" w:hint="eastAsia"/>
          <w:b/>
          <w:bCs/>
        </w:rPr>
        <w:t>8</w:t>
      </w:r>
      <w:r w:rsidR="00794E29" w:rsidRPr="00475EDA">
        <w:rPr>
          <w:rFonts w:hAnsi="宋体" w:hint="eastAsia"/>
          <w:b/>
          <w:bCs/>
        </w:rPr>
        <w:t>06.5 计量与支付</w:t>
      </w:r>
      <w:bookmarkEnd w:id="2054"/>
      <w:bookmarkEnd w:id="2055"/>
      <w:bookmarkEnd w:id="2056"/>
      <w:bookmarkEnd w:id="2057"/>
    </w:p>
    <w:p w:rsidR="00794E29" w:rsidRPr="00475EDA" w:rsidRDefault="00794E29" w:rsidP="00794E29">
      <w:pPr>
        <w:snapToGrid w:val="0"/>
        <w:spacing w:line="300" w:lineRule="auto"/>
        <w:ind w:firstLineChars="87" w:firstLine="183"/>
        <w:rPr>
          <w:rFonts w:hAnsi="宋体"/>
        </w:rPr>
      </w:pPr>
      <w:r w:rsidRPr="00475EDA">
        <w:rPr>
          <w:rFonts w:hAnsi="宋体" w:hint="eastAsia"/>
        </w:rPr>
        <w:t>1. 本工程计量应以监理工程师验收后的完成数量计量。</w:t>
      </w:r>
    </w:p>
    <w:p w:rsidR="00794E29" w:rsidRPr="00475EDA" w:rsidRDefault="00794E29" w:rsidP="00794E29">
      <w:pPr>
        <w:snapToGrid w:val="0"/>
        <w:spacing w:line="300" w:lineRule="auto"/>
        <w:ind w:firstLineChars="87" w:firstLine="183"/>
        <w:rPr>
          <w:rFonts w:hAnsi="宋体"/>
        </w:rPr>
      </w:pPr>
      <w:r w:rsidRPr="00475EDA">
        <w:rPr>
          <w:rFonts w:hAnsi="宋体" w:hint="eastAsia"/>
        </w:rPr>
        <w:t>2. 本节工程</w:t>
      </w:r>
      <w:r w:rsidRPr="00475EDA">
        <w:rPr>
          <w:rFonts w:hAnsi="宋体" w:cs="宋体" w:hint="eastAsia"/>
        </w:rPr>
        <w:t>支付细目</w:t>
      </w:r>
      <w:r w:rsidRPr="00475EDA">
        <w:rPr>
          <w:rFonts w:hAnsi="宋体" w:hint="eastAsia"/>
        </w:rPr>
        <w:t>，将以合同单价（该单价包括承包人在交付时提供一套必备的安全操作工具及易损备件）及经监理工程师验收后的工程量予以支付，这些价格和支付是对完成工程的全部偿付。</w:t>
      </w:r>
    </w:p>
    <w:p w:rsidR="00794E29" w:rsidRPr="00475EDA" w:rsidRDefault="00794E29" w:rsidP="00794E29">
      <w:pPr>
        <w:spacing w:line="300" w:lineRule="auto"/>
        <w:ind w:firstLineChars="87" w:firstLine="183"/>
        <w:rPr>
          <w:rFonts w:hAnsi="宋体"/>
        </w:rPr>
      </w:pPr>
      <w:r w:rsidRPr="00475EDA">
        <w:rPr>
          <w:rFonts w:hAnsi="宋体" w:hint="eastAsia"/>
        </w:rPr>
        <w:t>3. 支付细目</w:t>
      </w:r>
    </w:p>
    <w:p w:rsidR="00794E29" w:rsidRPr="00475EDA" w:rsidRDefault="00794E29" w:rsidP="00794E29">
      <w:pPr>
        <w:spacing w:line="300" w:lineRule="auto"/>
        <w:ind w:firstLineChars="87" w:firstLine="183"/>
        <w:rPr>
          <w:rFonts w:hAnsi="宋体"/>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473"/>
        <w:gridCol w:w="5145"/>
        <w:gridCol w:w="1902"/>
      </w:tblGrid>
      <w:tr w:rsidR="00794E29" w:rsidRPr="00475EDA" w:rsidTr="00794E29">
        <w:trPr>
          <w:trHeight w:hRule="exact" w:val="454"/>
        </w:trPr>
        <w:tc>
          <w:tcPr>
            <w:tcW w:w="1473" w:type="dxa"/>
            <w:vAlign w:val="center"/>
          </w:tcPr>
          <w:p w:rsidR="00794E29" w:rsidRPr="00475EDA" w:rsidRDefault="00794E29" w:rsidP="00794E29">
            <w:pPr>
              <w:spacing w:line="300" w:lineRule="auto"/>
              <w:jc w:val="center"/>
              <w:rPr>
                <w:rFonts w:hAnsi="宋体"/>
              </w:rPr>
            </w:pPr>
            <w:r w:rsidRPr="00475EDA">
              <w:rPr>
                <w:rFonts w:hAnsi="宋体" w:hint="eastAsia"/>
              </w:rPr>
              <w:t>细目号</w:t>
            </w:r>
          </w:p>
        </w:tc>
        <w:tc>
          <w:tcPr>
            <w:tcW w:w="5145" w:type="dxa"/>
            <w:vAlign w:val="center"/>
          </w:tcPr>
          <w:p w:rsidR="00794E29" w:rsidRPr="00475EDA" w:rsidRDefault="00794E29" w:rsidP="00794E29">
            <w:pPr>
              <w:spacing w:line="300" w:lineRule="auto"/>
              <w:jc w:val="center"/>
              <w:rPr>
                <w:rFonts w:hAnsi="宋体"/>
              </w:rPr>
            </w:pPr>
            <w:r w:rsidRPr="00475EDA">
              <w:rPr>
                <w:rFonts w:hAnsi="宋体" w:hint="eastAsia"/>
              </w:rPr>
              <w:t>细目名称</w:t>
            </w:r>
          </w:p>
        </w:tc>
        <w:tc>
          <w:tcPr>
            <w:tcW w:w="1902" w:type="dxa"/>
            <w:vAlign w:val="center"/>
          </w:tcPr>
          <w:p w:rsidR="00794E29" w:rsidRPr="00475EDA" w:rsidRDefault="00794E29" w:rsidP="00794E29">
            <w:pPr>
              <w:spacing w:line="300" w:lineRule="auto"/>
              <w:jc w:val="center"/>
              <w:rPr>
                <w:rFonts w:hAnsi="宋体"/>
              </w:rPr>
            </w:pPr>
            <w:r w:rsidRPr="00475EDA">
              <w:rPr>
                <w:rFonts w:hAnsi="宋体" w:hint="eastAsia"/>
              </w:rPr>
              <w:t>单位</w:t>
            </w:r>
          </w:p>
        </w:tc>
      </w:tr>
      <w:tr w:rsidR="00794E29" w:rsidRPr="00475EDA" w:rsidTr="00794E29">
        <w:trPr>
          <w:trHeight w:hRule="exact" w:val="454"/>
        </w:trPr>
        <w:tc>
          <w:tcPr>
            <w:tcW w:w="1473" w:type="dxa"/>
            <w:vAlign w:val="center"/>
          </w:tcPr>
          <w:p w:rsidR="00794E29" w:rsidRPr="00475EDA" w:rsidRDefault="00073167" w:rsidP="00794E29">
            <w:pPr>
              <w:spacing w:line="300" w:lineRule="auto"/>
              <w:rPr>
                <w:rFonts w:hAnsi="宋体"/>
                <w:b/>
              </w:rPr>
            </w:pPr>
            <w:r>
              <w:rPr>
                <w:rFonts w:hAnsi="宋体" w:hint="eastAsia"/>
                <w:b/>
              </w:rPr>
              <w:t>8</w:t>
            </w:r>
            <w:r w:rsidR="00794E29" w:rsidRPr="00475EDA">
              <w:rPr>
                <w:rFonts w:hAnsi="宋体" w:hint="eastAsia"/>
                <w:b/>
              </w:rPr>
              <w:t>06-2</w:t>
            </w:r>
          </w:p>
        </w:tc>
        <w:tc>
          <w:tcPr>
            <w:tcW w:w="5145" w:type="dxa"/>
            <w:vAlign w:val="center"/>
          </w:tcPr>
          <w:p w:rsidR="00794E29" w:rsidRPr="00475EDA" w:rsidRDefault="00794E29" w:rsidP="00794E29">
            <w:pPr>
              <w:spacing w:line="300" w:lineRule="auto"/>
              <w:rPr>
                <w:rFonts w:hAnsi="宋体"/>
                <w:b/>
              </w:rPr>
            </w:pPr>
            <w:r w:rsidRPr="00475EDA">
              <w:rPr>
                <w:rFonts w:hAnsi="宋体" w:hint="eastAsia"/>
                <w:b/>
              </w:rPr>
              <w:t>照明设施</w:t>
            </w:r>
          </w:p>
        </w:tc>
        <w:tc>
          <w:tcPr>
            <w:tcW w:w="1902" w:type="dxa"/>
            <w:vAlign w:val="center"/>
          </w:tcPr>
          <w:p w:rsidR="00794E29" w:rsidRPr="00475EDA" w:rsidRDefault="00794E29" w:rsidP="00794E29">
            <w:pPr>
              <w:spacing w:line="300" w:lineRule="auto"/>
              <w:jc w:val="center"/>
              <w:rPr>
                <w:rFonts w:hAnsi="宋体"/>
              </w:rPr>
            </w:pPr>
          </w:p>
        </w:tc>
      </w:tr>
      <w:tr w:rsidR="00794E29" w:rsidRPr="00475EDA" w:rsidTr="00794E29">
        <w:trPr>
          <w:trHeight w:hRule="exact" w:val="454"/>
        </w:trPr>
        <w:tc>
          <w:tcPr>
            <w:tcW w:w="1473" w:type="dxa"/>
            <w:vAlign w:val="center"/>
          </w:tcPr>
          <w:p w:rsidR="00794E29" w:rsidRPr="00475EDA" w:rsidRDefault="00794E29" w:rsidP="00794E29">
            <w:pPr>
              <w:spacing w:line="300" w:lineRule="auto"/>
              <w:jc w:val="center"/>
              <w:rPr>
                <w:rFonts w:hAnsi="宋体"/>
              </w:rPr>
            </w:pPr>
            <w:r w:rsidRPr="00475EDA">
              <w:rPr>
                <w:rFonts w:hAnsi="宋体" w:hint="eastAsia"/>
              </w:rPr>
              <w:t>-</w:t>
            </w:r>
            <w:r w:rsidRPr="00475EDA">
              <w:rPr>
                <w:rFonts w:hAnsi="宋体"/>
              </w:rPr>
              <w:t>1</w:t>
            </w:r>
          </w:p>
        </w:tc>
        <w:tc>
          <w:tcPr>
            <w:tcW w:w="5145" w:type="dxa"/>
            <w:vAlign w:val="center"/>
          </w:tcPr>
          <w:p w:rsidR="00794E29" w:rsidRPr="00475EDA" w:rsidRDefault="00794E29" w:rsidP="00794E29">
            <w:pPr>
              <w:spacing w:line="300" w:lineRule="auto"/>
              <w:jc w:val="left"/>
              <w:rPr>
                <w:rFonts w:hAnsi="宋体"/>
              </w:rPr>
            </w:pPr>
            <w:r w:rsidRPr="00475EDA">
              <w:rPr>
                <w:rFonts w:hAnsi="宋体" w:hint="eastAsia"/>
              </w:rPr>
              <w:t>广场照明灯（</w:t>
            </w:r>
            <w:r w:rsidRPr="00475EDA">
              <w:rPr>
                <w:rFonts w:hAnsi="宋体"/>
              </w:rPr>
              <w:t>8</w:t>
            </w:r>
            <w:r w:rsidRPr="00475EDA">
              <w:rPr>
                <w:rFonts w:hAnsi="宋体" w:hint="eastAsia"/>
              </w:rPr>
              <w:t xml:space="preserve">×400W </w:t>
            </w:r>
            <w:proofErr w:type="gramStart"/>
            <w:r w:rsidRPr="00475EDA">
              <w:rPr>
                <w:rFonts w:hAnsi="宋体" w:hint="eastAsia"/>
              </w:rPr>
              <w:t>高压钠泛光</w:t>
            </w:r>
            <w:proofErr w:type="gramEnd"/>
            <w:r w:rsidRPr="00475EDA">
              <w:rPr>
                <w:rFonts w:hAnsi="宋体" w:hint="eastAsia"/>
              </w:rPr>
              <w:t>灯/2</w:t>
            </w:r>
            <w:r w:rsidRPr="00475EDA">
              <w:rPr>
                <w:rFonts w:hAnsi="宋体"/>
              </w:rPr>
              <w:t>0</w:t>
            </w:r>
            <w:r w:rsidRPr="00475EDA">
              <w:rPr>
                <w:rFonts w:hAnsi="宋体" w:hint="eastAsia"/>
              </w:rPr>
              <w:t>m灯杆）</w:t>
            </w:r>
          </w:p>
        </w:tc>
        <w:tc>
          <w:tcPr>
            <w:tcW w:w="1902" w:type="dxa"/>
            <w:vAlign w:val="center"/>
          </w:tcPr>
          <w:p w:rsidR="00794E29" w:rsidRPr="00475EDA" w:rsidRDefault="00794E29" w:rsidP="00794E29">
            <w:pPr>
              <w:spacing w:line="300" w:lineRule="auto"/>
              <w:jc w:val="center"/>
              <w:rPr>
                <w:rFonts w:hAnsi="宋体"/>
              </w:rPr>
            </w:pPr>
            <w:r w:rsidRPr="00475EDA">
              <w:rPr>
                <w:rFonts w:hAnsi="宋体" w:hint="eastAsia"/>
              </w:rPr>
              <w:t>基</w:t>
            </w:r>
          </w:p>
        </w:tc>
      </w:tr>
      <w:tr w:rsidR="00794E29" w:rsidRPr="00475EDA" w:rsidTr="00794E29">
        <w:trPr>
          <w:trHeight w:hRule="exact" w:val="454"/>
        </w:trPr>
        <w:tc>
          <w:tcPr>
            <w:tcW w:w="1473" w:type="dxa"/>
            <w:vAlign w:val="center"/>
          </w:tcPr>
          <w:p w:rsidR="00794E29" w:rsidRPr="00475EDA" w:rsidRDefault="00073167" w:rsidP="00794E29">
            <w:pPr>
              <w:spacing w:line="300" w:lineRule="auto"/>
              <w:rPr>
                <w:rFonts w:hAnsi="宋体"/>
                <w:b/>
              </w:rPr>
            </w:pPr>
            <w:r>
              <w:rPr>
                <w:rFonts w:hAnsi="宋体" w:hint="eastAsia"/>
                <w:b/>
              </w:rPr>
              <w:t>8</w:t>
            </w:r>
            <w:r w:rsidR="00794E29" w:rsidRPr="00475EDA">
              <w:rPr>
                <w:rFonts w:hAnsi="宋体" w:hint="eastAsia"/>
                <w:b/>
              </w:rPr>
              <w:t>06-3</w:t>
            </w:r>
          </w:p>
        </w:tc>
        <w:tc>
          <w:tcPr>
            <w:tcW w:w="5145" w:type="dxa"/>
            <w:vAlign w:val="center"/>
          </w:tcPr>
          <w:p w:rsidR="00794E29" w:rsidRPr="00475EDA" w:rsidRDefault="00794E29" w:rsidP="00794E29">
            <w:pPr>
              <w:spacing w:line="300" w:lineRule="auto"/>
              <w:rPr>
                <w:rFonts w:hAnsi="宋体"/>
              </w:rPr>
            </w:pPr>
            <w:r w:rsidRPr="00475EDA">
              <w:rPr>
                <w:rFonts w:hAnsi="宋体" w:hint="eastAsia"/>
                <w:b/>
              </w:rPr>
              <w:t>配电装置及电力电缆</w:t>
            </w:r>
          </w:p>
        </w:tc>
        <w:tc>
          <w:tcPr>
            <w:tcW w:w="1902" w:type="dxa"/>
            <w:vAlign w:val="center"/>
          </w:tcPr>
          <w:p w:rsidR="00794E29" w:rsidRPr="00475EDA" w:rsidRDefault="00794E29" w:rsidP="00794E29">
            <w:pPr>
              <w:spacing w:line="300" w:lineRule="auto"/>
              <w:rPr>
                <w:rFonts w:hAnsi="宋体"/>
                <w:b/>
              </w:rPr>
            </w:pPr>
          </w:p>
        </w:tc>
      </w:tr>
      <w:tr w:rsidR="00794E29" w:rsidRPr="00475EDA" w:rsidTr="00794E29">
        <w:trPr>
          <w:trHeight w:hRule="exact" w:val="454"/>
        </w:trPr>
        <w:tc>
          <w:tcPr>
            <w:tcW w:w="1473" w:type="dxa"/>
            <w:vAlign w:val="center"/>
          </w:tcPr>
          <w:p w:rsidR="00794E29" w:rsidRPr="00475EDA" w:rsidRDefault="00794E29" w:rsidP="00794E29">
            <w:pPr>
              <w:spacing w:line="300" w:lineRule="auto"/>
              <w:jc w:val="center"/>
              <w:rPr>
                <w:rFonts w:hAnsi="宋体"/>
              </w:rPr>
            </w:pPr>
            <w:r w:rsidRPr="00475EDA">
              <w:rPr>
                <w:rFonts w:hAnsi="宋体" w:hint="eastAsia"/>
              </w:rPr>
              <w:t>-</w:t>
            </w:r>
            <w:r w:rsidRPr="00475EDA">
              <w:rPr>
                <w:rFonts w:hAnsi="宋体"/>
              </w:rPr>
              <w:t>1</w:t>
            </w:r>
          </w:p>
        </w:tc>
        <w:tc>
          <w:tcPr>
            <w:tcW w:w="5145" w:type="dxa"/>
            <w:vAlign w:val="center"/>
          </w:tcPr>
          <w:p w:rsidR="00794E29" w:rsidRPr="00475EDA" w:rsidRDefault="00794E29" w:rsidP="00794E29">
            <w:pPr>
              <w:spacing w:line="300" w:lineRule="auto"/>
              <w:jc w:val="left"/>
              <w:rPr>
                <w:rFonts w:hAnsi="宋体"/>
              </w:rPr>
            </w:pPr>
            <w:r w:rsidRPr="00475EDA">
              <w:rPr>
                <w:rFonts w:hAnsi="宋体" w:hint="eastAsia"/>
              </w:rPr>
              <w:t>广场照明配电箱</w:t>
            </w:r>
          </w:p>
        </w:tc>
        <w:tc>
          <w:tcPr>
            <w:tcW w:w="1902" w:type="dxa"/>
            <w:vAlign w:val="center"/>
          </w:tcPr>
          <w:p w:rsidR="00794E29" w:rsidRPr="00475EDA" w:rsidRDefault="00794E29" w:rsidP="00794E29">
            <w:pPr>
              <w:spacing w:line="300" w:lineRule="auto"/>
              <w:jc w:val="center"/>
              <w:rPr>
                <w:rFonts w:hAnsi="宋体"/>
              </w:rPr>
            </w:pPr>
            <w:r w:rsidRPr="00475EDA">
              <w:rPr>
                <w:rFonts w:hAnsi="宋体" w:hint="eastAsia"/>
              </w:rPr>
              <w:t>套</w:t>
            </w:r>
          </w:p>
        </w:tc>
      </w:tr>
      <w:tr w:rsidR="00794E29" w:rsidRPr="00475EDA" w:rsidTr="00794E29">
        <w:trPr>
          <w:trHeight w:hRule="exact" w:val="454"/>
        </w:trPr>
        <w:tc>
          <w:tcPr>
            <w:tcW w:w="1473" w:type="dxa"/>
            <w:vAlign w:val="center"/>
          </w:tcPr>
          <w:p w:rsidR="00794E29" w:rsidRPr="00475EDA" w:rsidRDefault="00794E29" w:rsidP="00794E29">
            <w:pPr>
              <w:spacing w:line="300" w:lineRule="auto"/>
              <w:jc w:val="center"/>
              <w:rPr>
                <w:rFonts w:hAnsi="宋体"/>
              </w:rPr>
            </w:pPr>
            <w:r w:rsidRPr="00475EDA">
              <w:rPr>
                <w:rFonts w:hAnsi="宋体" w:hint="eastAsia"/>
              </w:rPr>
              <w:t>-</w:t>
            </w:r>
            <w:r w:rsidRPr="00475EDA">
              <w:rPr>
                <w:rFonts w:hAnsi="宋体"/>
              </w:rPr>
              <w:t>2</w:t>
            </w:r>
          </w:p>
        </w:tc>
        <w:tc>
          <w:tcPr>
            <w:tcW w:w="5145" w:type="dxa"/>
            <w:vAlign w:val="center"/>
          </w:tcPr>
          <w:p w:rsidR="00794E29" w:rsidRPr="00475EDA" w:rsidRDefault="00794E29" w:rsidP="00794E29">
            <w:pPr>
              <w:spacing w:line="300" w:lineRule="auto"/>
              <w:jc w:val="left"/>
              <w:rPr>
                <w:rFonts w:hAnsi="宋体"/>
              </w:rPr>
            </w:pPr>
            <w:r w:rsidRPr="00475EDA">
              <w:rPr>
                <w:rFonts w:hAnsi="宋体" w:hint="eastAsia"/>
              </w:rPr>
              <w:t>低压电缆（</w:t>
            </w:r>
            <w:r w:rsidRPr="00475EDA">
              <w:rPr>
                <w:rFonts w:hAnsi="宋体"/>
              </w:rPr>
              <w:t>YJV-1kV-</w:t>
            </w:r>
            <w:r w:rsidRPr="00475EDA">
              <w:rPr>
                <w:rFonts w:hAnsi="宋体" w:hint="eastAsia"/>
              </w:rPr>
              <w:t>4</w:t>
            </w:r>
            <w:r w:rsidRPr="00475EDA">
              <w:rPr>
                <w:rFonts w:hAnsi="宋体"/>
              </w:rPr>
              <w:t>×</w:t>
            </w:r>
            <w:r w:rsidRPr="00475EDA">
              <w:rPr>
                <w:rFonts w:hAnsi="宋体" w:hint="eastAsia"/>
              </w:rPr>
              <w:t>25</w:t>
            </w:r>
            <w:r w:rsidRPr="00475EDA">
              <w:rPr>
                <w:rFonts w:hAnsi="宋体"/>
              </w:rPr>
              <w:t>mm</w:t>
            </w:r>
            <w:r w:rsidRPr="00475EDA">
              <w:rPr>
                <w:rFonts w:hAnsi="宋体"/>
                <w:vertAlign w:val="superscript"/>
              </w:rPr>
              <w:t>2</w:t>
            </w:r>
            <w:r w:rsidRPr="00475EDA">
              <w:rPr>
                <w:rFonts w:hAnsi="宋体" w:hint="eastAsia"/>
              </w:rPr>
              <w:t>）</w:t>
            </w:r>
          </w:p>
        </w:tc>
        <w:tc>
          <w:tcPr>
            <w:tcW w:w="1902" w:type="dxa"/>
            <w:vAlign w:val="center"/>
          </w:tcPr>
          <w:p w:rsidR="00794E29" w:rsidRPr="00475EDA" w:rsidRDefault="00794E29" w:rsidP="00794E29">
            <w:pPr>
              <w:spacing w:line="300" w:lineRule="auto"/>
              <w:jc w:val="center"/>
              <w:rPr>
                <w:rFonts w:hAnsi="宋体"/>
              </w:rPr>
            </w:pPr>
            <w:r w:rsidRPr="00475EDA">
              <w:rPr>
                <w:rFonts w:hAnsi="宋体"/>
              </w:rPr>
              <w:t>M</w:t>
            </w:r>
          </w:p>
        </w:tc>
      </w:tr>
      <w:tr w:rsidR="00794E29" w:rsidRPr="00475EDA" w:rsidTr="00794E29">
        <w:trPr>
          <w:trHeight w:hRule="exact" w:val="454"/>
        </w:trPr>
        <w:tc>
          <w:tcPr>
            <w:tcW w:w="1473" w:type="dxa"/>
            <w:vAlign w:val="center"/>
          </w:tcPr>
          <w:p w:rsidR="00794E29" w:rsidRPr="00475EDA" w:rsidRDefault="00794E29" w:rsidP="00794E29">
            <w:pPr>
              <w:spacing w:line="300" w:lineRule="auto"/>
              <w:jc w:val="center"/>
              <w:rPr>
                <w:rFonts w:hAnsi="宋体"/>
              </w:rPr>
            </w:pPr>
            <w:r w:rsidRPr="00475EDA">
              <w:rPr>
                <w:rFonts w:hAnsi="宋体" w:hint="eastAsia"/>
              </w:rPr>
              <w:t>-</w:t>
            </w:r>
            <w:r w:rsidRPr="00475EDA">
              <w:rPr>
                <w:rFonts w:hAnsi="宋体"/>
              </w:rPr>
              <w:t>3</w:t>
            </w:r>
          </w:p>
        </w:tc>
        <w:tc>
          <w:tcPr>
            <w:tcW w:w="5145" w:type="dxa"/>
            <w:vAlign w:val="center"/>
          </w:tcPr>
          <w:p w:rsidR="00794E29" w:rsidRPr="00475EDA" w:rsidRDefault="00794E29" w:rsidP="00794E29">
            <w:pPr>
              <w:spacing w:line="300" w:lineRule="auto"/>
              <w:jc w:val="left"/>
              <w:rPr>
                <w:rFonts w:hAnsi="宋体"/>
              </w:rPr>
            </w:pPr>
            <w:r w:rsidRPr="00475EDA">
              <w:rPr>
                <w:rFonts w:hAnsi="宋体" w:hint="eastAsia"/>
              </w:rPr>
              <w:t>低压电缆（</w:t>
            </w:r>
            <w:r w:rsidRPr="00475EDA">
              <w:rPr>
                <w:rFonts w:hAnsi="宋体"/>
              </w:rPr>
              <w:t>YJV-1kV-</w:t>
            </w:r>
            <w:r w:rsidRPr="00475EDA">
              <w:rPr>
                <w:rFonts w:hAnsi="宋体" w:hint="eastAsia"/>
              </w:rPr>
              <w:t>4</w:t>
            </w:r>
            <w:r w:rsidRPr="00475EDA">
              <w:rPr>
                <w:rFonts w:hAnsi="宋体"/>
              </w:rPr>
              <w:t>×</w:t>
            </w:r>
            <w:r w:rsidRPr="00475EDA">
              <w:rPr>
                <w:rFonts w:hAnsi="宋体" w:hint="eastAsia"/>
              </w:rPr>
              <w:t>10</w:t>
            </w:r>
            <w:r w:rsidRPr="00475EDA">
              <w:rPr>
                <w:rFonts w:hAnsi="宋体"/>
              </w:rPr>
              <w:t>mm</w:t>
            </w:r>
            <w:r w:rsidRPr="00475EDA">
              <w:rPr>
                <w:rFonts w:hAnsi="宋体"/>
                <w:vertAlign w:val="superscript"/>
              </w:rPr>
              <w:t>2</w:t>
            </w:r>
            <w:r w:rsidRPr="00475EDA">
              <w:rPr>
                <w:rFonts w:hAnsi="宋体" w:hint="eastAsia"/>
              </w:rPr>
              <w:t>）</w:t>
            </w:r>
          </w:p>
        </w:tc>
        <w:tc>
          <w:tcPr>
            <w:tcW w:w="1902" w:type="dxa"/>
            <w:vAlign w:val="center"/>
          </w:tcPr>
          <w:p w:rsidR="00794E29" w:rsidRPr="00475EDA" w:rsidRDefault="00794E29" w:rsidP="00794E29">
            <w:pPr>
              <w:spacing w:line="300" w:lineRule="auto"/>
              <w:jc w:val="center"/>
              <w:rPr>
                <w:rFonts w:hAnsi="宋体"/>
              </w:rPr>
            </w:pPr>
            <w:r w:rsidRPr="00475EDA">
              <w:rPr>
                <w:rFonts w:hAnsi="宋体"/>
              </w:rPr>
              <w:t>M</w:t>
            </w:r>
          </w:p>
        </w:tc>
      </w:tr>
      <w:tr w:rsidR="00794E29" w:rsidRPr="00475EDA" w:rsidTr="00794E29">
        <w:trPr>
          <w:trHeight w:hRule="exact" w:val="454"/>
        </w:trPr>
        <w:tc>
          <w:tcPr>
            <w:tcW w:w="1473" w:type="dxa"/>
            <w:vAlign w:val="center"/>
          </w:tcPr>
          <w:p w:rsidR="00794E29" w:rsidRPr="00475EDA" w:rsidRDefault="00794E29" w:rsidP="00794E29">
            <w:pPr>
              <w:spacing w:line="300" w:lineRule="auto"/>
              <w:jc w:val="center"/>
              <w:rPr>
                <w:rFonts w:hAnsi="宋体"/>
              </w:rPr>
            </w:pPr>
            <w:r w:rsidRPr="00475EDA">
              <w:rPr>
                <w:rFonts w:hAnsi="宋体" w:hint="eastAsia"/>
              </w:rPr>
              <w:t>-</w:t>
            </w:r>
            <w:r w:rsidRPr="00475EDA">
              <w:rPr>
                <w:rFonts w:hAnsi="宋体"/>
              </w:rPr>
              <w:t>4</w:t>
            </w:r>
          </w:p>
        </w:tc>
        <w:tc>
          <w:tcPr>
            <w:tcW w:w="5145" w:type="dxa"/>
            <w:vAlign w:val="center"/>
          </w:tcPr>
          <w:p w:rsidR="00794E29" w:rsidRPr="00475EDA" w:rsidRDefault="00794E29" w:rsidP="00794E29">
            <w:pPr>
              <w:spacing w:line="300" w:lineRule="auto"/>
              <w:jc w:val="left"/>
              <w:rPr>
                <w:rFonts w:hAnsi="宋体"/>
              </w:rPr>
            </w:pPr>
            <w:r w:rsidRPr="00475EDA">
              <w:rPr>
                <w:rFonts w:hAnsi="宋体" w:hint="eastAsia"/>
              </w:rPr>
              <w:t>低压电缆（</w:t>
            </w:r>
            <w:r w:rsidRPr="00475EDA">
              <w:rPr>
                <w:rFonts w:hAnsi="宋体"/>
              </w:rPr>
              <w:t>YJV-1kV-</w:t>
            </w:r>
            <w:r w:rsidRPr="00475EDA">
              <w:rPr>
                <w:rFonts w:hAnsi="宋体" w:hint="eastAsia"/>
              </w:rPr>
              <w:t>4</w:t>
            </w:r>
            <w:r w:rsidRPr="00475EDA">
              <w:rPr>
                <w:rFonts w:hAnsi="宋体"/>
              </w:rPr>
              <w:t>×6mm</w:t>
            </w:r>
            <w:r w:rsidRPr="00475EDA">
              <w:rPr>
                <w:rFonts w:hAnsi="宋体"/>
                <w:vertAlign w:val="superscript"/>
              </w:rPr>
              <w:t>2</w:t>
            </w:r>
            <w:r w:rsidRPr="00475EDA">
              <w:rPr>
                <w:rFonts w:hAnsi="宋体" w:hint="eastAsia"/>
              </w:rPr>
              <w:t>）</w:t>
            </w:r>
          </w:p>
        </w:tc>
        <w:tc>
          <w:tcPr>
            <w:tcW w:w="1902" w:type="dxa"/>
            <w:vAlign w:val="center"/>
          </w:tcPr>
          <w:p w:rsidR="00794E29" w:rsidRPr="00475EDA" w:rsidRDefault="00794E29" w:rsidP="00794E29">
            <w:pPr>
              <w:spacing w:line="300" w:lineRule="auto"/>
              <w:jc w:val="center"/>
              <w:rPr>
                <w:rFonts w:hAnsi="宋体"/>
              </w:rPr>
            </w:pPr>
            <w:r w:rsidRPr="00475EDA">
              <w:rPr>
                <w:rFonts w:hAnsi="宋体"/>
              </w:rPr>
              <w:t>M</w:t>
            </w:r>
          </w:p>
        </w:tc>
      </w:tr>
      <w:tr w:rsidR="00794E29" w:rsidRPr="00475EDA" w:rsidTr="00794E29">
        <w:trPr>
          <w:trHeight w:hRule="exact" w:val="454"/>
        </w:trPr>
        <w:tc>
          <w:tcPr>
            <w:tcW w:w="1473" w:type="dxa"/>
            <w:tcBorders>
              <w:top w:val="single" w:sz="6" w:space="0" w:color="auto"/>
              <w:left w:val="single" w:sz="12" w:space="0" w:color="auto"/>
              <w:bottom w:val="single" w:sz="6" w:space="0" w:color="auto"/>
              <w:right w:val="single" w:sz="6" w:space="0" w:color="auto"/>
            </w:tcBorders>
            <w:vAlign w:val="center"/>
          </w:tcPr>
          <w:p w:rsidR="00794E29" w:rsidRPr="00475EDA" w:rsidRDefault="00073167" w:rsidP="00794E29">
            <w:pPr>
              <w:spacing w:line="300" w:lineRule="auto"/>
              <w:rPr>
                <w:rFonts w:hAnsi="宋体"/>
                <w:b/>
              </w:rPr>
            </w:pPr>
            <w:r>
              <w:rPr>
                <w:rFonts w:hAnsi="宋体" w:hint="eastAsia"/>
                <w:b/>
              </w:rPr>
              <w:lastRenderedPageBreak/>
              <w:t>8</w:t>
            </w:r>
            <w:r w:rsidR="00794E29" w:rsidRPr="00475EDA">
              <w:rPr>
                <w:rFonts w:hAnsi="宋体" w:hint="eastAsia"/>
                <w:b/>
              </w:rPr>
              <w:t>06-4</w:t>
            </w:r>
          </w:p>
        </w:tc>
        <w:tc>
          <w:tcPr>
            <w:tcW w:w="5145"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rPr>
                <w:rFonts w:hAnsi="宋体"/>
              </w:rPr>
            </w:pPr>
            <w:r w:rsidRPr="00475EDA">
              <w:rPr>
                <w:rFonts w:hAnsi="宋体" w:hint="eastAsia"/>
                <w:b/>
              </w:rPr>
              <w:t>安装材料及其他</w:t>
            </w:r>
          </w:p>
        </w:tc>
        <w:tc>
          <w:tcPr>
            <w:tcW w:w="1902" w:type="dxa"/>
            <w:tcBorders>
              <w:top w:val="single" w:sz="6" w:space="0" w:color="auto"/>
              <w:left w:val="single" w:sz="6" w:space="0" w:color="auto"/>
              <w:bottom w:val="single" w:sz="6" w:space="0" w:color="auto"/>
              <w:right w:val="single" w:sz="12" w:space="0" w:color="auto"/>
            </w:tcBorders>
            <w:vAlign w:val="center"/>
          </w:tcPr>
          <w:p w:rsidR="00794E29" w:rsidRPr="00475EDA" w:rsidRDefault="00794E29" w:rsidP="00794E29">
            <w:pPr>
              <w:spacing w:line="300" w:lineRule="auto"/>
              <w:jc w:val="center"/>
              <w:rPr>
                <w:rFonts w:hAnsi="宋体"/>
              </w:rPr>
            </w:pPr>
          </w:p>
        </w:tc>
      </w:tr>
      <w:tr w:rsidR="00794E29" w:rsidRPr="00475EDA" w:rsidTr="00794E29">
        <w:trPr>
          <w:trHeight w:hRule="exact" w:val="454"/>
        </w:trPr>
        <w:tc>
          <w:tcPr>
            <w:tcW w:w="1473" w:type="dxa"/>
            <w:tcBorders>
              <w:top w:val="single" w:sz="6" w:space="0" w:color="auto"/>
              <w:left w:val="single" w:sz="12"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hint="eastAsia"/>
              </w:rPr>
              <w:t>-</w:t>
            </w:r>
            <w:r w:rsidRPr="00475EDA">
              <w:rPr>
                <w:rFonts w:hAnsi="宋体"/>
              </w:rPr>
              <w:t>1</w:t>
            </w:r>
          </w:p>
        </w:tc>
        <w:tc>
          <w:tcPr>
            <w:tcW w:w="5145"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left"/>
              <w:rPr>
                <w:rFonts w:hAnsi="宋体"/>
              </w:rPr>
            </w:pPr>
            <w:r w:rsidRPr="00475EDA">
              <w:rPr>
                <w:rFonts w:hAnsi="宋体" w:hint="eastAsia"/>
              </w:rPr>
              <w:t>广场照明配电箱安装材料</w:t>
            </w:r>
          </w:p>
        </w:tc>
        <w:tc>
          <w:tcPr>
            <w:tcW w:w="1902" w:type="dxa"/>
            <w:tcBorders>
              <w:top w:val="single" w:sz="6" w:space="0" w:color="auto"/>
              <w:left w:val="single" w:sz="6" w:space="0" w:color="auto"/>
              <w:bottom w:val="single" w:sz="6" w:space="0" w:color="auto"/>
              <w:right w:val="single" w:sz="12" w:space="0" w:color="auto"/>
            </w:tcBorders>
            <w:vAlign w:val="center"/>
          </w:tcPr>
          <w:p w:rsidR="00794E29" w:rsidRPr="00475EDA" w:rsidRDefault="00794E29" w:rsidP="00794E29">
            <w:pPr>
              <w:spacing w:line="300" w:lineRule="auto"/>
              <w:jc w:val="center"/>
              <w:rPr>
                <w:rFonts w:hAnsi="宋体"/>
              </w:rPr>
            </w:pPr>
            <w:r w:rsidRPr="00475EDA">
              <w:rPr>
                <w:rFonts w:hAnsi="宋体" w:hint="eastAsia"/>
              </w:rPr>
              <w:t>套</w:t>
            </w:r>
          </w:p>
        </w:tc>
      </w:tr>
      <w:tr w:rsidR="00794E29" w:rsidRPr="00475EDA" w:rsidTr="00794E29">
        <w:trPr>
          <w:trHeight w:hRule="exact" w:val="454"/>
        </w:trPr>
        <w:tc>
          <w:tcPr>
            <w:tcW w:w="1473" w:type="dxa"/>
            <w:tcBorders>
              <w:top w:val="single" w:sz="6" w:space="0" w:color="auto"/>
              <w:left w:val="single" w:sz="12"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hint="eastAsia"/>
              </w:rPr>
              <w:t>-</w:t>
            </w:r>
            <w:r w:rsidRPr="00475EDA">
              <w:rPr>
                <w:rFonts w:hAnsi="宋体"/>
              </w:rPr>
              <w:t>2</w:t>
            </w:r>
          </w:p>
        </w:tc>
        <w:tc>
          <w:tcPr>
            <w:tcW w:w="5145"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left"/>
              <w:rPr>
                <w:rFonts w:hAnsi="宋体"/>
              </w:rPr>
            </w:pPr>
            <w:r w:rsidRPr="00475EDA">
              <w:rPr>
                <w:rFonts w:hAnsi="宋体" w:hint="eastAsia"/>
              </w:rPr>
              <w:t>2</w:t>
            </w:r>
            <w:r w:rsidRPr="00475EDA">
              <w:rPr>
                <w:rFonts w:hAnsi="宋体"/>
              </w:rPr>
              <w:t>0</w:t>
            </w:r>
            <w:r w:rsidRPr="00475EDA">
              <w:rPr>
                <w:rFonts w:hAnsi="宋体" w:hint="eastAsia"/>
              </w:rPr>
              <w:t>m广场照明灯安装材料</w:t>
            </w:r>
          </w:p>
        </w:tc>
        <w:tc>
          <w:tcPr>
            <w:tcW w:w="1902" w:type="dxa"/>
            <w:tcBorders>
              <w:top w:val="single" w:sz="6" w:space="0" w:color="auto"/>
              <w:left w:val="single" w:sz="6" w:space="0" w:color="auto"/>
              <w:bottom w:val="single" w:sz="6" w:space="0" w:color="auto"/>
              <w:right w:val="single" w:sz="12" w:space="0" w:color="auto"/>
            </w:tcBorders>
            <w:vAlign w:val="center"/>
          </w:tcPr>
          <w:p w:rsidR="00794E29" w:rsidRPr="00475EDA" w:rsidRDefault="00794E29" w:rsidP="00794E29">
            <w:pPr>
              <w:spacing w:line="300" w:lineRule="auto"/>
              <w:jc w:val="center"/>
              <w:rPr>
                <w:rFonts w:hAnsi="宋体"/>
              </w:rPr>
            </w:pPr>
            <w:r w:rsidRPr="00475EDA">
              <w:rPr>
                <w:rFonts w:hAnsi="宋体" w:hint="eastAsia"/>
              </w:rPr>
              <w:t>套</w:t>
            </w:r>
          </w:p>
        </w:tc>
      </w:tr>
      <w:tr w:rsidR="00794E29" w:rsidRPr="00475EDA" w:rsidTr="00794E29">
        <w:trPr>
          <w:trHeight w:hRule="exact" w:val="454"/>
        </w:trPr>
        <w:tc>
          <w:tcPr>
            <w:tcW w:w="1473" w:type="dxa"/>
            <w:tcBorders>
              <w:top w:val="single" w:sz="6" w:space="0" w:color="auto"/>
              <w:left w:val="single" w:sz="12"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hint="eastAsia"/>
              </w:rPr>
              <w:t>-</w:t>
            </w:r>
            <w:r w:rsidRPr="00475EDA">
              <w:rPr>
                <w:rFonts w:hAnsi="宋体"/>
              </w:rPr>
              <w:t>3</w:t>
            </w:r>
          </w:p>
        </w:tc>
        <w:tc>
          <w:tcPr>
            <w:tcW w:w="5145"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left"/>
              <w:rPr>
                <w:rFonts w:hAnsi="宋体"/>
              </w:rPr>
            </w:pPr>
            <w:r w:rsidRPr="00475EDA">
              <w:rPr>
                <w:rFonts w:hAnsi="宋体" w:hint="eastAsia"/>
              </w:rPr>
              <w:t>镀锌钢管（φ7</w:t>
            </w:r>
            <w:r w:rsidRPr="00475EDA">
              <w:rPr>
                <w:rFonts w:hAnsi="宋体"/>
              </w:rPr>
              <w:t>6×3.5mm</w:t>
            </w:r>
            <w:r w:rsidRPr="00475EDA">
              <w:rPr>
                <w:rFonts w:hAnsi="宋体" w:hint="eastAsia"/>
              </w:rPr>
              <w:t>）</w:t>
            </w:r>
          </w:p>
        </w:tc>
        <w:tc>
          <w:tcPr>
            <w:tcW w:w="1902" w:type="dxa"/>
            <w:tcBorders>
              <w:top w:val="single" w:sz="6" w:space="0" w:color="auto"/>
              <w:left w:val="single" w:sz="6" w:space="0" w:color="auto"/>
              <w:bottom w:val="single" w:sz="6" w:space="0" w:color="auto"/>
              <w:right w:val="single" w:sz="12" w:space="0" w:color="auto"/>
            </w:tcBorders>
            <w:vAlign w:val="center"/>
          </w:tcPr>
          <w:p w:rsidR="00794E29" w:rsidRPr="00475EDA" w:rsidRDefault="00794E29" w:rsidP="00794E29">
            <w:pPr>
              <w:spacing w:line="300" w:lineRule="auto"/>
              <w:jc w:val="center"/>
              <w:rPr>
                <w:rFonts w:hAnsi="宋体"/>
              </w:rPr>
            </w:pPr>
            <w:r w:rsidRPr="00475EDA">
              <w:rPr>
                <w:rFonts w:hAnsi="宋体"/>
              </w:rPr>
              <w:t>M</w:t>
            </w:r>
          </w:p>
        </w:tc>
      </w:tr>
      <w:tr w:rsidR="00794E29" w:rsidRPr="00475EDA" w:rsidTr="00794E29">
        <w:trPr>
          <w:trHeight w:hRule="exact" w:val="454"/>
        </w:trPr>
        <w:tc>
          <w:tcPr>
            <w:tcW w:w="1473" w:type="dxa"/>
            <w:tcBorders>
              <w:top w:val="single" w:sz="6" w:space="0" w:color="auto"/>
              <w:left w:val="single" w:sz="12" w:space="0" w:color="auto"/>
              <w:bottom w:val="single" w:sz="6" w:space="0" w:color="auto"/>
              <w:right w:val="single" w:sz="6" w:space="0" w:color="auto"/>
            </w:tcBorders>
            <w:vAlign w:val="center"/>
          </w:tcPr>
          <w:p w:rsidR="00794E29" w:rsidRPr="00475EDA" w:rsidRDefault="00794E29" w:rsidP="00794E29">
            <w:pPr>
              <w:spacing w:line="300" w:lineRule="auto"/>
              <w:jc w:val="center"/>
              <w:rPr>
                <w:rFonts w:hAnsi="宋体"/>
              </w:rPr>
            </w:pPr>
            <w:r w:rsidRPr="00475EDA">
              <w:rPr>
                <w:rFonts w:hAnsi="宋体" w:hint="eastAsia"/>
              </w:rPr>
              <w:t>-</w:t>
            </w:r>
            <w:r w:rsidRPr="00475EDA">
              <w:rPr>
                <w:rFonts w:hAnsi="宋体"/>
              </w:rPr>
              <w:t>4</w:t>
            </w:r>
          </w:p>
        </w:tc>
        <w:tc>
          <w:tcPr>
            <w:tcW w:w="5145" w:type="dxa"/>
            <w:tcBorders>
              <w:top w:val="single" w:sz="6" w:space="0" w:color="auto"/>
              <w:left w:val="single" w:sz="6" w:space="0" w:color="auto"/>
              <w:bottom w:val="single" w:sz="6" w:space="0" w:color="auto"/>
              <w:right w:val="single" w:sz="6" w:space="0" w:color="auto"/>
            </w:tcBorders>
            <w:vAlign w:val="center"/>
          </w:tcPr>
          <w:p w:rsidR="00794E29" w:rsidRPr="00475EDA" w:rsidRDefault="00794E29" w:rsidP="00794E29">
            <w:pPr>
              <w:spacing w:line="300" w:lineRule="auto"/>
              <w:jc w:val="left"/>
              <w:rPr>
                <w:rFonts w:hAnsi="宋体"/>
              </w:rPr>
            </w:pPr>
            <w:r w:rsidRPr="00475EDA">
              <w:rPr>
                <w:rFonts w:hAnsi="宋体" w:hint="eastAsia"/>
              </w:rPr>
              <w:t>手孔</w:t>
            </w:r>
          </w:p>
        </w:tc>
        <w:tc>
          <w:tcPr>
            <w:tcW w:w="1902" w:type="dxa"/>
            <w:tcBorders>
              <w:top w:val="single" w:sz="6" w:space="0" w:color="auto"/>
              <w:left w:val="single" w:sz="6" w:space="0" w:color="auto"/>
              <w:bottom w:val="single" w:sz="6" w:space="0" w:color="auto"/>
              <w:right w:val="single" w:sz="12" w:space="0" w:color="auto"/>
            </w:tcBorders>
            <w:vAlign w:val="center"/>
          </w:tcPr>
          <w:p w:rsidR="00794E29" w:rsidRPr="00475EDA" w:rsidRDefault="00794E29" w:rsidP="00794E29">
            <w:pPr>
              <w:spacing w:line="300" w:lineRule="auto"/>
              <w:jc w:val="center"/>
              <w:rPr>
                <w:rFonts w:hAnsi="宋体"/>
              </w:rPr>
            </w:pPr>
            <w:proofErr w:type="gramStart"/>
            <w:r w:rsidRPr="00475EDA">
              <w:rPr>
                <w:rFonts w:hAnsi="宋体" w:hint="eastAsia"/>
              </w:rPr>
              <w:t>个</w:t>
            </w:r>
            <w:proofErr w:type="gramEnd"/>
          </w:p>
        </w:tc>
      </w:tr>
    </w:tbl>
    <w:p w:rsidR="00794E29" w:rsidRPr="00475EDA" w:rsidRDefault="00794E29" w:rsidP="00794E29">
      <w:pPr>
        <w:spacing w:line="300" w:lineRule="auto"/>
        <w:rPr>
          <w:rFonts w:hAnsi="宋体"/>
        </w:rPr>
      </w:pPr>
    </w:p>
    <w:p w:rsidR="00794E29" w:rsidRPr="00475EDA" w:rsidRDefault="008946B6" w:rsidP="00794E29">
      <w:pPr>
        <w:keepNext/>
        <w:keepLines/>
        <w:spacing w:before="260" w:after="260" w:line="300" w:lineRule="auto"/>
        <w:outlineLvl w:val="0"/>
        <w:rPr>
          <w:rFonts w:hAnsi="宋体"/>
          <w:b/>
          <w:bCs/>
        </w:rPr>
      </w:pPr>
      <w:bookmarkStart w:id="2058" w:name="_Toc489992174"/>
      <w:bookmarkStart w:id="2059" w:name="_Toc16190318"/>
      <w:bookmarkStart w:id="2060" w:name="_Toc16341113"/>
      <w:bookmarkStart w:id="2061" w:name="_Toc18078985"/>
      <w:r>
        <w:rPr>
          <w:rFonts w:hAnsi="宋体" w:hint="eastAsia"/>
          <w:b/>
          <w:bCs/>
        </w:rPr>
        <w:t>8</w:t>
      </w:r>
      <w:r w:rsidR="00794E29" w:rsidRPr="00475EDA">
        <w:rPr>
          <w:rFonts w:hAnsi="宋体" w:hint="eastAsia"/>
          <w:b/>
          <w:bCs/>
        </w:rPr>
        <w:t>06.6 备品备件及专用工具</w:t>
      </w:r>
      <w:bookmarkEnd w:id="2058"/>
      <w:bookmarkEnd w:id="2059"/>
      <w:bookmarkEnd w:id="2060"/>
      <w:bookmarkEnd w:id="2061"/>
    </w:p>
    <w:p w:rsidR="00794E29" w:rsidRPr="00475EDA" w:rsidRDefault="008946B6" w:rsidP="00794E29">
      <w:pPr>
        <w:pStyle w:val="2"/>
        <w:spacing w:line="300" w:lineRule="auto"/>
        <w:rPr>
          <w:rFonts w:ascii="宋体" w:eastAsia="宋体" w:hAnsi="宋体"/>
          <w:sz w:val="21"/>
          <w:szCs w:val="21"/>
        </w:rPr>
      </w:pPr>
      <w:bookmarkStart w:id="2062" w:name="_Toc489992175"/>
      <w:bookmarkStart w:id="2063" w:name="_Toc16190319"/>
      <w:bookmarkStart w:id="2064" w:name="_Toc16341114"/>
      <w:bookmarkStart w:id="2065" w:name="_Toc18078986"/>
      <w:r>
        <w:rPr>
          <w:rFonts w:ascii="宋体" w:eastAsia="宋体" w:hAnsi="宋体" w:hint="eastAsia"/>
          <w:sz w:val="21"/>
          <w:szCs w:val="21"/>
        </w:rPr>
        <w:t>8</w:t>
      </w:r>
      <w:r w:rsidR="00794E29" w:rsidRPr="00475EDA">
        <w:rPr>
          <w:rFonts w:ascii="宋体" w:eastAsia="宋体" w:hAnsi="宋体" w:hint="eastAsia"/>
          <w:sz w:val="21"/>
          <w:szCs w:val="21"/>
        </w:rPr>
        <w:t>06.6.1  概述</w:t>
      </w:r>
      <w:bookmarkEnd w:id="2062"/>
      <w:bookmarkEnd w:id="2063"/>
      <w:bookmarkEnd w:id="2064"/>
      <w:bookmarkEnd w:id="2065"/>
    </w:p>
    <w:p w:rsidR="00794E29" w:rsidRPr="00475EDA" w:rsidRDefault="00794E29" w:rsidP="007A4DE7">
      <w:pPr>
        <w:spacing w:line="300" w:lineRule="auto"/>
        <w:ind w:firstLineChars="200" w:firstLine="420"/>
        <w:rPr>
          <w:rFonts w:hAnsi="宋体"/>
        </w:rPr>
      </w:pPr>
      <w:r w:rsidRPr="00475EDA">
        <w:rPr>
          <w:rFonts w:hAnsi="宋体" w:hint="eastAsia"/>
        </w:rPr>
        <w:t>本节是为项目正常开通运营后，从管理、维护便利等方面考虑，要求承包人提供的货物，有关货物应不限于所列细目，承包人可结合已有经验进行适当增补。</w:t>
      </w:r>
    </w:p>
    <w:p w:rsidR="00794E29" w:rsidRPr="00475EDA" w:rsidRDefault="008946B6" w:rsidP="00794E29">
      <w:pPr>
        <w:pStyle w:val="2"/>
        <w:spacing w:line="300" w:lineRule="auto"/>
        <w:rPr>
          <w:rFonts w:ascii="宋体" w:eastAsia="宋体" w:hAnsi="宋体"/>
          <w:sz w:val="21"/>
          <w:szCs w:val="21"/>
        </w:rPr>
      </w:pPr>
      <w:bookmarkStart w:id="2066" w:name="_Toc489992176"/>
      <w:bookmarkStart w:id="2067" w:name="_Toc16190320"/>
      <w:bookmarkStart w:id="2068" w:name="_Toc16341115"/>
      <w:bookmarkStart w:id="2069" w:name="_Toc18078987"/>
      <w:r>
        <w:rPr>
          <w:rFonts w:ascii="宋体" w:eastAsia="宋体" w:hAnsi="宋体" w:hint="eastAsia"/>
          <w:sz w:val="21"/>
          <w:szCs w:val="21"/>
        </w:rPr>
        <w:t>8</w:t>
      </w:r>
      <w:r w:rsidR="00794E29" w:rsidRPr="00475EDA">
        <w:rPr>
          <w:rFonts w:ascii="宋体" w:eastAsia="宋体" w:hAnsi="宋体" w:hint="eastAsia"/>
          <w:sz w:val="21"/>
          <w:szCs w:val="21"/>
        </w:rPr>
        <w:t>06.6.2  计量与支付</w:t>
      </w:r>
      <w:bookmarkEnd w:id="2066"/>
      <w:bookmarkEnd w:id="2067"/>
      <w:bookmarkEnd w:id="2068"/>
      <w:bookmarkEnd w:id="2069"/>
    </w:p>
    <w:p w:rsidR="00794E29" w:rsidRPr="00475EDA" w:rsidRDefault="00794E29" w:rsidP="00794E29">
      <w:pPr>
        <w:spacing w:line="300" w:lineRule="auto"/>
        <w:ind w:firstLineChars="87" w:firstLine="183"/>
        <w:rPr>
          <w:rFonts w:hAnsi="宋体"/>
        </w:rPr>
      </w:pPr>
      <w:r w:rsidRPr="00475EDA">
        <w:rPr>
          <w:rFonts w:hAnsi="宋体" w:hint="eastAsia"/>
        </w:rPr>
        <w:t>1. 本工程计量应以监理工程师验收后的完成数量计量。</w:t>
      </w:r>
    </w:p>
    <w:p w:rsidR="00794E29" w:rsidRPr="00475EDA" w:rsidRDefault="00794E29" w:rsidP="00794E29">
      <w:pPr>
        <w:spacing w:line="300" w:lineRule="auto"/>
        <w:ind w:firstLineChars="87" w:firstLine="183"/>
        <w:rPr>
          <w:rFonts w:hAnsi="宋体"/>
        </w:rPr>
      </w:pPr>
      <w:r w:rsidRPr="00475EDA">
        <w:rPr>
          <w:rFonts w:hAnsi="宋体" w:hint="eastAsia"/>
        </w:rPr>
        <w:t>2. 支付细目</w:t>
      </w:r>
    </w:p>
    <w:p w:rsidR="00794E29" w:rsidRPr="00475EDA" w:rsidRDefault="00794E29" w:rsidP="00794E29">
      <w:pPr>
        <w:spacing w:line="300" w:lineRule="auto"/>
        <w:ind w:firstLineChars="87" w:firstLine="183"/>
        <w:rPr>
          <w:rFonts w:hAnsi="宋体"/>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473"/>
        <w:gridCol w:w="5145"/>
        <w:gridCol w:w="1902"/>
      </w:tblGrid>
      <w:tr w:rsidR="00794E29" w:rsidRPr="00475EDA" w:rsidTr="00794E29">
        <w:trPr>
          <w:trHeight w:hRule="exact" w:val="454"/>
        </w:trPr>
        <w:tc>
          <w:tcPr>
            <w:tcW w:w="1473" w:type="dxa"/>
            <w:vAlign w:val="center"/>
          </w:tcPr>
          <w:p w:rsidR="00794E29" w:rsidRPr="00475EDA" w:rsidRDefault="00794E29" w:rsidP="00794E29">
            <w:pPr>
              <w:spacing w:line="300" w:lineRule="auto"/>
              <w:jc w:val="center"/>
              <w:rPr>
                <w:rFonts w:hAnsi="宋体"/>
              </w:rPr>
            </w:pPr>
            <w:r w:rsidRPr="00475EDA">
              <w:rPr>
                <w:rFonts w:hAnsi="宋体" w:hint="eastAsia"/>
              </w:rPr>
              <w:t>细目号</w:t>
            </w:r>
          </w:p>
        </w:tc>
        <w:tc>
          <w:tcPr>
            <w:tcW w:w="5145" w:type="dxa"/>
            <w:vAlign w:val="center"/>
          </w:tcPr>
          <w:p w:rsidR="00794E29" w:rsidRPr="00475EDA" w:rsidRDefault="00794E29" w:rsidP="00794E29">
            <w:pPr>
              <w:spacing w:line="300" w:lineRule="auto"/>
              <w:jc w:val="center"/>
              <w:rPr>
                <w:rFonts w:hAnsi="宋体"/>
              </w:rPr>
            </w:pPr>
            <w:r w:rsidRPr="00475EDA">
              <w:rPr>
                <w:rFonts w:hAnsi="宋体" w:hint="eastAsia"/>
              </w:rPr>
              <w:t>细目名称</w:t>
            </w:r>
          </w:p>
        </w:tc>
        <w:tc>
          <w:tcPr>
            <w:tcW w:w="1902" w:type="dxa"/>
            <w:vAlign w:val="center"/>
          </w:tcPr>
          <w:p w:rsidR="00794E29" w:rsidRPr="00475EDA" w:rsidRDefault="00794E29" w:rsidP="00794E29">
            <w:pPr>
              <w:spacing w:line="300" w:lineRule="auto"/>
              <w:jc w:val="center"/>
              <w:rPr>
                <w:rFonts w:hAnsi="宋体"/>
              </w:rPr>
            </w:pPr>
            <w:r w:rsidRPr="00475EDA">
              <w:rPr>
                <w:rFonts w:hAnsi="宋体" w:hint="eastAsia"/>
              </w:rPr>
              <w:t>单位</w:t>
            </w:r>
          </w:p>
        </w:tc>
      </w:tr>
      <w:tr w:rsidR="00794E29" w:rsidRPr="00475EDA" w:rsidTr="00794E29">
        <w:trPr>
          <w:trHeight w:hRule="exact" w:val="454"/>
        </w:trPr>
        <w:tc>
          <w:tcPr>
            <w:tcW w:w="1473" w:type="dxa"/>
            <w:vAlign w:val="center"/>
          </w:tcPr>
          <w:p w:rsidR="00794E29" w:rsidRPr="00475EDA" w:rsidRDefault="00073167" w:rsidP="00794E29">
            <w:pPr>
              <w:spacing w:line="300" w:lineRule="auto"/>
              <w:jc w:val="center"/>
              <w:rPr>
                <w:rFonts w:hAnsi="宋体"/>
                <w:b/>
                <w:bCs/>
              </w:rPr>
            </w:pPr>
            <w:r>
              <w:rPr>
                <w:rFonts w:hAnsi="宋体" w:hint="eastAsia"/>
                <w:b/>
                <w:bCs/>
              </w:rPr>
              <w:t>8</w:t>
            </w:r>
            <w:r w:rsidR="00794E29" w:rsidRPr="00475EDA">
              <w:rPr>
                <w:rFonts w:hAnsi="宋体" w:hint="eastAsia"/>
                <w:b/>
                <w:bCs/>
              </w:rPr>
              <w:t>06-6</w:t>
            </w:r>
          </w:p>
        </w:tc>
        <w:tc>
          <w:tcPr>
            <w:tcW w:w="5145" w:type="dxa"/>
            <w:vAlign w:val="center"/>
          </w:tcPr>
          <w:p w:rsidR="00794E29" w:rsidRPr="00475EDA" w:rsidRDefault="00794E29" w:rsidP="00794E29">
            <w:pPr>
              <w:spacing w:line="300" w:lineRule="auto"/>
              <w:jc w:val="left"/>
              <w:rPr>
                <w:rFonts w:hAnsi="宋体"/>
                <w:b/>
                <w:bCs/>
              </w:rPr>
            </w:pPr>
            <w:r w:rsidRPr="00475EDA">
              <w:rPr>
                <w:rFonts w:hAnsi="宋体" w:hint="eastAsia"/>
                <w:b/>
                <w:bCs/>
              </w:rPr>
              <w:t>备品备件及专用工具</w:t>
            </w:r>
          </w:p>
        </w:tc>
        <w:tc>
          <w:tcPr>
            <w:tcW w:w="1902" w:type="dxa"/>
            <w:vAlign w:val="center"/>
          </w:tcPr>
          <w:p w:rsidR="00794E29" w:rsidRPr="00475EDA" w:rsidRDefault="00794E29" w:rsidP="00794E29">
            <w:pPr>
              <w:spacing w:line="300" w:lineRule="auto"/>
              <w:jc w:val="center"/>
              <w:rPr>
                <w:rFonts w:hAnsi="宋体"/>
              </w:rPr>
            </w:pPr>
          </w:p>
        </w:tc>
      </w:tr>
      <w:tr w:rsidR="00794E29" w:rsidRPr="00475EDA" w:rsidTr="00794E29">
        <w:trPr>
          <w:trHeight w:hRule="exact" w:val="454"/>
        </w:trPr>
        <w:tc>
          <w:tcPr>
            <w:tcW w:w="1473" w:type="dxa"/>
            <w:vAlign w:val="center"/>
          </w:tcPr>
          <w:p w:rsidR="00794E29" w:rsidRPr="00475EDA" w:rsidRDefault="00794E29" w:rsidP="00794E29">
            <w:pPr>
              <w:spacing w:line="300" w:lineRule="auto"/>
              <w:jc w:val="center"/>
              <w:rPr>
                <w:rFonts w:hAnsi="宋体"/>
              </w:rPr>
            </w:pPr>
            <w:r w:rsidRPr="00475EDA">
              <w:rPr>
                <w:rFonts w:hAnsi="宋体" w:hint="eastAsia"/>
              </w:rPr>
              <w:t>-</w:t>
            </w:r>
            <w:r w:rsidRPr="00475EDA">
              <w:rPr>
                <w:rFonts w:hAnsi="宋体"/>
              </w:rPr>
              <w:t>1</w:t>
            </w:r>
          </w:p>
        </w:tc>
        <w:tc>
          <w:tcPr>
            <w:tcW w:w="5145" w:type="dxa"/>
            <w:vAlign w:val="center"/>
          </w:tcPr>
          <w:p w:rsidR="00794E29" w:rsidRPr="00475EDA" w:rsidRDefault="00794E29" w:rsidP="00794E29">
            <w:pPr>
              <w:spacing w:line="300" w:lineRule="auto"/>
              <w:jc w:val="left"/>
              <w:rPr>
                <w:rFonts w:hAnsi="宋体"/>
              </w:rPr>
            </w:pPr>
            <w:r w:rsidRPr="00475EDA">
              <w:rPr>
                <w:rFonts w:hAnsi="宋体" w:hint="eastAsia"/>
              </w:rPr>
              <w:t xml:space="preserve">400W </w:t>
            </w:r>
            <w:proofErr w:type="gramStart"/>
            <w:r w:rsidRPr="00475EDA">
              <w:rPr>
                <w:rFonts w:hAnsi="宋体" w:hint="eastAsia"/>
              </w:rPr>
              <w:t>高压钠泛光</w:t>
            </w:r>
            <w:proofErr w:type="gramEnd"/>
            <w:r w:rsidRPr="00475EDA">
              <w:rPr>
                <w:rFonts w:hAnsi="宋体" w:hint="eastAsia"/>
              </w:rPr>
              <w:t>灯</w:t>
            </w:r>
          </w:p>
        </w:tc>
        <w:tc>
          <w:tcPr>
            <w:tcW w:w="1902" w:type="dxa"/>
            <w:vAlign w:val="center"/>
          </w:tcPr>
          <w:p w:rsidR="00794E29" w:rsidRPr="00475EDA" w:rsidRDefault="00794E29" w:rsidP="00794E29">
            <w:pPr>
              <w:spacing w:line="300" w:lineRule="auto"/>
              <w:jc w:val="center"/>
              <w:rPr>
                <w:rFonts w:hAnsi="宋体"/>
              </w:rPr>
            </w:pPr>
            <w:r w:rsidRPr="00475EDA">
              <w:rPr>
                <w:rFonts w:hAnsi="宋体" w:hint="eastAsia"/>
              </w:rPr>
              <w:t>套</w:t>
            </w:r>
          </w:p>
        </w:tc>
      </w:tr>
    </w:tbl>
    <w:p w:rsidR="00794E29" w:rsidRPr="00475EDA" w:rsidRDefault="00794E29" w:rsidP="007A4DE7">
      <w:pPr>
        <w:spacing w:line="300" w:lineRule="auto"/>
        <w:rPr>
          <w:rFonts w:hAnsi="宋体"/>
        </w:rPr>
      </w:pPr>
    </w:p>
    <w:p w:rsidR="00794E29" w:rsidRPr="00475EDA" w:rsidRDefault="008946B6" w:rsidP="00794E29">
      <w:pPr>
        <w:keepNext/>
        <w:keepLines/>
        <w:spacing w:before="260" w:after="260" w:line="300" w:lineRule="auto"/>
        <w:outlineLvl w:val="0"/>
        <w:rPr>
          <w:rFonts w:hAnsi="宋体"/>
          <w:b/>
          <w:bCs/>
        </w:rPr>
      </w:pPr>
      <w:bookmarkStart w:id="2070" w:name="_Toc489992177"/>
      <w:bookmarkStart w:id="2071" w:name="_Toc16190321"/>
      <w:bookmarkStart w:id="2072" w:name="_Toc16341116"/>
      <w:bookmarkStart w:id="2073" w:name="_Toc18078988"/>
      <w:r>
        <w:rPr>
          <w:rFonts w:hAnsi="宋体" w:hint="eastAsia"/>
          <w:b/>
          <w:bCs/>
        </w:rPr>
        <w:t>8</w:t>
      </w:r>
      <w:r w:rsidR="00794E29" w:rsidRPr="00475EDA">
        <w:rPr>
          <w:rFonts w:hAnsi="宋体" w:hint="eastAsia"/>
          <w:b/>
          <w:bCs/>
        </w:rPr>
        <w:t>06.7 技术培训</w:t>
      </w:r>
      <w:bookmarkEnd w:id="2070"/>
      <w:bookmarkEnd w:id="2071"/>
      <w:bookmarkEnd w:id="2072"/>
      <w:bookmarkEnd w:id="2073"/>
    </w:p>
    <w:p w:rsidR="00794E29" w:rsidRPr="00475EDA" w:rsidRDefault="008946B6" w:rsidP="00794E29">
      <w:pPr>
        <w:pStyle w:val="2"/>
        <w:spacing w:line="300" w:lineRule="auto"/>
        <w:rPr>
          <w:rFonts w:ascii="宋体" w:eastAsia="宋体" w:hAnsi="宋体"/>
          <w:sz w:val="21"/>
          <w:szCs w:val="21"/>
        </w:rPr>
      </w:pPr>
      <w:bookmarkStart w:id="2074" w:name="_Toc489992178"/>
      <w:bookmarkStart w:id="2075" w:name="_Toc16190322"/>
      <w:bookmarkStart w:id="2076" w:name="_Toc16341117"/>
      <w:bookmarkStart w:id="2077" w:name="_Toc18078989"/>
      <w:r>
        <w:rPr>
          <w:rFonts w:ascii="宋体" w:eastAsia="宋体" w:hAnsi="宋体" w:hint="eastAsia"/>
          <w:sz w:val="21"/>
          <w:szCs w:val="21"/>
        </w:rPr>
        <w:t>8</w:t>
      </w:r>
      <w:r w:rsidR="00794E29" w:rsidRPr="00475EDA">
        <w:rPr>
          <w:rFonts w:ascii="宋体" w:eastAsia="宋体" w:hAnsi="宋体" w:hint="eastAsia"/>
          <w:sz w:val="21"/>
          <w:szCs w:val="21"/>
        </w:rPr>
        <w:t>06.7.1  概述</w:t>
      </w:r>
      <w:bookmarkEnd w:id="2074"/>
      <w:bookmarkEnd w:id="2075"/>
      <w:bookmarkEnd w:id="2076"/>
      <w:bookmarkEnd w:id="2077"/>
    </w:p>
    <w:p w:rsidR="00794E29" w:rsidRPr="00475EDA" w:rsidRDefault="00794E29" w:rsidP="00794E29">
      <w:pPr>
        <w:spacing w:line="300" w:lineRule="auto"/>
        <w:ind w:firstLineChars="87" w:firstLine="183"/>
        <w:rPr>
          <w:rFonts w:hAnsi="宋体"/>
        </w:rPr>
      </w:pPr>
      <w:r w:rsidRPr="00475EDA">
        <w:rPr>
          <w:rFonts w:hAnsi="宋体"/>
        </w:rPr>
        <w:t>1. 承包人应对业主的</w:t>
      </w:r>
      <w:r w:rsidRPr="00475EDA">
        <w:rPr>
          <w:rFonts w:hAnsi="宋体" w:hint="eastAsia"/>
        </w:rPr>
        <w:t>照明</w:t>
      </w:r>
      <w:r w:rsidRPr="00475EDA">
        <w:rPr>
          <w:rFonts w:hAnsi="宋体"/>
        </w:rPr>
        <w:t>技术人员和操作人员提供技术培训，以便工程验收交付后，能够胜任</w:t>
      </w:r>
      <w:r w:rsidRPr="00475EDA">
        <w:rPr>
          <w:rFonts w:hAnsi="宋体" w:hint="eastAsia"/>
        </w:rPr>
        <w:t>照明</w:t>
      </w:r>
      <w:r w:rsidRPr="00475EDA">
        <w:rPr>
          <w:rFonts w:hAnsi="宋体"/>
        </w:rPr>
        <w:t>系统的全部运行、操作、设备和线路的维护、保养以及故障的分析和处理。</w:t>
      </w:r>
    </w:p>
    <w:p w:rsidR="00794E29" w:rsidRPr="00475EDA" w:rsidRDefault="00794E29" w:rsidP="00794E29">
      <w:pPr>
        <w:spacing w:line="300" w:lineRule="auto"/>
        <w:ind w:firstLineChars="87" w:firstLine="183"/>
        <w:rPr>
          <w:rFonts w:hAnsi="宋体"/>
        </w:rPr>
      </w:pPr>
      <w:r w:rsidRPr="00475EDA">
        <w:rPr>
          <w:rFonts w:hAnsi="宋体"/>
        </w:rPr>
        <w:t xml:space="preserve">2. </w:t>
      </w:r>
      <w:r w:rsidRPr="00475EDA">
        <w:rPr>
          <w:rFonts w:hAnsi="宋体" w:hint="eastAsia"/>
        </w:rPr>
        <w:t>技术培训方案分为技术人员培训和操作人员培训。其中，技术人员培训人数为</w:t>
      </w:r>
      <w:r w:rsidRPr="00475EDA">
        <w:rPr>
          <w:rFonts w:hAnsi="宋体"/>
        </w:rPr>
        <w:t>1</w:t>
      </w:r>
      <w:r w:rsidRPr="00475EDA">
        <w:rPr>
          <w:rFonts w:hAnsi="宋体" w:hint="eastAsia"/>
        </w:rPr>
        <w:t>人，时间为2周；操作人员培训人数为</w:t>
      </w:r>
      <w:r w:rsidRPr="00475EDA">
        <w:rPr>
          <w:rFonts w:hAnsi="宋体"/>
        </w:rPr>
        <w:t>2</w:t>
      </w:r>
      <w:r w:rsidRPr="00475EDA">
        <w:rPr>
          <w:rFonts w:hAnsi="宋体" w:hint="eastAsia"/>
        </w:rPr>
        <w:t>人，时间为2周。</w:t>
      </w:r>
    </w:p>
    <w:p w:rsidR="00794E29" w:rsidRPr="00475EDA" w:rsidRDefault="00794E29" w:rsidP="00794E29">
      <w:pPr>
        <w:spacing w:line="300" w:lineRule="auto"/>
        <w:ind w:firstLineChars="87" w:firstLine="183"/>
        <w:rPr>
          <w:rFonts w:hAnsi="宋体"/>
        </w:rPr>
      </w:pPr>
      <w:r w:rsidRPr="00475EDA">
        <w:rPr>
          <w:rFonts w:hAnsi="宋体"/>
        </w:rPr>
        <w:t>3. 如果培训在承包人的公司里进行，则培训人员的路费和食宿费，应由承包人提供。</w:t>
      </w:r>
    </w:p>
    <w:p w:rsidR="00794E29" w:rsidRPr="00475EDA" w:rsidRDefault="00794E29" w:rsidP="00794E29">
      <w:pPr>
        <w:spacing w:line="300" w:lineRule="auto"/>
        <w:ind w:firstLineChars="87" w:firstLine="183"/>
        <w:rPr>
          <w:rFonts w:hAnsi="宋体"/>
        </w:rPr>
      </w:pPr>
      <w:r w:rsidRPr="00475EDA">
        <w:rPr>
          <w:rFonts w:hAnsi="宋体"/>
        </w:rPr>
        <w:t>4. 参加培训的所有人员，都必须学习技术管理和安全工作的有关规程、规范，经考试合格后才能上岗。</w:t>
      </w:r>
    </w:p>
    <w:p w:rsidR="00794E29" w:rsidRPr="00475EDA" w:rsidRDefault="008946B6" w:rsidP="00794E29">
      <w:pPr>
        <w:pStyle w:val="2"/>
        <w:spacing w:line="300" w:lineRule="auto"/>
        <w:rPr>
          <w:rFonts w:ascii="宋体" w:eastAsia="宋体" w:hAnsi="宋体"/>
          <w:sz w:val="21"/>
          <w:szCs w:val="21"/>
        </w:rPr>
      </w:pPr>
      <w:bookmarkStart w:id="2078" w:name="_Toc489992179"/>
      <w:bookmarkStart w:id="2079" w:name="_Toc16190323"/>
      <w:bookmarkStart w:id="2080" w:name="_Toc16341118"/>
      <w:bookmarkStart w:id="2081" w:name="_Toc18078990"/>
      <w:r>
        <w:rPr>
          <w:rFonts w:ascii="宋体" w:eastAsia="宋体" w:hAnsi="宋体" w:hint="eastAsia"/>
          <w:sz w:val="21"/>
          <w:szCs w:val="21"/>
        </w:rPr>
        <w:t>8</w:t>
      </w:r>
      <w:r w:rsidR="00794E29" w:rsidRPr="00475EDA">
        <w:rPr>
          <w:rFonts w:ascii="宋体" w:eastAsia="宋体" w:hAnsi="宋体" w:hint="eastAsia"/>
          <w:sz w:val="21"/>
          <w:szCs w:val="21"/>
        </w:rPr>
        <w:t>06.7.2  培训内容</w:t>
      </w:r>
      <w:bookmarkEnd w:id="2078"/>
      <w:bookmarkEnd w:id="2079"/>
      <w:bookmarkEnd w:id="2080"/>
      <w:bookmarkEnd w:id="2081"/>
    </w:p>
    <w:p w:rsidR="00794E29" w:rsidRPr="00475EDA" w:rsidRDefault="00794E29" w:rsidP="00794E29">
      <w:pPr>
        <w:spacing w:line="300" w:lineRule="auto"/>
        <w:ind w:firstLineChars="200" w:firstLine="420"/>
        <w:rPr>
          <w:rFonts w:hAnsi="宋体"/>
        </w:rPr>
      </w:pPr>
      <w:r w:rsidRPr="00475EDA">
        <w:rPr>
          <w:rFonts w:hAnsi="宋体" w:hint="eastAsia"/>
        </w:rPr>
        <w:t>照明</w:t>
      </w:r>
      <w:r w:rsidRPr="00475EDA">
        <w:rPr>
          <w:rFonts w:hAnsi="宋体"/>
        </w:rPr>
        <w:t>系统，除</w:t>
      </w:r>
      <w:r w:rsidRPr="00475EDA">
        <w:rPr>
          <w:rFonts w:hAnsi="宋体" w:hint="eastAsia"/>
        </w:rPr>
        <w:t>通则</w:t>
      </w:r>
      <w:r w:rsidRPr="00475EDA">
        <w:rPr>
          <w:rFonts w:hAnsi="宋体"/>
        </w:rPr>
        <w:t>的有关规定外，还应不少于下述的培训内容。</w:t>
      </w:r>
    </w:p>
    <w:p w:rsidR="00794E29" w:rsidRPr="00475EDA" w:rsidRDefault="00794E29" w:rsidP="00794E29">
      <w:pPr>
        <w:spacing w:line="300" w:lineRule="auto"/>
        <w:rPr>
          <w:rFonts w:hAnsi="宋体"/>
        </w:rPr>
      </w:pPr>
      <w:r w:rsidRPr="00475EDA">
        <w:rPr>
          <w:rFonts w:hAnsi="宋体"/>
        </w:rPr>
        <w:t>1. 技术人员培训</w:t>
      </w:r>
    </w:p>
    <w:p w:rsidR="00794E29" w:rsidRPr="00475EDA" w:rsidRDefault="00794E29" w:rsidP="00794E29">
      <w:pPr>
        <w:spacing w:line="300" w:lineRule="auto"/>
        <w:rPr>
          <w:rFonts w:hAnsi="宋体"/>
        </w:rPr>
      </w:pPr>
      <w:r w:rsidRPr="00475EDA">
        <w:rPr>
          <w:rFonts w:hAnsi="宋体" w:hint="eastAsia"/>
        </w:rPr>
        <w:t>（1）</w:t>
      </w:r>
      <w:r w:rsidRPr="00475EDA">
        <w:rPr>
          <w:rFonts w:hAnsi="宋体"/>
        </w:rPr>
        <w:t>系统的设备配置、线路敷设及其功能。</w:t>
      </w:r>
    </w:p>
    <w:p w:rsidR="00794E29" w:rsidRPr="00475EDA" w:rsidRDefault="00794E29" w:rsidP="00794E29">
      <w:pPr>
        <w:spacing w:line="300" w:lineRule="auto"/>
        <w:rPr>
          <w:rFonts w:hAnsi="宋体"/>
        </w:rPr>
      </w:pPr>
      <w:r w:rsidRPr="00475EDA">
        <w:rPr>
          <w:rFonts w:hAnsi="宋体" w:hint="eastAsia"/>
        </w:rPr>
        <w:lastRenderedPageBreak/>
        <w:t>（2）</w:t>
      </w:r>
      <w:r w:rsidRPr="00475EDA">
        <w:rPr>
          <w:rFonts w:hAnsi="宋体"/>
        </w:rPr>
        <w:t>系统的运行原则、操作及管理。</w:t>
      </w:r>
    </w:p>
    <w:p w:rsidR="00794E29" w:rsidRPr="00475EDA" w:rsidRDefault="00794E29" w:rsidP="00794E29">
      <w:pPr>
        <w:spacing w:line="300" w:lineRule="auto"/>
        <w:rPr>
          <w:rFonts w:hAnsi="宋体"/>
        </w:rPr>
      </w:pPr>
      <w:r w:rsidRPr="00475EDA">
        <w:rPr>
          <w:rFonts w:hAnsi="宋体" w:hint="eastAsia"/>
        </w:rPr>
        <w:t>（3）</w:t>
      </w:r>
      <w:r w:rsidRPr="00475EDA">
        <w:rPr>
          <w:rFonts w:hAnsi="宋体"/>
        </w:rPr>
        <w:t>设备、线路的维护和保养。</w:t>
      </w:r>
    </w:p>
    <w:p w:rsidR="00794E29" w:rsidRPr="00475EDA" w:rsidRDefault="00794E29" w:rsidP="00794E29">
      <w:pPr>
        <w:spacing w:line="300" w:lineRule="auto"/>
        <w:rPr>
          <w:rFonts w:hAnsi="宋体"/>
        </w:rPr>
      </w:pPr>
      <w:r w:rsidRPr="00475EDA">
        <w:rPr>
          <w:rFonts w:hAnsi="宋体" w:hint="eastAsia"/>
        </w:rPr>
        <w:t>（4）</w:t>
      </w:r>
      <w:r w:rsidRPr="00475EDA">
        <w:rPr>
          <w:rFonts w:hAnsi="宋体"/>
        </w:rPr>
        <w:t>设备、线路故障的查找及排除。</w:t>
      </w:r>
    </w:p>
    <w:p w:rsidR="00794E29" w:rsidRPr="00475EDA" w:rsidRDefault="00794E29" w:rsidP="00794E29">
      <w:pPr>
        <w:spacing w:line="300" w:lineRule="auto"/>
        <w:rPr>
          <w:rFonts w:hAnsi="宋体"/>
        </w:rPr>
      </w:pPr>
      <w:r w:rsidRPr="00475EDA">
        <w:rPr>
          <w:rFonts w:hAnsi="宋体" w:hint="eastAsia"/>
        </w:rPr>
        <w:t>（5）</w:t>
      </w:r>
      <w:r w:rsidRPr="00475EDA">
        <w:rPr>
          <w:rFonts w:hAnsi="宋体"/>
        </w:rPr>
        <w:t>备品、备件的存放。</w:t>
      </w:r>
    </w:p>
    <w:p w:rsidR="00794E29" w:rsidRPr="00475EDA" w:rsidRDefault="00794E29" w:rsidP="00794E29">
      <w:pPr>
        <w:spacing w:line="300" w:lineRule="auto"/>
        <w:ind w:firstLineChars="43" w:firstLine="90"/>
        <w:rPr>
          <w:rFonts w:hAnsi="宋体"/>
        </w:rPr>
      </w:pPr>
      <w:r w:rsidRPr="00475EDA">
        <w:rPr>
          <w:rFonts w:hAnsi="宋体"/>
        </w:rPr>
        <w:t>2. 操作人员培训</w:t>
      </w:r>
    </w:p>
    <w:p w:rsidR="00794E29" w:rsidRPr="00475EDA" w:rsidRDefault="00794E29" w:rsidP="00794E29">
      <w:pPr>
        <w:spacing w:line="300" w:lineRule="auto"/>
        <w:rPr>
          <w:rFonts w:hAnsi="宋体"/>
        </w:rPr>
      </w:pPr>
      <w:r w:rsidRPr="00475EDA">
        <w:rPr>
          <w:rFonts w:hAnsi="宋体" w:hint="eastAsia"/>
        </w:rPr>
        <w:t>（1）</w:t>
      </w:r>
      <w:r w:rsidRPr="00475EDA">
        <w:rPr>
          <w:rFonts w:hAnsi="宋体"/>
        </w:rPr>
        <w:t>系统的设备配置、线路敷设及其功能概况。</w:t>
      </w:r>
    </w:p>
    <w:p w:rsidR="00794E29" w:rsidRPr="00475EDA" w:rsidRDefault="00794E29" w:rsidP="00794E29">
      <w:pPr>
        <w:spacing w:line="300" w:lineRule="auto"/>
        <w:rPr>
          <w:rFonts w:hAnsi="宋体"/>
        </w:rPr>
      </w:pPr>
      <w:r w:rsidRPr="00475EDA">
        <w:rPr>
          <w:rFonts w:hAnsi="宋体" w:hint="eastAsia"/>
        </w:rPr>
        <w:t>（2）</w:t>
      </w:r>
      <w:r w:rsidRPr="00475EDA">
        <w:rPr>
          <w:rFonts w:hAnsi="宋体"/>
        </w:rPr>
        <w:t>系统运行操作及熟练训练。</w:t>
      </w:r>
    </w:p>
    <w:p w:rsidR="00794E29" w:rsidRPr="00475EDA" w:rsidRDefault="00794E29" w:rsidP="00794E29">
      <w:pPr>
        <w:spacing w:line="300" w:lineRule="auto"/>
        <w:rPr>
          <w:rFonts w:hAnsi="宋体"/>
        </w:rPr>
      </w:pPr>
      <w:r w:rsidRPr="00475EDA">
        <w:rPr>
          <w:rFonts w:hAnsi="宋体" w:hint="eastAsia"/>
        </w:rPr>
        <w:t>（3）</w:t>
      </w:r>
      <w:r w:rsidRPr="00475EDA">
        <w:rPr>
          <w:rFonts w:hAnsi="宋体"/>
        </w:rPr>
        <w:t>在各种不正常情况下，维持系统运行的操作训练。</w:t>
      </w:r>
    </w:p>
    <w:p w:rsidR="00794E29" w:rsidRPr="00475EDA" w:rsidRDefault="00794E29" w:rsidP="00794E29">
      <w:pPr>
        <w:spacing w:line="300" w:lineRule="auto"/>
        <w:rPr>
          <w:rFonts w:hAnsi="宋体"/>
        </w:rPr>
      </w:pPr>
      <w:r w:rsidRPr="00475EDA">
        <w:rPr>
          <w:rFonts w:hAnsi="宋体" w:hint="eastAsia"/>
        </w:rPr>
        <w:t>（4）</w:t>
      </w:r>
      <w:r w:rsidRPr="00475EDA">
        <w:rPr>
          <w:rFonts w:hAnsi="宋体"/>
        </w:rPr>
        <w:t>值班、监盘、巡视、记录、数据与资料的收集和整理的训练。</w:t>
      </w:r>
    </w:p>
    <w:p w:rsidR="00794E29" w:rsidRPr="00475EDA" w:rsidRDefault="00794E29" w:rsidP="00794E29">
      <w:pPr>
        <w:spacing w:line="300" w:lineRule="auto"/>
        <w:rPr>
          <w:rFonts w:hAnsi="宋体"/>
        </w:rPr>
      </w:pPr>
      <w:r w:rsidRPr="00475EDA">
        <w:rPr>
          <w:rFonts w:hAnsi="宋体" w:hint="eastAsia"/>
        </w:rPr>
        <w:t>（5）</w:t>
      </w:r>
      <w:r w:rsidRPr="00475EDA">
        <w:rPr>
          <w:rFonts w:hAnsi="宋体"/>
        </w:rPr>
        <w:t>设备和线路常见故障的排除及日常维护、保养方法的学习。</w:t>
      </w:r>
    </w:p>
    <w:p w:rsidR="00794E29" w:rsidRPr="00475EDA" w:rsidRDefault="008946B6" w:rsidP="00794E29">
      <w:pPr>
        <w:pStyle w:val="2"/>
        <w:spacing w:line="300" w:lineRule="auto"/>
        <w:rPr>
          <w:rFonts w:ascii="宋体" w:eastAsia="宋体" w:hAnsi="宋体"/>
          <w:sz w:val="21"/>
          <w:szCs w:val="21"/>
        </w:rPr>
      </w:pPr>
      <w:bookmarkStart w:id="2082" w:name="_Toc489992180"/>
      <w:bookmarkStart w:id="2083" w:name="_Toc16190324"/>
      <w:bookmarkStart w:id="2084" w:name="_Toc16341119"/>
      <w:bookmarkStart w:id="2085" w:name="_Toc18078991"/>
      <w:r>
        <w:rPr>
          <w:rFonts w:ascii="宋体" w:eastAsia="宋体" w:hAnsi="宋体" w:hint="eastAsia"/>
          <w:sz w:val="21"/>
          <w:szCs w:val="21"/>
        </w:rPr>
        <w:t>8</w:t>
      </w:r>
      <w:r w:rsidR="00794E29" w:rsidRPr="00475EDA">
        <w:rPr>
          <w:rFonts w:ascii="宋体" w:eastAsia="宋体" w:hAnsi="宋体" w:hint="eastAsia"/>
          <w:sz w:val="21"/>
          <w:szCs w:val="21"/>
        </w:rPr>
        <w:t>06.7.3  上岗实习</w:t>
      </w:r>
      <w:bookmarkEnd w:id="2082"/>
      <w:bookmarkEnd w:id="2083"/>
      <w:bookmarkEnd w:id="2084"/>
      <w:bookmarkEnd w:id="2085"/>
    </w:p>
    <w:p w:rsidR="00794E29" w:rsidRPr="00475EDA" w:rsidRDefault="00794E29" w:rsidP="00794E29">
      <w:pPr>
        <w:spacing w:line="300" w:lineRule="auto"/>
        <w:ind w:firstLine="480"/>
        <w:rPr>
          <w:rFonts w:hAnsi="宋体"/>
        </w:rPr>
      </w:pPr>
      <w:r w:rsidRPr="00475EDA">
        <w:rPr>
          <w:rFonts w:hAnsi="宋体" w:hint="eastAsia"/>
        </w:rPr>
        <w:t>应组织部</w:t>
      </w:r>
      <w:proofErr w:type="gramStart"/>
      <w:r w:rsidRPr="00475EDA">
        <w:rPr>
          <w:rFonts w:hAnsi="宋体" w:hint="eastAsia"/>
        </w:rPr>
        <w:t>分培训</w:t>
      </w:r>
      <w:proofErr w:type="gramEnd"/>
      <w:r w:rsidRPr="00475EDA">
        <w:rPr>
          <w:rFonts w:hAnsi="宋体" w:hint="eastAsia"/>
        </w:rPr>
        <w:t>人员，参加本工程设备及线路的安装、调试、试运行、验收交付，以便通过工程实践，使培训人员掌握系统的运行，操作、维护、保养等技术。</w:t>
      </w:r>
    </w:p>
    <w:p w:rsidR="00794E29" w:rsidRPr="00794E29" w:rsidRDefault="008946B6" w:rsidP="00794E29">
      <w:pPr>
        <w:pStyle w:val="2"/>
        <w:spacing w:line="300" w:lineRule="auto"/>
        <w:rPr>
          <w:rFonts w:ascii="宋体" w:eastAsia="宋体" w:hAnsi="宋体"/>
          <w:sz w:val="21"/>
          <w:szCs w:val="21"/>
        </w:rPr>
      </w:pPr>
      <w:bookmarkStart w:id="2086" w:name="_Toc489992181"/>
      <w:bookmarkStart w:id="2087" w:name="_Toc16190325"/>
      <w:bookmarkStart w:id="2088" w:name="_Toc16341120"/>
      <w:bookmarkStart w:id="2089" w:name="_Toc18078992"/>
      <w:r>
        <w:rPr>
          <w:rFonts w:ascii="宋体" w:eastAsia="宋体" w:hAnsi="宋体" w:hint="eastAsia"/>
          <w:sz w:val="21"/>
          <w:szCs w:val="21"/>
        </w:rPr>
        <w:t>8</w:t>
      </w:r>
      <w:r w:rsidR="00794E29" w:rsidRPr="00794E29">
        <w:rPr>
          <w:rFonts w:ascii="宋体" w:eastAsia="宋体" w:hAnsi="宋体" w:hint="eastAsia"/>
          <w:sz w:val="21"/>
          <w:szCs w:val="21"/>
        </w:rPr>
        <w:t>06.7.4  培训教材</w:t>
      </w:r>
      <w:bookmarkEnd w:id="2086"/>
      <w:bookmarkEnd w:id="2087"/>
      <w:bookmarkEnd w:id="2088"/>
      <w:bookmarkEnd w:id="2089"/>
    </w:p>
    <w:p w:rsidR="00794E29" w:rsidRPr="00475EDA" w:rsidRDefault="00794E29" w:rsidP="00794E29">
      <w:pPr>
        <w:spacing w:line="300" w:lineRule="auto"/>
        <w:ind w:firstLine="480"/>
        <w:rPr>
          <w:rFonts w:hAnsi="宋体"/>
        </w:rPr>
      </w:pPr>
      <w:r w:rsidRPr="00475EDA">
        <w:rPr>
          <w:rFonts w:hAnsi="宋体" w:hint="eastAsia"/>
        </w:rPr>
        <w:t>承包人应为参加培训人员提供书面教材及资料。</w:t>
      </w:r>
    </w:p>
    <w:p w:rsidR="00794E29" w:rsidRPr="00475EDA" w:rsidRDefault="008946B6" w:rsidP="00794E29">
      <w:pPr>
        <w:pStyle w:val="2"/>
        <w:spacing w:line="300" w:lineRule="auto"/>
        <w:rPr>
          <w:rFonts w:ascii="宋体" w:eastAsia="宋体" w:hAnsi="宋体"/>
          <w:sz w:val="21"/>
          <w:szCs w:val="21"/>
        </w:rPr>
      </w:pPr>
      <w:bookmarkStart w:id="2090" w:name="_Toc489992182"/>
      <w:bookmarkStart w:id="2091" w:name="_Toc16190326"/>
      <w:bookmarkStart w:id="2092" w:name="_Toc16341121"/>
      <w:bookmarkStart w:id="2093" w:name="_Toc18078993"/>
      <w:r>
        <w:rPr>
          <w:rFonts w:ascii="宋体" w:eastAsia="宋体" w:hAnsi="宋体" w:hint="eastAsia"/>
          <w:sz w:val="21"/>
          <w:szCs w:val="21"/>
        </w:rPr>
        <w:t>8</w:t>
      </w:r>
      <w:r w:rsidR="00794E29" w:rsidRPr="00475EDA">
        <w:rPr>
          <w:rFonts w:ascii="宋体" w:eastAsia="宋体" w:hAnsi="宋体" w:hint="eastAsia"/>
          <w:sz w:val="21"/>
          <w:szCs w:val="21"/>
        </w:rPr>
        <w:t>06.7.5  教师</w:t>
      </w:r>
      <w:bookmarkEnd w:id="2090"/>
      <w:bookmarkEnd w:id="2091"/>
      <w:bookmarkEnd w:id="2092"/>
      <w:bookmarkEnd w:id="2093"/>
    </w:p>
    <w:p w:rsidR="00794E29" w:rsidRPr="00475EDA" w:rsidRDefault="00794E29" w:rsidP="00794E29">
      <w:pPr>
        <w:spacing w:line="300" w:lineRule="auto"/>
        <w:ind w:firstLine="480"/>
        <w:rPr>
          <w:rFonts w:hAnsi="宋体"/>
        </w:rPr>
      </w:pPr>
      <w:r w:rsidRPr="00475EDA">
        <w:rPr>
          <w:rFonts w:hAnsi="宋体" w:hint="eastAsia"/>
        </w:rPr>
        <w:t>培训工作应由有经验的教师担任。</w:t>
      </w:r>
    </w:p>
    <w:p w:rsidR="00794E29" w:rsidRPr="00475EDA" w:rsidRDefault="008946B6" w:rsidP="00794E29">
      <w:pPr>
        <w:pStyle w:val="2"/>
        <w:spacing w:line="300" w:lineRule="auto"/>
        <w:rPr>
          <w:rFonts w:ascii="宋体" w:eastAsia="宋体" w:hAnsi="宋体"/>
          <w:sz w:val="21"/>
          <w:szCs w:val="21"/>
        </w:rPr>
      </w:pPr>
      <w:bookmarkStart w:id="2094" w:name="_Toc489992183"/>
      <w:bookmarkStart w:id="2095" w:name="_Toc16190327"/>
      <w:bookmarkStart w:id="2096" w:name="_Toc16341122"/>
      <w:bookmarkStart w:id="2097" w:name="_Toc18078994"/>
      <w:r>
        <w:rPr>
          <w:rFonts w:ascii="宋体" w:eastAsia="宋体" w:hAnsi="宋体" w:hint="eastAsia"/>
          <w:b w:val="0"/>
          <w:bCs w:val="0"/>
          <w:sz w:val="21"/>
          <w:szCs w:val="21"/>
        </w:rPr>
        <w:t>8</w:t>
      </w:r>
      <w:r w:rsidR="00794E29" w:rsidRPr="00475EDA">
        <w:rPr>
          <w:rFonts w:ascii="宋体" w:eastAsia="宋体" w:hAnsi="宋体" w:hint="eastAsia"/>
          <w:sz w:val="21"/>
          <w:szCs w:val="21"/>
        </w:rPr>
        <w:t>06.7.6  建议</w:t>
      </w:r>
      <w:bookmarkEnd w:id="2094"/>
      <w:bookmarkEnd w:id="2095"/>
      <w:bookmarkEnd w:id="2096"/>
      <w:bookmarkEnd w:id="2097"/>
    </w:p>
    <w:p w:rsidR="00794E29" w:rsidRPr="00475EDA" w:rsidRDefault="00794E29" w:rsidP="00794E29">
      <w:pPr>
        <w:spacing w:line="300" w:lineRule="auto"/>
        <w:ind w:firstLine="480"/>
        <w:rPr>
          <w:rFonts w:hAnsi="宋体"/>
        </w:rPr>
      </w:pPr>
      <w:r w:rsidRPr="00475EDA">
        <w:rPr>
          <w:rFonts w:hAnsi="宋体" w:hint="eastAsia"/>
        </w:rPr>
        <w:t>承包人应对培训中的课程大纲、地点以及其它为满足培训规定要求的有关细节提出详实建议。照明专业技术人员和操作人员与供配电专业技术人员和操作人员可为同一人。</w:t>
      </w:r>
    </w:p>
    <w:p w:rsidR="00794E29" w:rsidRPr="00475EDA" w:rsidRDefault="008946B6" w:rsidP="00794E29">
      <w:pPr>
        <w:pStyle w:val="2"/>
        <w:spacing w:line="300" w:lineRule="auto"/>
        <w:rPr>
          <w:rFonts w:ascii="宋体" w:eastAsia="宋体" w:hAnsi="宋体"/>
          <w:sz w:val="21"/>
          <w:szCs w:val="21"/>
        </w:rPr>
      </w:pPr>
      <w:bookmarkStart w:id="2098" w:name="_Toc489992184"/>
      <w:bookmarkStart w:id="2099" w:name="_Toc16190328"/>
      <w:bookmarkStart w:id="2100" w:name="_Toc16341123"/>
      <w:bookmarkStart w:id="2101" w:name="_Toc18078995"/>
      <w:r>
        <w:rPr>
          <w:rFonts w:ascii="宋体" w:eastAsia="宋体" w:hAnsi="宋体" w:hint="eastAsia"/>
          <w:sz w:val="21"/>
          <w:szCs w:val="21"/>
        </w:rPr>
        <w:t>8</w:t>
      </w:r>
      <w:r w:rsidR="00794E29" w:rsidRPr="00475EDA">
        <w:rPr>
          <w:rFonts w:ascii="宋体" w:eastAsia="宋体" w:hAnsi="宋体" w:hint="eastAsia"/>
          <w:sz w:val="21"/>
          <w:szCs w:val="21"/>
        </w:rPr>
        <w:t>06.7.7  计量与支付</w:t>
      </w:r>
      <w:bookmarkEnd w:id="2098"/>
      <w:bookmarkEnd w:id="2099"/>
      <w:bookmarkEnd w:id="2100"/>
      <w:bookmarkEnd w:id="2101"/>
    </w:p>
    <w:p w:rsidR="00794E29" w:rsidRDefault="00794E29" w:rsidP="00794E29">
      <w:pPr>
        <w:spacing w:line="300" w:lineRule="auto"/>
        <w:ind w:firstLine="480"/>
        <w:rPr>
          <w:rFonts w:hAnsi="宋体"/>
        </w:rPr>
      </w:pPr>
      <w:r w:rsidRPr="00475EDA">
        <w:rPr>
          <w:rFonts w:hAnsi="宋体" w:hint="eastAsia"/>
        </w:rPr>
        <w:t>培训费用参见总则相关内容。</w:t>
      </w:r>
    </w:p>
    <w:p w:rsidR="007A4DE7" w:rsidRDefault="007A4DE7" w:rsidP="00794E29">
      <w:pPr>
        <w:spacing w:line="300" w:lineRule="auto"/>
        <w:ind w:firstLine="480"/>
        <w:rPr>
          <w:rFonts w:hAnsi="宋体"/>
        </w:rPr>
      </w:pPr>
    </w:p>
    <w:p w:rsidR="007A4DE7" w:rsidRDefault="007A4DE7" w:rsidP="00794E29">
      <w:pPr>
        <w:spacing w:line="300" w:lineRule="auto"/>
        <w:ind w:firstLine="480"/>
        <w:rPr>
          <w:rFonts w:hAnsi="宋体"/>
        </w:rPr>
      </w:pPr>
    </w:p>
    <w:p w:rsidR="007A4DE7" w:rsidRDefault="007A4DE7" w:rsidP="00794E29">
      <w:pPr>
        <w:spacing w:line="300" w:lineRule="auto"/>
        <w:ind w:firstLine="480"/>
        <w:rPr>
          <w:rFonts w:hAnsi="宋体"/>
        </w:rPr>
      </w:pPr>
    </w:p>
    <w:p w:rsidR="007A4DE7" w:rsidRDefault="007A4DE7" w:rsidP="00794E29">
      <w:pPr>
        <w:spacing w:line="300" w:lineRule="auto"/>
        <w:ind w:firstLine="480"/>
        <w:rPr>
          <w:rFonts w:hAnsi="宋体"/>
        </w:rPr>
      </w:pPr>
    </w:p>
    <w:p w:rsidR="007A4DE7" w:rsidRDefault="007A4DE7" w:rsidP="00794E29">
      <w:pPr>
        <w:spacing w:line="300" w:lineRule="auto"/>
        <w:ind w:firstLine="480"/>
        <w:rPr>
          <w:rFonts w:hAnsi="宋体"/>
        </w:rPr>
      </w:pPr>
    </w:p>
    <w:p w:rsidR="007A4DE7" w:rsidRDefault="007A4DE7" w:rsidP="00794E29">
      <w:pPr>
        <w:spacing w:line="300" w:lineRule="auto"/>
        <w:ind w:firstLine="480"/>
        <w:rPr>
          <w:rFonts w:hAnsi="宋体"/>
        </w:rPr>
      </w:pPr>
    </w:p>
    <w:p w:rsidR="007A4DE7" w:rsidRDefault="007A4DE7" w:rsidP="00794E29">
      <w:pPr>
        <w:spacing w:line="300" w:lineRule="auto"/>
        <w:ind w:firstLine="480"/>
        <w:rPr>
          <w:rFonts w:hAnsi="宋体"/>
        </w:rPr>
      </w:pPr>
    </w:p>
    <w:p w:rsidR="007A4DE7" w:rsidRDefault="007A4DE7" w:rsidP="00794E29">
      <w:pPr>
        <w:spacing w:line="300" w:lineRule="auto"/>
        <w:ind w:firstLine="480"/>
        <w:rPr>
          <w:rFonts w:hAnsi="宋体"/>
        </w:rPr>
      </w:pPr>
    </w:p>
    <w:p w:rsidR="007A4DE7" w:rsidRDefault="007A4DE7" w:rsidP="00794E29">
      <w:pPr>
        <w:spacing w:line="300" w:lineRule="auto"/>
        <w:ind w:firstLine="480"/>
        <w:rPr>
          <w:rFonts w:hAnsi="宋体"/>
        </w:rPr>
      </w:pPr>
    </w:p>
    <w:p w:rsidR="007A4DE7" w:rsidRDefault="007A4DE7" w:rsidP="00794E29">
      <w:pPr>
        <w:spacing w:line="300" w:lineRule="auto"/>
        <w:ind w:firstLine="480"/>
        <w:rPr>
          <w:rFonts w:hAnsi="宋体"/>
        </w:rPr>
      </w:pPr>
    </w:p>
    <w:p w:rsidR="007A4DE7" w:rsidRDefault="007A4DE7" w:rsidP="00794E29">
      <w:pPr>
        <w:spacing w:line="300" w:lineRule="auto"/>
        <w:ind w:firstLine="480"/>
        <w:rPr>
          <w:rFonts w:hAnsi="宋体"/>
        </w:rPr>
      </w:pPr>
    </w:p>
    <w:p w:rsidR="007A4DE7" w:rsidRDefault="007A4DE7" w:rsidP="00794E29">
      <w:pPr>
        <w:spacing w:line="300" w:lineRule="auto"/>
        <w:ind w:firstLine="480"/>
        <w:rPr>
          <w:rFonts w:hAnsi="宋体"/>
        </w:rPr>
      </w:pPr>
    </w:p>
    <w:p w:rsidR="007A4DE7" w:rsidRPr="00475EDA" w:rsidRDefault="007A4DE7" w:rsidP="00794E29">
      <w:pPr>
        <w:spacing w:line="300" w:lineRule="auto"/>
        <w:ind w:firstLine="480"/>
        <w:rPr>
          <w:rFonts w:hAnsi="宋体"/>
          <w:kern w:val="0"/>
        </w:rPr>
      </w:pPr>
    </w:p>
    <w:p w:rsidR="00A76555" w:rsidRPr="00A76555" w:rsidRDefault="00A76555" w:rsidP="00A76555">
      <w:pPr>
        <w:spacing w:line="300" w:lineRule="auto"/>
        <w:ind w:firstLineChars="200" w:firstLine="562"/>
        <w:jc w:val="center"/>
        <w:outlineLvl w:val="0"/>
        <w:rPr>
          <w:rFonts w:ascii="黑体" w:eastAsia="黑体" w:hAnsi="Courier New" w:cstheme="minorBidi"/>
          <w:b/>
          <w:bCs/>
          <w:sz w:val="28"/>
          <w:szCs w:val="28"/>
        </w:rPr>
      </w:pPr>
      <w:bookmarkStart w:id="2102" w:name="_Toc3985308"/>
      <w:bookmarkStart w:id="2103" w:name="_Toc16341124"/>
      <w:bookmarkStart w:id="2104" w:name="_Toc18078996"/>
      <w:r w:rsidRPr="00A76555">
        <w:rPr>
          <w:rFonts w:ascii="黑体" w:eastAsia="黑体" w:hAnsi="Courier New" w:cstheme="minorBidi" w:hint="eastAsia"/>
          <w:b/>
          <w:bCs/>
          <w:sz w:val="28"/>
          <w:szCs w:val="28"/>
        </w:rPr>
        <w:t>第</w:t>
      </w:r>
      <w:r w:rsidR="008946B6">
        <w:rPr>
          <w:rFonts w:ascii="黑体" w:eastAsia="黑体" w:hAnsi="Courier New" w:cstheme="minorBidi" w:hint="eastAsia"/>
          <w:b/>
          <w:bCs/>
          <w:sz w:val="28"/>
          <w:szCs w:val="28"/>
        </w:rPr>
        <w:t>8</w:t>
      </w:r>
      <w:r w:rsidRPr="00A76555">
        <w:rPr>
          <w:rFonts w:ascii="黑体" w:eastAsia="黑体" w:hAnsi="Courier New" w:cstheme="minorBidi"/>
          <w:b/>
          <w:bCs/>
          <w:sz w:val="28"/>
          <w:szCs w:val="28"/>
        </w:rPr>
        <w:t>07</w:t>
      </w:r>
      <w:r w:rsidRPr="00A76555">
        <w:rPr>
          <w:rFonts w:ascii="黑体" w:eastAsia="黑体" w:hAnsi="Courier New" w:cstheme="minorBidi" w:hint="eastAsia"/>
          <w:b/>
          <w:bCs/>
          <w:sz w:val="28"/>
          <w:szCs w:val="28"/>
        </w:rPr>
        <w:t>节 通用电器规范</w:t>
      </w:r>
      <w:bookmarkEnd w:id="2102"/>
      <w:bookmarkEnd w:id="2103"/>
      <w:bookmarkEnd w:id="2104"/>
    </w:p>
    <w:p w:rsidR="00A76555" w:rsidRPr="00A76555" w:rsidRDefault="008946B6" w:rsidP="00A76555">
      <w:pPr>
        <w:spacing w:line="300" w:lineRule="auto"/>
        <w:outlineLvl w:val="1"/>
        <w:rPr>
          <w:rFonts w:asciiTheme="minorEastAsia" w:eastAsiaTheme="minorEastAsia" w:hAnsiTheme="minorEastAsia"/>
          <w:b/>
        </w:rPr>
      </w:pPr>
      <w:bookmarkStart w:id="2105" w:name="_Toc430168494"/>
      <w:bookmarkStart w:id="2106" w:name="_Toc408387822"/>
      <w:bookmarkStart w:id="2107" w:name="_Toc437444772"/>
      <w:bookmarkStart w:id="2108" w:name="_Toc3985309"/>
      <w:bookmarkStart w:id="2109" w:name="_Toc16341125"/>
      <w:bookmarkStart w:id="2110" w:name="_Toc18078997"/>
      <w:r>
        <w:rPr>
          <w:rFonts w:asciiTheme="minorEastAsia" w:eastAsiaTheme="minorEastAsia" w:hAnsiTheme="minorEastAsia" w:hint="eastAsia"/>
          <w:b/>
        </w:rPr>
        <w:t>8</w:t>
      </w:r>
      <w:r w:rsidR="00A76555" w:rsidRPr="00A76555">
        <w:rPr>
          <w:rFonts w:asciiTheme="minorEastAsia" w:eastAsiaTheme="minorEastAsia" w:hAnsiTheme="minorEastAsia" w:hint="eastAsia"/>
          <w:b/>
        </w:rPr>
        <w:t>07.1 范围</w:t>
      </w:r>
      <w:bookmarkEnd w:id="2105"/>
      <w:bookmarkEnd w:id="2106"/>
      <w:bookmarkEnd w:id="2107"/>
      <w:bookmarkEnd w:id="2108"/>
      <w:bookmarkEnd w:id="2109"/>
      <w:bookmarkEnd w:id="2110"/>
    </w:p>
    <w:p w:rsidR="00A76555" w:rsidRPr="00A76555" w:rsidRDefault="00A76555" w:rsidP="00A76555">
      <w:pPr>
        <w:autoSpaceDE w:val="0"/>
        <w:autoSpaceDN w:val="0"/>
        <w:adjustRightInd w:val="0"/>
        <w:spacing w:line="36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本技术规范包括了对内蒙古自治区国道1</w:t>
      </w:r>
      <w:r w:rsidRPr="00A76555">
        <w:rPr>
          <w:rFonts w:asciiTheme="minorEastAsia" w:eastAsiaTheme="minorEastAsia" w:hAnsiTheme="minorEastAsia"/>
          <w:kern w:val="0"/>
        </w:rPr>
        <w:t>10</w:t>
      </w:r>
      <w:r w:rsidRPr="00A76555">
        <w:rPr>
          <w:rFonts w:asciiTheme="minorEastAsia" w:eastAsiaTheme="minorEastAsia" w:hAnsiTheme="minorEastAsia" w:hint="eastAsia"/>
          <w:kern w:val="0"/>
        </w:rPr>
        <w:t>包头北绕城段公路机电系统工程的通用要求。</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机电工程包括系统设计、供货、运输、安装、测试、试运行、培训、文件，以及2年缺陷责任期和5年的保修期。</w:t>
      </w:r>
    </w:p>
    <w:p w:rsidR="00A76555" w:rsidRDefault="00A76555" w:rsidP="007A4DE7">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本规程规定电子设备用的零件、配件质量和试验的一般要求。这里所说的标准应理解为最低可以接受的标准。</w:t>
      </w:r>
    </w:p>
    <w:p w:rsidR="007A4DE7" w:rsidRPr="00A76555" w:rsidRDefault="007A4DE7" w:rsidP="007A4DE7">
      <w:pPr>
        <w:autoSpaceDE w:val="0"/>
        <w:autoSpaceDN w:val="0"/>
        <w:adjustRightInd w:val="0"/>
        <w:spacing w:line="300" w:lineRule="auto"/>
        <w:ind w:firstLineChars="200" w:firstLine="420"/>
        <w:textAlignment w:val="baseline"/>
        <w:rPr>
          <w:rFonts w:asciiTheme="minorEastAsia" w:eastAsiaTheme="minorEastAsia" w:hAnsiTheme="minorEastAsia"/>
          <w:kern w:val="0"/>
        </w:rPr>
      </w:pPr>
    </w:p>
    <w:p w:rsidR="00A76555" w:rsidRPr="00A76555" w:rsidRDefault="008946B6" w:rsidP="00A76555">
      <w:pPr>
        <w:spacing w:line="300" w:lineRule="auto"/>
        <w:outlineLvl w:val="1"/>
        <w:rPr>
          <w:rFonts w:asciiTheme="minorEastAsia" w:eastAsiaTheme="minorEastAsia" w:hAnsiTheme="minorEastAsia"/>
          <w:b/>
        </w:rPr>
      </w:pPr>
      <w:bookmarkStart w:id="2111" w:name="_Toc430168495"/>
      <w:bookmarkStart w:id="2112" w:name="_Toc408387823"/>
      <w:bookmarkStart w:id="2113" w:name="_Toc437444773"/>
      <w:bookmarkStart w:id="2114" w:name="_Toc3985310"/>
      <w:bookmarkStart w:id="2115" w:name="_Toc16341126"/>
      <w:bookmarkStart w:id="2116" w:name="_Toc18078998"/>
      <w:r>
        <w:rPr>
          <w:rFonts w:asciiTheme="minorEastAsia" w:eastAsiaTheme="minorEastAsia" w:hAnsiTheme="minorEastAsia" w:hint="eastAsia"/>
          <w:b/>
        </w:rPr>
        <w:t>8</w:t>
      </w:r>
      <w:r w:rsidR="00A76555" w:rsidRPr="00A76555">
        <w:rPr>
          <w:rFonts w:asciiTheme="minorEastAsia" w:eastAsiaTheme="minorEastAsia" w:hAnsiTheme="minorEastAsia" w:hint="eastAsia"/>
          <w:b/>
        </w:rPr>
        <w:t>07.2 适用性</w:t>
      </w:r>
      <w:bookmarkEnd w:id="2111"/>
      <w:bookmarkEnd w:id="2112"/>
      <w:bookmarkEnd w:id="2113"/>
      <w:bookmarkEnd w:id="2114"/>
      <w:bookmarkEnd w:id="2115"/>
      <w:bookmarkEnd w:id="2116"/>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本规程旨在作为专用设备规程的补充，并对下述各项提出技术要求：</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1. 设计可靠性及耐用性的一般原则。</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2. 元件的最低质量要求。</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3. 印刷电路板及电子配件的制造工艺及质量保证。</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4. 包括环境测试在内的测试程序。</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5. 交货前的检验。</w:t>
      </w:r>
    </w:p>
    <w:p w:rsidR="00A76555" w:rsidRPr="00A76555" w:rsidRDefault="00A76555" w:rsidP="00A76555">
      <w:pPr>
        <w:spacing w:line="300" w:lineRule="auto"/>
        <w:ind w:firstLineChars="200" w:firstLine="420"/>
        <w:rPr>
          <w:rFonts w:asciiTheme="minorEastAsia" w:eastAsiaTheme="minorEastAsia" w:hAnsiTheme="minorEastAsia"/>
          <w:kern w:val="0"/>
        </w:rPr>
      </w:pPr>
    </w:p>
    <w:p w:rsidR="00A76555" w:rsidRPr="00A76555" w:rsidRDefault="008946B6" w:rsidP="00A76555">
      <w:pPr>
        <w:spacing w:line="300" w:lineRule="auto"/>
        <w:outlineLvl w:val="1"/>
        <w:rPr>
          <w:rFonts w:asciiTheme="minorEastAsia" w:eastAsiaTheme="minorEastAsia" w:hAnsiTheme="minorEastAsia"/>
          <w:b/>
        </w:rPr>
      </w:pPr>
      <w:bookmarkStart w:id="2117" w:name="_Toc430168496"/>
      <w:bookmarkStart w:id="2118" w:name="_Toc408387824"/>
      <w:bookmarkStart w:id="2119" w:name="_Toc437444774"/>
      <w:bookmarkStart w:id="2120" w:name="_Toc3985311"/>
      <w:bookmarkStart w:id="2121" w:name="_Toc16341127"/>
      <w:bookmarkStart w:id="2122" w:name="_Toc18078999"/>
      <w:r>
        <w:rPr>
          <w:rFonts w:asciiTheme="minorEastAsia" w:eastAsiaTheme="minorEastAsia" w:hAnsiTheme="minorEastAsia" w:hint="eastAsia"/>
          <w:b/>
        </w:rPr>
        <w:t>8</w:t>
      </w:r>
      <w:r w:rsidR="00A76555" w:rsidRPr="00A76555">
        <w:rPr>
          <w:rFonts w:asciiTheme="minorEastAsia" w:eastAsiaTheme="minorEastAsia" w:hAnsiTheme="minorEastAsia" w:hint="eastAsia"/>
          <w:b/>
        </w:rPr>
        <w:t>07.3 定义</w:t>
      </w:r>
      <w:bookmarkEnd w:id="2117"/>
      <w:bookmarkEnd w:id="2118"/>
      <w:bookmarkEnd w:id="2119"/>
      <w:bookmarkEnd w:id="2120"/>
      <w:bookmarkEnd w:id="2121"/>
      <w:bookmarkEnd w:id="2122"/>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下述定义适用于本规程：</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1. 电缆布线：电缆布线的范畴包括模块与模块（例如两模块分开的电缆布线）之间和独立式设备（如变压器之间的布线）。</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2. 元件：构成设备的一部分而又不可分割的部件称为元件，包括电子元件（如电阻、晶体管和集成电路等），也包括机械元件（如紧固件等）。</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3. 模块：这是由元件组成的可拆卸的组件，它可以包括一块单独的印刷电路板或设在单个机壳内的一组印刷电路板。</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4. 外罩：设备的外罩应做到使安装在罩内的元件和配件不受气候、周围条件的影响而得到保护。</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5. 专用设备规程：本规程是主设备规程的补充。</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p>
    <w:p w:rsidR="00A76555" w:rsidRPr="00A76555" w:rsidRDefault="008946B6" w:rsidP="00A76555">
      <w:pPr>
        <w:spacing w:line="300" w:lineRule="auto"/>
        <w:outlineLvl w:val="1"/>
        <w:rPr>
          <w:rFonts w:asciiTheme="minorEastAsia" w:eastAsiaTheme="minorEastAsia" w:hAnsiTheme="minorEastAsia"/>
          <w:b/>
        </w:rPr>
      </w:pPr>
      <w:bookmarkStart w:id="2123" w:name="_Toc430168497"/>
      <w:bookmarkStart w:id="2124" w:name="_Toc408387825"/>
      <w:bookmarkStart w:id="2125" w:name="_Toc437444775"/>
      <w:bookmarkStart w:id="2126" w:name="_Toc3985312"/>
      <w:bookmarkStart w:id="2127" w:name="_Toc16341128"/>
      <w:bookmarkStart w:id="2128" w:name="_Toc18079000"/>
      <w:r>
        <w:rPr>
          <w:rFonts w:asciiTheme="minorEastAsia" w:eastAsiaTheme="minorEastAsia" w:hAnsiTheme="minorEastAsia" w:hint="eastAsia"/>
          <w:b/>
        </w:rPr>
        <w:t>8</w:t>
      </w:r>
      <w:r w:rsidR="00A76555" w:rsidRPr="00A76555">
        <w:rPr>
          <w:rFonts w:asciiTheme="minorEastAsia" w:eastAsiaTheme="minorEastAsia" w:hAnsiTheme="minorEastAsia" w:hint="eastAsia"/>
          <w:b/>
        </w:rPr>
        <w:t>07.4 环境条件</w:t>
      </w:r>
      <w:bookmarkEnd w:id="2123"/>
      <w:bookmarkEnd w:id="2124"/>
      <w:bookmarkEnd w:id="2125"/>
      <w:bookmarkEnd w:id="2126"/>
      <w:bookmarkEnd w:id="2127"/>
      <w:bookmarkEnd w:id="2128"/>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在最初试运行后并未作进一步调试的情况下，各种元件及配件在电源电压或频率变化时应达到规定的性能。电源电压或频率在规定的范围内变化，主设备在规定的温度、湿度范围内应能达到规定的性能。</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环境是指季节性的冷热和灰尘多少，会遇到的高湿度和低湿度以及在空气中可能碰到的腐蚀性物质。</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主设备的设计必须做到：组成它的元件及配件在制造厂商设定的或如本规程所规定的电压、频率、温度和湿度的环境范围内应运行正常。</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p>
    <w:p w:rsidR="00A76555" w:rsidRPr="00A76555" w:rsidRDefault="008946B6" w:rsidP="00A76555">
      <w:pPr>
        <w:spacing w:line="360" w:lineRule="auto"/>
        <w:outlineLvl w:val="2"/>
        <w:rPr>
          <w:rFonts w:asciiTheme="minorEastAsia" w:eastAsiaTheme="minorEastAsia" w:hAnsiTheme="minorEastAsia"/>
          <w:b/>
        </w:rPr>
      </w:pPr>
      <w:bookmarkStart w:id="2129" w:name="_Toc430168498"/>
      <w:bookmarkStart w:id="2130" w:name="_Toc408387826"/>
      <w:bookmarkStart w:id="2131" w:name="_Toc437444776"/>
      <w:bookmarkStart w:id="2132" w:name="_Toc3985313"/>
      <w:bookmarkStart w:id="2133" w:name="_Toc16341129"/>
      <w:bookmarkStart w:id="2134" w:name="_Toc18079001"/>
      <w:r>
        <w:rPr>
          <w:rFonts w:asciiTheme="minorEastAsia" w:eastAsiaTheme="minorEastAsia" w:hAnsiTheme="minorEastAsia" w:hint="eastAsia"/>
          <w:b/>
        </w:rPr>
        <w:t>8</w:t>
      </w:r>
      <w:r w:rsidR="00A76555" w:rsidRPr="00A76555">
        <w:rPr>
          <w:rFonts w:asciiTheme="minorEastAsia" w:eastAsiaTheme="minorEastAsia" w:hAnsiTheme="minorEastAsia" w:hint="eastAsia"/>
          <w:b/>
        </w:rPr>
        <w:t>07.4.1 周围的温度及湿度</w:t>
      </w:r>
      <w:bookmarkEnd w:id="2129"/>
      <w:bookmarkEnd w:id="2130"/>
      <w:bookmarkEnd w:id="2131"/>
      <w:bookmarkEnd w:id="2132"/>
      <w:bookmarkEnd w:id="2133"/>
      <w:bookmarkEnd w:id="2134"/>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bCs/>
        </w:rPr>
        <w:t>除非技术规范另有说明，设备应满足的工作条件和测试条件为</w:t>
      </w:r>
      <w:r w:rsidRPr="00A76555">
        <w:rPr>
          <w:rFonts w:asciiTheme="minorEastAsia" w:eastAsiaTheme="minorEastAsia" w:hAnsiTheme="minorEastAsia" w:hint="eastAsia"/>
          <w:kern w:val="0"/>
        </w:rPr>
        <w:t>：</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 xml:space="preserve">    静止空气的温度：-40℃～+50℃</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lastRenderedPageBreak/>
        <w:t xml:space="preserve">    相对湿度：在温度范围内为10％～95％</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p>
    <w:p w:rsidR="00A76555" w:rsidRPr="00A76555" w:rsidRDefault="008946B6" w:rsidP="00A76555">
      <w:pPr>
        <w:spacing w:line="360" w:lineRule="auto"/>
        <w:outlineLvl w:val="2"/>
        <w:rPr>
          <w:rFonts w:asciiTheme="minorEastAsia" w:eastAsiaTheme="minorEastAsia" w:hAnsiTheme="minorEastAsia"/>
          <w:b/>
        </w:rPr>
      </w:pPr>
      <w:bookmarkStart w:id="2135" w:name="_Toc430168499"/>
      <w:bookmarkStart w:id="2136" w:name="_Toc408387827"/>
      <w:bookmarkStart w:id="2137" w:name="_Toc437444777"/>
      <w:bookmarkStart w:id="2138" w:name="_Toc3985314"/>
      <w:bookmarkStart w:id="2139" w:name="_Toc16341130"/>
      <w:bookmarkStart w:id="2140" w:name="_Toc18079002"/>
      <w:r>
        <w:rPr>
          <w:rFonts w:asciiTheme="minorEastAsia" w:eastAsiaTheme="minorEastAsia" w:hAnsiTheme="minorEastAsia" w:hint="eastAsia"/>
          <w:b/>
        </w:rPr>
        <w:t>8</w:t>
      </w:r>
      <w:r w:rsidR="00A76555" w:rsidRPr="00A76555">
        <w:rPr>
          <w:rFonts w:asciiTheme="minorEastAsia" w:eastAsiaTheme="minorEastAsia" w:hAnsiTheme="minorEastAsia" w:hint="eastAsia"/>
          <w:b/>
        </w:rPr>
        <w:t>07.4.2 电力供应条件</w:t>
      </w:r>
      <w:bookmarkEnd w:id="2135"/>
      <w:bookmarkEnd w:id="2136"/>
      <w:bookmarkEnd w:id="2137"/>
      <w:bookmarkEnd w:id="2138"/>
      <w:bookmarkEnd w:id="2139"/>
      <w:bookmarkEnd w:id="2140"/>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除非在所提供的设备规程中另有规定，主设备的主要电力供应必须按本条款提出的要求执行。</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1. 交流电源设备</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对标定220V，50Hz的交流电源而言，设备必须能够在超出规程范围，220V±10％，50Hz±4％的条件下正常运行，而且在0～280V，45～55Hz条件下也不会使设备遭到损坏。</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设备必须装有防护装置，免受因负荷开关，动力设备运转和照明放电引起的220V交流电网中出现的瞬变和电涌之害。</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在设备的输入端遭受随机产生的电压脉冲过量地加到正常的220V交流电网的电源上时，设备应能在规程范围内正常运转。</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2. 电池电源设备</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当电压在电池充电并充足时的上限与规定自然断电的设定的下限之间规程范围内，电池电源设备能正常运转。当电池电压从 0 到超过最大额定电压25％时，电池电源设备不会受损。</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p>
    <w:p w:rsidR="00A76555" w:rsidRPr="00A76555" w:rsidRDefault="008946B6" w:rsidP="00A76555">
      <w:pPr>
        <w:spacing w:line="360" w:lineRule="auto"/>
        <w:outlineLvl w:val="2"/>
        <w:rPr>
          <w:rFonts w:asciiTheme="minorEastAsia" w:eastAsiaTheme="minorEastAsia" w:hAnsiTheme="minorEastAsia"/>
          <w:b/>
        </w:rPr>
      </w:pPr>
      <w:bookmarkStart w:id="2141" w:name="_Toc430168500"/>
      <w:bookmarkStart w:id="2142" w:name="_Toc408387828"/>
      <w:bookmarkStart w:id="2143" w:name="_Toc437444778"/>
      <w:bookmarkStart w:id="2144" w:name="_Toc3985315"/>
      <w:bookmarkStart w:id="2145" w:name="_Toc16341131"/>
      <w:bookmarkStart w:id="2146" w:name="_Toc18079003"/>
      <w:r>
        <w:rPr>
          <w:rFonts w:asciiTheme="minorEastAsia" w:eastAsiaTheme="minorEastAsia" w:hAnsiTheme="minorEastAsia" w:hint="eastAsia"/>
          <w:b/>
        </w:rPr>
        <w:t>8</w:t>
      </w:r>
      <w:r w:rsidR="00A76555" w:rsidRPr="00A76555">
        <w:rPr>
          <w:rFonts w:asciiTheme="minorEastAsia" w:eastAsiaTheme="minorEastAsia" w:hAnsiTheme="minorEastAsia" w:hint="eastAsia"/>
          <w:b/>
        </w:rPr>
        <w:t>07.4.3 振动与撞击</w:t>
      </w:r>
      <w:bookmarkEnd w:id="2141"/>
      <w:bookmarkEnd w:id="2142"/>
      <w:bookmarkEnd w:id="2143"/>
      <w:bookmarkEnd w:id="2144"/>
      <w:bookmarkEnd w:id="2145"/>
      <w:bookmarkEnd w:id="2146"/>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模块与配件之间的联接必须有足够的强度以防止在搬运和运输时变形。必要时要连同设备一起提供运达后能重复使用的运送滚杆或其它形式的附加支座。</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p>
    <w:p w:rsidR="00A76555" w:rsidRPr="00A76555" w:rsidRDefault="008946B6" w:rsidP="00A76555">
      <w:pPr>
        <w:spacing w:line="360" w:lineRule="auto"/>
        <w:outlineLvl w:val="2"/>
        <w:rPr>
          <w:rFonts w:asciiTheme="minorEastAsia" w:eastAsiaTheme="minorEastAsia" w:hAnsiTheme="minorEastAsia"/>
          <w:b/>
        </w:rPr>
      </w:pPr>
      <w:bookmarkStart w:id="2147" w:name="_Toc430168501"/>
      <w:bookmarkStart w:id="2148" w:name="_Toc408387829"/>
      <w:bookmarkStart w:id="2149" w:name="_Toc437444779"/>
      <w:bookmarkStart w:id="2150" w:name="_Toc3985316"/>
      <w:bookmarkStart w:id="2151" w:name="_Toc16341132"/>
      <w:bookmarkStart w:id="2152" w:name="_Toc18079004"/>
      <w:r>
        <w:rPr>
          <w:rFonts w:asciiTheme="minorEastAsia" w:eastAsiaTheme="minorEastAsia" w:hAnsiTheme="minorEastAsia" w:hint="eastAsia"/>
          <w:b/>
        </w:rPr>
        <w:t>8</w:t>
      </w:r>
      <w:r w:rsidR="00A76555" w:rsidRPr="00A76555">
        <w:rPr>
          <w:rFonts w:asciiTheme="minorEastAsia" w:eastAsiaTheme="minorEastAsia" w:hAnsiTheme="minorEastAsia" w:hint="eastAsia"/>
          <w:b/>
        </w:rPr>
        <w:t>07.4.4 对电磁辐射的灵敏度</w:t>
      </w:r>
      <w:bookmarkEnd w:id="2147"/>
      <w:bookmarkEnd w:id="2148"/>
      <w:bookmarkEnd w:id="2149"/>
      <w:bookmarkEnd w:id="2150"/>
      <w:bookmarkEnd w:id="2151"/>
      <w:bookmarkEnd w:id="2152"/>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设备设计成不受电磁</w:t>
      </w:r>
      <w:proofErr w:type="gramStart"/>
      <w:r w:rsidRPr="00A76555">
        <w:rPr>
          <w:rFonts w:asciiTheme="minorEastAsia" w:eastAsiaTheme="minorEastAsia" w:hAnsiTheme="minorEastAsia" w:hint="eastAsia"/>
          <w:kern w:val="0"/>
        </w:rPr>
        <w:t>幅射</w:t>
      </w:r>
      <w:proofErr w:type="gramEnd"/>
      <w:r w:rsidRPr="00A76555">
        <w:rPr>
          <w:rFonts w:asciiTheme="minorEastAsia" w:eastAsiaTheme="minorEastAsia" w:hAnsiTheme="minorEastAsia" w:hint="eastAsia"/>
          <w:kern w:val="0"/>
        </w:rPr>
        <w:t>感应的，所以当设备置于下表所示电磁场时，设备应能在规程范围内进行正常操作。</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像无线电接收一类的设备是设计成感应电磁辐射的，该种设备对有害辐射的感应要符合适当的标准。</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p>
    <w:p w:rsidR="00A76555" w:rsidRPr="00A76555" w:rsidRDefault="00A76555" w:rsidP="00A76555">
      <w:pPr>
        <w:spacing w:line="300" w:lineRule="auto"/>
        <w:rPr>
          <w:rFonts w:asciiTheme="minorEastAsia" w:eastAsiaTheme="minorEastAsia" w:hAnsiTheme="minorEastAsia"/>
          <w:b/>
        </w:rPr>
      </w:pPr>
      <w:r w:rsidRPr="00A76555">
        <w:rPr>
          <w:rFonts w:asciiTheme="minorEastAsia" w:eastAsiaTheme="minorEastAsia" w:hAnsiTheme="minorEastAsia" w:hint="eastAsia"/>
          <w:b/>
        </w:rPr>
        <w:t>━━━━━━━━━━━━━━━━━━━━━━━━━━━━━━━━━━</w:t>
      </w:r>
    </w:p>
    <w:p w:rsidR="00A76555" w:rsidRPr="00A76555" w:rsidRDefault="00A76555" w:rsidP="00A76555">
      <w:pPr>
        <w:spacing w:line="300" w:lineRule="auto"/>
        <w:ind w:firstLine="425"/>
        <w:rPr>
          <w:rFonts w:asciiTheme="minorEastAsia" w:eastAsiaTheme="minorEastAsia" w:hAnsiTheme="minorEastAsia"/>
        </w:rPr>
      </w:pPr>
      <w:r w:rsidRPr="00A76555">
        <w:rPr>
          <w:rFonts w:asciiTheme="minorEastAsia" w:eastAsiaTheme="minorEastAsia" w:hAnsiTheme="minorEastAsia" w:hint="eastAsia"/>
        </w:rPr>
        <w:t xml:space="preserve">   频率(f)          电场强度      磁场强度      电磁能量密度</w:t>
      </w:r>
    </w:p>
    <w:p w:rsidR="00A76555" w:rsidRPr="00A76555" w:rsidRDefault="00A76555" w:rsidP="00A76555">
      <w:pPr>
        <w:spacing w:line="300" w:lineRule="auto"/>
        <w:ind w:firstLine="425"/>
        <w:rPr>
          <w:rFonts w:asciiTheme="minorEastAsia" w:eastAsiaTheme="minorEastAsia" w:hAnsiTheme="minorEastAsia"/>
        </w:rPr>
      </w:pPr>
      <w:r w:rsidRPr="00A76555">
        <w:rPr>
          <w:rFonts w:asciiTheme="minorEastAsia" w:eastAsiaTheme="minorEastAsia" w:hAnsiTheme="minorEastAsia" w:hint="eastAsia"/>
        </w:rPr>
        <w:t xml:space="preserve">    MHZ               V/m            A/m            W/m</w:t>
      </w:r>
      <w:r w:rsidRPr="00A76555">
        <w:rPr>
          <w:rFonts w:asciiTheme="minorEastAsia" w:eastAsiaTheme="minorEastAsia" w:hAnsiTheme="minorEastAsia" w:hint="eastAsia"/>
          <w:vertAlign w:val="superscript"/>
        </w:rPr>
        <w:t>2</w:t>
      </w:r>
    </w:p>
    <w:p w:rsidR="00A76555" w:rsidRPr="00A76555" w:rsidRDefault="00A76555" w:rsidP="00A76555">
      <w:pPr>
        <w:spacing w:line="300" w:lineRule="auto"/>
        <w:rPr>
          <w:rFonts w:asciiTheme="minorEastAsia" w:eastAsiaTheme="minorEastAsia" w:hAnsiTheme="minorEastAsia"/>
        </w:rPr>
      </w:pPr>
      <w:r w:rsidRPr="00A76555">
        <w:rPr>
          <w:rFonts w:asciiTheme="minorEastAsia" w:eastAsiaTheme="minorEastAsia" w:hAnsiTheme="minorEastAsia" w:hint="eastAsia"/>
        </w:rPr>
        <w:t>━━━━━━━━━━━━━━━━━━━━━━━━━━━━━━━━━━</w:t>
      </w:r>
    </w:p>
    <w:p w:rsidR="00A76555" w:rsidRPr="00A76555" w:rsidRDefault="00A76555" w:rsidP="00A76555">
      <w:pPr>
        <w:spacing w:line="300" w:lineRule="auto"/>
        <w:ind w:firstLine="425"/>
        <w:rPr>
          <w:rFonts w:asciiTheme="minorEastAsia" w:eastAsiaTheme="minorEastAsia" w:hAnsiTheme="minorEastAsia"/>
        </w:rPr>
      </w:pPr>
      <w:r w:rsidRPr="00A76555">
        <w:rPr>
          <w:rFonts w:asciiTheme="minorEastAsia" w:eastAsiaTheme="minorEastAsia" w:hAnsiTheme="minorEastAsia" w:hint="eastAsia"/>
        </w:rPr>
        <w:t xml:space="preserve">   0.04～9.5          86.8          0.23              20</w:t>
      </w:r>
    </w:p>
    <w:p w:rsidR="00A76555" w:rsidRPr="00A76555" w:rsidRDefault="00A76555" w:rsidP="00A76555">
      <w:pPr>
        <w:spacing w:line="300" w:lineRule="auto"/>
        <w:ind w:firstLine="425"/>
        <w:rPr>
          <w:rFonts w:asciiTheme="minorEastAsia" w:eastAsiaTheme="minorEastAsia" w:hAnsiTheme="minorEastAsia"/>
        </w:rPr>
      </w:pPr>
      <w:r w:rsidRPr="00A76555">
        <w:rPr>
          <w:rFonts w:asciiTheme="minorEastAsia" w:eastAsiaTheme="minorEastAsia" w:hAnsiTheme="minorEastAsia" w:hint="eastAsia"/>
        </w:rPr>
        <w:t xml:space="preserve">   9.5～30.0         823.4/f        2.2/f           1800/f</w:t>
      </w:r>
      <w:r w:rsidRPr="00A76555">
        <w:rPr>
          <w:rFonts w:asciiTheme="minorEastAsia" w:eastAsiaTheme="minorEastAsia" w:hAnsiTheme="minorEastAsia" w:hint="eastAsia"/>
          <w:vertAlign w:val="superscript"/>
        </w:rPr>
        <w:t>2</w:t>
      </w:r>
    </w:p>
    <w:p w:rsidR="00A76555" w:rsidRPr="00A76555" w:rsidRDefault="00A76555" w:rsidP="00A76555">
      <w:pPr>
        <w:spacing w:line="300" w:lineRule="auto"/>
        <w:ind w:firstLine="425"/>
        <w:rPr>
          <w:rFonts w:asciiTheme="minorEastAsia" w:eastAsiaTheme="minorEastAsia" w:hAnsiTheme="minorEastAsia"/>
        </w:rPr>
      </w:pPr>
      <w:r w:rsidRPr="00A76555">
        <w:rPr>
          <w:rFonts w:asciiTheme="minorEastAsia" w:eastAsiaTheme="minorEastAsia" w:hAnsiTheme="minorEastAsia" w:hint="eastAsia"/>
        </w:rPr>
        <w:t xml:space="preserve">  30.0～300,000.0     27.4          0.072             2.0</w:t>
      </w:r>
    </w:p>
    <w:p w:rsidR="00A76555" w:rsidRPr="00A76555" w:rsidRDefault="00A76555" w:rsidP="00A76555">
      <w:pPr>
        <w:spacing w:line="300" w:lineRule="auto"/>
        <w:rPr>
          <w:rFonts w:asciiTheme="minorEastAsia" w:eastAsiaTheme="minorEastAsia" w:hAnsiTheme="minorEastAsia"/>
        </w:rPr>
      </w:pPr>
      <w:r w:rsidRPr="00A76555">
        <w:rPr>
          <w:rFonts w:asciiTheme="minorEastAsia" w:eastAsiaTheme="minorEastAsia" w:hAnsiTheme="minorEastAsia" w:hint="eastAsia"/>
        </w:rPr>
        <w:t>━━━━━━━━━━━━━━━━━━━━━━━━━━━━━━━━━━</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p>
    <w:p w:rsidR="00A76555" w:rsidRPr="00A76555" w:rsidRDefault="008946B6" w:rsidP="00A76555">
      <w:pPr>
        <w:spacing w:line="360" w:lineRule="auto"/>
        <w:outlineLvl w:val="2"/>
        <w:rPr>
          <w:rFonts w:asciiTheme="minorEastAsia" w:eastAsiaTheme="minorEastAsia" w:hAnsiTheme="minorEastAsia"/>
          <w:b/>
        </w:rPr>
      </w:pPr>
      <w:bookmarkStart w:id="2153" w:name="_Toc430168502"/>
      <w:bookmarkStart w:id="2154" w:name="_Toc408387830"/>
      <w:bookmarkStart w:id="2155" w:name="_Toc437444780"/>
      <w:bookmarkStart w:id="2156" w:name="_Toc3985317"/>
      <w:bookmarkStart w:id="2157" w:name="_Toc16341133"/>
      <w:bookmarkStart w:id="2158" w:name="_Toc18079005"/>
      <w:r>
        <w:rPr>
          <w:rFonts w:asciiTheme="minorEastAsia" w:eastAsiaTheme="minorEastAsia" w:hAnsiTheme="minorEastAsia" w:hint="eastAsia"/>
          <w:b/>
        </w:rPr>
        <w:t>8</w:t>
      </w:r>
      <w:r w:rsidR="00A76555" w:rsidRPr="00A76555">
        <w:rPr>
          <w:rFonts w:asciiTheme="minorEastAsia" w:eastAsiaTheme="minorEastAsia" w:hAnsiTheme="minorEastAsia" w:hint="eastAsia"/>
          <w:b/>
        </w:rPr>
        <w:t>07.4.5 噪声与干扰</w:t>
      </w:r>
      <w:bookmarkEnd w:id="2153"/>
      <w:bookmarkEnd w:id="2154"/>
      <w:bookmarkEnd w:id="2155"/>
      <w:bookmarkEnd w:id="2156"/>
      <w:bookmarkEnd w:id="2157"/>
      <w:bookmarkEnd w:id="2158"/>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设备在运行时的噪声和干扰要尽量小。全部设备要能在汽车和其它系统造成的干扰下正常运行。</w:t>
      </w:r>
    </w:p>
    <w:p w:rsidR="00A76555" w:rsidRPr="00A76555" w:rsidRDefault="00A76555" w:rsidP="00A76555">
      <w:pPr>
        <w:spacing w:line="300" w:lineRule="auto"/>
        <w:ind w:firstLineChars="200" w:firstLine="420"/>
        <w:rPr>
          <w:rFonts w:asciiTheme="minorEastAsia" w:eastAsiaTheme="minorEastAsia" w:hAnsiTheme="minorEastAsia"/>
          <w:kern w:val="0"/>
        </w:rPr>
      </w:pPr>
    </w:p>
    <w:p w:rsidR="00A76555" w:rsidRPr="00A76555" w:rsidRDefault="008946B6" w:rsidP="00A76555">
      <w:pPr>
        <w:spacing w:line="300" w:lineRule="auto"/>
        <w:outlineLvl w:val="1"/>
        <w:rPr>
          <w:rFonts w:asciiTheme="minorEastAsia" w:eastAsiaTheme="minorEastAsia" w:hAnsiTheme="minorEastAsia"/>
          <w:b/>
        </w:rPr>
      </w:pPr>
      <w:bookmarkStart w:id="2159" w:name="_Toc430168503"/>
      <w:bookmarkStart w:id="2160" w:name="_Toc408387831"/>
      <w:bookmarkStart w:id="2161" w:name="_Toc437444781"/>
      <w:bookmarkStart w:id="2162" w:name="_Toc3985318"/>
      <w:bookmarkStart w:id="2163" w:name="_Toc16341134"/>
      <w:bookmarkStart w:id="2164" w:name="_Toc18079006"/>
      <w:r>
        <w:rPr>
          <w:rFonts w:asciiTheme="minorEastAsia" w:eastAsiaTheme="minorEastAsia" w:hAnsiTheme="minorEastAsia" w:hint="eastAsia"/>
          <w:b/>
        </w:rPr>
        <w:t>8</w:t>
      </w:r>
      <w:r w:rsidR="00A76555" w:rsidRPr="00A76555">
        <w:rPr>
          <w:rFonts w:asciiTheme="minorEastAsia" w:eastAsiaTheme="minorEastAsia" w:hAnsiTheme="minorEastAsia" w:hint="eastAsia"/>
          <w:b/>
        </w:rPr>
        <w:t>07.5 设备的设计及结构</w:t>
      </w:r>
      <w:bookmarkEnd w:id="2159"/>
      <w:bookmarkEnd w:id="2160"/>
      <w:bookmarkEnd w:id="2161"/>
      <w:bookmarkEnd w:id="2162"/>
      <w:bookmarkEnd w:id="2163"/>
      <w:bookmarkEnd w:id="2164"/>
    </w:p>
    <w:p w:rsidR="00A76555" w:rsidRPr="00A76555" w:rsidRDefault="008946B6" w:rsidP="00A76555">
      <w:pPr>
        <w:spacing w:line="360" w:lineRule="auto"/>
        <w:outlineLvl w:val="2"/>
        <w:rPr>
          <w:rFonts w:asciiTheme="minorEastAsia" w:eastAsiaTheme="minorEastAsia" w:hAnsiTheme="minorEastAsia"/>
          <w:b/>
        </w:rPr>
      </w:pPr>
      <w:bookmarkStart w:id="2165" w:name="_Toc430168504"/>
      <w:bookmarkStart w:id="2166" w:name="_Toc408387832"/>
      <w:bookmarkStart w:id="2167" w:name="_Toc437444782"/>
      <w:bookmarkStart w:id="2168" w:name="_Toc3985319"/>
      <w:bookmarkStart w:id="2169" w:name="_Toc16341135"/>
      <w:bookmarkStart w:id="2170" w:name="_Toc18079007"/>
      <w:r>
        <w:rPr>
          <w:rFonts w:asciiTheme="minorEastAsia" w:eastAsiaTheme="minorEastAsia" w:hAnsiTheme="minorEastAsia" w:hint="eastAsia"/>
          <w:b/>
        </w:rPr>
        <w:t>8</w:t>
      </w:r>
      <w:r w:rsidR="00A76555" w:rsidRPr="00A76555">
        <w:rPr>
          <w:rFonts w:asciiTheme="minorEastAsia" w:eastAsiaTheme="minorEastAsia" w:hAnsiTheme="minorEastAsia" w:hint="eastAsia"/>
          <w:b/>
        </w:rPr>
        <w:t>07.5.1 范围</w:t>
      </w:r>
      <w:bookmarkEnd w:id="2165"/>
      <w:bookmarkEnd w:id="2166"/>
      <w:bookmarkEnd w:id="2167"/>
      <w:bookmarkEnd w:id="2168"/>
      <w:bookmarkEnd w:id="2169"/>
      <w:bookmarkEnd w:id="2170"/>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lastRenderedPageBreak/>
        <w:t>本节规程涉及元件装配，可</w:t>
      </w:r>
      <w:proofErr w:type="gramStart"/>
      <w:r w:rsidRPr="00A76555">
        <w:rPr>
          <w:rFonts w:asciiTheme="minorEastAsia" w:eastAsiaTheme="minorEastAsia" w:hAnsiTheme="minorEastAsia" w:hint="eastAsia"/>
          <w:kern w:val="0"/>
        </w:rPr>
        <w:t>折卸</w:t>
      </w:r>
      <w:proofErr w:type="gramEnd"/>
      <w:r w:rsidRPr="00A76555">
        <w:rPr>
          <w:rFonts w:asciiTheme="minorEastAsia" w:eastAsiaTheme="minorEastAsia" w:hAnsiTheme="minorEastAsia" w:hint="eastAsia"/>
          <w:kern w:val="0"/>
        </w:rPr>
        <w:t>模块的结构，电缆连接和组成电子设备外壳的技术要求。</w:t>
      </w:r>
    </w:p>
    <w:p w:rsidR="00A76555" w:rsidRPr="00A76555" w:rsidRDefault="00A76555" w:rsidP="00A76555">
      <w:pPr>
        <w:spacing w:line="300" w:lineRule="auto"/>
        <w:ind w:firstLineChars="200" w:firstLine="420"/>
        <w:rPr>
          <w:rFonts w:asciiTheme="minorEastAsia" w:eastAsiaTheme="minorEastAsia" w:hAnsiTheme="minorEastAsia"/>
          <w:kern w:val="0"/>
        </w:rPr>
      </w:pPr>
    </w:p>
    <w:p w:rsidR="00A76555" w:rsidRPr="00A76555" w:rsidRDefault="008946B6" w:rsidP="00A76555">
      <w:pPr>
        <w:spacing w:line="360" w:lineRule="auto"/>
        <w:outlineLvl w:val="2"/>
        <w:rPr>
          <w:rFonts w:asciiTheme="minorEastAsia" w:eastAsiaTheme="minorEastAsia" w:hAnsiTheme="minorEastAsia"/>
          <w:b/>
        </w:rPr>
      </w:pPr>
      <w:bookmarkStart w:id="2171" w:name="_Toc430168505"/>
      <w:bookmarkStart w:id="2172" w:name="_Toc408387833"/>
      <w:bookmarkStart w:id="2173" w:name="_Toc437444783"/>
      <w:bookmarkStart w:id="2174" w:name="_Toc3985320"/>
      <w:bookmarkStart w:id="2175" w:name="_Toc16341136"/>
      <w:bookmarkStart w:id="2176" w:name="_Toc18079008"/>
      <w:r>
        <w:rPr>
          <w:rFonts w:asciiTheme="minorEastAsia" w:eastAsiaTheme="minorEastAsia" w:hAnsiTheme="minorEastAsia" w:hint="eastAsia"/>
          <w:b/>
        </w:rPr>
        <w:t>8</w:t>
      </w:r>
      <w:r w:rsidR="00A76555" w:rsidRPr="00A76555">
        <w:rPr>
          <w:rFonts w:asciiTheme="minorEastAsia" w:eastAsiaTheme="minorEastAsia" w:hAnsiTheme="minorEastAsia" w:hint="eastAsia"/>
          <w:b/>
        </w:rPr>
        <w:t>07.5.2 一般要求</w:t>
      </w:r>
      <w:bookmarkEnd w:id="2171"/>
      <w:bookmarkEnd w:id="2172"/>
      <w:bookmarkEnd w:id="2173"/>
      <w:bookmarkEnd w:id="2174"/>
      <w:bookmarkEnd w:id="2175"/>
      <w:bookmarkEnd w:id="2176"/>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1.机械防护</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所有的设备，包括零件和元件应做到能防止灰尘、潮气的侵入，避免影响使用性能。</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2.稳定性</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当装配外延设备或移去外罩进行调整时，设备应在规程范围内保持稳定并能进行调整。</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3.冷却</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各种热辐射设备应与各种易于因热受损零件之间保持适当的间隔，安装时也要做到有最充分的空气流通。所有的冷却只能采用自然冷却的方式，除非在所提供的规程中另有规定。</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4.涂层</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所有设备的外部都要经过适当处理和加涂层或电镀以防止在501.3 条款规定的环境条件下生锈和腐蚀。有目测指示器的配件或模块面板必须加工成暗黑色。</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5.紧固件</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 xml:space="preserve"> 　(1) 设备内部零部件安装和机壳一律不准</w:t>
      </w:r>
      <w:proofErr w:type="gramStart"/>
      <w:r w:rsidRPr="00A76555">
        <w:rPr>
          <w:rFonts w:asciiTheme="minorEastAsia" w:eastAsiaTheme="minorEastAsia" w:hAnsiTheme="minorEastAsia" w:hint="eastAsia"/>
          <w:kern w:val="0"/>
        </w:rPr>
        <w:t>使用自攻螺丝</w:t>
      </w:r>
      <w:proofErr w:type="gramEnd"/>
      <w:r w:rsidRPr="00A76555">
        <w:rPr>
          <w:rFonts w:asciiTheme="minorEastAsia" w:eastAsiaTheme="minorEastAsia" w:hAnsiTheme="minorEastAsia" w:hint="eastAsia"/>
          <w:kern w:val="0"/>
        </w:rPr>
        <w:t>。</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 xml:space="preserve"> 　(2) 重复使用的紧固件可用于各种用途的能拆卸的零件上，即检验、测试、修理、替换或与其他零件配合使用。</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 xml:space="preserve"> 　(3) 润滑和锁定。金属铸件用的紧固螺孔、螺纹应涂上适当的密封剂。</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 xml:space="preserve"> 　(4) </w:t>
      </w:r>
      <w:proofErr w:type="gramStart"/>
      <w:r w:rsidRPr="00A76555">
        <w:rPr>
          <w:rFonts w:asciiTheme="minorEastAsia" w:eastAsiaTheme="minorEastAsia" w:hAnsiTheme="minorEastAsia" w:hint="eastAsia"/>
          <w:kern w:val="0"/>
        </w:rPr>
        <w:t>锁位紧固件</w:t>
      </w:r>
      <w:proofErr w:type="gramEnd"/>
      <w:r w:rsidRPr="00A76555">
        <w:rPr>
          <w:rFonts w:asciiTheme="minorEastAsia" w:eastAsiaTheme="minorEastAsia" w:hAnsiTheme="minorEastAsia" w:hint="eastAsia"/>
          <w:kern w:val="0"/>
        </w:rPr>
        <w:t>。一旦紧固件因为日常的检验或调整必须松开时，这些紧固件必须在配件的空档处能够抓得住。</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 xml:space="preserve"> 　(5) 所有使用的紧固件必须符合国家标准。</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6.相异的制造材料</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所有金属零件，包括螺丝、螺帽和垫圈都应电镀或用不易腐蚀的材料制成。不同金属相接触时所具有的化学电位差不应超过0.5V。</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7.制造</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无论是电气的还是机械的零件都要按照图纸和有关该设备设计的标准来制造。在设计说明书上没有规定公差或分隔距离时，制成的设备应符合ISO2768标准。</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8.表面温度</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除非另有规定，所有元件和器件都应额定一个最高表面温度值，即设备的任何零件的最高表面温度不超过周围环境温度</w:t>
      </w:r>
      <w:smartTag w:uri="urn:schemas-microsoft-com:office:smarttags" w:element="chmetcnv">
        <w:smartTagPr>
          <w:attr w:name="TCSC" w:val="0"/>
          <w:attr w:name="NumberType" w:val="1"/>
          <w:attr w:name="Negative" w:val="False"/>
          <w:attr w:name="HasSpace" w:val="False"/>
          <w:attr w:name="SourceValue" w:val="20"/>
          <w:attr w:name="UnitName" w:val="℃"/>
        </w:smartTagPr>
        <w:r w:rsidRPr="00A76555">
          <w:rPr>
            <w:rFonts w:asciiTheme="minorEastAsia" w:eastAsiaTheme="minorEastAsia" w:hAnsiTheme="minorEastAsia" w:hint="eastAsia"/>
            <w:kern w:val="0"/>
          </w:rPr>
          <w:t>20℃</w:t>
        </w:r>
      </w:smartTag>
      <w:r w:rsidRPr="00A76555">
        <w:rPr>
          <w:rFonts w:asciiTheme="minorEastAsia" w:eastAsiaTheme="minorEastAsia" w:hAnsiTheme="minorEastAsia" w:hint="eastAsia"/>
          <w:kern w:val="0"/>
        </w:rPr>
        <w:t>以上。</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9.人机工程的因素</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设备的设计及结构应考虑到有关操作和维修的方便以及操作人员安全的人机工程的因素。</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10.电磁干扰</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设备要装有抑制干扰装置以防止有害的电磁辐射。这将包括抑制实际装置中出现的调制交流声（可调交流声）的影响。</w:t>
      </w:r>
    </w:p>
    <w:p w:rsidR="00A76555" w:rsidRPr="00A76555" w:rsidRDefault="00A76555" w:rsidP="00A76555">
      <w:pPr>
        <w:spacing w:line="300" w:lineRule="auto"/>
        <w:ind w:firstLineChars="200" w:firstLine="420"/>
        <w:rPr>
          <w:rFonts w:asciiTheme="minorEastAsia" w:eastAsiaTheme="minorEastAsia" w:hAnsiTheme="minorEastAsia"/>
          <w:kern w:val="0"/>
        </w:rPr>
      </w:pPr>
    </w:p>
    <w:p w:rsidR="00A76555" w:rsidRPr="00A76555" w:rsidRDefault="008946B6" w:rsidP="00A76555">
      <w:pPr>
        <w:spacing w:line="360" w:lineRule="auto"/>
        <w:outlineLvl w:val="2"/>
        <w:rPr>
          <w:rFonts w:asciiTheme="minorEastAsia" w:eastAsiaTheme="minorEastAsia" w:hAnsiTheme="minorEastAsia"/>
          <w:b/>
        </w:rPr>
      </w:pPr>
      <w:bookmarkStart w:id="2177" w:name="_Toc430168506"/>
      <w:bookmarkStart w:id="2178" w:name="_Toc408387834"/>
      <w:bookmarkStart w:id="2179" w:name="_Toc437444784"/>
      <w:bookmarkStart w:id="2180" w:name="_Toc3985321"/>
      <w:bookmarkStart w:id="2181" w:name="_Toc16341137"/>
      <w:bookmarkStart w:id="2182" w:name="_Toc18079009"/>
      <w:r>
        <w:rPr>
          <w:rFonts w:asciiTheme="minorEastAsia" w:eastAsiaTheme="minorEastAsia" w:hAnsiTheme="minorEastAsia" w:hint="eastAsia"/>
          <w:b/>
        </w:rPr>
        <w:t>8</w:t>
      </w:r>
      <w:r w:rsidR="00A76555" w:rsidRPr="00A76555">
        <w:rPr>
          <w:rFonts w:asciiTheme="minorEastAsia" w:eastAsiaTheme="minorEastAsia" w:hAnsiTheme="minorEastAsia" w:hint="eastAsia"/>
          <w:b/>
        </w:rPr>
        <w:t>07.5.3 材料和工艺</w:t>
      </w:r>
      <w:bookmarkEnd w:id="2177"/>
      <w:bookmarkEnd w:id="2178"/>
      <w:bookmarkEnd w:id="2179"/>
      <w:bookmarkEnd w:id="2180"/>
      <w:bookmarkEnd w:id="2181"/>
      <w:bookmarkEnd w:id="2182"/>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1. 工程中所用的材料应是优质的，精心设计的，无任何缺陷和符合规定的标准规范。</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2. 所有非现场加工的设备应在装备良好的车间制造或组装。</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3. 在承包人的施工安装图纸上，应标明</w:t>
      </w:r>
      <w:proofErr w:type="gramStart"/>
      <w:r w:rsidRPr="00A76555">
        <w:rPr>
          <w:rFonts w:asciiTheme="minorEastAsia" w:eastAsiaTheme="minorEastAsia" w:hAnsiTheme="minorEastAsia" w:hint="eastAsia"/>
          <w:kern w:val="0"/>
        </w:rPr>
        <w:t>所有元</w:t>
      </w:r>
      <w:proofErr w:type="gramEnd"/>
      <w:r w:rsidRPr="00A76555">
        <w:rPr>
          <w:rFonts w:asciiTheme="minorEastAsia" w:eastAsiaTheme="minorEastAsia" w:hAnsiTheme="minorEastAsia" w:hint="eastAsia"/>
          <w:kern w:val="0"/>
        </w:rPr>
        <w:t>器（部）件的代号。对于可更换和</w:t>
      </w:r>
      <w:proofErr w:type="gramStart"/>
      <w:r w:rsidRPr="00A76555">
        <w:rPr>
          <w:rFonts w:asciiTheme="minorEastAsia" w:eastAsiaTheme="minorEastAsia" w:hAnsiTheme="minorEastAsia" w:hint="eastAsia"/>
          <w:kern w:val="0"/>
        </w:rPr>
        <w:t>可</w:t>
      </w:r>
      <w:proofErr w:type="gramEnd"/>
      <w:r w:rsidRPr="00A76555">
        <w:rPr>
          <w:rFonts w:asciiTheme="minorEastAsia" w:eastAsiaTheme="minorEastAsia" w:hAnsiTheme="minorEastAsia" w:hint="eastAsia"/>
          <w:kern w:val="0"/>
        </w:rPr>
        <w:t>取走的元器（部）件，应在组装板或其他永久性部件上做出标记。另一选择方案是把表示可更换和</w:t>
      </w:r>
      <w:proofErr w:type="gramStart"/>
      <w:r w:rsidRPr="00A76555">
        <w:rPr>
          <w:rFonts w:asciiTheme="minorEastAsia" w:eastAsiaTheme="minorEastAsia" w:hAnsiTheme="minorEastAsia" w:hint="eastAsia"/>
          <w:kern w:val="0"/>
        </w:rPr>
        <w:t>取走元</w:t>
      </w:r>
      <w:proofErr w:type="gramEnd"/>
      <w:r w:rsidRPr="00A76555">
        <w:rPr>
          <w:rFonts w:asciiTheme="minorEastAsia" w:eastAsiaTheme="minorEastAsia" w:hAnsiTheme="minorEastAsia" w:hint="eastAsia"/>
          <w:kern w:val="0"/>
        </w:rPr>
        <w:lastRenderedPageBreak/>
        <w:t>器（部）件的框图永久性地固定在机箱盖（门）和侧面。</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4. 所采用的材料应具有良好的阻燃性能，并且受热时不会释放出有毒物质，如果完全满足这些要求有困难的话。那么，承包人选用的材料也应尽量满足要求，并特别要求防火。</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5. 所有设备的运行应是高质量的，产品的生产制造应由熟练工人（技术人员）或在熟练工人（技术人员）的指导下完成。</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6. 要特别注意设备、电缆、穿管、穿管路径的整齐。要与其它承包人密切合作以确保设备的整齐安排和安装。</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7. 所有电气装配和布线要由熟练工人来完成。设备内的所有布线要整齐、安全、可靠，使用绝缘的电缆线夹或在有盖的塑料槽内敷设。</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8. 通常的选择是电力电缆的折叠式连接和小电流电缆的包封式连接。承包商只能用正确的工具和设备进行折叠式连接。当有部件需焊接时，焊接不能损坏也不能破坏电线的绝缘。只能使用带松脂芯的焊剂，任何其它的助焊剂，都不允许使用。</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9. 完工后的金属板、</w:t>
      </w:r>
      <w:proofErr w:type="gramStart"/>
      <w:r w:rsidRPr="00A76555">
        <w:rPr>
          <w:rFonts w:asciiTheme="minorEastAsia" w:eastAsiaTheme="minorEastAsia" w:hAnsiTheme="minorEastAsia" w:hint="eastAsia"/>
          <w:kern w:val="0"/>
        </w:rPr>
        <w:t>片不能</w:t>
      </w:r>
      <w:proofErr w:type="gramEnd"/>
      <w:r w:rsidRPr="00A76555">
        <w:rPr>
          <w:rFonts w:asciiTheme="minorEastAsia" w:eastAsiaTheme="minorEastAsia" w:hAnsiTheme="minorEastAsia" w:hint="eastAsia"/>
          <w:kern w:val="0"/>
        </w:rPr>
        <w:t>有任何无论是因为焊接时的受热还是切割金属时所引起的变形。板上的孔的尺寸要精确，并要保证不能带有尖利的边缘。在装配期间金属片要防止受损，一旦受损马上修复。</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 xml:space="preserve">10. </w:t>
      </w:r>
      <w:proofErr w:type="gramStart"/>
      <w:r w:rsidRPr="00A76555">
        <w:rPr>
          <w:rFonts w:asciiTheme="minorEastAsia" w:eastAsiaTheme="minorEastAsia" w:hAnsiTheme="minorEastAsia" w:hint="eastAsia"/>
          <w:kern w:val="0"/>
        </w:rPr>
        <w:t>所有用于</w:t>
      </w:r>
      <w:proofErr w:type="gramEnd"/>
      <w:r w:rsidRPr="00A76555">
        <w:rPr>
          <w:rFonts w:asciiTheme="minorEastAsia" w:eastAsiaTheme="minorEastAsia" w:hAnsiTheme="minorEastAsia" w:hint="eastAsia"/>
          <w:kern w:val="0"/>
        </w:rPr>
        <w:t>装配部件的螺钉、螺帽尺寸要合适，并用扳手拧紧，进行常规维护时需要移开的部分不能</w:t>
      </w:r>
      <w:proofErr w:type="gramStart"/>
      <w:r w:rsidRPr="00A76555">
        <w:rPr>
          <w:rFonts w:asciiTheme="minorEastAsia" w:eastAsiaTheme="minorEastAsia" w:hAnsiTheme="minorEastAsia" w:hint="eastAsia"/>
          <w:kern w:val="0"/>
        </w:rPr>
        <w:t>使用自攻螺丝</w:t>
      </w:r>
      <w:proofErr w:type="gramEnd"/>
      <w:r w:rsidRPr="00A76555">
        <w:rPr>
          <w:rFonts w:asciiTheme="minorEastAsia" w:eastAsiaTheme="minorEastAsia" w:hAnsiTheme="minorEastAsia" w:hint="eastAsia"/>
          <w:kern w:val="0"/>
        </w:rPr>
        <w:t>。</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11. 除了标签以外，结构表面和控制板表面应使用沉头螺钉。使用可见头的螺钉一定要由监理工程师批准。</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12. 当工程中有两个以上相同的单元时，单元可以互换并且在第一个安装范例完成之前不允许进行其它现场装配。装配要依据装配指导图进行，以便于不同的人在安装时有标准可依据。指导</w:t>
      </w:r>
      <w:proofErr w:type="gramStart"/>
      <w:r w:rsidRPr="00A76555">
        <w:rPr>
          <w:rFonts w:asciiTheme="minorEastAsia" w:eastAsiaTheme="minorEastAsia" w:hAnsiTheme="minorEastAsia" w:hint="eastAsia"/>
          <w:kern w:val="0"/>
        </w:rPr>
        <w:t>图包括</w:t>
      </w:r>
      <w:proofErr w:type="gramEnd"/>
      <w:r w:rsidRPr="00A76555">
        <w:rPr>
          <w:rFonts w:asciiTheme="minorEastAsia" w:eastAsiaTheme="minorEastAsia" w:hAnsiTheme="minorEastAsia" w:hint="eastAsia"/>
          <w:kern w:val="0"/>
        </w:rPr>
        <w:t>内部连线路径、电缆路径、穿管路径等。所有的可替换的部分和相同的部分要通用。</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13. 在设计、装配和现场安装时要考虑到机电设备便于将来由其他人维修。</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14. 在工程安装施工过程中，设备上的开口、管口、管道的开口端和电缆端头应密封以防止杂物等侵入。</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15. 本项目禁止使用石棉或白棉制品。</w:t>
      </w:r>
    </w:p>
    <w:p w:rsidR="00A76555" w:rsidRPr="00A76555" w:rsidRDefault="00A76555" w:rsidP="00A76555">
      <w:pPr>
        <w:spacing w:line="300" w:lineRule="auto"/>
        <w:ind w:firstLineChars="200" w:firstLine="420"/>
        <w:rPr>
          <w:rFonts w:asciiTheme="minorEastAsia" w:eastAsiaTheme="minorEastAsia" w:hAnsiTheme="minorEastAsia"/>
          <w:kern w:val="0"/>
        </w:rPr>
      </w:pPr>
    </w:p>
    <w:p w:rsidR="00A76555" w:rsidRPr="00A76555" w:rsidRDefault="008946B6" w:rsidP="00A76555">
      <w:pPr>
        <w:spacing w:line="360" w:lineRule="auto"/>
        <w:outlineLvl w:val="2"/>
        <w:rPr>
          <w:rFonts w:asciiTheme="minorEastAsia" w:eastAsiaTheme="minorEastAsia" w:hAnsiTheme="minorEastAsia"/>
          <w:b/>
        </w:rPr>
      </w:pPr>
      <w:bookmarkStart w:id="2183" w:name="_Toc430168507"/>
      <w:bookmarkStart w:id="2184" w:name="_Toc408387835"/>
      <w:bookmarkStart w:id="2185" w:name="_Toc437444785"/>
      <w:bookmarkStart w:id="2186" w:name="_Toc3985322"/>
      <w:bookmarkStart w:id="2187" w:name="_Toc16341138"/>
      <w:bookmarkStart w:id="2188" w:name="_Toc18079010"/>
      <w:r>
        <w:rPr>
          <w:rFonts w:asciiTheme="minorEastAsia" w:eastAsiaTheme="minorEastAsia" w:hAnsiTheme="minorEastAsia" w:hint="eastAsia"/>
          <w:b/>
        </w:rPr>
        <w:t>8</w:t>
      </w:r>
      <w:r w:rsidR="00A76555" w:rsidRPr="00A76555">
        <w:rPr>
          <w:rFonts w:asciiTheme="minorEastAsia" w:eastAsiaTheme="minorEastAsia" w:hAnsiTheme="minorEastAsia" w:hint="eastAsia"/>
          <w:b/>
        </w:rPr>
        <w:t>07.5.4 模块</w:t>
      </w:r>
      <w:bookmarkEnd w:id="2183"/>
      <w:bookmarkEnd w:id="2184"/>
      <w:bookmarkEnd w:id="2185"/>
      <w:bookmarkEnd w:id="2186"/>
      <w:bookmarkEnd w:id="2187"/>
      <w:bookmarkEnd w:id="2188"/>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1. 模块更换</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模块和电路板应准确、安全地就位，而且技术人员不用专用工具就能拆卸或更换。</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一般来说，模块和电路板不能被不同型号的模块和电路板替换或插入不正确的位置，而且接头应是能定位的。如果模块插入到不正确的位置内，而对放置的正确性又没有把握的情况下，电气接头的布置应能保护设备的任何部分不会受损毁。</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2. 模块拆卸</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拆卸任何一块插入式模块或电路板，都无需拆卸永久性或焊、</w:t>
      </w:r>
      <w:proofErr w:type="gramStart"/>
      <w:r w:rsidRPr="00A76555">
        <w:rPr>
          <w:rFonts w:asciiTheme="minorEastAsia" w:eastAsiaTheme="minorEastAsia" w:hAnsiTheme="minorEastAsia" w:hint="eastAsia"/>
          <w:kern w:val="0"/>
        </w:rPr>
        <w:t>绞接的</w:t>
      </w:r>
      <w:proofErr w:type="gramEnd"/>
      <w:r w:rsidRPr="00A76555">
        <w:rPr>
          <w:rFonts w:asciiTheme="minorEastAsia" w:eastAsiaTheme="minorEastAsia" w:hAnsiTheme="minorEastAsia" w:hint="eastAsia"/>
          <w:kern w:val="0"/>
        </w:rPr>
        <w:t>接头。</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3.模块的组装</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电路板和模块应设有支座以避免变形并在拔掉连接元件的插销时不会使元件或印刷线路板受力变形。</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插入式电路板和模块应是这样的结构：即当插入箱体或从箱体移出时，都能避免对元件产生应变。在正常振动和冲击下进行安装时应做到不弯曲模块或电路板。所有的插入式组件拆装时应有适当的措施。要有一根绝缘的导杆或导轨，以确保插入式组件安全地留在插孔内并与插孔对准。</w:t>
      </w:r>
    </w:p>
    <w:p w:rsidR="00A76555" w:rsidRPr="00A76555" w:rsidRDefault="00A76555" w:rsidP="00A76555">
      <w:pPr>
        <w:spacing w:line="300" w:lineRule="auto"/>
        <w:ind w:firstLineChars="200" w:firstLine="420"/>
        <w:rPr>
          <w:rFonts w:asciiTheme="minorEastAsia" w:eastAsiaTheme="minorEastAsia" w:hAnsiTheme="minorEastAsia"/>
        </w:rPr>
      </w:pPr>
    </w:p>
    <w:p w:rsidR="00A76555" w:rsidRPr="00A76555" w:rsidRDefault="008946B6" w:rsidP="00A76555">
      <w:pPr>
        <w:spacing w:line="360" w:lineRule="auto"/>
        <w:outlineLvl w:val="2"/>
        <w:rPr>
          <w:rFonts w:asciiTheme="minorEastAsia" w:eastAsiaTheme="minorEastAsia" w:hAnsiTheme="minorEastAsia"/>
          <w:b/>
        </w:rPr>
      </w:pPr>
      <w:bookmarkStart w:id="2189" w:name="_Toc430168508"/>
      <w:bookmarkStart w:id="2190" w:name="_Toc408387836"/>
      <w:bookmarkStart w:id="2191" w:name="_Toc437444786"/>
      <w:bookmarkStart w:id="2192" w:name="_Toc3985323"/>
      <w:bookmarkStart w:id="2193" w:name="_Toc16341139"/>
      <w:bookmarkStart w:id="2194" w:name="_Toc18079011"/>
      <w:r>
        <w:rPr>
          <w:rFonts w:asciiTheme="minorEastAsia" w:eastAsiaTheme="minorEastAsia" w:hAnsiTheme="minorEastAsia" w:hint="eastAsia"/>
          <w:b/>
        </w:rPr>
        <w:t>8</w:t>
      </w:r>
      <w:r w:rsidR="00A76555" w:rsidRPr="00A76555">
        <w:rPr>
          <w:rFonts w:asciiTheme="minorEastAsia" w:eastAsiaTheme="minorEastAsia" w:hAnsiTheme="minorEastAsia" w:hint="eastAsia"/>
          <w:b/>
        </w:rPr>
        <w:t>07.5.5 电缆接线</w:t>
      </w:r>
      <w:bookmarkEnd w:id="2189"/>
      <w:bookmarkEnd w:id="2190"/>
      <w:bookmarkEnd w:id="2191"/>
      <w:bookmarkEnd w:id="2192"/>
      <w:bookmarkEnd w:id="2193"/>
      <w:bookmarkEnd w:id="2194"/>
    </w:p>
    <w:p w:rsidR="00A76555" w:rsidRPr="00A76555" w:rsidRDefault="00A76555" w:rsidP="00A76555">
      <w:pPr>
        <w:spacing w:line="300" w:lineRule="auto"/>
        <w:ind w:firstLineChars="200" w:firstLine="420"/>
        <w:rPr>
          <w:rFonts w:asciiTheme="minorEastAsia" w:eastAsiaTheme="minorEastAsia" w:hAnsiTheme="minorEastAsia"/>
        </w:rPr>
      </w:pPr>
      <w:r w:rsidRPr="00A76555">
        <w:rPr>
          <w:rFonts w:asciiTheme="minorEastAsia" w:eastAsiaTheme="minorEastAsia" w:hAnsiTheme="minorEastAsia" w:hint="eastAsia"/>
        </w:rPr>
        <w:t>1. 电路</w:t>
      </w:r>
    </w:p>
    <w:p w:rsidR="00A76555" w:rsidRPr="00A76555" w:rsidRDefault="00A76555" w:rsidP="00A76555">
      <w:pPr>
        <w:spacing w:line="300" w:lineRule="auto"/>
        <w:ind w:firstLineChars="200" w:firstLine="420"/>
        <w:rPr>
          <w:rFonts w:asciiTheme="minorEastAsia" w:eastAsiaTheme="minorEastAsia" w:hAnsiTheme="minorEastAsia"/>
        </w:rPr>
      </w:pPr>
      <w:r w:rsidRPr="00A76555">
        <w:rPr>
          <w:rFonts w:asciiTheme="minorEastAsia" w:eastAsiaTheme="minorEastAsia" w:hAnsiTheme="minorEastAsia" w:hint="eastAsia"/>
        </w:rPr>
        <w:t>（1）额定值：</w:t>
      </w:r>
    </w:p>
    <w:p w:rsidR="00A76555" w:rsidRPr="00A76555" w:rsidRDefault="00A76555" w:rsidP="00A76555">
      <w:pPr>
        <w:spacing w:line="300" w:lineRule="auto"/>
        <w:ind w:firstLineChars="200" w:firstLine="420"/>
        <w:rPr>
          <w:rFonts w:asciiTheme="minorEastAsia" w:eastAsiaTheme="minorEastAsia" w:hAnsiTheme="minorEastAsia"/>
        </w:rPr>
      </w:pPr>
      <w:r w:rsidRPr="00A76555">
        <w:rPr>
          <w:rFonts w:asciiTheme="minorEastAsia" w:eastAsiaTheme="minorEastAsia" w:hAnsiTheme="minorEastAsia" w:hint="eastAsia"/>
        </w:rPr>
        <w:t>—— 低电压(32V至415V)</w:t>
      </w:r>
    </w:p>
    <w:p w:rsidR="00A76555" w:rsidRPr="00A76555" w:rsidRDefault="00A76555" w:rsidP="00A76555">
      <w:pPr>
        <w:spacing w:line="300" w:lineRule="auto"/>
        <w:ind w:firstLineChars="200" w:firstLine="420"/>
        <w:rPr>
          <w:rFonts w:asciiTheme="minorEastAsia" w:eastAsiaTheme="minorEastAsia" w:hAnsiTheme="minorEastAsia"/>
        </w:rPr>
      </w:pPr>
      <w:r w:rsidRPr="00A76555">
        <w:rPr>
          <w:rFonts w:asciiTheme="minorEastAsia" w:eastAsiaTheme="minorEastAsia" w:hAnsiTheme="minorEastAsia" w:hint="eastAsia"/>
        </w:rPr>
        <w:t>所有低电压导线最低额定值为交流1000V电压。所有电缆布线的额定电流不能低于由保护装置或限流元件所规定回路最大连续破坏电流的50％。</w:t>
      </w:r>
    </w:p>
    <w:p w:rsidR="00A76555" w:rsidRPr="00A76555" w:rsidRDefault="00A76555" w:rsidP="00A76555">
      <w:pPr>
        <w:spacing w:line="300" w:lineRule="auto"/>
        <w:ind w:firstLineChars="200" w:firstLine="420"/>
        <w:rPr>
          <w:rFonts w:asciiTheme="minorEastAsia" w:eastAsiaTheme="minorEastAsia" w:hAnsiTheme="minorEastAsia"/>
        </w:rPr>
      </w:pPr>
      <w:r w:rsidRPr="00A76555">
        <w:rPr>
          <w:rFonts w:asciiTheme="minorEastAsia" w:eastAsiaTheme="minorEastAsia" w:hAnsiTheme="minorEastAsia" w:hint="eastAsia"/>
        </w:rPr>
        <w:t>—— 超低电压(32V以下)</w:t>
      </w:r>
    </w:p>
    <w:p w:rsidR="00A76555" w:rsidRPr="00A76555" w:rsidRDefault="00A76555" w:rsidP="00A76555">
      <w:pPr>
        <w:spacing w:line="300" w:lineRule="auto"/>
        <w:ind w:firstLineChars="200" w:firstLine="420"/>
        <w:rPr>
          <w:rFonts w:asciiTheme="minorEastAsia" w:eastAsiaTheme="minorEastAsia" w:hAnsiTheme="minorEastAsia"/>
        </w:rPr>
      </w:pPr>
      <w:r w:rsidRPr="00A76555">
        <w:rPr>
          <w:rFonts w:asciiTheme="minorEastAsia" w:eastAsiaTheme="minorEastAsia" w:hAnsiTheme="minorEastAsia" w:hint="eastAsia"/>
        </w:rPr>
        <w:t>所有超低电压布线绝缘应能抗住不少于220V额定直流电压，并不能触及低压布线。</w:t>
      </w:r>
    </w:p>
    <w:p w:rsidR="00A76555" w:rsidRPr="00A76555" w:rsidRDefault="00A76555" w:rsidP="00A76555">
      <w:pPr>
        <w:spacing w:line="300" w:lineRule="auto"/>
        <w:ind w:firstLineChars="200" w:firstLine="420"/>
        <w:rPr>
          <w:rFonts w:asciiTheme="minorEastAsia" w:eastAsiaTheme="minorEastAsia" w:hAnsiTheme="minorEastAsia"/>
        </w:rPr>
      </w:pPr>
      <w:r w:rsidRPr="00A76555">
        <w:rPr>
          <w:rFonts w:asciiTheme="minorEastAsia" w:eastAsiaTheme="minorEastAsia" w:hAnsiTheme="minorEastAsia" w:hint="eastAsia"/>
        </w:rPr>
        <w:t>布线的额定电流不能低于由保护装置或限流元件所规定的回路最大连续破坏电流的50％。</w:t>
      </w:r>
    </w:p>
    <w:p w:rsidR="00A76555" w:rsidRPr="00A76555" w:rsidRDefault="00A76555" w:rsidP="00A76555">
      <w:pPr>
        <w:spacing w:line="300" w:lineRule="auto"/>
        <w:ind w:firstLineChars="200" w:firstLine="420"/>
        <w:rPr>
          <w:rFonts w:asciiTheme="minorEastAsia" w:eastAsiaTheme="minorEastAsia" w:hAnsiTheme="minorEastAsia"/>
        </w:rPr>
      </w:pPr>
      <w:r w:rsidRPr="00A76555">
        <w:rPr>
          <w:rFonts w:asciiTheme="minorEastAsia" w:eastAsiaTheme="minorEastAsia" w:hAnsiTheme="minorEastAsia" w:hint="eastAsia"/>
        </w:rPr>
        <w:t>（2）分离：在低压和超低压布线之间保持必要的分离，在任何一个电路上取出一个元件时都不能桥接到其它电源或电子回路上去。</w:t>
      </w:r>
    </w:p>
    <w:p w:rsidR="00A76555" w:rsidRPr="00A76555" w:rsidRDefault="00A76555" w:rsidP="00A76555">
      <w:pPr>
        <w:spacing w:line="300" w:lineRule="auto"/>
        <w:ind w:firstLineChars="200" w:firstLine="420"/>
        <w:rPr>
          <w:rFonts w:asciiTheme="minorEastAsia" w:eastAsiaTheme="minorEastAsia" w:hAnsiTheme="minorEastAsia"/>
        </w:rPr>
      </w:pPr>
      <w:r w:rsidRPr="00A76555">
        <w:rPr>
          <w:rFonts w:asciiTheme="minorEastAsia" w:eastAsiaTheme="minorEastAsia" w:hAnsiTheme="minorEastAsia" w:hint="eastAsia"/>
        </w:rPr>
        <w:t>（3）绝缘：低电压布线与超低电压布线相交时，</w:t>
      </w:r>
      <w:proofErr w:type="gramStart"/>
      <w:r w:rsidRPr="00A76555">
        <w:rPr>
          <w:rFonts w:asciiTheme="minorEastAsia" w:eastAsiaTheme="minorEastAsia" w:hAnsiTheme="minorEastAsia" w:hint="eastAsia"/>
        </w:rPr>
        <w:t>布线须</w:t>
      </w:r>
      <w:proofErr w:type="gramEnd"/>
      <w:r w:rsidRPr="00A76555">
        <w:rPr>
          <w:rFonts w:asciiTheme="minorEastAsia" w:eastAsiaTheme="minorEastAsia" w:hAnsiTheme="minorEastAsia" w:hint="eastAsia"/>
        </w:rPr>
        <w:t>套上绝缘套管，从而可以使任何超低电压导体和低电压导体保持不少于</w:t>
      </w:r>
      <w:smartTag w:uri="urn:schemas-microsoft-com:office:smarttags" w:element="chmetcnv">
        <w:smartTagPr>
          <w:attr w:name="TCSC" w:val="0"/>
          <w:attr w:name="NumberType" w:val="1"/>
          <w:attr w:name="Negative" w:val="False"/>
          <w:attr w:name="HasSpace" w:val="False"/>
          <w:attr w:name="SourceValue" w:val="1"/>
          <w:attr w:name="UnitName" w:val="毫米"/>
        </w:smartTagPr>
        <w:r w:rsidRPr="00A76555">
          <w:rPr>
            <w:rFonts w:asciiTheme="minorEastAsia" w:eastAsiaTheme="minorEastAsia" w:hAnsiTheme="minorEastAsia" w:hint="eastAsia"/>
          </w:rPr>
          <w:t>1.0毫米</w:t>
        </w:r>
      </w:smartTag>
      <w:r w:rsidRPr="00A76555">
        <w:rPr>
          <w:rFonts w:asciiTheme="minorEastAsia" w:eastAsiaTheme="minorEastAsia" w:hAnsiTheme="minorEastAsia" w:hint="eastAsia"/>
        </w:rPr>
        <w:t>的最小隔离。</w:t>
      </w:r>
    </w:p>
    <w:p w:rsidR="00A76555" w:rsidRPr="00A76555" w:rsidRDefault="00A76555" w:rsidP="00A76555">
      <w:pPr>
        <w:spacing w:line="300" w:lineRule="auto"/>
        <w:ind w:firstLineChars="200" w:firstLine="420"/>
        <w:rPr>
          <w:rFonts w:asciiTheme="minorEastAsia" w:eastAsiaTheme="minorEastAsia" w:hAnsiTheme="minorEastAsia"/>
        </w:rPr>
      </w:pPr>
      <w:r w:rsidRPr="00A76555">
        <w:rPr>
          <w:rFonts w:asciiTheme="minorEastAsia" w:eastAsiaTheme="minorEastAsia" w:hAnsiTheme="minorEastAsia" w:hint="eastAsia"/>
        </w:rPr>
        <w:t>2. 电子电路</w:t>
      </w:r>
    </w:p>
    <w:p w:rsidR="00A76555" w:rsidRPr="00A76555" w:rsidRDefault="00A76555" w:rsidP="00A76555">
      <w:pPr>
        <w:spacing w:line="300" w:lineRule="auto"/>
        <w:ind w:firstLineChars="200" w:firstLine="420"/>
        <w:rPr>
          <w:rFonts w:asciiTheme="minorEastAsia" w:eastAsiaTheme="minorEastAsia" w:hAnsiTheme="minorEastAsia"/>
        </w:rPr>
      </w:pPr>
      <w:r w:rsidRPr="00A76555">
        <w:rPr>
          <w:rFonts w:asciiTheme="minorEastAsia" w:eastAsiaTheme="minorEastAsia" w:hAnsiTheme="minorEastAsia" w:hint="eastAsia"/>
        </w:rPr>
        <w:t>（1）零散布线：布线的体积和负荷量不取决于回路设计或者终接的形式时， 应用多股线，它的最小截面积为</w:t>
      </w:r>
      <w:smartTag w:uri="urn:schemas-microsoft-com:office:smarttags" w:element="chmetcnv">
        <w:smartTagPr>
          <w:attr w:name="TCSC" w:val="0"/>
          <w:attr w:name="NumberType" w:val="1"/>
          <w:attr w:name="Negative" w:val="False"/>
          <w:attr w:name="HasSpace" w:val="False"/>
          <w:attr w:name="SourceValue" w:val=".24"/>
          <w:attr w:name="UnitName" w:val="mm"/>
        </w:smartTagPr>
        <w:r w:rsidRPr="00A76555">
          <w:rPr>
            <w:rFonts w:asciiTheme="minorEastAsia" w:eastAsiaTheme="minorEastAsia" w:hAnsiTheme="minorEastAsia" w:hint="eastAsia"/>
          </w:rPr>
          <w:t>0.24mm</w:t>
        </w:r>
      </w:smartTag>
      <w:r w:rsidRPr="00A76555">
        <w:rPr>
          <w:rFonts w:asciiTheme="minorEastAsia" w:eastAsiaTheme="minorEastAsia" w:hAnsiTheme="minorEastAsia" w:hint="eastAsia"/>
          <w:vertAlign w:val="superscript"/>
        </w:rPr>
        <w:t>2</w:t>
      </w:r>
      <w:r w:rsidRPr="00A76555">
        <w:rPr>
          <w:rFonts w:asciiTheme="minorEastAsia" w:eastAsiaTheme="minorEastAsia" w:hAnsiTheme="minorEastAsia" w:hint="eastAsia"/>
        </w:rPr>
        <w:t>，最高的额定温度为</w:t>
      </w:r>
      <w:smartTag w:uri="urn:schemas-microsoft-com:office:smarttags" w:element="chmetcnv">
        <w:smartTagPr>
          <w:attr w:name="TCSC" w:val="0"/>
          <w:attr w:name="NumberType" w:val="1"/>
          <w:attr w:name="Negative" w:val="False"/>
          <w:attr w:name="HasSpace" w:val="False"/>
          <w:attr w:name="SourceValue" w:val="80"/>
          <w:attr w:name="UnitName" w:val="℃"/>
        </w:smartTagPr>
        <w:r w:rsidRPr="00A76555">
          <w:rPr>
            <w:rFonts w:asciiTheme="minorEastAsia" w:eastAsiaTheme="minorEastAsia" w:hAnsiTheme="minorEastAsia" w:hint="eastAsia"/>
          </w:rPr>
          <w:t>80℃</w:t>
        </w:r>
      </w:smartTag>
      <w:r w:rsidRPr="00A76555">
        <w:rPr>
          <w:rFonts w:asciiTheme="minorEastAsia" w:eastAsiaTheme="minorEastAsia" w:hAnsiTheme="minorEastAsia" w:hint="eastAsia"/>
        </w:rPr>
        <w:t>，最高额定电压为300V直流。其绝缘体必须选用复胶合聚乙烯或者具有高度抗磨和抗焊接效应的材料。所有布线必须符合UL标准或相当的规定。</w:t>
      </w:r>
    </w:p>
    <w:p w:rsidR="00A76555" w:rsidRPr="00A76555" w:rsidRDefault="00A76555" w:rsidP="00A76555">
      <w:pPr>
        <w:spacing w:line="300" w:lineRule="auto"/>
        <w:ind w:firstLineChars="200" w:firstLine="420"/>
        <w:rPr>
          <w:rFonts w:asciiTheme="minorEastAsia" w:eastAsiaTheme="minorEastAsia" w:hAnsiTheme="minorEastAsia"/>
        </w:rPr>
      </w:pPr>
      <w:r w:rsidRPr="00A76555">
        <w:rPr>
          <w:rFonts w:asciiTheme="minorEastAsia" w:eastAsiaTheme="minorEastAsia" w:hAnsiTheme="minorEastAsia" w:hint="eastAsia"/>
        </w:rPr>
        <w:t>（2）带状电缆：带状电缆的应用必须按照制造商的要求，且满足相关标准或规定。当布线用于外接模块时，电缆必须外加护套，它的屏蔽效果必须符合FCCRFI/EMI标准，这里用的电缆是与移动元件连接，所以它是用于这种要求而特殊设计的并且能正常使用至少5年。</w:t>
      </w:r>
    </w:p>
    <w:p w:rsidR="00A76555" w:rsidRPr="00A76555" w:rsidRDefault="00A76555" w:rsidP="00A76555">
      <w:pPr>
        <w:spacing w:line="300" w:lineRule="auto"/>
        <w:ind w:firstLineChars="200" w:firstLine="420"/>
        <w:rPr>
          <w:rFonts w:asciiTheme="minorEastAsia" w:eastAsiaTheme="minorEastAsia" w:hAnsiTheme="minorEastAsia"/>
        </w:rPr>
      </w:pPr>
      <w:r w:rsidRPr="00A76555">
        <w:rPr>
          <w:rFonts w:asciiTheme="minorEastAsia" w:eastAsiaTheme="minorEastAsia" w:hAnsiTheme="minorEastAsia" w:hint="eastAsia"/>
        </w:rPr>
        <w:t>3.安装</w:t>
      </w:r>
    </w:p>
    <w:p w:rsidR="00A76555" w:rsidRPr="00A76555" w:rsidRDefault="00A76555" w:rsidP="00A76555">
      <w:pPr>
        <w:spacing w:line="300" w:lineRule="auto"/>
        <w:ind w:firstLineChars="200" w:firstLine="420"/>
        <w:rPr>
          <w:rFonts w:asciiTheme="minorEastAsia" w:eastAsiaTheme="minorEastAsia" w:hAnsiTheme="minorEastAsia"/>
        </w:rPr>
      </w:pPr>
      <w:r w:rsidRPr="00A76555">
        <w:rPr>
          <w:rFonts w:asciiTheme="minorEastAsia" w:eastAsiaTheme="minorEastAsia" w:hAnsiTheme="minorEastAsia" w:hint="eastAsia"/>
        </w:rPr>
        <w:t>（1）软布线：软布线时可采用电缆，这样可便于操作和维修，弯曲布线必须采用不少于7股的线，每股的直径必须大于</w:t>
      </w:r>
      <w:smartTag w:uri="urn:schemas-microsoft-com:office:smarttags" w:element="chmetcnv">
        <w:smartTagPr>
          <w:attr w:name="TCSC" w:val="0"/>
          <w:attr w:name="NumberType" w:val="1"/>
          <w:attr w:name="Negative" w:val="False"/>
          <w:attr w:name="HasSpace" w:val="False"/>
          <w:attr w:name="SourceValue" w:val=".3"/>
          <w:attr w:name="UnitName" w:val="mm"/>
        </w:smartTagPr>
        <w:r w:rsidRPr="00A76555">
          <w:rPr>
            <w:rFonts w:asciiTheme="minorEastAsia" w:eastAsiaTheme="minorEastAsia" w:hAnsiTheme="minorEastAsia" w:hint="eastAsia"/>
          </w:rPr>
          <w:t>0.3mm</w:t>
        </w:r>
      </w:smartTag>
      <w:r w:rsidRPr="00A76555">
        <w:rPr>
          <w:rFonts w:asciiTheme="minorEastAsia" w:eastAsiaTheme="minorEastAsia" w:hAnsiTheme="minorEastAsia" w:hint="eastAsia"/>
        </w:rPr>
        <w:t>。</w:t>
      </w:r>
    </w:p>
    <w:p w:rsidR="00A76555" w:rsidRPr="00A76555" w:rsidRDefault="00A76555" w:rsidP="00A76555">
      <w:pPr>
        <w:spacing w:line="300" w:lineRule="auto"/>
        <w:ind w:firstLineChars="200" w:firstLine="420"/>
        <w:rPr>
          <w:rFonts w:asciiTheme="minorEastAsia" w:eastAsiaTheme="minorEastAsia" w:hAnsiTheme="minorEastAsia"/>
        </w:rPr>
      </w:pPr>
      <w:r w:rsidRPr="00A76555">
        <w:rPr>
          <w:rFonts w:asciiTheme="minorEastAsia" w:eastAsiaTheme="minorEastAsia" w:hAnsiTheme="minorEastAsia" w:hint="eastAsia"/>
        </w:rPr>
        <w:t>（2）支架：所有布线必须用线夹、线座、线扎、</w:t>
      </w:r>
      <w:proofErr w:type="gramStart"/>
      <w:r w:rsidRPr="00A76555">
        <w:rPr>
          <w:rFonts w:asciiTheme="minorEastAsia" w:eastAsiaTheme="minorEastAsia" w:hAnsiTheme="minorEastAsia" w:hint="eastAsia"/>
        </w:rPr>
        <w:t>线捆或者</w:t>
      </w:r>
      <w:proofErr w:type="gramEnd"/>
      <w:r w:rsidRPr="00A76555">
        <w:rPr>
          <w:rFonts w:asciiTheme="minorEastAsia" w:eastAsiaTheme="minorEastAsia" w:hAnsiTheme="minorEastAsia" w:hint="eastAsia"/>
        </w:rPr>
        <w:t>另一种方式予以支架起来，这样就不会有应力加在任何电气接头处。多芯软布线</w:t>
      </w:r>
      <w:proofErr w:type="gramStart"/>
      <w:r w:rsidRPr="00A76555">
        <w:rPr>
          <w:rFonts w:asciiTheme="minorEastAsia" w:eastAsiaTheme="minorEastAsia" w:hAnsiTheme="minorEastAsia" w:hint="eastAsia"/>
        </w:rPr>
        <w:t>必须铠装起来</w:t>
      </w:r>
      <w:proofErr w:type="gramEnd"/>
      <w:r w:rsidRPr="00A76555">
        <w:rPr>
          <w:rFonts w:asciiTheme="minorEastAsia" w:eastAsiaTheme="minorEastAsia" w:hAnsiTheme="minorEastAsia" w:hint="eastAsia"/>
        </w:rPr>
        <w:t>。进入分岔导线的点必须是光滑的、可弯曲的、装有绝缘的软电缆，必须在引入点处稳固地加以固定。</w:t>
      </w:r>
    </w:p>
    <w:p w:rsidR="00A76555" w:rsidRPr="00A76555" w:rsidRDefault="00A76555" w:rsidP="00A76555">
      <w:pPr>
        <w:spacing w:line="300" w:lineRule="auto"/>
        <w:ind w:firstLineChars="200" w:firstLine="420"/>
        <w:rPr>
          <w:rFonts w:asciiTheme="minorEastAsia" w:eastAsiaTheme="minorEastAsia" w:hAnsiTheme="minorEastAsia"/>
        </w:rPr>
      </w:pPr>
      <w:r w:rsidRPr="00A76555">
        <w:rPr>
          <w:rFonts w:asciiTheme="minorEastAsia" w:eastAsiaTheme="minorEastAsia" w:hAnsiTheme="minorEastAsia" w:hint="eastAsia"/>
        </w:rPr>
        <w:t>（3）保护：在布线线路遇到有尖角处，必须用金属材料予以保护。</w:t>
      </w:r>
    </w:p>
    <w:p w:rsidR="00A76555" w:rsidRPr="00A76555" w:rsidRDefault="00A76555" w:rsidP="00A76555">
      <w:pPr>
        <w:spacing w:line="300" w:lineRule="auto"/>
        <w:ind w:firstLineChars="200" w:firstLine="420"/>
        <w:rPr>
          <w:rFonts w:asciiTheme="minorEastAsia" w:eastAsiaTheme="minorEastAsia" w:hAnsiTheme="minorEastAsia"/>
        </w:rPr>
      </w:pPr>
      <w:r w:rsidRPr="00A76555">
        <w:rPr>
          <w:rFonts w:asciiTheme="minorEastAsia" w:eastAsiaTheme="minorEastAsia" w:hAnsiTheme="minorEastAsia" w:hint="eastAsia"/>
        </w:rPr>
        <w:t>（4）裹接：在</w:t>
      </w:r>
      <w:proofErr w:type="gramStart"/>
      <w:r w:rsidRPr="00A76555">
        <w:rPr>
          <w:rFonts w:asciiTheme="minorEastAsia" w:eastAsiaTheme="minorEastAsia" w:hAnsiTheme="minorEastAsia" w:hint="eastAsia"/>
        </w:rPr>
        <w:t>采用裹接处</w:t>
      </w:r>
      <w:proofErr w:type="gramEnd"/>
      <w:r w:rsidRPr="00A76555">
        <w:rPr>
          <w:rFonts w:asciiTheme="minorEastAsia" w:eastAsiaTheme="minorEastAsia" w:hAnsiTheme="minorEastAsia" w:hint="eastAsia"/>
        </w:rPr>
        <w:t>，导线必须规定要求予以绝缘。无焊接</w:t>
      </w:r>
      <w:proofErr w:type="gramStart"/>
      <w:r w:rsidRPr="00A76555">
        <w:rPr>
          <w:rFonts w:asciiTheme="minorEastAsia" w:eastAsiaTheme="minorEastAsia" w:hAnsiTheme="minorEastAsia" w:hint="eastAsia"/>
        </w:rPr>
        <w:t>的裹接必须</w:t>
      </w:r>
      <w:proofErr w:type="gramEnd"/>
      <w:r w:rsidRPr="00A76555">
        <w:rPr>
          <w:rFonts w:asciiTheme="minorEastAsia" w:eastAsiaTheme="minorEastAsia" w:hAnsiTheme="minorEastAsia" w:hint="eastAsia"/>
        </w:rPr>
        <w:t>符合IEC的352条。</w:t>
      </w:r>
    </w:p>
    <w:p w:rsidR="00A76555" w:rsidRPr="00A76555" w:rsidRDefault="00A76555" w:rsidP="00A76555">
      <w:pPr>
        <w:spacing w:line="300" w:lineRule="auto"/>
        <w:ind w:firstLineChars="200" w:firstLine="420"/>
        <w:rPr>
          <w:rFonts w:asciiTheme="minorEastAsia" w:eastAsiaTheme="minorEastAsia" w:hAnsiTheme="minorEastAsia"/>
        </w:rPr>
      </w:pPr>
    </w:p>
    <w:p w:rsidR="00A76555" w:rsidRPr="00A76555" w:rsidRDefault="008946B6" w:rsidP="00A76555">
      <w:pPr>
        <w:spacing w:line="360" w:lineRule="auto"/>
        <w:outlineLvl w:val="2"/>
        <w:rPr>
          <w:rFonts w:asciiTheme="minorEastAsia" w:eastAsiaTheme="minorEastAsia" w:hAnsiTheme="minorEastAsia"/>
          <w:b/>
        </w:rPr>
      </w:pPr>
      <w:bookmarkStart w:id="2195" w:name="_Toc430168509"/>
      <w:bookmarkStart w:id="2196" w:name="_Toc408387837"/>
      <w:bookmarkStart w:id="2197" w:name="_Toc437444787"/>
      <w:bookmarkStart w:id="2198" w:name="_Toc3985324"/>
      <w:bookmarkStart w:id="2199" w:name="_Toc16341140"/>
      <w:bookmarkStart w:id="2200" w:name="_Toc18079012"/>
      <w:r>
        <w:rPr>
          <w:rFonts w:asciiTheme="minorEastAsia" w:eastAsiaTheme="minorEastAsia" w:hAnsiTheme="minorEastAsia" w:hint="eastAsia"/>
          <w:b/>
        </w:rPr>
        <w:t>8</w:t>
      </w:r>
      <w:r w:rsidR="00A76555" w:rsidRPr="00A76555">
        <w:rPr>
          <w:rFonts w:asciiTheme="minorEastAsia" w:eastAsiaTheme="minorEastAsia" w:hAnsiTheme="minorEastAsia" w:hint="eastAsia"/>
          <w:b/>
        </w:rPr>
        <w:t>07.5.6 端子和接头</w:t>
      </w:r>
      <w:bookmarkEnd w:id="2195"/>
      <w:bookmarkEnd w:id="2196"/>
      <w:bookmarkEnd w:id="2197"/>
      <w:bookmarkEnd w:id="2198"/>
      <w:bookmarkEnd w:id="2199"/>
      <w:bookmarkEnd w:id="2200"/>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一般情况，接头不可插入不合适的插座里，在有可能混淆的地方必须用形式或大小不同的接头或者其有定位绝缘套的接头。</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不用的或测试的接头：</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通常不用的接头是装接在组件的外表面处，应以合适的插头或密封盖保护。</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低压接头：</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类型—低压多孔接头必须是定位型的，使其能锁住或卡紧位置。插入到每个接头的插针和插座都应具有自定位功能。</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lastRenderedPageBreak/>
        <w:t xml:space="preserve">额定值—插头的插针必须按额定值不小于交流250V </w:t>
      </w:r>
      <w:smartTag w:uri="urn:schemas-microsoft-com:office:smarttags" w:element="chmetcnv">
        <w:smartTagPr>
          <w:attr w:name="TCSC" w:val="0"/>
          <w:attr w:name="NumberType" w:val="1"/>
          <w:attr w:name="Negative" w:val="False"/>
          <w:attr w:name="HasSpace" w:val="False"/>
          <w:attr w:name="SourceValue" w:val="4"/>
          <w:attr w:name="UnitName" w:val="a"/>
        </w:smartTagPr>
        <w:r w:rsidRPr="00A76555">
          <w:rPr>
            <w:rFonts w:asciiTheme="minorEastAsia" w:eastAsiaTheme="minorEastAsia" w:hAnsiTheme="minorEastAsia" w:hint="eastAsia"/>
            <w:kern w:val="0"/>
          </w:rPr>
          <w:t>4A</w:t>
        </w:r>
      </w:smartTag>
      <w:r w:rsidRPr="00A76555">
        <w:rPr>
          <w:rFonts w:asciiTheme="minorEastAsia" w:eastAsiaTheme="minorEastAsia" w:hAnsiTheme="minorEastAsia" w:hint="eastAsia"/>
          <w:kern w:val="0"/>
        </w:rPr>
        <w:t>。</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密封与紧固—接头必须装有适当填充物以防止粉尘侵入，外接接头必须能够防水以及设计得具有足够强度以防止摇坏。与游动电缆相连的插头或插座部分，除了电气连接外，还必须牢固地夹住。</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接地与绝缘—插头和插座的金属外皮部分必须与接头中的专用接地插针相接，接头必须设计成在所有情况下当插头插入或从插座中拔出时，必须是首先与地相连或最后与地切断。在游动电缆中的子单元本身也应用单独的芯线与接地插针一起接地，这种接地不能用于其他目的并必须涂上黄绿色。除非所有布线的</w:t>
      </w:r>
      <w:proofErr w:type="gramStart"/>
      <w:r w:rsidRPr="00A76555">
        <w:rPr>
          <w:rFonts w:asciiTheme="minorEastAsia" w:eastAsiaTheme="minorEastAsia" w:hAnsiTheme="minorEastAsia" w:hint="eastAsia"/>
          <w:kern w:val="0"/>
        </w:rPr>
        <w:t>绝缘是</w:t>
      </w:r>
      <w:proofErr w:type="gramEnd"/>
      <w:r w:rsidRPr="00A76555">
        <w:rPr>
          <w:rFonts w:asciiTheme="minorEastAsia" w:eastAsiaTheme="minorEastAsia" w:hAnsiTheme="minorEastAsia" w:hint="eastAsia"/>
          <w:kern w:val="0"/>
        </w:rPr>
        <w:t>按低电压标准，低电压和超低电压回路不能经由共同接头。</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超低压接头：</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(1) 印刷板—除非在专用设备技术说明表中提到，印刷电路板必须装备分边式接头。绝缘材料必须遵照BS1322 所规定的A型注塑材料。接点必须是镀青铜的，并在镀镍的基础上再镀一层不小于0.7μm的金。</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(2)所有集成电路必须采用插座式。</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供外接布线的连接端子：</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需要的数量和大小—用以与外接布线连接的端子必须按照专用设备技术说明书中的规定要求。</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设计和结构—除了特殊的端子外，其它的必须采用导轨固定螺钉卡压式。端子部件的绝缘必须符合 BS1322 注塑材料A</w:t>
      </w:r>
      <w:proofErr w:type="gramStart"/>
      <w:r w:rsidRPr="00A76555">
        <w:rPr>
          <w:rFonts w:asciiTheme="minorEastAsia" w:eastAsiaTheme="minorEastAsia" w:hAnsiTheme="minorEastAsia" w:hint="eastAsia"/>
          <w:kern w:val="0"/>
        </w:rPr>
        <w:t>型规定</w:t>
      </w:r>
      <w:proofErr w:type="gramEnd"/>
      <w:r w:rsidRPr="00A76555">
        <w:rPr>
          <w:rFonts w:asciiTheme="minorEastAsia" w:eastAsiaTheme="minorEastAsia" w:hAnsiTheme="minorEastAsia" w:hint="eastAsia"/>
          <w:kern w:val="0"/>
        </w:rPr>
        <w:t>的要求。</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r w:rsidRPr="00A76555">
        <w:rPr>
          <w:rFonts w:asciiTheme="minorEastAsia" w:eastAsiaTheme="minorEastAsia" w:hAnsiTheme="minorEastAsia" w:hint="eastAsia"/>
          <w:kern w:val="0"/>
        </w:rPr>
        <w:t>端子配置</w:t>
      </w:r>
      <w:proofErr w:type="gramStart"/>
      <w:r w:rsidRPr="00A76555">
        <w:rPr>
          <w:rFonts w:asciiTheme="minorEastAsia" w:eastAsiaTheme="minorEastAsia" w:hAnsiTheme="minorEastAsia" w:hint="eastAsia"/>
          <w:kern w:val="0"/>
        </w:rPr>
        <w:t>—每个</w:t>
      </w:r>
      <w:proofErr w:type="gramEnd"/>
      <w:r w:rsidRPr="00A76555">
        <w:rPr>
          <w:rFonts w:asciiTheme="minorEastAsia" w:eastAsiaTheme="minorEastAsia" w:hAnsiTheme="minorEastAsia" w:hint="eastAsia"/>
          <w:kern w:val="0"/>
        </w:rPr>
        <w:t>端子应设有清楚的不可消除的标记，端子板应布置得当。</w:t>
      </w:r>
      <w:r w:rsidRPr="00A76555">
        <w:rPr>
          <w:rFonts w:asciiTheme="minorEastAsia" w:eastAsiaTheme="minorEastAsia" w:hAnsiTheme="minorEastAsia" w:hint="eastAsia"/>
          <w:kern w:val="0"/>
        </w:rPr>
        <w:cr/>
        <w:t xml:space="preserve">　  · 连接电缆排放置整洁</w:t>
      </w:r>
      <w:r w:rsidRPr="00A76555">
        <w:rPr>
          <w:rFonts w:asciiTheme="minorEastAsia" w:eastAsiaTheme="minorEastAsia" w:hAnsiTheme="minorEastAsia" w:hint="eastAsia"/>
          <w:kern w:val="0"/>
        </w:rPr>
        <w:cr/>
        <w:t xml:space="preserve">    · 在连接或拆开各个导线时</w:t>
      </w:r>
      <w:proofErr w:type="gramStart"/>
      <w:r w:rsidRPr="00A76555">
        <w:rPr>
          <w:rFonts w:asciiTheme="minorEastAsia" w:eastAsiaTheme="minorEastAsia" w:hAnsiTheme="minorEastAsia" w:hint="eastAsia"/>
          <w:kern w:val="0"/>
        </w:rPr>
        <w:t>不</w:t>
      </w:r>
      <w:proofErr w:type="gramEnd"/>
      <w:r w:rsidRPr="00A76555">
        <w:rPr>
          <w:rFonts w:asciiTheme="minorEastAsia" w:eastAsiaTheme="minorEastAsia" w:hAnsiTheme="minorEastAsia" w:hint="eastAsia"/>
          <w:kern w:val="0"/>
        </w:rPr>
        <w:t>弄乱其它接线</w:t>
      </w:r>
      <w:r w:rsidRPr="00A76555">
        <w:rPr>
          <w:rFonts w:asciiTheme="minorEastAsia" w:eastAsiaTheme="minorEastAsia" w:hAnsiTheme="minorEastAsia" w:hint="eastAsia"/>
          <w:kern w:val="0"/>
        </w:rPr>
        <w:cr/>
        <w:t xml:space="preserve">　  · 电缆不能挡住端子标记</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p>
    <w:p w:rsidR="00A76555" w:rsidRPr="00A76555" w:rsidRDefault="008946B6" w:rsidP="00A76555">
      <w:pPr>
        <w:spacing w:line="360" w:lineRule="auto"/>
        <w:outlineLvl w:val="2"/>
        <w:rPr>
          <w:rFonts w:asciiTheme="minorEastAsia" w:eastAsiaTheme="minorEastAsia" w:hAnsiTheme="minorEastAsia"/>
          <w:b/>
        </w:rPr>
      </w:pPr>
      <w:bookmarkStart w:id="2201" w:name="_Toc430168510"/>
      <w:bookmarkStart w:id="2202" w:name="_Toc408387838"/>
      <w:bookmarkStart w:id="2203" w:name="_Toc437444788"/>
      <w:bookmarkStart w:id="2204" w:name="_Toc3985325"/>
      <w:bookmarkStart w:id="2205" w:name="_Toc16341141"/>
      <w:bookmarkStart w:id="2206" w:name="_Toc18079013"/>
      <w:r>
        <w:rPr>
          <w:rFonts w:asciiTheme="minorEastAsia" w:eastAsiaTheme="minorEastAsia" w:hAnsiTheme="minorEastAsia" w:hint="eastAsia"/>
          <w:b/>
        </w:rPr>
        <w:t>8</w:t>
      </w:r>
      <w:r w:rsidR="00A76555" w:rsidRPr="00A76555">
        <w:rPr>
          <w:rFonts w:asciiTheme="minorEastAsia" w:eastAsiaTheme="minorEastAsia" w:hAnsiTheme="minorEastAsia" w:hint="eastAsia"/>
          <w:b/>
        </w:rPr>
        <w:t>07.5.7 元件</w:t>
      </w:r>
      <w:bookmarkEnd w:id="2201"/>
      <w:bookmarkEnd w:id="2202"/>
      <w:bookmarkEnd w:id="2203"/>
      <w:bookmarkEnd w:id="2204"/>
      <w:bookmarkEnd w:id="2205"/>
      <w:bookmarkEnd w:id="2206"/>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1. 安装：元件必须牢固安装，能抗住振动并且不损伤其间的连接。所有的元件必须固定在为此目的而设计的印刷板上或盘上。所有元件间应保持最小</w:t>
      </w:r>
      <w:smartTag w:uri="urn:schemas-microsoft-com:office:smarttags" w:element="chmetcnv">
        <w:smartTagPr>
          <w:attr w:name="TCSC" w:val="0"/>
          <w:attr w:name="NumberType" w:val="1"/>
          <w:attr w:name="Negative" w:val="False"/>
          <w:attr w:name="HasSpace" w:val="False"/>
          <w:attr w:name="SourceValue" w:val="1"/>
          <w:attr w:name="UnitName" w:val="mm"/>
        </w:smartTagPr>
        <w:r w:rsidRPr="00A76555">
          <w:rPr>
            <w:rFonts w:asciiTheme="minorEastAsia" w:eastAsiaTheme="minorEastAsia" w:hAnsiTheme="minorEastAsia" w:hint="eastAsia"/>
            <w:kern w:val="0"/>
          </w:rPr>
          <w:t>1mm</w:t>
        </w:r>
      </w:smartTag>
      <w:r w:rsidRPr="00A76555">
        <w:rPr>
          <w:rFonts w:asciiTheme="minorEastAsia" w:eastAsiaTheme="minorEastAsia" w:hAnsiTheme="minorEastAsia" w:hint="eastAsia"/>
          <w:kern w:val="0"/>
        </w:rPr>
        <w:t>的空气间隙。</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2. 读数：所有元件必须安装成便于观察的方式，不需要移动其它元件或布线即能清楚地读出它的数值与额定值。</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p>
    <w:p w:rsidR="00A76555" w:rsidRPr="00A76555" w:rsidRDefault="008946B6" w:rsidP="00A76555">
      <w:pPr>
        <w:spacing w:line="360" w:lineRule="auto"/>
        <w:outlineLvl w:val="2"/>
        <w:rPr>
          <w:rFonts w:asciiTheme="minorEastAsia" w:eastAsiaTheme="minorEastAsia" w:hAnsiTheme="minorEastAsia"/>
          <w:b/>
        </w:rPr>
      </w:pPr>
      <w:bookmarkStart w:id="2207" w:name="_Toc430168511"/>
      <w:bookmarkStart w:id="2208" w:name="_Toc408387839"/>
      <w:bookmarkStart w:id="2209" w:name="_Toc437444789"/>
      <w:bookmarkStart w:id="2210" w:name="_Toc3985326"/>
      <w:bookmarkStart w:id="2211" w:name="_Toc16341142"/>
      <w:bookmarkStart w:id="2212" w:name="_Toc18079014"/>
      <w:r>
        <w:rPr>
          <w:rFonts w:asciiTheme="minorEastAsia" w:eastAsiaTheme="minorEastAsia" w:hAnsiTheme="minorEastAsia" w:hint="eastAsia"/>
          <w:b/>
        </w:rPr>
        <w:t>8</w:t>
      </w:r>
      <w:r w:rsidR="00A76555" w:rsidRPr="00A76555">
        <w:rPr>
          <w:rFonts w:asciiTheme="minorEastAsia" w:eastAsiaTheme="minorEastAsia" w:hAnsiTheme="minorEastAsia" w:hint="eastAsia"/>
          <w:b/>
        </w:rPr>
        <w:t>07.5.8 标记与铭牌</w:t>
      </w:r>
      <w:bookmarkEnd w:id="2207"/>
      <w:bookmarkEnd w:id="2208"/>
      <w:bookmarkEnd w:id="2209"/>
      <w:bookmarkEnd w:id="2210"/>
      <w:bookmarkEnd w:id="2211"/>
      <w:bookmarkEnd w:id="2212"/>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1. 为了便于区别，所有设备都应有它自己的名称、型号和系列号，并应在操作处很清楚地显示和看到，所有标志必须用中、英文，它的型号和名称必须与设备手册中的名称一致，所有标记经得起机械磨损以及四周的各种应力作用而不产生显著的损坏。</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2. 模块</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所有可拆拔的模块、印刷电路插件以及其它插入式的附属件必须标有明显的</w:t>
      </w:r>
      <w:proofErr w:type="gramStart"/>
      <w:r w:rsidRPr="00A76555">
        <w:rPr>
          <w:rFonts w:asciiTheme="minorEastAsia" w:eastAsiaTheme="minorEastAsia" w:hAnsiTheme="minorEastAsia" w:hint="eastAsia"/>
          <w:kern w:val="0"/>
        </w:rPr>
        <w:t>不可磨减的</w:t>
      </w:r>
      <w:proofErr w:type="gramEnd"/>
      <w:r w:rsidRPr="00A76555">
        <w:rPr>
          <w:rFonts w:asciiTheme="minorEastAsia" w:eastAsiaTheme="minorEastAsia" w:hAnsiTheme="minorEastAsia" w:hint="eastAsia"/>
          <w:kern w:val="0"/>
        </w:rPr>
        <w:t>标记，标记必须含下列内容：</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  名称：描述该单元的功能</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    　　制造商的标记代号及型号</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        系列号</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这些标记号必须标示在单元的盖上，这样无需在安装</w:t>
      </w:r>
      <w:proofErr w:type="gramStart"/>
      <w:r w:rsidRPr="00A76555">
        <w:rPr>
          <w:rFonts w:asciiTheme="minorEastAsia" w:eastAsiaTheme="minorEastAsia" w:hAnsiTheme="minorEastAsia" w:hint="eastAsia"/>
          <w:kern w:val="0"/>
        </w:rPr>
        <w:t>处拆拔</w:t>
      </w:r>
      <w:proofErr w:type="gramEnd"/>
      <w:r w:rsidRPr="00A76555">
        <w:rPr>
          <w:rFonts w:asciiTheme="minorEastAsia" w:eastAsiaTheme="minorEastAsia" w:hAnsiTheme="minorEastAsia" w:hint="eastAsia"/>
          <w:kern w:val="0"/>
        </w:rPr>
        <w:t>模块就可以清楚地看到。假定盖</w:t>
      </w:r>
      <w:r w:rsidRPr="00A76555">
        <w:rPr>
          <w:rFonts w:asciiTheme="minorEastAsia" w:eastAsiaTheme="minorEastAsia" w:hAnsiTheme="minorEastAsia" w:hint="eastAsia"/>
          <w:kern w:val="0"/>
        </w:rPr>
        <w:lastRenderedPageBreak/>
        <w:t>子要与“底壳”或单元主体用机械方式拆开时，那么主体上也必须标上相同标号。此外，制造年月也应清楚地标示在模块的不可分离部件上。</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3. 元件与控制件</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所有的开关、可调装置、指示灯、按钮、保险丝、电缆座以及插入式元件都应整洁地和明显地标示出它的作用和它们间的连接情况。</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多位开关必须标出其“开”和“关”的位置，选择性开关必须明显地用标度盘标出每个位置。所有接头和插座也应明显地和永久性地标出回路标记。</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4. 铭牌的型式</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　(1) 承包人可以取用由监理工程师批准的有关铭牌的适当的词汇、尺寸和位置。</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  (2) 面板、盖子和底壳：在任何情况下决不允许将符号用手写或涂漆在单元的主体上，但是蚀刻、电刻、永久性的丝网漏印或用模板刻符号是允许的，模板刻符号不允许用在面板上。</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　(3) 粘合铭牌：使用粘合铭牌也要由监理工程师批准，考虑到牢固性可以采用粘接和印刷方式。然而，这种粘合铭牌不能用在模块的面板上或外壳的延伸部分。在考虑到环境的和操作的因素后，选用证实具有长期适应性的粘接材料才能批准用于粘合铭牌。</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　(4) 布置图：可以采用布置/组装图来代替单独标记，在设备内提供这种图就可很快分析出有问题的有关元件。此外，提供有关模块等位置的资料布置图，宁可附着在机壳上也不要附在可移动附属组件处。</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p>
    <w:p w:rsidR="00A76555" w:rsidRPr="00A76555" w:rsidRDefault="008946B6" w:rsidP="00A76555">
      <w:pPr>
        <w:spacing w:line="360" w:lineRule="auto"/>
        <w:outlineLvl w:val="2"/>
        <w:rPr>
          <w:rFonts w:asciiTheme="minorEastAsia" w:eastAsiaTheme="minorEastAsia" w:hAnsiTheme="minorEastAsia"/>
          <w:b/>
        </w:rPr>
      </w:pPr>
      <w:bookmarkStart w:id="2213" w:name="_Toc430168512"/>
      <w:bookmarkStart w:id="2214" w:name="_Toc408387840"/>
      <w:bookmarkStart w:id="2215" w:name="_Toc437444790"/>
      <w:bookmarkStart w:id="2216" w:name="_Toc3985327"/>
      <w:bookmarkStart w:id="2217" w:name="_Toc16341143"/>
      <w:bookmarkStart w:id="2218" w:name="_Toc18079015"/>
      <w:r>
        <w:rPr>
          <w:rFonts w:asciiTheme="minorEastAsia" w:eastAsiaTheme="minorEastAsia" w:hAnsiTheme="minorEastAsia" w:hint="eastAsia"/>
          <w:b/>
        </w:rPr>
        <w:t>8</w:t>
      </w:r>
      <w:r w:rsidR="00A76555" w:rsidRPr="00A76555">
        <w:rPr>
          <w:rFonts w:asciiTheme="minorEastAsia" w:eastAsiaTheme="minorEastAsia" w:hAnsiTheme="minorEastAsia" w:hint="eastAsia"/>
          <w:b/>
        </w:rPr>
        <w:t>07.5.9 测试装置</w:t>
      </w:r>
      <w:bookmarkEnd w:id="2213"/>
      <w:bookmarkEnd w:id="2214"/>
      <w:bookmarkEnd w:id="2215"/>
      <w:bookmarkEnd w:id="2216"/>
      <w:bookmarkEnd w:id="2217"/>
      <w:bookmarkEnd w:id="2218"/>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1. 计量和测试点：计量塞孔、插座或端子必须提供明显标志以便实现正常调整与调节。这些装置必须要考虑到正常维修、性能的测试以及利用商用的测试设备或部分提供的设备进行使用中的监示。</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2. 附件：用以测试设备的附件必须是不被电缆、固定元件或硬件所障碍，而测试</w:t>
      </w:r>
      <w:proofErr w:type="gramStart"/>
      <w:r w:rsidRPr="00A76555">
        <w:rPr>
          <w:rFonts w:asciiTheme="minorEastAsia" w:eastAsiaTheme="minorEastAsia" w:hAnsiTheme="minorEastAsia" w:hint="eastAsia"/>
          <w:kern w:val="0"/>
        </w:rPr>
        <w:t>或监示点</w:t>
      </w:r>
      <w:proofErr w:type="gramEnd"/>
      <w:r w:rsidRPr="00A76555">
        <w:rPr>
          <w:rFonts w:asciiTheme="minorEastAsia" w:eastAsiaTheme="minorEastAsia" w:hAnsiTheme="minorEastAsia" w:hint="eastAsia"/>
          <w:kern w:val="0"/>
        </w:rPr>
        <w:t>必须适合于测试探头，不冒发生机械损坏或电气误动的风险。</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3. 软件：CPU是构成设备的一部分，承包人必须提供用作练习的测试程序以及测试其数据处理装置、切断装置、RAM输入及输出等。测试程序应能最终检测出故障，并在自动诊断显示装置中显示。</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承包人必须提供有关设备的资料，并真诚地遵守这个条款的各项要求。同时，在测试之前必须提供全部有关测试设备的详细内容。</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p>
    <w:p w:rsidR="00A76555" w:rsidRPr="00A76555" w:rsidRDefault="008946B6" w:rsidP="00A76555">
      <w:pPr>
        <w:spacing w:line="360" w:lineRule="auto"/>
        <w:outlineLvl w:val="2"/>
        <w:rPr>
          <w:rFonts w:asciiTheme="minorEastAsia" w:eastAsiaTheme="minorEastAsia" w:hAnsiTheme="minorEastAsia"/>
          <w:b/>
        </w:rPr>
      </w:pPr>
      <w:bookmarkStart w:id="2219" w:name="_Toc430168513"/>
      <w:bookmarkStart w:id="2220" w:name="_Toc408387841"/>
      <w:bookmarkStart w:id="2221" w:name="_Toc437444791"/>
      <w:bookmarkStart w:id="2222" w:name="_Toc3985328"/>
      <w:bookmarkStart w:id="2223" w:name="_Toc16341144"/>
      <w:bookmarkStart w:id="2224" w:name="_Toc18079016"/>
      <w:r>
        <w:rPr>
          <w:rFonts w:asciiTheme="minorEastAsia" w:eastAsiaTheme="minorEastAsia" w:hAnsiTheme="minorEastAsia" w:hint="eastAsia"/>
          <w:b/>
        </w:rPr>
        <w:t>8</w:t>
      </w:r>
      <w:r w:rsidR="00A76555" w:rsidRPr="00A76555">
        <w:rPr>
          <w:rFonts w:asciiTheme="minorEastAsia" w:eastAsiaTheme="minorEastAsia" w:hAnsiTheme="minorEastAsia" w:hint="eastAsia"/>
          <w:b/>
        </w:rPr>
        <w:t>07.5.10 电气保护</w:t>
      </w:r>
      <w:bookmarkEnd w:id="2219"/>
      <w:bookmarkEnd w:id="2220"/>
      <w:bookmarkEnd w:id="2221"/>
      <w:bookmarkEnd w:id="2222"/>
      <w:bookmarkEnd w:id="2223"/>
      <w:bookmarkEnd w:id="2224"/>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1.通则：所有设备应加以防护，以防止元件失效，意外短路或由于使用断路器、保险丝或限流器而引起的设备误动作。 </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2.模块和电路：对模块和电路的防护应做到在故障条件去除后能立即自动无损坏地恢复功能。</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3.电源系统：所有设备的主要部分都应提供分别的交流和直流保护。</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p>
    <w:p w:rsidR="00A76555" w:rsidRPr="00A76555" w:rsidRDefault="008946B6" w:rsidP="00A76555">
      <w:pPr>
        <w:spacing w:line="360" w:lineRule="auto"/>
        <w:outlineLvl w:val="2"/>
        <w:rPr>
          <w:rFonts w:asciiTheme="minorEastAsia" w:eastAsiaTheme="minorEastAsia" w:hAnsiTheme="minorEastAsia"/>
          <w:b/>
        </w:rPr>
      </w:pPr>
      <w:bookmarkStart w:id="2225" w:name="_Toc430168514"/>
      <w:bookmarkStart w:id="2226" w:name="_Toc408387842"/>
      <w:bookmarkStart w:id="2227" w:name="_Toc437444792"/>
      <w:bookmarkStart w:id="2228" w:name="_Toc3985329"/>
      <w:bookmarkStart w:id="2229" w:name="_Toc16341145"/>
      <w:bookmarkStart w:id="2230" w:name="_Toc18079017"/>
      <w:r>
        <w:rPr>
          <w:rFonts w:asciiTheme="minorEastAsia" w:eastAsiaTheme="minorEastAsia" w:hAnsiTheme="minorEastAsia" w:hint="eastAsia"/>
          <w:b/>
        </w:rPr>
        <w:t>8</w:t>
      </w:r>
      <w:r w:rsidR="00A76555" w:rsidRPr="00A76555">
        <w:rPr>
          <w:rFonts w:asciiTheme="minorEastAsia" w:eastAsiaTheme="minorEastAsia" w:hAnsiTheme="minorEastAsia" w:hint="eastAsia"/>
          <w:b/>
        </w:rPr>
        <w:t>07.5.11 对静电放电的防护</w:t>
      </w:r>
      <w:bookmarkEnd w:id="2225"/>
      <w:bookmarkEnd w:id="2226"/>
      <w:bookmarkEnd w:id="2227"/>
      <w:bookmarkEnd w:id="2228"/>
      <w:bookmarkEnd w:id="2229"/>
      <w:bookmarkEnd w:id="2230"/>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电子元件和部件的包装、搬运、储存和装运过程中应防止静电放电对其的损伤。</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各种器件对静电放电有不同的敏感度，一般是从30～1000V，在制造、测试、储存和装运过程要去除由于静电放电引起的损坏或恶化是需要进行测量的，其中包括：</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1. 所有对静电敏感的器件必须在防静电的工作场所处理，按ANSI/IPC-A610的第1、3条办</w:t>
      </w:r>
      <w:r w:rsidRPr="00A76555">
        <w:rPr>
          <w:rFonts w:asciiTheme="minorEastAsia" w:eastAsiaTheme="minorEastAsia" w:hAnsiTheme="minorEastAsia" w:hint="eastAsia"/>
          <w:kern w:val="0"/>
        </w:rPr>
        <w:lastRenderedPageBreak/>
        <w:t>理。</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2. 所有对静电敏感器件的运输都应采用静电屏蔽包装，并标上醒目的标记，按ANSI/IPC-A610的第1、2条办理。</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p>
    <w:p w:rsidR="00A76555" w:rsidRPr="00A76555" w:rsidRDefault="008946B6" w:rsidP="00A76555">
      <w:pPr>
        <w:spacing w:line="360" w:lineRule="auto"/>
        <w:outlineLvl w:val="2"/>
        <w:rPr>
          <w:rFonts w:asciiTheme="minorEastAsia" w:eastAsiaTheme="minorEastAsia" w:hAnsiTheme="minorEastAsia"/>
          <w:b/>
        </w:rPr>
      </w:pPr>
      <w:bookmarkStart w:id="2231" w:name="_Toc430168515"/>
      <w:bookmarkStart w:id="2232" w:name="_Toc408387843"/>
      <w:bookmarkStart w:id="2233" w:name="_Toc437444793"/>
      <w:bookmarkStart w:id="2234" w:name="_Toc3985330"/>
      <w:bookmarkStart w:id="2235" w:name="_Toc16341146"/>
      <w:bookmarkStart w:id="2236" w:name="_Toc18079018"/>
      <w:r>
        <w:rPr>
          <w:rFonts w:asciiTheme="minorEastAsia" w:eastAsiaTheme="minorEastAsia" w:hAnsiTheme="minorEastAsia" w:hint="eastAsia"/>
          <w:b/>
        </w:rPr>
        <w:t>8</w:t>
      </w:r>
      <w:r w:rsidR="00A76555" w:rsidRPr="00A76555">
        <w:rPr>
          <w:rFonts w:asciiTheme="minorEastAsia" w:eastAsiaTheme="minorEastAsia" w:hAnsiTheme="minorEastAsia" w:hint="eastAsia"/>
          <w:b/>
        </w:rPr>
        <w:t>07.5.12 接口</w:t>
      </w:r>
      <w:bookmarkEnd w:id="2231"/>
      <w:bookmarkEnd w:id="2232"/>
      <w:bookmarkEnd w:id="2233"/>
      <w:bookmarkEnd w:id="2234"/>
      <w:bookmarkEnd w:id="2235"/>
      <w:bookmarkEnd w:id="2236"/>
    </w:p>
    <w:p w:rsid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有关设备内部或外部的接口都有国内或国际的标准，所有这些都应按照ITU-T、EIA、IEEE标准。这些标准包括与通信网、测试设备或无线设备的连接，采用模拟或数字电路。</w:t>
      </w:r>
    </w:p>
    <w:p w:rsidR="00DB37C4" w:rsidRPr="00A76555" w:rsidRDefault="00DB37C4" w:rsidP="00A76555">
      <w:pPr>
        <w:spacing w:line="300" w:lineRule="auto"/>
        <w:ind w:firstLineChars="200" w:firstLine="420"/>
        <w:rPr>
          <w:rFonts w:asciiTheme="minorEastAsia" w:eastAsiaTheme="minorEastAsia" w:hAnsiTheme="minorEastAsia"/>
          <w:kern w:val="0"/>
        </w:rPr>
      </w:pPr>
    </w:p>
    <w:p w:rsidR="00A76555" w:rsidRPr="00A76555" w:rsidRDefault="008946B6" w:rsidP="00A76555">
      <w:pPr>
        <w:spacing w:line="360" w:lineRule="auto"/>
        <w:outlineLvl w:val="2"/>
        <w:rPr>
          <w:rFonts w:asciiTheme="minorEastAsia" w:eastAsiaTheme="minorEastAsia" w:hAnsiTheme="minorEastAsia"/>
          <w:b/>
        </w:rPr>
      </w:pPr>
      <w:bookmarkStart w:id="2237" w:name="_Toc430168516"/>
      <w:bookmarkStart w:id="2238" w:name="_Toc408387844"/>
      <w:bookmarkStart w:id="2239" w:name="_Toc437444794"/>
      <w:bookmarkStart w:id="2240" w:name="_Toc3985331"/>
      <w:bookmarkStart w:id="2241" w:name="_Toc16341147"/>
      <w:bookmarkStart w:id="2242" w:name="_Toc18079019"/>
      <w:r>
        <w:rPr>
          <w:rFonts w:asciiTheme="minorEastAsia" w:eastAsiaTheme="minorEastAsia" w:hAnsiTheme="minorEastAsia" w:hint="eastAsia"/>
          <w:b/>
        </w:rPr>
        <w:t>8</w:t>
      </w:r>
      <w:r w:rsidR="00A76555" w:rsidRPr="00A76555">
        <w:rPr>
          <w:rFonts w:asciiTheme="minorEastAsia" w:eastAsiaTheme="minorEastAsia" w:hAnsiTheme="minorEastAsia" w:hint="eastAsia"/>
          <w:b/>
        </w:rPr>
        <w:t>07.5.13 可靠性</w:t>
      </w:r>
      <w:bookmarkEnd w:id="2237"/>
      <w:bookmarkEnd w:id="2238"/>
      <w:bookmarkEnd w:id="2239"/>
      <w:bookmarkEnd w:id="2240"/>
      <w:bookmarkEnd w:id="2241"/>
      <w:bookmarkEnd w:id="2242"/>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按此规范制造的设备在许多情况下，公共安全取决于高效率和可靠的对设备的操作运用，监理工程师期望以高标准的可靠性和安全性使设备在设计规定寿命期内应用正常。</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所有设备必须设计具有一定的稳定工作度和可靠寿命。在使用寿命期间，正常或必要更换一定的消耗或易损件是允许的。</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p>
    <w:p w:rsidR="00A76555" w:rsidRPr="00A76555" w:rsidRDefault="008946B6" w:rsidP="00A76555">
      <w:pPr>
        <w:spacing w:line="300" w:lineRule="auto"/>
        <w:outlineLvl w:val="1"/>
        <w:rPr>
          <w:rFonts w:asciiTheme="minorEastAsia" w:eastAsiaTheme="minorEastAsia" w:hAnsiTheme="minorEastAsia"/>
          <w:b/>
        </w:rPr>
      </w:pPr>
      <w:bookmarkStart w:id="2243" w:name="_Toc430168517"/>
      <w:bookmarkStart w:id="2244" w:name="_Toc408387845"/>
      <w:bookmarkStart w:id="2245" w:name="_Toc437444795"/>
      <w:bookmarkStart w:id="2246" w:name="_Toc3985332"/>
      <w:bookmarkStart w:id="2247" w:name="_Toc16341148"/>
      <w:bookmarkStart w:id="2248" w:name="_Toc18079020"/>
      <w:r>
        <w:rPr>
          <w:rFonts w:asciiTheme="minorEastAsia" w:eastAsiaTheme="minorEastAsia" w:hAnsiTheme="minorEastAsia" w:hint="eastAsia"/>
          <w:b/>
        </w:rPr>
        <w:t>8</w:t>
      </w:r>
      <w:r w:rsidR="00A76555" w:rsidRPr="00A76555">
        <w:rPr>
          <w:rFonts w:asciiTheme="minorEastAsia" w:eastAsiaTheme="minorEastAsia" w:hAnsiTheme="minorEastAsia" w:hint="eastAsia"/>
          <w:b/>
        </w:rPr>
        <w:t>07.6 元件</w:t>
      </w:r>
      <w:bookmarkEnd w:id="2243"/>
      <w:bookmarkEnd w:id="2244"/>
      <w:bookmarkEnd w:id="2245"/>
      <w:bookmarkEnd w:id="2246"/>
      <w:bookmarkEnd w:id="2247"/>
      <w:bookmarkEnd w:id="2248"/>
    </w:p>
    <w:p w:rsidR="00DB37C4" w:rsidRPr="00A76555" w:rsidRDefault="00A76555" w:rsidP="00DB37C4">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本节规程适用于电子设备中的电子元件的技术要求。</w:t>
      </w:r>
    </w:p>
    <w:p w:rsidR="00A76555" w:rsidRPr="00A76555" w:rsidRDefault="008946B6" w:rsidP="00A76555">
      <w:pPr>
        <w:spacing w:line="360" w:lineRule="auto"/>
        <w:outlineLvl w:val="2"/>
        <w:rPr>
          <w:rFonts w:asciiTheme="minorEastAsia" w:eastAsiaTheme="minorEastAsia" w:hAnsiTheme="minorEastAsia"/>
          <w:b/>
        </w:rPr>
      </w:pPr>
      <w:bookmarkStart w:id="2249" w:name="_Toc56492261"/>
      <w:bookmarkStart w:id="2250" w:name="_Toc57610481"/>
      <w:bookmarkStart w:id="2251" w:name="_Toc61407531"/>
      <w:bookmarkStart w:id="2252" w:name="_Toc408387846"/>
      <w:bookmarkStart w:id="2253" w:name="_Toc437444796"/>
      <w:bookmarkStart w:id="2254" w:name="_Toc3985333"/>
      <w:bookmarkStart w:id="2255" w:name="_Toc16341149"/>
      <w:bookmarkStart w:id="2256" w:name="_Toc18079021"/>
      <w:r>
        <w:rPr>
          <w:rFonts w:asciiTheme="minorEastAsia" w:eastAsiaTheme="minorEastAsia" w:hAnsiTheme="minorEastAsia" w:hint="eastAsia"/>
          <w:b/>
        </w:rPr>
        <w:t>8</w:t>
      </w:r>
      <w:r w:rsidR="00A76555" w:rsidRPr="00A76555">
        <w:rPr>
          <w:rFonts w:asciiTheme="minorEastAsia" w:eastAsiaTheme="minorEastAsia" w:hAnsiTheme="minorEastAsia" w:hint="eastAsia"/>
          <w:b/>
        </w:rPr>
        <w:t>07.6.1 电源变压器和感应线圈</w:t>
      </w:r>
      <w:bookmarkEnd w:id="2249"/>
      <w:bookmarkEnd w:id="2250"/>
      <w:bookmarkEnd w:id="2251"/>
      <w:bookmarkEnd w:id="2252"/>
      <w:bookmarkEnd w:id="2253"/>
      <w:bookmarkEnd w:id="2254"/>
      <w:bookmarkEnd w:id="2255"/>
      <w:bookmarkEnd w:id="2256"/>
    </w:p>
    <w:p w:rsidR="00A76555" w:rsidRPr="00A76555" w:rsidRDefault="00A76555" w:rsidP="00A76555">
      <w:pPr>
        <w:spacing w:after="120" w:line="300" w:lineRule="auto"/>
        <w:ind w:leftChars="200" w:left="420"/>
        <w:rPr>
          <w:rFonts w:asciiTheme="minorEastAsia" w:eastAsiaTheme="minorEastAsia" w:hAnsiTheme="minorEastAsia"/>
        </w:rPr>
      </w:pPr>
      <w:r w:rsidRPr="00A76555">
        <w:rPr>
          <w:rFonts w:asciiTheme="minorEastAsia" w:eastAsiaTheme="minorEastAsia" w:hAnsiTheme="minorEastAsia" w:hint="eastAsia"/>
        </w:rPr>
        <w:t>本节所涉及的变压器应当包括广泛使用的感应线圈和磁放大器，本规则的要求也适用于低电压线路中的特殊变压器(例如：变流器或仪表变压器)。</w:t>
      </w:r>
    </w:p>
    <w:p w:rsidR="00A76555" w:rsidRPr="00A76555" w:rsidRDefault="00A76555" w:rsidP="00A76555">
      <w:pPr>
        <w:spacing w:after="120" w:line="300" w:lineRule="auto"/>
        <w:ind w:leftChars="200" w:left="420"/>
        <w:rPr>
          <w:rFonts w:asciiTheme="minorEastAsia" w:eastAsiaTheme="minorEastAsia" w:hAnsiTheme="minorEastAsia"/>
        </w:rPr>
      </w:pPr>
      <w:r w:rsidRPr="00A76555">
        <w:rPr>
          <w:rFonts w:asciiTheme="minorEastAsia" w:eastAsiaTheme="minorEastAsia" w:hAnsiTheme="minorEastAsia" w:hint="eastAsia"/>
        </w:rPr>
        <w:t>1. 绝缘性</w:t>
      </w:r>
    </w:p>
    <w:p w:rsidR="00A76555" w:rsidRPr="00A76555" w:rsidRDefault="00A76555" w:rsidP="00A76555">
      <w:pPr>
        <w:spacing w:after="120" w:line="300" w:lineRule="auto"/>
        <w:ind w:leftChars="200" w:left="420"/>
        <w:rPr>
          <w:rFonts w:asciiTheme="minorEastAsia" w:eastAsiaTheme="minorEastAsia" w:hAnsiTheme="minorEastAsia"/>
        </w:rPr>
      </w:pPr>
      <w:r w:rsidRPr="00A76555">
        <w:rPr>
          <w:rFonts w:asciiTheme="minorEastAsia" w:eastAsiaTheme="minorEastAsia" w:hAnsiTheme="minorEastAsia" w:hint="eastAsia"/>
        </w:rPr>
        <w:t>所设计的变压器应当使用高质量的绝缘材料并经过真空浸渍处理。整个变压器装配和初始测试以后应当两次用比重大的干净的</w:t>
      </w:r>
      <w:proofErr w:type="gramStart"/>
      <w:r w:rsidRPr="00A76555">
        <w:rPr>
          <w:rFonts w:asciiTheme="minorEastAsia" w:eastAsiaTheme="minorEastAsia" w:hAnsiTheme="minorEastAsia" w:hint="eastAsia"/>
        </w:rPr>
        <w:t>复盖清漆浸涂或</w:t>
      </w:r>
      <w:proofErr w:type="gramEnd"/>
      <w:r w:rsidRPr="00A76555">
        <w:rPr>
          <w:rFonts w:asciiTheme="minorEastAsia" w:eastAsiaTheme="minorEastAsia" w:hAnsiTheme="minorEastAsia" w:hint="eastAsia"/>
        </w:rPr>
        <w:t>用环氧树脂灌封。</w:t>
      </w:r>
    </w:p>
    <w:p w:rsidR="00A76555" w:rsidRPr="00A76555" w:rsidRDefault="00A76555" w:rsidP="00A76555">
      <w:pPr>
        <w:spacing w:after="120" w:line="300" w:lineRule="auto"/>
        <w:ind w:leftChars="200" w:left="420"/>
        <w:rPr>
          <w:rFonts w:asciiTheme="minorEastAsia" w:eastAsiaTheme="minorEastAsia" w:hAnsiTheme="minorEastAsia"/>
        </w:rPr>
      </w:pPr>
      <w:r w:rsidRPr="00A76555">
        <w:rPr>
          <w:rFonts w:asciiTheme="minorEastAsia" w:eastAsiaTheme="minorEastAsia" w:hAnsiTheme="minorEastAsia" w:hint="eastAsia"/>
        </w:rPr>
        <w:t>2. 额定值</w:t>
      </w:r>
    </w:p>
    <w:p w:rsidR="00A76555" w:rsidRPr="00A76555" w:rsidRDefault="00A76555" w:rsidP="00A76555">
      <w:pPr>
        <w:spacing w:after="120" w:line="300" w:lineRule="auto"/>
        <w:ind w:leftChars="200" w:left="420"/>
        <w:rPr>
          <w:rFonts w:asciiTheme="minorEastAsia" w:eastAsiaTheme="minorEastAsia" w:hAnsiTheme="minorEastAsia"/>
        </w:rPr>
      </w:pPr>
      <w:r w:rsidRPr="00A76555">
        <w:rPr>
          <w:rFonts w:asciiTheme="minorEastAsia" w:eastAsiaTheme="minorEastAsia" w:hAnsiTheme="minorEastAsia" w:hint="eastAsia"/>
        </w:rPr>
        <w:t>变压器应当能够经受持久的50％超负荷工作,在正常的满负荷时，变压器的效率应当是最高，并且变压器绕组安装在正常工作位置时，其满负荷温度应当不比环境温度高出</w:t>
      </w:r>
      <w:smartTag w:uri="urn:schemas-microsoft-com:office:smarttags" w:element="chmetcnv">
        <w:smartTagPr>
          <w:attr w:name="TCSC" w:val="0"/>
          <w:attr w:name="NumberType" w:val="1"/>
          <w:attr w:name="Negative" w:val="False"/>
          <w:attr w:name="HasSpace" w:val="False"/>
          <w:attr w:name="SourceValue" w:val="60"/>
          <w:attr w:name="UnitName" w:val="℃"/>
        </w:smartTagPr>
        <w:r w:rsidRPr="00A76555">
          <w:rPr>
            <w:rFonts w:asciiTheme="minorEastAsia" w:eastAsiaTheme="minorEastAsia" w:hAnsiTheme="minorEastAsia" w:hint="eastAsia"/>
          </w:rPr>
          <w:t>60℃</w:t>
        </w:r>
      </w:smartTag>
      <w:r w:rsidRPr="00A76555">
        <w:rPr>
          <w:rFonts w:asciiTheme="minorEastAsia" w:eastAsiaTheme="minorEastAsia" w:hAnsiTheme="minorEastAsia" w:hint="eastAsia"/>
        </w:rPr>
        <w:t>，该温度应当把温度计插在靠近线圈外的最热部分测量。</w:t>
      </w:r>
    </w:p>
    <w:p w:rsidR="00A76555" w:rsidRPr="00A76555" w:rsidRDefault="00A76555" w:rsidP="00A76555">
      <w:pPr>
        <w:spacing w:after="120" w:line="300" w:lineRule="auto"/>
        <w:ind w:leftChars="200" w:left="420"/>
        <w:rPr>
          <w:rFonts w:asciiTheme="minorEastAsia" w:eastAsiaTheme="minorEastAsia" w:hAnsiTheme="minorEastAsia"/>
        </w:rPr>
      </w:pPr>
      <w:r w:rsidRPr="00A76555">
        <w:rPr>
          <w:rFonts w:asciiTheme="minorEastAsia" w:eastAsiaTheme="minorEastAsia" w:hAnsiTheme="minorEastAsia" w:hint="eastAsia"/>
        </w:rPr>
        <w:t>3. 标记</w:t>
      </w:r>
    </w:p>
    <w:p w:rsidR="00A76555" w:rsidRPr="00A76555" w:rsidRDefault="00A76555" w:rsidP="00A76555">
      <w:pPr>
        <w:spacing w:after="120" w:line="300" w:lineRule="auto"/>
        <w:ind w:leftChars="200" w:left="420"/>
        <w:rPr>
          <w:rFonts w:asciiTheme="minorEastAsia" w:eastAsiaTheme="minorEastAsia" w:hAnsiTheme="minorEastAsia"/>
        </w:rPr>
      </w:pPr>
      <w:r w:rsidRPr="00A76555">
        <w:rPr>
          <w:rFonts w:asciiTheme="minorEastAsia" w:eastAsiaTheme="minorEastAsia" w:hAnsiTheme="minorEastAsia" w:hint="eastAsia"/>
        </w:rPr>
        <w:t>所有的电源变压器应当清楚地不可消除地注明以下内容：</w:t>
      </w:r>
    </w:p>
    <w:p w:rsidR="00A76555" w:rsidRPr="00A76555" w:rsidRDefault="00A76555" w:rsidP="00A76555">
      <w:pPr>
        <w:spacing w:after="120" w:line="300" w:lineRule="auto"/>
        <w:ind w:leftChars="200" w:left="420"/>
        <w:rPr>
          <w:rFonts w:asciiTheme="minorEastAsia" w:eastAsiaTheme="minorEastAsia" w:hAnsiTheme="minorEastAsia"/>
        </w:rPr>
      </w:pPr>
      <w:r w:rsidRPr="00A76555">
        <w:rPr>
          <w:rFonts w:asciiTheme="minorEastAsia" w:eastAsiaTheme="minorEastAsia" w:hAnsiTheme="minorEastAsia" w:hint="eastAsia"/>
        </w:rPr>
        <w:t>（1）V.A 额定值</w:t>
      </w:r>
    </w:p>
    <w:p w:rsidR="00A76555" w:rsidRPr="00A76555" w:rsidRDefault="00A76555" w:rsidP="00A76555">
      <w:pPr>
        <w:spacing w:after="120" w:line="300" w:lineRule="auto"/>
        <w:ind w:leftChars="200" w:left="420"/>
        <w:rPr>
          <w:rFonts w:asciiTheme="minorEastAsia" w:eastAsiaTheme="minorEastAsia" w:hAnsiTheme="minorEastAsia"/>
        </w:rPr>
      </w:pPr>
      <w:r w:rsidRPr="00A76555">
        <w:rPr>
          <w:rFonts w:asciiTheme="minorEastAsia" w:eastAsiaTheme="minorEastAsia" w:hAnsiTheme="minorEastAsia" w:hint="eastAsia"/>
        </w:rPr>
        <w:t>（2）一次和二次电压</w:t>
      </w:r>
    </w:p>
    <w:p w:rsidR="00A76555" w:rsidRPr="00A76555" w:rsidRDefault="00A76555" w:rsidP="00A76555">
      <w:pPr>
        <w:spacing w:after="120" w:line="300" w:lineRule="auto"/>
        <w:ind w:leftChars="200" w:left="420"/>
        <w:rPr>
          <w:rFonts w:asciiTheme="minorEastAsia" w:eastAsiaTheme="minorEastAsia" w:hAnsiTheme="minorEastAsia"/>
        </w:rPr>
      </w:pPr>
      <w:r w:rsidRPr="00A76555">
        <w:rPr>
          <w:rFonts w:asciiTheme="minorEastAsia" w:eastAsiaTheme="minorEastAsia" w:hAnsiTheme="minorEastAsia" w:hint="eastAsia"/>
        </w:rPr>
        <w:t>（3）制造厂商名和类型号</w:t>
      </w:r>
    </w:p>
    <w:p w:rsidR="00A76555" w:rsidRPr="00A76555" w:rsidRDefault="00A76555" w:rsidP="00A76555">
      <w:pPr>
        <w:spacing w:after="120" w:line="300" w:lineRule="auto"/>
        <w:ind w:leftChars="200" w:left="420"/>
        <w:rPr>
          <w:rFonts w:asciiTheme="minorEastAsia" w:eastAsiaTheme="minorEastAsia" w:hAnsiTheme="minorEastAsia"/>
        </w:rPr>
      </w:pPr>
      <w:r w:rsidRPr="00A76555">
        <w:rPr>
          <w:rFonts w:asciiTheme="minorEastAsia" w:eastAsiaTheme="minorEastAsia" w:hAnsiTheme="minorEastAsia" w:hint="eastAsia"/>
        </w:rPr>
        <w:t>所有的感应线圈应当清楚地、不能消除地注明以下内容:</w:t>
      </w:r>
    </w:p>
    <w:p w:rsidR="00A76555" w:rsidRPr="00A76555" w:rsidRDefault="00A76555" w:rsidP="00A76555">
      <w:pPr>
        <w:spacing w:after="120" w:line="300" w:lineRule="auto"/>
        <w:ind w:leftChars="200" w:left="420"/>
        <w:rPr>
          <w:rFonts w:asciiTheme="minorEastAsia" w:eastAsiaTheme="minorEastAsia" w:hAnsiTheme="minorEastAsia"/>
        </w:rPr>
      </w:pPr>
      <w:r w:rsidRPr="00A76555">
        <w:rPr>
          <w:rFonts w:asciiTheme="minorEastAsia" w:eastAsiaTheme="minorEastAsia" w:hAnsiTheme="minorEastAsia" w:hint="eastAsia"/>
        </w:rPr>
        <w:t>（1）V、A 额定值</w:t>
      </w:r>
    </w:p>
    <w:p w:rsidR="00A76555" w:rsidRPr="00A76555" w:rsidRDefault="00A76555" w:rsidP="00A76555">
      <w:pPr>
        <w:spacing w:after="120" w:line="300" w:lineRule="auto"/>
        <w:ind w:leftChars="200" w:left="420"/>
        <w:rPr>
          <w:rFonts w:asciiTheme="minorEastAsia" w:eastAsiaTheme="minorEastAsia" w:hAnsiTheme="minorEastAsia"/>
        </w:rPr>
      </w:pPr>
      <w:r w:rsidRPr="00A76555">
        <w:rPr>
          <w:rFonts w:asciiTheme="minorEastAsia" w:eastAsiaTheme="minorEastAsia" w:hAnsiTheme="minorEastAsia" w:hint="eastAsia"/>
        </w:rPr>
        <w:t>（2）电感量</w:t>
      </w:r>
    </w:p>
    <w:p w:rsidR="00A76555" w:rsidRPr="00A76555" w:rsidRDefault="00A76555" w:rsidP="00A76555">
      <w:pPr>
        <w:spacing w:after="120" w:line="300" w:lineRule="auto"/>
        <w:ind w:leftChars="200" w:left="420"/>
        <w:rPr>
          <w:rFonts w:asciiTheme="minorEastAsia" w:eastAsiaTheme="minorEastAsia" w:hAnsiTheme="minorEastAsia"/>
        </w:rPr>
      </w:pPr>
      <w:r w:rsidRPr="00A76555">
        <w:rPr>
          <w:rFonts w:asciiTheme="minorEastAsia" w:eastAsiaTheme="minorEastAsia" w:hAnsiTheme="minorEastAsia" w:hint="eastAsia"/>
        </w:rPr>
        <w:t>（3）最大的直流电流</w:t>
      </w:r>
    </w:p>
    <w:p w:rsidR="00A76555" w:rsidRPr="00A76555" w:rsidRDefault="00A76555" w:rsidP="00A76555">
      <w:pPr>
        <w:spacing w:after="120" w:line="300" w:lineRule="auto"/>
        <w:ind w:leftChars="200" w:left="420"/>
        <w:rPr>
          <w:rFonts w:asciiTheme="minorEastAsia" w:eastAsiaTheme="minorEastAsia" w:hAnsiTheme="minorEastAsia"/>
        </w:rPr>
      </w:pPr>
      <w:r w:rsidRPr="00A76555">
        <w:rPr>
          <w:rFonts w:asciiTheme="minorEastAsia" w:eastAsiaTheme="minorEastAsia" w:hAnsiTheme="minorEastAsia" w:hint="eastAsia"/>
        </w:rPr>
        <w:t>（4）制造厂商名和类型号</w:t>
      </w:r>
    </w:p>
    <w:p w:rsidR="00A76555" w:rsidRPr="00A76555" w:rsidRDefault="00A76555" w:rsidP="00A76555">
      <w:pPr>
        <w:spacing w:after="120" w:line="300" w:lineRule="auto"/>
        <w:ind w:leftChars="200" w:left="420"/>
        <w:rPr>
          <w:rFonts w:asciiTheme="minorEastAsia" w:eastAsiaTheme="minorEastAsia" w:hAnsiTheme="minorEastAsia"/>
        </w:rPr>
      </w:pPr>
      <w:r w:rsidRPr="00A76555">
        <w:rPr>
          <w:rFonts w:asciiTheme="minorEastAsia" w:eastAsiaTheme="minorEastAsia" w:hAnsiTheme="minorEastAsia" w:hint="eastAsia"/>
        </w:rPr>
        <w:lastRenderedPageBreak/>
        <w:t>4. 调整率</w:t>
      </w:r>
    </w:p>
    <w:p w:rsidR="00A76555" w:rsidRPr="00A76555" w:rsidRDefault="00A76555" w:rsidP="00A76555">
      <w:pPr>
        <w:spacing w:after="120" w:line="300" w:lineRule="auto"/>
        <w:ind w:leftChars="200" w:left="420"/>
        <w:rPr>
          <w:rFonts w:asciiTheme="minorEastAsia" w:eastAsiaTheme="minorEastAsia" w:hAnsiTheme="minorEastAsia"/>
        </w:rPr>
      </w:pPr>
      <w:r w:rsidRPr="00A76555">
        <w:rPr>
          <w:rFonts w:asciiTheme="minorEastAsia" w:eastAsiaTheme="minorEastAsia" w:hAnsiTheme="minorEastAsia" w:hint="eastAsia"/>
        </w:rPr>
        <w:t>如</w:t>
      </w:r>
      <w:proofErr w:type="gramStart"/>
      <w:r w:rsidRPr="00A76555">
        <w:rPr>
          <w:rFonts w:asciiTheme="minorEastAsia" w:eastAsiaTheme="minorEastAsia" w:hAnsiTheme="minorEastAsia" w:hint="eastAsia"/>
        </w:rPr>
        <w:t>不</w:t>
      </w:r>
      <w:proofErr w:type="gramEnd"/>
      <w:r w:rsidRPr="00A76555">
        <w:rPr>
          <w:rFonts w:asciiTheme="minorEastAsia" w:eastAsiaTheme="minorEastAsia" w:hAnsiTheme="minorEastAsia" w:hint="eastAsia"/>
        </w:rPr>
        <w:t>另注明，电源变压器的调整</w:t>
      </w:r>
      <w:proofErr w:type="gramStart"/>
      <w:r w:rsidRPr="00A76555">
        <w:rPr>
          <w:rFonts w:asciiTheme="minorEastAsia" w:eastAsiaTheme="minorEastAsia" w:hAnsiTheme="minorEastAsia" w:hint="eastAsia"/>
        </w:rPr>
        <w:t>率应当</w:t>
      </w:r>
      <w:proofErr w:type="gramEnd"/>
      <w:r w:rsidRPr="00A76555">
        <w:rPr>
          <w:rFonts w:asciiTheme="minorEastAsia" w:eastAsiaTheme="minorEastAsia" w:hAnsiTheme="minorEastAsia" w:hint="eastAsia"/>
        </w:rPr>
        <w:t>是在8％和4％之间。</w:t>
      </w:r>
    </w:p>
    <w:p w:rsidR="00A76555" w:rsidRPr="00A76555" w:rsidRDefault="00A76555" w:rsidP="00A76555">
      <w:pPr>
        <w:spacing w:after="120" w:line="300" w:lineRule="auto"/>
        <w:ind w:leftChars="200" w:left="420"/>
        <w:rPr>
          <w:rFonts w:asciiTheme="minorEastAsia" w:eastAsiaTheme="minorEastAsia" w:hAnsiTheme="minorEastAsia"/>
        </w:rPr>
      </w:pPr>
      <w:r w:rsidRPr="00A76555">
        <w:rPr>
          <w:rFonts w:asciiTheme="minorEastAsia" w:eastAsiaTheme="minorEastAsia" w:hAnsiTheme="minorEastAsia" w:hint="eastAsia"/>
        </w:rPr>
        <w:t>5. 外部连接</w:t>
      </w:r>
    </w:p>
    <w:p w:rsidR="00A76555" w:rsidRPr="00A76555" w:rsidRDefault="00A76555" w:rsidP="00A76555">
      <w:pPr>
        <w:spacing w:after="120" w:line="300" w:lineRule="auto"/>
        <w:ind w:leftChars="200" w:left="420"/>
        <w:rPr>
          <w:rFonts w:asciiTheme="minorEastAsia" w:eastAsiaTheme="minorEastAsia" w:hAnsiTheme="minorEastAsia"/>
        </w:rPr>
      </w:pPr>
      <w:r w:rsidRPr="00A76555">
        <w:rPr>
          <w:rFonts w:asciiTheme="minorEastAsia" w:eastAsiaTheme="minorEastAsia" w:hAnsiTheme="minorEastAsia" w:hint="eastAsia"/>
        </w:rPr>
        <w:t>对于螺丝型端子，变压器导线和外接导线应分别固定，这样在连接或</w:t>
      </w:r>
      <w:proofErr w:type="gramStart"/>
      <w:r w:rsidRPr="00A76555">
        <w:rPr>
          <w:rFonts w:asciiTheme="minorEastAsia" w:eastAsiaTheme="minorEastAsia" w:hAnsiTheme="minorEastAsia" w:hint="eastAsia"/>
        </w:rPr>
        <w:t>折卸</w:t>
      </w:r>
      <w:proofErr w:type="gramEnd"/>
      <w:r w:rsidRPr="00A76555">
        <w:rPr>
          <w:rFonts w:asciiTheme="minorEastAsia" w:eastAsiaTheme="minorEastAsia" w:hAnsiTheme="minorEastAsia" w:hint="eastAsia"/>
        </w:rPr>
        <w:t>外部连线时就不会使变压器的端接线松动。</w:t>
      </w:r>
    </w:p>
    <w:p w:rsidR="00A76555" w:rsidRPr="00A76555" w:rsidRDefault="00A76555" w:rsidP="00A76555">
      <w:pPr>
        <w:spacing w:after="120" w:line="300" w:lineRule="auto"/>
        <w:ind w:leftChars="200" w:left="420"/>
        <w:rPr>
          <w:rFonts w:asciiTheme="minorEastAsia" w:eastAsiaTheme="minorEastAsia" w:hAnsiTheme="minorEastAsia"/>
        </w:rPr>
      </w:pPr>
      <w:r w:rsidRPr="00A76555">
        <w:rPr>
          <w:rFonts w:asciiTheme="minorEastAsia" w:eastAsiaTheme="minorEastAsia" w:hAnsiTheme="minorEastAsia" w:hint="eastAsia"/>
        </w:rPr>
        <w:t>对于焊接型端子，在焊接前变压器的端接线应当先用机械压固，以保证焊接外部连线时端接线就不会松动。</w:t>
      </w:r>
    </w:p>
    <w:p w:rsidR="00A76555" w:rsidRPr="00A76555" w:rsidRDefault="00A76555" w:rsidP="00A76555">
      <w:pPr>
        <w:spacing w:after="120" w:line="300" w:lineRule="auto"/>
        <w:ind w:leftChars="200" w:left="420"/>
        <w:rPr>
          <w:rFonts w:asciiTheme="minorEastAsia" w:eastAsiaTheme="minorEastAsia" w:hAnsiTheme="minorEastAsia"/>
        </w:rPr>
      </w:pPr>
      <w:r w:rsidRPr="00A76555">
        <w:rPr>
          <w:rFonts w:asciiTheme="minorEastAsia" w:eastAsiaTheme="minorEastAsia" w:hAnsiTheme="minorEastAsia" w:hint="eastAsia"/>
        </w:rPr>
        <w:t>6. 产品测试</w:t>
      </w:r>
    </w:p>
    <w:p w:rsidR="00A76555" w:rsidRPr="00A76555" w:rsidRDefault="00A76555" w:rsidP="00A76555">
      <w:pPr>
        <w:spacing w:after="120" w:line="300" w:lineRule="auto"/>
        <w:ind w:leftChars="200" w:left="420"/>
        <w:rPr>
          <w:rFonts w:asciiTheme="minorEastAsia" w:eastAsiaTheme="minorEastAsia" w:hAnsiTheme="minorEastAsia"/>
        </w:rPr>
      </w:pPr>
      <w:r w:rsidRPr="00A76555">
        <w:rPr>
          <w:rFonts w:asciiTheme="minorEastAsia" w:eastAsiaTheme="minorEastAsia" w:hAnsiTheme="minorEastAsia" w:hint="eastAsia"/>
        </w:rPr>
        <w:t>在变压器安装并连接到设备上之前，应进行全部测试以保证：</w:t>
      </w:r>
    </w:p>
    <w:p w:rsidR="00A76555" w:rsidRPr="00A76555" w:rsidRDefault="00A76555" w:rsidP="00A76555">
      <w:pPr>
        <w:spacing w:after="120" w:line="300" w:lineRule="auto"/>
        <w:ind w:leftChars="200" w:left="420"/>
        <w:rPr>
          <w:rFonts w:asciiTheme="minorEastAsia" w:eastAsiaTheme="minorEastAsia" w:hAnsiTheme="minorEastAsia"/>
        </w:rPr>
      </w:pPr>
      <w:r w:rsidRPr="00A76555">
        <w:rPr>
          <w:rFonts w:asciiTheme="minorEastAsia" w:eastAsiaTheme="minorEastAsia" w:hAnsiTheme="minorEastAsia" w:hint="eastAsia"/>
        </w:rPr>
        <w:t>（1）绕组电压正确</w:t>
      </w:r>
    </w:p>
    <w:p w:rsidR="00A76555" w:rsidRPr="00A76555" w:rsidRDefault="00A76555" w:rsidP="00A76555">
      <w:pPr>
        <w:spacing w:after="120" w:line="300" w:lineRule="auto"/>
        <w:ind w:leftChars="200" w:left="420"/>
        <w:rPr>
          <w:rFonts w:asciiTheme="minorEastAsia" w:eastAsiaTheme="minorEastAsia" w:hAnsiTheme="minorEastAsia"/>
        </w:rPr>
      </w:pPr>
      <w:r w:rsidRPr="00A76555">
        <w:rPr>
          <w:rFonts w:asciiTheme="minorEastAsia" w:eastAsiaTheme="minorEastAsia" w:hAnsiTheme="minorEastAsia" w:hint="eastAsia"/>
        </w:rPr>
        <w:t>（2）端子标记和线头颜色正确</w:t>
      </w:r>
    </w:p>
    <w:p w:rsidR="00A76555" w:rsidRPr="00A76555" w:rsidRDefault="00A76555" w:rsidP="00A76555">
      <w:pPr>
        <w:spacing w:after="120" w:line="300" w:lineRule="auto"/>
        <w:ind w:leftChars="200" w:left="420"/>
        <w:rPr>
          <w:rFonts w:asciiTheme="minorEastAsia" w:eastAsiaTheme="minorEastAsia" w:hAnsiTheme="minorEastAsia"/>
        </w:rPr>
      </w:pPr>
      <w:r w:rsidRPr="00A76555">
        <w:rPr>
          <w:rFonts w:asciiTheme="minorEastAsia" w:eastAsiaTheme="minorEastAsia" w:hAnsiTheme="minorEastAsia" w:hint="eastAsia"/>
        </w:rPr>
        <w:t>（3）无短路现象</w:t>
      </w:r>
    </w:p>
    <w:p w:rsidR="00A76555" w:rsidRPr="00A76555" w:rsidRDefault="00A76555" w:rsidP="00A76555">
      <w:pPr>
        <w:spacing w:after="120" w:line="300" w:lineRule="auto"/>
        <w:ind w:leftChars="200" w:left="420"/>
        <w:rPr>
          <w:rFonts w:asciiTheme="minorEastAsia" w:eastAsiaTheme="minorEastAsia" w:hAnsiTheme="minorEastAsia"/>
        </w:rPr>
      </w:pPr>
      <w:r w:rsidRPr="00A76555">
        <w:rPr>
          <w:rFonts w:asciiTheme="minorEastAsia" w:eastAsiaTheme="minorEastAsia" w:hAnsiTheme="minorEastAsia" w:hint="eastAsia"/>
        </w:rPr>
        <w:t>（4）调整率在规定范围内</w:t>
      </w:r>
    </w:p>
    <w:p w:rsidR="00A76555" w:rsidRPr="00A76555" w:rsidRDefault="00A76555" w:rsidP="00A76555">
      <w:pPr>
        <w:spacing w:after="120" w:line="300" w:lineRule="auto"/>
        <w:ind w:leftChars="200" w:left="420"/>
        <w:rPr>
          <w:rFonts w:asciiTheme="minorEastAsia" w:eastAsiaTheme="minorEastAsia" w:hAnsiTheme="minorEastAsia"/>
        </w:rPr>
      </w:pPr>
      <w:r w:rsidRPr="00A76555">
        <w:rPr>
          <w:rFonts w:asciiTheme="minorEastAsia" w:eastAsiaTheme="minorEastAsia" w:hAnsiTheme="minorEastAsia" w:hint="eastAsia"/>
        </w:rPr>
        <w:t>（5）不存在芯片交流声</w:t>
      </w:r>
    </w:p>
    <w:p w:rsidR="00A76555" w:rsidRPr="00A76555" w:rsidRDefault="00A76555" w:rsidP="00A76555">
      <w:pPr>
        <w:spacing w:after="120" w:line="300" w:lineRule="auto"/>
        <w:ind w:leftChars="200" w:left="420"/>
        <w:rPr>
          <w:rFonts w:asciiTheme="minorEastAsia" w:eastAsiaTheme="minorEastAsia" w:hAnsiTheme="minorEastAsia"/>
        </w:rPr>
      </w:pPr>
      <w:r w:rsidRPr="00A76555">
        <w:rPr>
          <w:rFonts w:asciiTheme="minorEastAsia" w:eastAsiaTheme="minorEastAsia" w:hAnsiTheme="minorEastAsia" w:hint="eastAsia"/>
        </w:rPr>
        <w:t>（6）绕组绝缘性应当承受规定的校验电压</w:t>
      </w:r>
    </w:p>
    <w:p w:rsidR="00A76555" w:rsidRPr="00A76555" w:rsidRDefault="00A76555" w:rsidP="00A76555">
      <w:pPr>
        <w:spacing w:after="120" w:line="300" w:lineRule="auto"/>
        <w:ind w:leftChars="200" w:left="420"/>
        <w:rPr>
          <w:rFonts w:asciiTheme="minorEastAsia" w:eastAsiaTheme="minorEastAsia" w:hAnsiTheme="minorEastAsia"/>
        </w:rPr>
      </w:pPr>
      <w:r w:rsidRPr="00A76555">
        <w:rPr>
          <w:rFonts w:asciiTheme="minorEastAsia" w:eastAsiaTheme="minorEastAsia" w:hAnsiTheme="minorEastAsia" w:hint="eastAsia"/>
        </w:rPr>
        <w:t>如无其它规定，在每个绕组和支架之间应当加以2000V、50Hz的校验电压一分钟。</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p>
    <w:p w:rsidR="00A76555" w:rsidRPr="00A76555" w:rsidRDefault="008946B6" w:rsidP="00A76555">
      <w:pPr>
        <w:spacing w:line="360" w:lineRule="auto"/>
        <w:outlineLvl w:val="2"/>
        <w:rPr>
          <w:rFonts w:asciiTheme="minorEastAsia" w:eastAsiaTheme="minorEastAsia" w:hAnsiTheme="minorEastAsia"/>
          <w:b/>
        </w:rPr>
      </w:pPr>
      <w:bookmarkStart w:id="2257" w:name="_Toc430168519"/>
      <w:bookmarkStart w:id="2258" w:name="_Toc408387847"/>
      <w:bookmarkStart w:id="2259" w:name="_Toc437444797"/>
      <w:bookmarkStart w:id="2260" w:name="_Toc3985334"/>
      <w:bookmarkStart w:id="2261" w:name="_Toc16341150"/>
      <w:bookmarkStart w:id="2262" w:name="_Toc18079022"/>
      <w:r>
        <w:rPr>
          <w:rFonts w:asciiTheme="minorEastAsia" w:eastAsiaTheme="minorEastAsia" w:hAnsiTheme="minorEastAsia" w:hint="eastAsia"/>
          <w:b/>
        </w:rPr>
        <w:t>8</w:t>
      </w:r>
      <w:r w:rsidR="00A76555" w:rsidRPr="00A76555">
        <w:rPr>
          <w:rFonts w:asciiTheme="minorEastAsia" w:eastAsiaTheme="minorEastAsia" w:hAnsiTheme="minorEastAsia" w:hint="eastAsia"/>
          <w:b/>
        </w:rPr>
        <w:t>07.6.2 开关</w:t>
      </w:r>
      <w:bookmarkEnd w:id="2257"/>
      <w:bookmarkEnd w:id="2258"/>
      <w:bookmarkEnd w:id="2259"/>
      <w:bookmarkEnd w:id="2260"/>
      <w:bookmarkEnd w:id="2261"/>
      <w:bookmarkEnd w:id="2262"/>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1. 通则　</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所有开关触点在操作中有磨擦接触的动作，并有恒定的额定值。触点材料暴露在要求的环境下不能被腐蚀或生锈。开关的机械性能应是稳定可靠的，并且在每一个切换位置有规定的停止点，开关的制动性能应是在两个相邻的停止点之间开关不能停留在中间的位置上。所有面板开关应当能够人工操作而无需任何特殊工具。</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2. 电源　</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电源开关应可承受接通负载时的磨损。AC 电源开关的额定值至少应是供电峰值电压的两倍。DC电源的开关的额定值应不低于200V或两倍于所接通的电压。</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3. DIP双列直插式组件开关　所有类型的DIP开关应满足以下要求：</w:t>
      </w:r>
    </w:p>
    <w:p w:rsidR="00A76555" w:rsidRPr="00A76555" w:rsidRDefault="00A76555" w:rsidP="00A76555">
      <w:pPr>
        <w:spacing w:line="300" w:lineRule="auto"/>
        <w:ind w:leftChars="100" w:left="210"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(1) 寿命：开关的额定寿命是每个位置最少10,000次动作。</w:t>
      </w:r>
    </w:p>
    <w:p w:rsidR="00A76555" w:rsidRPr="00A76555" w:rsidRDefault="00A76555" w:rsidP="00A76555">
      <w:pPr>
        <w:spacing w:line="300" w:lineRule="auto"/>
        <w:ind w:leftChars="100" w:left="210"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(2) 绝缘电阻：在相邻触点之间的最小绝缘电阻应当是在直流100V时1000MΩ。</w:t>
      </w:r>
    </w:p>
    <w:p w:rsidR="00A76555" w:rsidRPr="00A76555" w:rsidRDefault="00A76555" w:rsidP="00A76555">
      <w:pPr>
        <w:spacing w:line="300" w:lineRule="auto"/>
        <w:ind w:leftChars="100" w:left="210"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(3) 电介质强度相邻触点之间的最小电介质强度是</w:t>
      </w:r>
      <w:smartTag w:uri="urn:schemas-microsoft-com:office:smarttags" w:element="chmetcnv">
        <w:smartTagPr>
          <w:attr w:name="TCSC" w:val="0"/>
          <w:attr w:name="NumberType" w:val="1"/>
          <w:attr w:name="Negative" w:val="False"/>
          <w:attr w:name="HasSpace" w:val="False"/>
          <w:attr w:name="SourceValue" w:val="500"/>
          <w:attr w:name="UnitName" w:val="a"/>
        </w:smartTagPr>
        <w:r w:rsidRPr="00A76555">
          <w:rPr>
            <w:rFonts w:asciiTheme="minorEastAsia" w:eastAsiaTheme="minorEastAsia" w:hAnsiTheme="minorEastAsia" w:hint="eastAsia"/>
            <w:kern w:val="0"/>
          </w:rPr>
          <w:t>500A</w:t>
        </w:r>
      </w:smartTag>
      <w:r w:rsidRPr="00A76555">
        <w:rPr>
          <w:rFonts w:asciiTheme="minorEastAsia" w:eastAsiaTheme="minorEastAsia" w:hAnsiTheme="minorEastAsia" w:hint="eastAsia"/>
          <w:kern w:val="0"/>
        </w:rPr>
        <w:t>.C。</w:t>
      </w:r>
    </w:p>
    <w:p w:rsidR="00A76555" w:rsidRPr="00A76555" w:rsidRDefault="00A76555" w:rsidP="00A76555">
      <w:pPr>
        <w:spacing w:line="300" w:lineRule="auto"/>
        <w:ind w:leftChars="100" w:left="210"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(4) 振动：开关可以随频率在 10Hz 至 2000Hz 之间，最大触点断开周期为10μs时的</w:t>
      </w:r>
      <w:smartTag w:uri="urn:schemas-microsoft-com:office:smarttags" w:element="chmetcnv">
        <w:smartTagPr>
          <w:attr w:name="TCSC" w:val="0"/>
          <w:attr w:name="NumberType" w:val="1"/>
          <w:attr w:name="Negative" w:val="False"/>
          <w:attr w:name="HasSpace" w:val="False"/>
          <w:attr w:name="SourceValue" w:val="15"/>
          <w:attr w:name="UnitName" w:val="g"/>
        </w:smartTagPr>
        <w:r w:rsidRPr="00A76555">
          <w:rPr>
            <w:rFonts w:asciiTheme="minorEastAsia" w:eastAsiaTheme="minorEastAsia" w:hAnsiTheme="minorEastAsia" w:hint="eastAsia"/>
            <w:kern w:val="0"/>
          </w:rPr>
          <w:t>15g</w:t>
        </w:r>
      </w:smartTag>
      <w:r w:rsidRPr="00A76555">
        <w:rPr>
          <w:rFonts w:asciiTheme="minorEastAsia" w:eastAsiaTheme="minorEastAsia" w:hAnsiTheme="minorEastAsia" w:hint="eastAsia"/>
          <w:kern w:val="0"/>
        </w:rPr>
        <w:t>的加速度而不致损坏。</w:t>
      </w:r>
    </w:p>
    <w:p w:rsidR="00A76555" w:rsidRPr="00A76555" w:rsidRDefault="00A76555" w:rsidP="00A76555">
      <w:pPr>
        <w:spacing w:line="300" w:lineRule="auto"/>
        <w:ind w:leftChars="100" w:left="210"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(5) 冲击：开关在最大触点断开周期为10μs时有11ms的半正弦波的</w:t>
      </w:r>
      <w:smartTag w:uri="urn:schemas-microsoft-com:office:smarttags" w:element="chmetcnv">
        <w:smartTagPr>
          <w:attr w:name="TCSC" w:val="0"/>
          <w:attr w:name="NumberType" w:val="1"/>
          <w:attr w:name="Negative" w:val="False"/>
          <w:attr w:name="HasSpace" w:val="False"/>
          <w:attr w:name="SourceValue" w:val="50"/>
          <w:attr w:name="UnitName" w:val="g"/>
        </w:smartTagPr>
        <w:r w:rsidRPr="00A76555">
          <w:rPr>
            <w:rFonts w:asciiTheme="minorEastAsia" w:eastAsiaTheme="minorEastAsia" w:hAnsiTheme="minorEastAsia" w:hint="eastAsia"/>
            <w:kern w:val="0"/>
          </w:rPr>
          <w:t>50g</w:t>
        </w:r>
      </w:smartTag>
      <w:r w:rsidRPr="00A76555">
        <w:rPr>
          <w:rFonts w:asciiTheme="minorEastAsia" w:eastAsiaTheme="minorEastAsia" w:hAnsiTheme="minorEastAsia" w:hint="eastAsia"/>
          <w:kern w:val="0"/>
        </w:rPr>
        <w:t>的冲击而不损坏。</w:t>
      </w:r>
    </w:p>
    <w:p w:rsidR="00A76555" w:rsidRPr="00A76555" w:rsidRDefault="00A76555" w:rsidP="00A76555">
      <w:pPr>
        <w:spacing w:line="300" w:lineRule="auto"/>
        <w:ind w:leftChars="100" w:left="210"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(6) 涂层：所有的动作表面至少在镍板上有0.7μm的镀金层。</w:t>
      </w:r>
    </w:p>
    <w:p w:rsidR="00A76555" w:rsidRPr="00A76555" w:rsidRDefault="00A76555" w:rsidP="00A76555">
      <w:pPr>
        <w:spacing w:line="300" w:lineRule="auto"/>
        <w:ind w:leftChars="100" w:left="210"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(7) 启动：开关启动时不能停留在中间位置。</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4. 按钮和拨动开关</w:t>
      </w:r>
    </w:p>
    <w:p w:rsidR="00A76555" w:rsidRPr="00A76555" w:rsidRDefault="00A76555" w:rsidP="00A76555">
      <w:pPr>
        <w:spacing w:line="300" w:lineRule="auto"/>
        <w:ind w:leftChars="100" w:left="210"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lastRenderedPageBreak/>
        <w:t>(1) 功能：所有的开关都有去污和自</w:t>
      </w:r>
      <w:proofErr w:type="gramStart"/>
      <w:r w:rsidRPr="00A76555">
        <w:rPr>
          <w:rFonts w:asciiTheme="minorEastAsia" w:eastAsiaTheme="minorEastAsia" w:hAnsiTheme="minorEastAsia" w:hint="eastAsia"/>
          <w:kern w:val="0"/>
        </w:rPr>
        <w:t>洁接触</w:t>
      </w:r>
      <w:proofErr w:type="gramEnd"/>
      <w:r w:rsidRPr="00A76555">
        <w:rPr>
          <w:rFonts w:asciiTheme="minorEastAsia" w:eastAsiaTheme="minorEastAsia" w:hAnsiTheme="minorEastAsia" w:hint="eastAsia"/>
          <w:kern w:val="0"/>
        </w:rPr>
        <w:t>功能并能正确动作。</w:t>
      </w:r>
    </w:p>
    <w:p w:rsidR="00A76555" w:rsidRPr="00A76555" w:rsidRDefault="00A76555" w:rsidP="00A76555">
      <w:pPr>
        <w:spacing w:line="300" w:lineRule="auto"/>
        <w:ind w:leftChars="100" w:left="210"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(2) 寿命：所有的按钮开关最小额定寿命是200,000次动作或正常使用5年。</w:t>
      </w:r>
    </w:p>
    <w:p w:rsidR="00A76555" w:rsidRPr="00A76555" w:rsidRDefault="00A76555" w:rsidP="00A76555">
      <w:pPr>
        <w:spacing w:line="300" w:lineRule="auto"/>
        <w:ind w:leftChars="100" w:left="210"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(3) 绝缘电阻：最小绝缘电阻为1000MΩ。</w:t>
      </w:r>
    </w:p>
    <w:p w:rsidR="00A76555" w:rsidRPr="00A76555" w:rsidRDefault="00A76555" w:rsidP="00A76555">
      <w:pPr>
        <w:spacing w:line="300" w:lineRule="auto"/>
        <w:ind w:leftChars="100" w:left="210"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(4) 击穿电压：绝缘部件之间的最小击穿电压是1000V.A.C。</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5. 旋转开关</w:t>
      </w:r>
    </w:p>
    <w:p w:rsidR="00A76555" w:rsidRPr="00A76555" w:rsidRDefault="00A76555" w:rsidP="00A76555">
      <w:pPr>
        <w:spacing w:line="300" w:lineRule="auto"/>
        <w:ind w:leftChars="100" w:left="210"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(1) 操作：旋转开关的控制旋钮应当牢固地安装在心轴上的绝缘材料上，并且这种旋钮的造型和特征应当清晰地指示所选择的位置。</w:t>
      </w:r>
    </w:p>
    <w:p w:rsidR="00A76555" w:rsidRPr="00A76555" w:rsidRDefault="00A76555" w:rsidP="00A76555">
      <w:pPr>
        <w:spacing w:line="300" w:lineRule="auto"/>
        <w:ind w:leftChars="100" w:left="210"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(2) 寿命：所有的旋转开关最少使用寿命为动作10,000周次或5 年的正常使用。</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6. 电键盘和</w:t>
      </w:r>
      <w:proofErr w:type="gramStart"/>
      <w:r w:rsidRPr="00A76555">
        <w:rPr>
          <w:rFonts w:asciiTheme="minorEastAsia" w:eastAsiaTheme="minorEastAsia" w:hAnsiTheme="minorEastAsia" w:hint="eastAsia"/>
          <w:kern w:val="0"/>
        </w:rPr>
        <w:t>键块</w:t>
      </w:r>
      <w:proofErr w:type="gramEnd"/>
    </w:p>
    <w:p w:rsidR="00A76555" w:rsidRPr="00A76555" w:rsidRDefault="00A76555" w:rsidP="00A76555">
      <w:pPr>
        <w:spacing w:line="300" w:lineRule="auto"/>
        <w:ind w:leftChars="100" w:left="210"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(1) 操作：所有的</w:t>
      </w:r>
      <w:proofErr w:type="gramStart"/>
      <w:r w:rsidRPr="00A76555">
        <w:rPr>
          <w:rFonts w:asciiTheme="minorEastAsia" w:eastAsiaTheme="minorEastAsia" w:hAnsiTheme="minorEastAsia" w:hint="eastAsia"/>
          <w:kern w:val="0"/>
        </w:rPr>
        <w:t>键应当</w:t>
      </w:r>
      <w:proofErr w:type="gramEnd"/>
      <w:r w:rsidRPr="00A76555">
        <w:rPr>
          <w:rFonts w:asciiTheme="minorEastAsia" w:eastAsiaTheme="minorEastAsia" w:hAnsiTheme="minorEastAsia" w:hint="eastAsia"/>
          <w:kern w:val="0"/>
        </w:rPr>
        <w:t>是有触感的，并发出能听到的声音反馈给操作者。</w:t>
      </w:r>
    </w:p>
    <w:p w:rsidR="00A76555" w:rsidRPr="00A76555" w:rsidRDefault="00A76555" w:rsidP="00A76555">
      <w:pPr>
        <w:spacing w:line="300" w:lineRule="auto"/>
        <w:ind w:leftChars="100" w:left="210"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(2) 密封：所有的</w:t>
      </w:r>
      <w:proofErr w:type="gramStart"/>
      <w:r w:rsidRPr="00A76555">
        <w:rPr>
          <w:rFonts w:asciiTheme="minorEastAsia" w:eastAsiaTheme="minorEastAsia" w:hAnsiTheme="minorEastAsia" w:hint="eastAsia"/>
          <w:kern w:val="0"/>
        </w:rPr>
        <w:t>键应当</w:t>
      </w:r>
      <w:proofErr w:type="gramEnd"/>
      <w:r w:rsidRPr="00A76555">
        <w:rPr>
          <w:rFonts w:asciiTheme="minorEastAsia" w:eastAsiaTheme="minorEastAsia" w:hAnsiTheme="minorEastAsia" w:hint="eastAsia"/>
          <w:kern w:val="0"/>
        </w:rPr>
        <w:t>密封以防尘土侵入。在操作时需暴露在露天或可能受潮的键盘，要用透明的防尘和防水的密封圈完全封闭，但密封圈不能影响键盘的功能及其标记的识别。</w:t>
      </w:r>
    </w:p>
    <w:p w:rsidR="00A76555" w:rsidRPr="00A76555" w:rsidRDefault="00A76555" w:rsidP="00A76555">
      <w:pPr>
        <w:spacing w:line="300" w:lineRule="auto"/>
        <w:ind w:leftChars="100" w:left="210"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(3) 键盘标记：所有的键盘标记应是由刻写、压模以及类似方法加工的永久性标记，并能使水、脂肪、油类或其它常用溶剂不能透过。</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p>
    <w:p w:rsidR="00A76555" w:rsidRPr="00A76555" w:rsidRDefault="008946B6" w:rsidP="00A76555">
      <w:pPr>
        <w:spacing w:line="360" w:lineRule="auto"/>
        <w:outlineLvl w:val="2"/>
        <w:rPr>
          <w:rFonts w:asciiTheme="minorEastAsia" w:eastAsiaTheme="minorEastAsia" w:hAnsiTheme="minorEastAsia"/>
          <w:b/>
        </w:rPr>
      </w:pPr>
      <w:bookmarkStart w:id="2263" w:name="_Toc430168520"/>
      <w:bookmarkStart w:id="2264" w:name="_Toc408387848"/>
      <w:bookmarkStart w:id="2265" w:name="_Toc437444798"/>
      <w:bookmarkStart w:id="2266" w:name="_Toc3985335"/>
      <w:bookmarkStart w:id="2267" w:name="_Toc16341151"/>
      <w:bookmarkStart w:id="2268" w:name="_Toc18079023"/>
      <w:r>
        <w:rPr>
          <w:rFonts w:asciiTheme="minorEastAsia" w:eastAsiaTheme="minorEastAsia" w:hAnsiTheme="minorEastAsia" w:hint="eastAsia"/>
          <w:b/>
        </w:rPr>
        <w:t>8</w:t>
      </w:r>
      <w:r w:rsidR="00A76555" w:rsidRPr="00A76555">
        <w:rPr>
          <w:rFonts w:asciiTheme="minorEastAsia" w:eastAsiaTheme="minorEastAsia" w:hAnsiTheme="minorEastAsia" w:hint="eastAsia"/>
          <w:b/>
        </w:rPr>
        <w:t>07.6.3 接触器（电源继电器</w:t>
      </w:r>
      <w:bookmarkEnd w:id="2263"/>
      <w:r w:rsidR="00A76555" w:rsidRPr="00A76555">
        <w:rPr>
          <w:rFonts w:asciiTheme="minorEastAsia" w:eastAsiaTheme="minorEastAsia" w:hAnsiTheme="minorEastAsia" w:hint="eastAsia"/>
          <w:b/>
        </w:rPr>
        <w:t>）</w:t>
      </w:r>
      <w:bookmarkEnd w:id="2264"/>
      <w:bookmarkEnd w:id="2265"/>
      <w:bookmarkEnd w:id="2266"/>
      <w:bookmarkEnd w:id="2267"/>
      <w:bookmarkEnd w:id="2268"/>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1. 结构　</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所有的A.C接触器应是高质量分层的铁芯接触器，并有正确的接地匹配表面，工作时听不到交流声，没有震颤。</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接触器应该用不可燃的金属，并且暴露在要求的环境中无锈蚀，在工作时，接触器有轻微的磨擦接触动作。</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2. 安装　</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所有的接触器安装在组件中的位置应当方便地能观察其工作状态，要严格按照制造厂商的指示安装，并且其接触面处于垂直平面。安装位置还应保证把模块组件从外壳中取出时每一个接触器都易于拆取，而且在需要更换接触器时或调整触点时，</w:t>
      </w:r>
      <w:proofErr w:type="gramStart"/>
      <w:r w:rsidRPr="00A76555">
        <w:rPr>
          <w:rFonts w:asciiTheme="minorEastAsia" w:eastAsiaTheme="minorEastAsia" w:hAnsiTheme="minorEastAsia" w:hint="eastAsia"/>
          <w:kern w:val="0"/>
        </w:rPr>
        <w:t>不必焊下导线</w:t>
      </w:r>
      <w:proofErr w:type="gramEnd"/>
      <w:r w:rsidRPr="00A76555">
        <w:rPr>
          <w:rFonts w:asciiTheme="minorEastAsia" w:eastAsiaTheme="minorEastAsia" w:hAnsiTheme="minorEastAsia" w:hint="eastAsia"/>
          <w:kern w:val="0"/>
        </w:rPr>
        <w:t>或移动相邻的元件。</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3.互锁　</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应用于交通灯开关和类似的严格应用场合中的接触器的所有触点应具有有效的机械互锁功能。这样在发生问题时，某些触点不工作或不释放，则相应的所有其它触点亦不工作或释放。</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4. 备用触点　</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备用触点应连到端子上，使其在小至1平方毫米的接触面积上可以接纳二个或多个连线。</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5. 额定工作次数　</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如无其它规定，所有的接触器至少保证工作次数为107。</w:t>
      </w:r>
    </w:p>
    <w:p w:rsidR="00A76555" w:rsidRPr="00A76555" w:rsidRDefault="00A76555" w:rsidP="00A76555">
      <w:pPr>
        <w:autoSpaceDE w:val="0"/>
        <w:autoSpaceDN w:val="0"/>
        <w:adjustRightInd w:val="0"/>
        <w:spacing w:line="300" w:lineRule="auto"/>
        <w:ind w:firstLineChars="200" w:firstLine="420"/>
        <w:textAlignment w:val="baseline"/>
        <w:rPr>
          <w:rFonts w:asciiTheme="minorEastAsia" w:eastAsiaTheme="minorEastAsia" w:hAnsiTheme="minorEastAsia"/>
          <w:kern w:val="0"/>
        </w:rPr>
      </w:pPr>
    </w:p>
    <w:p w:rsidR="00A76555" w:rsidRPr="00A76555" w:rsidRDefault="008946B6" w:rsidP="00A76555">
      <w:pPr>
        <w:spacing w:line="360" w:lineRule="auto"/>
        <w:outlineLvl w:val="2"/>
        <w:rPr>
          <w:rFonts w:asciiTheme="minorEastAsia" w:eastAsiaTheme="minorEastAsia" w:hAnsiTheme="minorEastAsia"/>
          <w:b/>
        </w:rPr>
      </w:pPr>
      <w:bookmarkStart w:id="2269" w:name="_Toc430168521"/>
      <w:bookmarkStart w:id="2270" w:name="_Toc408387849"/>
      <w:bookmarkStart w:id="2271" w:name="_Toc437444799"/>
      <w:bookmarkStart w:id="2272" w:name="_Toc3985336"/>
      <w:bookmarkStart w:id="2273" w:name="_Toc16341152"/>
      <w:bookmarkStart w:id="2274" w:name="_Toc18079024"/>
      <w:r>
        <w:rPr>
          <w:rFonts w:asciiTheme="minorEastAsia" w:eastAsiaTheme="minorEastAsia" w:hAnsiTheme="minorEastAsia" w:hint="eastAsia"/>
          <w:b/>
        </w:rPr>
        <w:t>8</w:t>
      </w:r>
      <w:r w:rsidR="00A76555" w:rsidRPr="00A76555">
        <w:rPr>
          <w:rFonts w:asciiTheme="minorEastAsia" w:eastAsiaTheme="minorEastAsia" w:hAnsiTheme="minorEastAsia" w:hint="eastAsia"/>
          <w:b/>
        </w:rPr>
        <w:t>07.6.4 低功率继电器</w:t>
      </w:r>
      <w:bookmarkEnd w:id="2269"/>
      <w:bookmarkEnd w:id="2270"/>
      <w:bookmarkEnd w:id="2271"/>
      <w:bookmarkEnd w:id="2272"/>
      <w:bookmarkEnd w:id="2273"/>
      <w:bookmarkEnd w:id="2274"/>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1. 通则　</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所有低功率电磁继电器应具有密封结构。</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2. </w:t>
      </w:r>
      <w:proofErr w:type="gramStart"/>
      <w:r w:rsidRPr="00A76555">
        <w:rPr>
          <w:rFonts w:asciiTheme="minorEastAsia" w:eastAsiaTheme="minorEastAsia" w:hAnsiTheme="minorEastAsia" w:hint="eastAsia"/>
          <w:kern w:val="0"/>
        </w:rPr>
        <w:t>密封式干簧继电器</w:t>
      </w:r>
      <w:proofErr w:type="gramEnd"/>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 (1) 结构：接触簧片应当密封于充满</w:t>
      </w:r>
      <w:proofErr w:type="gramStart"/>
      <w:r w:rsidRPr="00A76555">
        <w:rPr>
          <w:rFonts w:asciiTheme="minorEastAsia" w:eastAsiaTheme="minorEastAsia" w:hAnsiTheme="minorEastAsia" w:hint="eastAsia"/>
          <w:kern w:val="0"/>
        </w:rPr>
        <w:t>隋性</w:t>
      </w:r>
      <w:proofErr w:type="gramEnd"/>
      <w:r w:rsidRPr="00A76555">
        <w:rPr>
          <w:rFonts w:asciiTheme="minorEastAsia" w:eastAsiaTheme="minorEastAsia" w:hAnsiTheme="minorEastAsia" w:hint="eastAsia"/>
          <w:kern w:val="0"/>
        </w:rPr>
        <w:t>气体的玻璃中，</w:t>
      </w:r>
      <w:proofErr w:type="gramStart"/>
      <w:r w:rsidRPr="00A76555">
        <w:rPr>
          <w:rFonts w:asciiTheme="minorEastAsia" w:eastAsiaTheme="minorEastAsia" w:hAnsiTheme="minorEastAsia" w:hint="eastAsia"/>
          <w:kern w:val="0"/>
        </w:rPr>
        <w:t>每个干簧</w:t>
      </w:r>
      <w:proofErr w:type="gramEnd"/>
      <w:r w:rsidRPr="00A76555">
        <w:rPr>
          <w:rFonts w:asciiTheme="minorEastAsia" w:eastAsiaTheme="minorEastAsia" w:hAnsiTheme="minorEastAsia" w:hint="eastAsia"/>
          <w:kern w:val="0"/>
        </w:rPr>
        <w:t>继电器应分别用镍铁高导磁合金条或外壳屏蔽。</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 (2) 安装：在密封的弹簧插片上应无张力，簧片引出头不能变曲或折断，线圈应当独立支撑而不应安装在密封簧片所使用的插件板上。</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lastRenderedPageBreak/>
        <w:t xml:space="preserve"> (3) 适用性：簧片触点最大承受电流是100mA， 最大的持久或冲击电压不大于150V。</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 (4) 额定工作次数：</w:t>
      </w:r>
      <w:proofErr w:type="gramStart"/>
      <w:r w:rsidRPr="00A76555">
        <w:rPr>
          <w:rFonts w:asciiTheme="minorEastAsia" w:eastAsiaTheme="minorEastAsia" w:hAnsiTheme="minorEastAsia" w:hint="eastAsia"/>
          <w:kern w:val="0"/>
        </w:rPr>
        <w:t>干簧继电器</w:t>
      </w:r>
      <w:proofErr w:type="gramEnd"/>
      <w:r w:rsidRPr="00A76555">
        <w:rPr>
          <w:rFonts w:asciiTheme="minorEastAsia" w:eastAsiaTheme="minorEastAsia" w:hAnsiTheme="minorEastAsia" w:hint="eastAsia"/>
          <w:kern w:val="0"/>
        </w:rPr>
        <w:t>要保证它的操作机械寿命大于106次。</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3. 固体状态继电器</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 (1) 额定值：固态继电器在自然通风冷却的条件下，当温度为</w:t>
      </w:r>
      <w:smartTag w:uri="urn:schemas-microsoft-com:office:smarttags" w:element="chmetcnv">
        <w:smartTagPr>
          <w:attr w:name="TCSC" w:val="0"/>
          <w:attr w:name="NumberType" w:val="1"/>
          <w:attr w:name="Negative" w:val="False"/>
          <w:attr w:name="HasSpace" w:val="False"/>
          <w:attr w:name="SourceValue" w:val="60"/>
          <w:attr w:name="UnitName" w:val="℃"/>
        </w:smartTagPr>
        <w:r w:rsidRPr="00A76555">
          <w:rPr>
            <w:rFonts w:asciiTheme="minorEastAsia" w:eastAsiaTheme="minorEastAsia" w:hAnsiTheme="minorEastAsia" w:hint="eastAsia"/>
            <w:kern w:val="0"/>
          </w:rPr>
          <w:t>60℃</w:t>
        </w:r>
      </w:smartTag>
      <w:r w:rsidRPr="00A76555">
        <w:rPr>
          <w:rFonts w:asciiTheme="minorEastAsia" w:eastAsiaTheme="minorEastAsia" w:hAnsiTheme="minorEastAsia" w:hint="eastAsia"/>
          <w:kern w:val="0"/>
        </w:rPr>
        <w:t>时，可以满负荷电流连续工作，有承受波动电流能力的继电器可以用于马达、照明和感性负载，最小峰值电流至少是额定连续电流的10倍。</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 (2) 瞬间保护：固态继电器在接通时应能承受每微秒2000V 瞬间电压的冲击而不致损坏。</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 (3) 绝缘性：触点间的绝缘至少为</w:t>
      </w:r>
      <w:smartTag w:uri="urn:schemas-microsoft-com:office:smarttags" w:element="chmetcnv">
        <w:smartTagPr>
          <w:attr w:name="TCSC" w:val="0"/>
          <w:attr w:name="NumberType" w:val="1"/>
          <w:attr w:name="Negative" w:val="False"/>
          <w:attr w:name="HasSpace" w:val="False"/>
          <w:attr w:name="SourceValue" w:val="10"/>
          <w:attr w:name="UnitName" w:val="m"/>
        </w:smartTagPr>
        <w:r w:rsidRPr="00A76555">
          <w:rPr>
            <w:rFonts w:asciiTheme="minorEastAsia" w:eastAsiaTheme="minorEastAsia" w:hAnsiTheme="minorEastAsia" w:hint="eastAsia"/>
            <w:kern w:val="0"/>
          </w:rPr>
          <w:t>10M</w:t>
        </w:r>
      </w:smartTag>
      <w:r w:rsidRPr="00A76555">
        <w:rPr>
          <w:rFonts w:asciiTheme="minorEastAsia" w:eastAsiaTheme="minorEastAsia" w:hAnsiTheme="minorEastAsia" w:hint="eastAsia"/>
          <w:kern w:val="0"/>
        </w:rPr>
        <w:t>欧姆。</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 (4) 电介质强度：继电器在输入和输出之间以及输出和其它状态之间能承受至少2500V A.C。</w:t>
      </w:r>
    </w:p>
    <w:p w:rsidR="00A76555" w:rsidRPr="00A76555" w:rsidRDefault="00A76555" w:rsidP="00477067">
      <w:pPr>
        <w:spacing w:line="300" w:lineRule="auto"/>
        <w:rPr>
          <w:rFonts w:asciiTheme="minorEastAsia" w:eastAsiaTheme="minorEastAsia" w:hAnsiTheme="minorEastAsia"/>
          <w:kern w:val="0"/>
        </w:rPr>
      </w:pPr>
    </w:p>
    <w:p w:rsidR="00A76555" w:rsidRPr="00A76555" w:rsidRDefault="008946B6" w:rsidP="00A76555">
      <w:pPr>
        <w:spacing w:line="360" w:lineRule="auto"/>
        <w:outlineLvl w:val="2"/>
        <w:rPr>
          <w:rFonts w:asciiTheme="minorEastAsia" w:eastAsiaTheme="minorEastAsia" w:hAnsiTheme="minorEastAsia"/>
          <w:b/>
        </w:rPr>
      </w:pPr>
      <w:bookmarkStart w:id="2275" w:name="_Toc430168522"/>
      <w:bookmarkStart w:id="2276" w:name="_Toc408387850"/>
      <w:bookmarkStart w:id="2277" w:name="_Toc437444800"/>
      <w:bookmarkStart w:id="2278" w:name="_Toc3985337"/>
      <w:bookmarkStart w:id="2279" w:name="_Toc16341153"/>
      <w:bookmarkStart w:id="2280" w:name="_Toc18079025"/>
      <w:r>
        <w:rPr>
          <w:rFonts w:asciiTheme="minorEastAsia" w:eastAsiaTheme="minorEastAsia" w:hAnsiTheme="minorEastAsia" w:hint="eastAsia"/>
          <w:b/>
        </w:rPr>
        <w:t>8</w:t>
      </w:r>
      <w:r w:rsidR="00A76555" w:rsidRPr="00A76555">
        <w:rPr>
          <w:rFonts w:asciiTheme="minorEastAsia" w:eastAsiaTheme="minorEastAsia" w:hAnsiTheme="minorEastAsia" w:hint="eastAsia"/>
          <w:b/>
        </w:rPr>
        <w:t>07.6.5 固定式电阻</w:t>
      </w:r>
      <w:bookmarkEnd w:id="2275"/>
      <w:bookmarkEnd w:id="2276"/>
      <w:bookmarkEnd w:id="2277"/>
      <w:bookmarkEnd w:id="2278"/>
      <w:bookmarkEnd w:id="2279"/>
      <w:bookmarkEnd w:id="2280"/>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1. 额定值</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任何电阻的最大功率耗散不应超过</w:t>
      </w:r>
      <w:smartTag w:uri="urn:schemas-microsoft-com:office:smarttags" w:element="chmetcnv">
        <w:smartTagPr>
          <w:attr w:name="TCSC" w:val="0"/>
          <w:attr w:name="NumberType" w:val="1"/>
          <w:attr w:name="Negative" w:val="False"/>
          <w:attr w:name="HasSpace" w:val="True"/>
          <w:attr w:name="SourceValue" w:val="60"/>
          <w:attr w:name="UnitName" w:val="℃"/>
        </w:smartTagPr>
        <w:r w:rsidRPr="00A76555">
          <w:rPr>
            <w:rFonts w:asciiTheme="minorEastAsia" w:eastAsiaTheme="minorEastAsia" w:hAnsiTheme="minorEastAsia" w:hint="eastAsia"/>
            <w:kern w:val="0"/>
          </w:rPr>
          <w:t>60 ℃</w:t>
        </w:r>
      </w:smartTag>
      <w:r w:rsidRPr="00A76555">
        <w:rPr>
          <w:rFonts w:asciiTheme="minorEastAsia" w:eastAsiaTheme="minorEastAsia" w:hAnsiTheme="minorEastAsia" w:hint="eastAsia"/>
          <w:kern w:val="0"/>
        </w:rPr>
        <w:t>条件下的连续额定值的50％，可参照条款603.2.8的表面温度要求。</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2. 安装</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所有的电阻应当装在印刷电路板上，</w:t>
      </w:r>
      <w:proofErr w:type="gramStart"/>
      <w:r w:rsidRPr="00A76555">
        <w:rPr>
          <w:rFonts w:asciiTheme="minorEastAsia" w:eastAsiaTheme="minorEastAsia" w:hAnsiTheme="minorEastAsia" w:hint="eastAsia"/>
          <w:kern w:val="0"/>
        </w:rPr>
        <w:t>并最大</w:t>
      </w:r>
      <w:proofErr w:type="gramEnd"/>
      <w:r w:rsidRPr="00A76555">
        <w:rPr>
          <w:rFonts w:asciiTheme="minorEastAsia" w:eastAsiaTheme="minorEastAsia" w:hAnsiTheme="minorEastAsia" w:hint="eastAsia"/>
          <w:kern w:val="0"/>
        </w:rPr>
        <w:t>可能地利用自然通风，</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热耗散型的电阻的安装要使他们与那些易受热影响的元件有足够的间隙。</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额定为20W或更大些的</w:t>
      </w:r>
      <w:proofErr w:type="gramStart"/>
      <w:r w:rsidRPr="00A76555">
        <w:rPr>
          <w:rFonts w:asciiTheme="minorEastAsia" w:eastAsiaTheme="minorEastAsia" w:hAnsiTheme="minorEastAsia" w:hint="eastAsia"/>
          <w:kern w:val="0"/>
        </w:rPr>
        <w:t>线绕式电阻</w:t>
      </w:r>
      <w:proofErr w:type="gramEnd"/>
      <w:r w:rsidRPr="00A76555">
        <w:rPr>
          <w:rFonts w:asciiTheme="minorEastAsia" w:eastAsiaTheme="minorEastAsia" w:hAnsiTheme="minorEastAsia" w:hint="eastAsia"/>
          <w:kern w:val="0"/>
        </w:rPr>
        <w:t>，除了用电气连接外，还应当有机械固定。</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3. 类型</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所有额定为2W 以下的电阻应是金属膜或金属磁轴电阻并有高质量的保护表面。</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所有的金属氧化物电阻允许有2％的误差， 除非由设备设计要求更精确的误差。</w:t>
      </w:r>
    </w:p>
    <w:p w:rsidR="00A76555" w:rsidRPr="00A76555" w:rsidRDefault="00A76555" w:rsidP="00A76555">
      <w:pPr>
        <w:spacing w:line="300" w:lineRule="auto"/>
        <w:ind w:firstLineChars="200" w:firstLine="420"/>
        <w:rPr>
          <w:rFonts w:asciiTheme="minorEastAsia" w:eastAsiaTheme="minorEastAsia" w:hAnsiTheme="minorEastAsia"/>
          <w:kern w:val="0"/>
        </w:rPr>
      </w:pPr>
    </w:p>
    <w:p w:rsidR="00A76555" w:rsidRPr="00A76555" w:rsidRDefault="008946B6" w:rsidP="00A76555">
      <w:pPr>
        <w:spacing w:line="360" w:lineRule="auto"/>
        <w:outlineLvl w:val="2"/>
        <w:rPr>
          <w:rFonts w:asciiTheme="minorEastAsia" w:eastAsiaTheme="minorEastAsia" w:hAnsiTheme="minorEastAsia"/>
          <w:b/>
        </w:rPr>
      </w:pPr>
      <w:bookmarkStart w:id="2281" w:name="_Toc430168523"/>
      <w:bookmarkStart w:id="2282" w:name="_Toc408387851"/>
      <w:bookmarkStart w:id="2283" w:name="_Toc437444801"/>
      <w:bookmarkStart w:id="2284" w:name="_Toc3985338"/>
      <w:bookmarkStart w:id="2285" w:name="_Toc16341154"/>
      <w:bookmarkStart w:id="2286" w:name="_Toc18079026"/>
      <w:r>
        <w:rPr>
          <w:rFonts w:asciiTheme="minorEastAsia" w:eastAsiaTheme="minorEastAsia" w:hAnsiTheme="minorEastAsia" w:hint="eastAsia"/>
          <w:b/>
        </w:rPr>
        <w:t>8</w:t>
      </w:r>
      <w:r w:rsidR="00A76555" w:rsidRPr="00A76555">
        <w:rPr>
          <w:rFonts w:asciiTheme="minorEastAsia" w:eastAsiaTheme="minorEastAsia" w:hAnsiTheme="minorEastAsia" w:hint="eastAsia"/>
          <w:b/>
        </w:rPr>
        <w:t>07.6.6 电容器</w:t>
      </w:r>
      <w:bookmarkEnd w:id="2281"/>
      <w:bookmarkEnd w:id="2282"/>
      <w:bookmarkEnd w:id="2283"/>
      <w:bookmarkEnd w:id="2284"/>
      <w:bookmarkEnd w:id="2285"/>
      <w:bookmarkEnd w:id="2286"/>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1. 可施加的电压　</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最大电压应当是同时加于电容器的</w:t>
      </w:r>
      <w:proofErr w:type="gramStart"/>
      <w:r w:rsidRPr="00A76555">
        <w:rPr>
          <w:rFonts w:asciiTheme="minorEastAsia" w:eastAsiaTheme="minorEastAsia" w:hAnsiTheme="minorEastAsia" w:hint="eastAsia"/>
          <w:kern w:val="0"/>
        </w:rPr>
        <w:t>所有稳定</w:t>
      </w:r>
      <w:proofErr w:type="gramEnd"/>
      <w:r w:rsidRPr="00A76555">
        <w:rPr>
          <w:rFonts w:asciiTheme="minorEastAsia" w:eastAsiaTheme="minorEastAsia" w:hAnsiTheme="minorEastAsia" w:hint="eastAsia"/>
          <w:kern w:val="0"/>
        </w:rPr>
        <w:t>和峰值（瞬间）电压的总和。</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2. 电解质电容器　</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除了电源滤波电容器以外的电解质电容器应当是固体（干的）钽电容，加在任何电解电容上的最大电压不应超过原制造厂商规定的限度。</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3. 非极化类电容器　</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所有的非电解质电容最好是化学薄膜电介质类型，其最大承受电压不超过原出厂规定的85％。也可使用其它电介质（如陶瓷或云母）的电容，但其条件为电容的类型应当严格地与厂商所建议使用的类型一致。除了低压（LV）电源电路外一律</w:t>
      </w:r>
      <w:proofErr w:type="gramStart"/>
      <w:r w:rsidRPr="00A76555">
        <w:rPr>
          <w:rFonts w:asciiTheme="minorEastAsia" w:eastAsiaTheme="minorEastAsia" w:hAnsiTheme="minorEastAsia" w:hint="eastAsia"/>
          <w:kern w:val="0"/>
        </w:rPr>
        <w:t>不</w:t>
      </w:r>
      <w:proofErr w:type="gramEnd"/>
      <w:r w:rsidRPr="00A76555">
        <w:rPr>
          <w:rFonts w:asciiTheme="minorEastAsia" w:eastAsiaTheme="minorEastAsia" w:hAnsiTheme="minorEastAsia" w:hint="eastAsia"/>
          <w:kern w:val="0"/>
        </w:rPr>
        <w:t>得用纸介质电容，所用的纸介质电容应为自恢复类型。</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所有的电容器应当用坚固的绝缘材料封装。</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4. 安装　</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电容器应严格地按照制造厂的建议来安装。</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5. 可调式电容</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 (1) 安装：可调式电容应当安装</w:t>
      </w:r>
      <w:proofErr w:type="gramStart"/>
      <w:r w:rsidRPr="00A76555">
        <w:rPr>
          <w:rFonts w:asciiTheme="minorEastAsia" w:eastAsiaTheme="minorEastAsia" w:hAnsiTheme="minorEastAsia" w:hint="eastAsia"/>
          <w:kern w:val="0"/>
        </w:rPr>
        <w:t>坚固以</w:t>
      </w:r>
      <w:proofErr w:type="gramEnd"/>
      <w:r w:rsidRPr="00A76555">
        <w:rPr>
          <w:rFonts w:asciiTheme="minorEastAsia" w:eastAsiaTheme="minorEastAsia" w:hAnsiTheme="minorEastAsia" w:hint="eastAsia"/>
          <w:kern w:val="0"/>
        </w:rPr>
        <w:t>保证在调整时无松动，并且固定销及表面不受力。</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 (2) 寿命：可调式电容器额定最小调整周次为1000次或5年的正常使用。</w:t>
      </w:r>
    </w:p>
    <w:p w:rsidR="00A76555" w:rsidRPr="00A76555" w:rsidRDefault="00A76555" w:rsidP="00A76555">
      <w:pPr>
        <w:spacing w:line="300" w:lineRule="auto"/>
        <w:ind w:firstLineChars="200" w:firstLine="420"/>
        <w:rPr>
          <w:rFonts w:asciiTheme="minorEastAsia" w:eastAsiaTheme="minorEastAsia" w:hAnsiTheme="minorEastAsia"/>
          <w:kern w:val="0"/>
        </w:rPr>
      </w:pPr>
    </w:p>
    <w:p w:rsidR="00A76555" w:rsidRPr="00A76555" w:rsidRDefault="008946B6" w:rsidP="00A76555">
      <w:pPr>
        <w:spacing w:line="360" w:lineRule="auto"/>
        <w:outlineLvl w:val="2"/>
        <w:rPr>
          <w:rFonts w:asciiTheme="minorEastAsia" w:eastAsiaTheme="minorEastAsia" w:hAnsiTheme="minorEastAsia"/>
          <w:b/>
        </w:rPr>
      </w:pPr>
      <w:bookmarkStart w:id="2287" w:name="_Toc430168524"/>
      <w:bookmarkStart w:id="2288" w:name="_Toc408387852"/>
      <w:bookmarkStart w:id="2289" w:name="_Toc437444802"/>
      <w:bookmarkStart w:id="2290" w:name="_Toc3985339"/>
      <w:bookmarkStart w:id="2291" w:name="_Toc16341155"/>
      <w:bookmarkStart w:id="2292" w:name="_Toc18079027"/>
      <w:r>
        <w:rPr>
          <w:rFonts w:asciiTheme="minorEastAsia" w:eastAsiaTheme="minorEastAsia" w:hAnsiTheme="minorEastAsia" w:hint="eastAsia"/>
          <w:b/>
        </w:rPr>
        <w:t>8</w:t>
      </w:r>
      <w:r w:rsidR="00A76555" w:rsidRPr="00A76555">
        <w:rPr>
          <w:rFonts w:asciiTheme="minorEastAsia" w:eastAsiaTheme="minorEastAsia" w:hAnsiTheme="minorEastAsia" w:hint="eastAsia"/>
          <w:b/>
        </w:rPr>
        <w:t>07.6.7 电位器</w:t>
      </w:r>
      <w:bookmarkEnd w:id="2287"/>
      <w:bookmarkEnd w:id="2288"/>
      <w:bookmarkEnd w:id="2289"/>
      <w:bookmarkEnd w:id="2290"/>
      <w:bookmarkEnd w:id="2291"/>
      <w:bookmarkEnd w:id="2292"/>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lastRenderedPageBreak/>
        <w:t xml:space="preserve">1. 结构　</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所有的电位器和可变电阻应当是全封装类型，多圈电位器应当有一个计数器或类似的相对位置指示器，电位器的材料是金属陶瓷电阻或其它具有高稳定性的材料。</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2. 安装　</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所有的电位器和可变电阻应装在框架中便于调整的位置（必要时，另行设计成一个扩充设备）并能方便地加电。</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3. 调整　</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通常顺时针旋转轴杆电阻值应是增加的。预控范围的调整应当是正常值（或标定值）的±10％至±40％之间，分辨率为1％或更高，这要根据设备的精度和稳定性而定。在电位器装有指示旋钮时，调节范围的中性点应与指示器向前的方向一致。</w:t>
      </w:r>
    </w:p>
    <w:p w:rsidR="00A76555" w:rsidRPr="00A76555" w:rsidRDefault="00A76555" w:rsidP="00A76555">
      <w:pPr>
        <w:spacing w:line="300" w:lineRule="auto"/>
        <w:ind w:firstLineChars="200" w:firstLine="420"/>
        <w:rPr>
          <w:rFonts w:asciiTheme="minorEastAsia" w:eastAsiaTheme="minorEastAsia" w:hAnsiTheme="minorEastAsia"/>
          <w:kern w:val="0"/>
        </w:rPr>
      </w:pPr>
    </w:p>
    <w:p w:rsidR="00A76555" w:rsidRPr="00A76555" w:rsidRDefault="008946B6" w:rsidP="00A76555">
      <w:pPr>
        <w:spacing w:line="360" w:lineRule="auto"/>
        <w:outlineLvl w:val="2"/>
        <w:rPr>
          <w:rFonts w:asciiTheme="minorEastAsia" w:eastAsiaTheme="minorEastAsia" w:hAnsiTheme="minorEastAsia"/>
          <w:b/>
        </w:rPr>
      </w:pPr>
      <w:bookmarkStart w:id="2293" w:name="_Toc430168525"/>
      <w:bookmarkStart w:id="2294" w:name="_Toc408387853"/>
      <w:bookmarkStart w:id="2295" w:name="_Toc437444803"/>
      <w:bookmarkStart w:id="2296" w:name="_Toc3985340"/>
      <w:bookmarkStart w:id="2297" w:name="_Toc16341156"/>
      <w:bookmarkStart w:id="2298" w:name="_Toc18079028"/>
      <w:r>
        <w:rPr>
          <w:rFonts w:asciiTheme="minorEastAsia" w:eastAsiaTheme="minorEastAsia" w:hAnsiTheme="minorEastAsia" w:hint="eastAsia"/>
          <w:b/>
        </w:rPr>
        <w:t>8</w:t>
      </w:r>
      <w:r w:rsidR="00A76555" w:rsidRPr="00A76555">
        <w:rPr>
          <w:rFonts w:asciiTheme="minorEastAsia" w:eastAsiaTheme="minorEastAsia" w:hAnsiTheme="minorEastAsia" w:hint="eastAsia"/>
          <w:b/>
        </w:rPr>
        <w:t>07.6.8 半导体器件</w:t>
      </w:r>
      <w:bookmarkEnd w:id="2293"/>
      <w:bookmarkEnd w:id="2294"/>
      <w:bookmarkEnd w:id="2295"/>
      <w:bookmarkEnd w:id="2296"/>
      <w:bookmarkEnd w:id="2297"/>
      <w:bookmarkEnd w:id="2298"/>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1. 来源</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仅由可信赖的厂商所提供的并且类型号获得国际注册承认的半导体器件才能使用，厂商要给予元件的多种来源途径，并提供他们所得到的详细制造情况来源。</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2. 保护　</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在半导体器件的表面或散热器发热之处，需要有适当的保护以防止操作和维修人员意外灼伤。</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3. 二极管　</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所有的二极管要有不低于其安装电路峰值电压2倍反向最大电压，并且导通电流不超过2倍的设计峰值电流。</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4. 可互换性　</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更换同类型器件后，其更换件应满足全部规定，且所有电路性能不变。即可以选择所有有效的半导体器件</w:t>
      </w:r>
      <w:proofErr w:type="gramStart"/>
      <w:r w:rsidRPr="00A76555">
        <w:rPr>
          <w:rFonts w:asciiTheme="minorEastAsia" w:eastAsiaTheme="minorEastAsia" w:hAnsiTheme="minorEastAsia" w:hint="eastAsia"/>
          <w:kern w:val="0"/>
        </w:rPr>
        <w:t>做为</w:t>
      </w:r>
      <w:proofErr w:type="gramEnd"/>
      <w:r w:rsidRPr="00A76555">
        <w:rPr>
          <w:rFonts w:asciiTheme="minorEastAsia" w:eastAsiaTheme="minorEastAsia" w:hAnsiTheme="minorEastAsia" w:hint="eastAsia"/>
          <w:kern w:val="0"/>
        </w:rPr>
        <w:t>替换件。</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5. EPROM　</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可编程只读存储器从INTEL系统选用，封装设计符合JEDEC工业标准并提供不透气密封。</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6. 光耦合器　</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使用光耦合器的电路要适应耦合器灵敏度的范围并且允许不大于50％的衰减。</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7. 易熔性耦合PROMS</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仅用对EPROM有腐蚀的环境。在设备的最大工作寿命期间，易熔性耦合PROMS应当是非常稳定的而无增生现象。</w:t>
      </w:r>
    </w:p>
    <w:p w:rsidR="00A76555" w:rsidRPr="00A76555" w:rsidRDefault="00A76555" w:rsidP="00A76555">
      <w:pPr>
        <w:spacing w:line="300" w:lineRule="auto"/>
        <w:ind w:firstLineChars="200" w:firstLine="420"/>
        <w:rPr>
          <w:rFonts w:asciiTheme="minorEastAsia" w:eastAsiaTheme="minorEastAsia" w:hAnsiTheme="minorEastAsia"/>
          <w:kern w:val="0"/>
        </w:rPr>
      </w:pPr>
    </w:p>
    <w:p w:rsidR="00A76555" w:rsidRPr="00A76555" w:rsidRDefault="008946B6" w:rsidP="00A76555">
      <w:pPr>
        <w:spacing w:line="360" w:lineRule="auto"/>
        <w:outlineLvl w:val="2"/>
        <w:rPr>
          <w:rFonts w:asciiTheme="minorEastAsia" w:eastAsiaTheme="minorEastAsia" w:hAnsiTheme="minorEastAsia"/>
          <w:b/>
        </w:rPr>
      </w:pPr>
      <w:bookmarkStart w:id="2299" w:name="_Toc430168526"/>
      <w:bookmarkStart w:id="2300" w:name="_Toc408387854"/>
      <w:bookmarkStart w:id="2301" w:name="_Toc437444804"/>
      <w:bookmarkStart w:id="2302" w:name="_Toc3985341"/>
      <w:bookmarkStart w:id="2303" w:name="_Toc16341157"/>
      <w:bookmarkStart w:id="2304" w:name="_Toc18079029"/>
      <w:r>
        <w:rPr>
          <w:rFonts w:asciiTheme="minorEastAsia" w:eastAsiaTheme="minorEastAsia" w:hAnsiTheme="minorEastAsia" w:hint="eastAsia"/>
          <w:b/>
        </w:rPr>
        <w:t>8</w:t>
      </w:r>
      <w:r w:rsidR="00A76555" w:rsidRPr="00A76555">
        <w:rPr>
          <w:rFonts w:asciiTheme="minorEastAsia" w:eastAsiaTheme="minorEastAsia" w:hAnsiTheme="minorEastAsia" w:hint="eastAsia"/>
          <w:b/>
        </w:rPr>
        <w:t>07.6.9 保险丝</w:t>
      </w:r>
      <w:bookmarkEnd w:id="2299"/>
      <w:bookmarkEnd w:id="2300"/>
      <w:bookmarkEnd w:id="2301"/>
      <w:bookmarkEnd w:id="2302"/>
      <w:bookmarkEnd w:id="2303"/>
      <w:bookmarkEnd w:id="2304"/>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1. 供电电源　</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所有的保险丝应是盒式类型，并且清晰地标有它们的电流额定值和电路功能。所有的保险丝</w:t>
      </w:r>
      <w:proofErr w:type="gramStart"/>
      <w:r w:rsidRPr="00A76555">
        <w:rPr>
          <w:rFonts w:asciiTheme="minorEastAsia" w:eastAsiaTheme="minorEastAsia" w:hAnsiTheme="minorEastAsia" w:hint="eastAsia"/>
          <w:kern w:val="0"/>
        </w:rPr>
        <w:t>盒应当</w:t>
      </w:r>
      <w:proofErr w:type="gramEnd"/>
      <w:r w:rsidRPr="00A76555">
        <w:rPr>
          <w:rFonts w:asciiTheme="minorEastAsia" w:eastAsiaTheme="minorEastAsia" w:hAnsiTheme="minorEastAsia" w:hint="eastAsia"/>
          <w:kern w:val="0"/>
        </w:rPr>
        <w:t>满足BS88的要求。</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2. 电子线路　</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所用保险丝能对电子线路起保护作用，或部件应符合IEC127并且保险丝盒应符合IEC257。</w:t>
      </w:r>
    </w:p>
    <w:p w:rsidR="00A76555" w:rsidRPr="00A76555" w:rsidRDefault="00A76555" w:rsidP="00A76555">
      <w:pPr>
        <w:spacing w:line="300" w:lineRule="auto"/>
        <w:ind w:firstLineChars="200" w:firstLine="420"/>
        <w:rPr>
          <w:rFonts w:asciiTheme="minorEastAsia" w:eastAsiaTheme="minorEastAsia" w:hAnsiTheme="minorEastAsia"/>
          <w:kern w:val="0"/>
        </w:rPr>
      </w:pPr>
    </w:p>
    <w:p w:rsidR="00A76555" w:rsidRPr="00A76555" w:rsidRDefault="008946B6" w:rsidP="00A76555">
      <w:pPr>
        <w:spacing w:line="360" w:lineRule="auto"/>
        <w:outlineLvl w:val="2"/>
        <w:rPr>
          <w:rFonts w:asciiTheme="minorEastAsia" w:eastAsiaTheme="minorEastAsia" w:hAnsiTheme="minorEastAsia"/>
          <w:b/>
        </w:rPr>
      </w:pPr>
      <w:bookmarkStart w:id="2305" w:name="_Toc430168527"/>
      <w:bookmarkStart w:id="2306" w:name="_Toc408387855"/>
      <w:bookmarkStart w:id="2307" w:name="_Toc437444805"/>
      <w:bookmarkStart w:id="2308" w:name="_Toc3985342"/>
      <w:bookmarkStart w:id="2309" w:name="_Toc16341158"/>
      <w:bookmarkStart w:id="2310" w:name="_Toc18079030"/>
      <w:r>
        <w:rPr>
          <w:rFonts w:asciiTheme="minorEastAsia" w:eastAsiaTheme="minorEastAsia" w:hAnsiTheme="minorEastAsia" w:hint="eastAsia"/>
          <w:b/>
        </w:rPr>
        <w:t>8</w:t>
      </w:r>
      <w:r w:rsidR="00A76555" w:rsidRPr="00A76555">
        <w:rPr>
          <w:rFonts w:asciiTheme="minorEastAsia" w:eastAsiaTheme="minorEastAsia" w:hAnsiTheme="minorEastAsia" w:hint="eastAsia"/>
          <w:b/>
        </w:rPr>
        <w:t>07.6.10 可视指示器</w:t>
      </w:r>
      <w:bookmarkEnd w:id="2305"/>
      <w:bookmarkEnd w:id="2306"/>
      <w:bookmarkEnd w:id="2307"/>
      <w:bookmarkEnd w:id="2308"/>
      <w:bookmarkEnd w:id="2309"/>
      <w:bookmarkEnd w:id="2310"/>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在超低压电路中的可视指示器应当是镓—砷化合物或类似的光激发半导体器件。</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通过适当地选择光源大小、亮度以及遮光板后，在各种背景照明包括直射阳光的条件下都可</w:t>
      </w:r>
      <w:r w:rsidRPr="00A76555">
        <w:rPr>
          <w:rFonts w:asciiTheme="minorEastAsia" w:eastAsiaTheme="minorEastAsia" w:hAnsiTheme="minorEastAsia" w:hint="eastAsia"/>
          <w:kern w:val="0"/>
        </w:rPr>
        <w:lastRenderedPageBreak/>
        <w:t>以从正常操作位置判断可视指示器的状态。</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1. 白炽灯　</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白炽灯不能用作面板指示器。</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2. 充电灯　</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氖灯、真空管、荧光灯以及等离子显示灯都不可用作面板指示器。</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3. 遮光板　</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指示器灯泡的遮光板的视角至少与指示器的轴线成30°。当指示器燃亮时，在250lux的照度下至少在</w:t>
      </w:r>
      <w:smartTag w:uri="urn:schemas-microsoft-com:office:smarttags" w:element="chmetcnv">
        <w:smartTagPr>
          <w:attr w:name="TCSC" w:val="0"/>
          <w:attr w:name="NumberType" w:val="1"/>
          <w:attr w:name="Negative" w:val="False"/>
          <w:attr w:name="HasSpace" w:val="False"/>
          <w:attr w:name="SourceValue" w:val="2"/>
          <w:attr w:name="UnitName" w:val="米"/>
        </w:smartTagPr>
        <w:r w:rsidRPr="00A76555">
          <w:rPr>
            <w:rFonts w:asciiTheme="minorEastAsia" w:eastAsiaTheme="minorEastAsia" w:hAnsiTheme="minorEastAsia" w:hint="eastAsia"/>
            <w:kern w:val="0"/>
          </w:rPr>
          <w:t>2米</w:t>
        </w:r>
      </w:smartTag>
      <w:r w:rsidRPr="00A76555">
        <w:rPr>
          <w:rFonts w:asciiTheme="minorEastAsia" w:eastAsiaTheme="minorEastAsia" w:hAnsiTheme="minorEastAsia" w:hint="eastAsia"/>
          <w:kern w:val="0"/>
        </w:rPr>
        <w:t>远的距离可见到清晰的指示，并且在任何情况下，轴线上亮度不低于100毫烛光。当指示器没有亮时，遮光镜不能反射外部光线，以免误认为指示器仍在亮。</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4. 多段指示器</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 (1) 液晶：在工作时任何照明条件下液晶显示器应当清晰可见，不必拆除设备的所在部件、脱开绕线或焊接线以及其他永久性连接器便可以更换显示器。</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 (2) 光激发二极管显示器：用于面板指示器的光激发二极管在明亮的阳光下要清晰可见，</w:t>
      </w:r>
      <w:proofErr w:type="gramStart"/>
      <w:r w:rsidRPr="00A76555">
        <w:rPr>
          <w:rFonts w:asciiTheme="minorEastAsia" w:eastAsiaTheme="minorEastAsia" w:hAnsiTheme="minorEastAsia" w:hint="eastAsia"/>
          <w:kern w:val="0"/>
        </w:rPr>
        <w:t>在非燃段有</w:t>
      </w:r>
      <w:proofErr w:type="gramEnd"/>
      <w:r w:rsidRPr="00A76555">
        <w:rPr>
          <w:rFonts w:asciiTheme="minorEastAsia" w:eastAsiaTheme="minorEastAsia" w:hAnsiTheme="minorEastAsia" w:hint="eastAsia"/>
          <w:kern w:val="0"/>
        </w:rPr>
        <w:t>微弱的阳光影像。</w:t>
      </w:r>
    </w:p>
    <w:p w:rsidR="00A76555" w:rsidRPr="00A76555" w:rsidRDefault="00A76555" w:rsidP="00A76555">
      <w:pPr>
        <w:spacing w:line="300" w:lineRule="auto"/>
        <w:ind w:firstLineChars="200" w:firstLine="420"/>
        <w:rPr>
          <w:rFonts w:asciiTheme="minorEastAsia" w:eastAsiaTheme="minorEastAsia" w:hAnsiTheme="minorEastAsia"/>
          <w:kern w:val="0"/>
        </w:rPr>
      </w:pPr>
    </w:p>
    <w:p w:rsidR="00A76555" w:rsidRPr="00A76555" w:rsidRDefault="008946B6" w:rsidP="00A76555">
      <w:pPr>
        <w:spacing w:line="360" w:lineRule="auto"/>
        <w:outlineLvl w:val="2"/>
        <w:rPr>
          <w:rFonts w:asciiTheme="minorEastAsia" w:eastAsiaTheme="minorEastAsia" w:hAnsiTheme="minorEastAsia"/>
          <w:b/>
        </w:rPr>
      </w:pPr>
      <w:bookmarkStart w:id="2311" w:name="_Toc430168528"/>
      <w:bookmarkStart w:id="2312" w:name="_Toc408387856"/>
      <w:bookmarkStart w:id="2313" w:name="_Toc437444806"/>
      <w:bookmarkStart w:id="2314" w:name="_Toc3985343"/>
      <w:bookmarkStart w:id="2315" w:name="_Toc16341159"/>
      <w:bookmarkStart w:id="2316" w:name="_Toc18079031"/>
      <w:r>
        <w:rPr>
          <w:rFonts w:asciiTheme="minorEastAsia" w:eastAsiaTheme="minorEastAsia" w:hAnsiTheme="minorEastAsia" w:hint="eastAsia"/>
          <w:b/>
        </w:rPr>
        <w:t>8</w:t>
      </w:r>
      <w:r w:rsidR="00A76555" w:rsidRPr="00A76555">
        <w:rPr>
          <w:rFonts w:asciiTheme="minorEastAsia" w:eastAsiaTheme="minorEastAsia" w:hAnsiTheme="minorEastAsia" w:hint="eastAsia"/>
          <w:b/>
        </w:rPr>
        <w:t>07.6.11 电池</w:t>
      </w:r>
      <w:bookmarkEnd w:id="2311"/>
      <w:bookmarkEnd w:id="2312"/>
      <w:bookmarkEnd w:id="2313"/>
      <w:bookmarkEnd w:id="2314"/>
      <w:bookmarkEnd w:id="2315"/>
      <w:bookmarkEnd w:id="2316"/>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1.应用性　</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电池组的使用限于保持设备在运行时的基本功能不至因为电源故障或拨出电路板而使设备数据丢失。这些功能包括备用的实时时钟和RAM，在正常条件下，设备的工作不应当依赖电池供电。</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2.可充电电池</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 (1) 工作：对于正常连接到初级电源的设备，电池利用内装的充电器以浮动充电方式工作。调整电池充电电路以保证电池不会被初级电源的正常冲击损坏。要制定原位监视电池充电状态的规定，如果电池电压低于自然失效电压，设备应当自动从电池上脱开负载并报警，自然失效电压定义为电池负载电压低到再放电就会损坏电池并且缩短其使用寿命的电池电压。</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 (2) 结构：除非特殊规定，否则电池应是全密封，免维护型的。</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 (3) 安装：应当以单独部件形式安装电池。拆出和安放电池时（当它不是以可移动的子部件形式安装时）不应影响设备的正常工作。如果电池是以子部件的形式集中安装，则电池的工作不应依赖于特殊的开关、连线或插头。</w:t>
      </w:r>
    </w:p>
    <w:p w:rsidR="00A76555" w:rsidRPr="00A76555" w:rsidRDefault="00A76555" w:rsidP="00A76555">
      <w:pPr>
        <w:spacing w:line="300" w:lineRule="auto"/>
        <w:ind w:firstLineChars="250" w:firstLine="525"/>
        <w:rPr>
          <w:rFonts w:asciiTheme="minorEastAsia" w:eastAsiaTheme="minorEastAsia" w:hAnsiTheme="minorEastAsia"/>
          <w:kern w:val="0"/>
        </w:rPr>
      </w:pPr>
      <w:r w:rsidRPr="00A76555">
        <w:rPr>
          <w:rFonts w:asciiTheme="minorEastAsia" w:eastAsiaTheme="minorEastAsia" w:hAnsiTheme="minorEastAsia" w:hint="eastAsia"/>
          <w:kern w:val="0"/>
        </w:rPr>
        <w:t>(4) 容量：电池的</w:t>
      </w:r>
      <w:proofErr w:type="gramStart"/>
      <w:r w:rsidRPr="00A76555">
        <w:rPr>
          <w:rFonts w:asciiTheme="minorEastAsia" w:eastAsiaTheme="minorEastAsia" w:hAnsiTheme="minorEastAsia" w:hint="eastAsia"/>
          <w:kern w:val="0"/>
        </w:rPr>
        <w:t>最</w:t>
      </w:r>
      <w:proofErr w:type="gramEnd"/>
      <w:r w:rsidRPr="00A76555">
        <w:rPr>
          <w:rFonts w:asciiTheme="minorEastAsia" w:eastAsiaTheme="minorEastAsia" w:hAnsiTheme="minorEastAsia" w:hint="eastAsia"/>
          <w:kern w:val="0"/>
        </w:rPr>
        <w:t>短工作寿命是1000次充/放电周期或五年，在初级电源中断的情况下电池应当能够支持所规定的那些功能至少12小时，当初级电源断开2小时然后接通的重复情况下，能连续供电。</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3. 初级电池</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 (1) 容量：注入初级电池的电流应当足够小以便电池可以提供备用电池电源不少于5年的一个周期。</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 (2) 安装：电路板与初级电池串联，其间有一两端带插头的连接线连接。单元电池应严格遵循出厂的说明安装，并注明在设备中的位置。</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 (3) 标记：初级单元电池应打有购买日期的印记或装入设备的日期。</w:t>
      </w:r>
    </w:p>
    <w:p w:rsidR="00A76555" w:rsidRPr="00A76555" w:rsidRDefault="00A76555" w:rsidP="00A76555">
      <w:pPr>
        <w:spacing w:line="300" w:lineRule="auto"/>
        <w:ind w:firstLineChars="200" w:firstLine="420"/>
        <w:rPr>
          <w:rFonts w:asciiTheme="minorEastAsia" w:eastAsiaTheme="minorEastAsia" w:hAnsiTheme="minorEastAsia"/>
          <w:kern w:val="0"/>
        </w:rPr>
      </w:pPr>
    </w:p>
    <w:p w:rsidR="00A76555" w:rsidRPr="00A76555" w:rsidRDefault="008946B6" w:rsidP="00A76555">
      <w:pPr>
        <w:spacing w:line="360" w:lineRule="auto"/>
        <w:outlineLvl w:val="2"/>
        <w:rPr>
          <w:rFonts w:asciiTheme="minorEastAsia" w:eastAsiaTheme="minorEastAsia" w:hAnsiTheme="minorEastAsia"/>
          <w:b/>
        </w:rPr>
      </w:pPr>
      <w:bookmarkStart w:id="2317" w:name="_Toc430168529"/>
      <w:bookmarkStart w:id="2318" w:name="_Toc408387857"/>
      <w:bookmarkStart w:id="2319" w:name="_Toc437444807"/>
      <w:bookmarkStart w:id="2320" w:name="_Toc3985344"/>
      <w:bookmarkStart w:id="2321" w:name="_Toc16341160"/>
      <w:bookmarkStart w:id="2322" w:name="_Toc18079032"/>
      <w:r>
        <w:rPr>
          <w:rFonts w:asciiTheme="minorEastAsia" w:eastAsiaTheme="minorEastAsia" w:hAnsiTheme="minorEastAsia" w:hint="eastAsia"/>
          <w:b/>
        </w:rPr>
        <w:t>8</w:t>
      </w:r>
      <w:r w:rsidR="00A76555" w:rsidRPr="00A76555">
        <w:rPr>
          <w:rFonts w:asciiTheme="minorEastAsia" w:eastAsiaTheme="minorEastAsia" w:hAnsiTheme="minorEastAsia" w:hint="eastAsia"/>
          <w:b/>
        </w:rPr>
        <w:t>07.6.12 其它器件</w:t>
      </w:r>
      <w:bookmarkEnd w:id="2317"/>
      <w:bookmarkEnd w:id="2318"/>
      <w:bookmarkEnd w:id="2319"/>
      <w:bookmarkEnd w:id="2320"/>
      <w:bookmarkEnd w:id="2321"/>
      <w:bookmarkEnd w:id="2322"/>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承包人应提交一份所要用于设备的元、器件清单给监理工程师。</w:t>
      </w:r>
      <w:r w:rsidRPr="00A76555">
        <w:rPr>
          <w:rFonts w:asciiTheme="minorEastAsia" w:eastAsiaTheme="minorEastAsia" w:hAnsiTheme="minorEastAsia" w:hint="eastAsia"/>
          <w:kern w:val="0"/>
        </w:rPr>
        <w:cr/>
        <w:t xml:space="preserve">    所有的元件或器件上应当有制造厂商的名称、类型号和使用类型，并附有厂商准备的有关元</w:t>
      </w:r>
      <w:r w:rsidRPr="00A76555">
        <w:rPr>
          <w:rFonts w:asciiTheme="minorEastAsia" w:eastAsiaTheme="minorEastAsia" w:hAnsiTheme="minorEastAsia" w:hint="eastAsia"/>
          <w:kern w:val="0"/>
        </w:rPr>
        <w:lastRenderedPageBreak/>
        <w:t>器件的数据单。</w:t>
      </w:r>
      <w:bookmarkStart w:id="2323" w:name="_Toc430168530"/>
    </w:p>
    <w:p w:rsidR="00A76555" w:rsidRPr="00A76555" w:rsidRDefault="00A76555" w:rsidP="00A76555">
      <w:pPr>
        <w:spacing w:line="300" w:lineRule="auto"/>
        <w:ind w:firstLineChars="200" w:firstLine="420"/>
        <w:rPr>
          <w:rFonts w:asciiTheme="minorEastAsia" w:eastAsiaTheme="minorEastAsia" w:hAnsiTheme="minorEastAsia"/>
          <w:kern w:val="0"/>
        </w:rPr>
      </w:pPr>
    </w:p>
    <w:p w:rsidR="00A76555" w:rsidRPr="00A76555" w:rsidRDefault="008946B6" w:rsidP="00A76555">
      <w:pPr>
        <w:spacing w:line="300" w:lineRule="auto"/>
        <w:outlineLvl w:val="1"/>
        <w:rPr>
          <w:rFonts w:asciiTheme="minorEastAsia" w:eastAsiaTheme="minorEastAsia" w:hAnsiTheme="minorEastAsia"/>
          <w:b/>
        </w:rPr>
      </w:pPr>
      <w:bookmarkStart w:id="2324" w:name="_Toc408387858"/>
      <w:bookmarkStart w:id="2325" w:name="_Toc437444808"/>
      <w:bookmarkStart w:id="2326" w:name="_Toc3985345"/>
      <w:bookmarkStart w:id="2327" w:name="_Toc16341161"/>
      <w:bookmarkStart w:id="2328" w:name="_Toc18079033"/>
      <w:r>
        <w:rPr>
          <w:rFonts w:asciiTheme="minorEastAsia" w:eastAsiaTheme="minorEastAsia" w:hAnsiTheme="minorEastAsia" w:hint="eastAsia"/>
          <w:b/>
        </w:rPr>
        <w:t>8</w:t>
      </w:r>
      <w:r w:rsidR="00A76555" w:rsidRPr="00A76555">
        <w:rPr>
          <w:rFonts w:asciiTheme="minorEastAsia" w:eastAsiaTheme="minorEastAsia" w:hAnsiTheme="minorEastAsia" w:hint="eastAsia"/>
          <w:b/>
        </w:rPr>
        <w:t>07.7 组装件</w:t>
      </w:r>
      <w:bookmarkEnd w:id="2323"/>
      <w:bookmarkEnd w:id="2324"/>
      <w:bookmarkEnd w:id="2325"/>
      <w:bookmarkEnd w:id="2326"/>
      <w:bookmarkEnd w:id="2327"/>
      <w:bookmarkEnd w:id="2328"/>
    </w:p>
    <w:p w:rsidR="00A76555" w:rsidRPr="00A76555" w:rsidRDefault="008946B6" w:rsidP="00A76555">
      <w:pPr>
        <w:spacing w:line="360" w:lineRule="auto"/>
        <w:outlineLvl w:val="2"/>
        <w:rPr>
          <w:rFonts w:asciiTheme="minorEastAsia" w:eastAsiaTheme="minorEastAsia" w:hAnsiTheme="minorEastAsia"/>
          <w:b/>
        </w:rPr>
      </w:pPr>
      <w:bookmarkStart w:id="2329" w:name="_Toc430168531"/>
      <w:bookmarkStart w:id="2330" w:name="_Toc408387859"/>
      <w:bookmarkStart w:id="2331" w:name="_Toc437444809"/>
      <w:bookmarkStart w:id="2332" w:name="_Toc3985346"/>
      <w:bookmarkStart w:id="2333" w:name="_Toc16341162"/>
      <w:bookmarkStart w:id="2334" w:name="_Toc18079034"/>
      <w:r>
        <w:rPr>
          <w:rFonts w:asciiTheme="minorEastAsia" w:eastAsiaTheme="minorEastAsia" w:hAnsiTheme="minorEastAsia" w:hint="eastAsia"/>
          <w:b/>
        </w:rPr>
        <w:t>8</w:t>
      </w:r>
      <w:r w:rsidR="00A76555" w:rsidRPr="00A76555">
        <w:rPr>
          <w:rFonts w:asciiTheme="minorEastAsia" w:eastAsiaTheme="minorEastAsia" w:hAnsiTheme="minorEastAsia" w:hint="eastAsia"/>
          <w:b/>
        </w:rPr>
        <w:t>07.7.1 印刷电路板和组装件</w:t>
      </w:r>
      <w:bookmarkEnd w:id="2329"/>
      <w:bookmarkEnd w:id="2330"/>
      <w:bookmarkEnd w:id="2331"/>
      <w:bookmarkEnd w:id="2332"/>
      <w:bookmarkEnd w:id="2333"/>
      <w:bookmarkEnd w:id="2334"/>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1. 标准</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印刷电路板须与ANSI/IPC-A</w:t>
      </w:r>
      <w:smartTag w:uri="urn:schemas-microsoft-com:office:smarttags" w:element="chmetcnv">
        <w:smartTagPr>
          <w:attr w:name="TCSC" w:val="0"/>
          <w:attr w:name="NumberType" w:val="1"/>
          <w:attr w:name="Negative" w:val="True"/>
          <w:attr w:name="HasSpace" w:val="False"/>
          <w:attr w:name="SourceValue" w:val="600"/>
          <w:attr w:name="UnitName" w:val="C"/>
        </w:smartTagPr>
        <w:r w:rsidRPr="00A76555">
          <w:rPr>
            <w:rFonts w:asciiTheme="minorEastAsia" w:eastAsiaTheme="minorEastAsia" w:hAnsiTheme="minorEastAsia" w:hint="eastAsia"/>
            <w:kern w:val="0"/>
          </w:rPr>
          <w:t>-600C</w:t>
        </w:r>
      </w:smartTag>
      <w:r w:rsidRPr="00A76555">
        <w:rPr>
          <w:rFonts w:asciiTheme="minorEastAsia" w:eastAsiaTheme="minorEastAsia" w:hAnsiTheme="minorEastAsia" w:hint="eastAsia"/>
          <w:kern w:val="0"/>
        </w:rPr>
        <w:t>（1980）“印刷电路板可行性”的第3类一致。相邻印刷导体之间的最小空隙是</w:t>
      </w:r>
      <w:smartTag w:uri="urn:schemas-microsoft-com:office:smarttags" w:element="chmetcnv">
        <w:smartTagPr>
          <w:attr w:name="TCSC" w:val="0"/>
          <w:attr w:name="NumberType" w:val="1"/>
          <w:attr w:name="Negative" w:val="False"/>
          <w:attr w:name="HasSpace" w:val="False"/>
          <w:attr w:name="SourceValue" w:val=".3"/>
          <w:attr w:name="UnitName" w:val="mm"/>
        </w:smartTagPr>
        <w:r w:rsidRPr="00A76555">
          <w:rPr>
            <w:rFonts w:asciiTheme="minorEastAsia" w:eastAsiaTheme="minorEastAsia" w:hAnsiTheme="minorEastAsia" w:hint="eastAsia"/>
            <w:kern w:val="0"/>
          </w:rPr>
          <w:t>0.3mm</w:t>
        </w:r>
      </w:smartTag>
      <w:r w:rsidRPr="00A76555">
        <w:rPr>
          <w:rFonts w:asciiTheme="minorEastAsia" w:eastAsiaTheme="minorEastAsia" w:hAnsiTheme="minorEastAsia" w:hint="eastAsia"/>
          <w:kern w:val="0"/>
        </w:rPr>
        <w:t>，该空隙适于有镀层底板或焊接点。</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无镀层底板上的导体最小空隙为</w:t>
      </w:r>
      <w:smartTag w:uri="urn:schemas-microsoft-com:office:smarttags" w:element="chmetcnv">
        <w:smartTagPr>
          <w:attr w:name="TCSC" w:val="0"/>
          <w:attr w:name="NumberType" w:val="1"/>
          <w:attr w:name="Negative" w:val="False"/>
          <w:attr w:name="HasSpace" w:val="False"/>
          <w:attr w:name="SourceValue" w:val=".5"/>
          <w:attr w:name="UnitName" w:val="mm"/>
        </w:smartTagPr>
        <w:r w:rsidRPr="00A76555">
          <w:rPr>
            <w:rFonts w:asciiTheme="minorEastAsia" w:eastAsiaTheme="minorEastAsia" w:hAnsiTheme="minorEastAsia" w:hint="eastAsia"/>
            <w:kern w:val="0"/>
          </w:rPr>
          <w:t>0.5mm</w:t>
        </w:r>
      </w:smartTag>
      <w:r w:rsidRPr="00A76555">
        <w:rPr>
          <w:rFonts w:asciiTheme="minorEastAsia" w:eastAsiaTheme="minorEastAsia" w:hAnsiTheme="minorEastAsia" w:hint="eastAsia"/>
          <w:kern w:val="0"/>
        </w:rPr>
        <w:t>。</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最小导体宽度为</w:t>
      </w:r>
      <w:smartTag w:uri="urn:schemas-microsoft-com:office:smarttags" w:element="chmetcnv">
        <w:smartTagPr>
          <w:attr w:name="TCSC" w:val="0"/>
          <w:attr w:name="NumberType" w:val="1"/>
          <w:attr w:name="Negative" w:val="False"/>
          <w:attr w:name="HasSpace" w:val="False"/>
          <w:attr w:name="SourceValue" w:val=".3"/>
          <w:attr w:name="UnitName" w:val="mm"/>
        </w:smartTagPr>
        <w:r w:rsidRPr="00A76555">
          <w:rPr>
            <w:rFonts w:asciiTheme="minorEastAsia" w:eastAsiaTheme="minorEastAsia" w:hAnsiTheme="minorEastAsia" w:hint="eastAsia"/>
            <w:kern w:val="0"/>
          </w:rPr>
          <w:t>0.3mm</w:t>
        </w:r>
      </w:smartTag>
      <w:r w:rsidRPr="00A76555">
        <w:rPr>
          <w:rFonts w:asciiTheme="minorEastAsia" w:eastAsiaTheme="minorEastAsia" w:hAnsiTheme="minorEastAsia" w:hint="eastAsia"/>
          <w:kern w:val="0"/>
        </w:rPr>
        <w:t>，除非有监理工程师许可，否则铜皮厚度为</w:t>
      </w:r>
      <w:smartTag w:uri="urn:schemas-microsoft-com:office:smarttags" w:element="chmetcnv">
        <w:smartTagPr>
          <w:attr w:name="TCSC" w:val="0"/>
          <w:attr w:name="NumberType" w:val="1"/>
          <w:attr w:name="Negative" w:val="False"/>
          <w:attr w:name="HasSpace" w:val="False"/>
          <w:attr w:name="SourceValue" w:val="8.8"/>
          <w:attr w:name="UnitName" w:val="g"/>
        </w:smartTagPr>
        <w:r w:rsidRPr="00A76555">
          <w:rPr>
            <w:rFonts w:asciiTheme="minorEastAsia" w:eastAsiaTheme="minorEastAsia" w:hAnsiTheme="minorEastAsia" w:hint="eastAsia"/>
            <w:kern w:val="0"/>
          </w:rPr>
          <w:t>8.8g</w:t>
        </w:r>
      </w:smartTag>
      <w:r w:rsidRPr="00A76555">
        <w:rPr>
          <w:rFonts w:asciiTheme="minorEastAsia" w:eastAsiaTheme="minorEastAsia" w:hAnsiTheme="minorEastAsia" w:hint="eastAsia"/>
          <w:kern w:val="0"/>
        </w:rPr>
        <w:t>/cm</w:t>
      </w:r>
      <w:r w:rsidRPr="00A76555">
        <w:rPr>
          <w:rFonts w:asciiTheme="minorEastAsia" w:eastAsiaTheme="minorEastAsia" w:hAnsiTheme="minorEastAsia" w:hint="eastAsia"/>
          <w:kern w:val="0"/>
          <w:vertAlign w:val="superscript"/>
        </w:rPr>
        <w:t>2</w:t>
      </w:r>
      <w:r w:rsidRPr="00A76555">
        <w:rPr>
          <w:rFonts w:asciiTheme="minorEastAsia" w:eastAsiaTheme="minorEastAsia" w:hAnsiTheme="minorEastAsia" w:hint="eastAsia"/>
          <w:kern w:val="0"/>
        </w:rPr>
        <w:t>。</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2. 焊接　</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对焊接连接的要求应符合ANSI/IPC-S</w:t>
      </w:r>
      <w:smartTag w:uri="urn:schemas-microsoft-com:office:smarttags" w:element="chmetcnv">
        <w:smartTagPr>
          <w:attr w:name="TCSC" w:val="0"/>
          <w:attr w:name="NumberType" w:val="1"/>
          <w:attr w:name="Negative" w:val="True"/>
          <w:attr w:name="HasSpace" w:val="False"/>
          <w:attr w:name="SourceValue" w:val="815"/>
          <w:attr w:name="UnitName" w:val="a"/>
        </w:smartTagPr>
        <w:r w:rsidRPr="00A76555">
          <w:rPr>
            <w:rFonts w:asciiTheme="minorEastAsia" w:eastAsiaTheme="minorEastAsia" w:hAnsiTheme="minorEastAsia" w:hint="eastAsia"/>
            <w:kern w:val="0"/>
          </w:rPr>
          <w:t>-815A</w:t>
        </w:r>
      </w:smartTag>
      <w:r w:rsidRPr="00A76555">
        <w:rPr>
          <w:rFonts w:asciiTheme="minorEastAsia" w:eastAsiaTheme="minorEastAsia" w:hAnsiTheme="minorEastAsia" w:hint="eastAsia"/>
          <w:kern w:val="0"/>
        </w:rPr>
        <w:t>（1981）“电子互相连接点焊接的通用要求”的第3类。</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3. 焊接屏蔽</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对印刷电路板上焊接屏蔽的要求要符合ANSI/IPC- SM- </w:t>
      </w:r>
      <w:smartTag w:uri="urn:schemas-microsoft-com:office:smarttags" w:element="chmetcnv">
        <w:smartTagPr>
          <w:attr w:name="TCSC" w:val="0"/>
          <w:attr w:name="NumberType" w:val="1"/>
          <w:attr w:name="Negative" w:val="False"/>
          <w:attr w:name="HasSpace" w:val="False"/>
          <w:attr w:name="SourceValue" w:val="840"/>
          <w:attr w:name="UnitName" w:val="a"/>
        </w:smartTagPr>
        <w:r w:rsidRPr="00A76555">
          <w:rPr>
            <w:rFonts w:asciiTheme="minorEastAsia" w:eastAsiaTheme="minorEastAsia" w:hAnsiTheme="minorEastAsia" w:hint="eastAsia"/>
            <w:kern w:val="0"/>
          </w:rPr>
          <w:t>840A</w:t>
        </w:r>
      </w:smartTag>
      <w:r w:rsidRPr="00A76555">
        <w:rPr>
          <w:rFonts w:asciiTheme="minorEastAsia" w:eastAsiaTheme="minorEastAsia" w:hAnsiTheme="minorEastAsia" w:hint="eastAsia"/>
          <w:kern w:val="0"/>
        </w:rPr>
        <w:t xml:space="preserve"> （1983）“印刷电路板的焊接屏蔽的性能和质量”第3类。</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承包人应提供必要的测试资料使之符合ANSI/OIPC-SM</w:t>
      </w:r>
      <w:smartTag w:uri="urn:schemas-microsoft-com:office:smarttags" w:element="chmetcnv">
        <w:smartTagPr>
          <w:attr w:name="TCSC" w:val="0"/>
          <w:attr w:name="NumberType" w:val="1"/>
          <w:attr w:name="Negative" w:val="True"/>
          <w:attr w:name="HasSpace" w:val="False"/>
          <w:attr w:name="SourceValue" w:val="840"/>
          <w:attr w:name="UnitName" w:val="a"/>
        </w:smartTagPr>
        <w:r w:rsidRPr="00A76555">
          <w:rPr>
            <w:rFonts w:asciiTheme="minorEastAsia" w:eastAsiaTheme="minorEastAsia" w:hAnsiTheme="minorEastAsia" w:hint="eastAsia"/>
            <w:kern w:val="0"/>
          </w:rPr>
          <w:t>-840A</w:t>
        </w:r>
      </w:smartTag>
      <w:r w:rsidRPr="00A76555">
        <w:rPr>
          <w:rFonts w:asciiTheme="minorEastAsia" w:eastAsiaTheme="minorEastAsia" w:hAnsiTheme="minorEastAsia" w:hint="eastAsia"/>
          <w:kern w:val="0"/>
        </w:rPr>
        <w:t>的第4类（质量保证规则）。</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4. 涂覆保护　</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根据规定，电子组装件应当有一层涂覆保护层。所有无涂覆保护层的元器件如开关、保险丝、边联接器以及IC插座都应涂覆以免腐蚀。</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涂覆材料应符合ANSI/IPC-CC-830 “印刷电路板组装件电子绝缘化合物的性能和质量”的要求。涂覆层应是透明的，要使元件的标记和色彩编号清晰可见。涂层应是抗热型的。当热烙铁碰到涂覆物时，涂层不会燃，不会变黑或褪色。</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5. 印刷电路板组件　</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印刷电路板组件应符合ANSI-IPC-A-610（1983） “印刷电路板组件的可行性”的第3类要求。</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6. 电路板标记　</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所有的印刷电路板应标出元件编号，如果可能的话，应有与设计一致的线路图，在元件安装的一面有用绸网板印刷或类似处理的标记。</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用不透明的环</w:t>
      </w:r>
      <w:proofErr w:type="gramStart"/>
      <w:r w:rsidRPr="00A76555">
        <w:rPr>
          <w:rFonts w:asciiTheme="minorEastAsia" w:eastAsiaTheme="minorEastAsia" w:hAnsiTheme="minorEastAsia" w:hint="eastAsia"/>
          <w:kern w:val="0"/>
        </w:rPr>
        <w:t>氧绸网材料</w:t>
      </w:r>
      <w:proofErr w:type="gramEnd"/>
      <w:r w:rsidRPr="00A76555">
        <w:rPr>
          <w:rFonts w:asciiTheme="minorEastAsia" w:eastAsiaTheme="minorEastAsia" w:hAnsiTheme="minorEastAsia" w:hint="eastAsia"/>
          <w:kern w:val="0"/>
        </w:rPr>
        <w:t>或符合MIL-1-43553 规定的墨水在电路板上注明元件的测试点的标识等。</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7. 保护　</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以独立模块使用的所有印刷电路</w:t>
      </w:r>
      <w:proofErr w:type="gramStart"/>
      <w:r w:rsidRPr="00A76555">
        <w:rPr>
          <w:rFonts w:asciiTheme="minorEastAsia" w:eastAsiaTheme="minorEastAsia" w:hAnsiTheme="minorEastAsia" w:hint="eastAsia"/>
          <w:kern w:val="0"/>
        </w:rPr>
        <w:t>板应当</w:t>
      </w:r>
      <w:proofErr w:type="gramEnd"/>
      <w:r w:rsidRPr="00A76555">
        <w:rPr>
          <w:rFonts w:asciiTheme="minorEastAsia" w:eastAsiaTheme="minorEastAsia" w:hAnsiTheme="minorEastAsia" w:hint="eastAsia"/>
          <w:kern w:val="0"/>
        </w:rPr>
        <w:t>有可拆卸的金属</w:t>
      </w:r>
      <w:proofErr w:type="gramStart"/>
      <w:r w:rsidRPr="00A76555">
        <w:rPr>
          <w:rFonts w:asciiTheme="minorEastAsia" w:eastAsiaTheme="minorEastAsia" w:hAnsiTheme="minorEastAsia" w:hint="eastAsia"/>
          <w:kern w:val="0"/>
        </w:rPr>
        <w:t>片盖作机械性</w:t>
      </w:r>
      <w:proofErr w:type="gramEnd"/>
      <w:r w:rsidRPr="00A76555">
        <w:rPr>
          <w:rFonts w:asciiTheme="minorEastAsia" w:eastAsiaTheme="minorEastAsia" w:hAnsiTheme="minorEastAsia" w:hint="eastAsia"/>
          <w:kern w:val="0"/>
        </w:rPr>
        <w:t>保护使用，金属</w:t>
      </w:r>
      <w:proofErr w:type="gramStart"/>
      <w:r w:rsidRPr="00A76555">
        <w:rPr>
          <w:rFonts w:asciiTheme="minorEastAsia" w:eastAsiaTheme="minorEastAsia" w:hAnsiTheme="minorEastAsia" w:hint="eastAsia"/>
          <w:kern w:val="0"/>
        </w:rPr>
        <w:t>盖应当</w:t>
      </w:r>
      <w:proofErr w:type="gramEnd"/>
      <w:r w:rsidRPr="00A76555">
        <w:rPr>
          <w:rFonts w:asciiTheme="minorEastAsia" w:eastAsiaTheme="minorEastAsia" w:hAnsiTheme="minorEastAsia" w:hint="eastAsia"/>
          <w:kern w:val="0"/>
        </w:rPr>
        <w:t>连接到印刷电路板上的对地导体上。</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8. 调整维修　</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当印刷电路板需要作为产品部件调整或故障后、运输后的维修时，所有的工作必须符合ANSI/IPC-R-700B印刷电路板组装件的调整与维修。</w:t>
      </w:r>
    </w:p>
    <w:p w:rsidR="00A76555" w:rsidRPr="00A76555" w:rsidRDefault="008946B6" w:rsidP="00A76555">
      <w:pPr>
        <w:spacing w:line="360" w:lineRule="auto"/>
        <w:outlineLvl w:val="2"/>
        <w:rPr>
          <w:rFonts w:asciiTheme="minorEastAsia" w:eastAsiaTheme="minorEastAsia" w:hAnsiTheme="minorEastAsia"/>
          <w:b/>
        </w:rPr>
      </w:pPr>
      <w:bookmarkStart w:id="2335" w:name="_Toc430168532"/>
      <w:bookmarkStart w:id="2336" w:name="_Toc408387860"/>
      <w:bookmarkStart w:id="2337" w:name="_Toc437444810"/>
      <w:bookmarkStart w:id="2338" w:name="_Toc3985347"/>
      <w:bookmarkStart w:id="2339" w:name="_Toc16341163"/>
      <w:bookmarkStart w:id="2340" w:name="_Toc18079035"/>
      <w:r>
        <w:rPr>
          <w:rFonts w:asciiTheme="minorEastAsia" w:eastAsiaTheme="minorEastAsia" w:hAnsiTheme="minorEastAsia" w:hint="eastAsia"/>
          <w:b/>
        </w:rPr>
        <w:t>8</w:t>
      </w:r>
      <w:r w:rsidR="00A76555" w:rsidRPr="00A76555">
        <w:rPr>
          <w:rFonts w:asciiTheme="minorEastAsia" w:eastAsiaTheme="minorEastAsia" w:hAnsiTheme="minorEastAsia" w:hint="eastAsia"/>
          <w:b/>
        </w:rPr>
        <w:t>07.7.2 半导体变换器</w:t>
      </w:r>
      <w:bookmarkEnd w:id="2335"/>
      <w:bookmarkEnd w:id="2336"/>
      <w:bookmarkEnd w:id="2337"/>
      <w:bookmarkEnd w:id="2338"/>
      <w:bookmarkEnd w:id="2339"/>
      <w:bookmarkEnd w:id="2340"/>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1. 可听见的噪声　</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半导体变换器应以不可听见的频率工作。</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2. 浪涌电流　</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在接通开关选择设备时，允许浪涌电流以保护供电电源。</w:t>
      </w:r>
    </w:p>
    <w:p w:rsidR="00A76555" w:rsidRPr="00A76555" w:rsidRDefault="00A76555" w:rsidP="00A76555">
      <w:pPr>
        <w:spacing w:line="300" w:lineRule="auto"/>
        <w:ind w:firstLineChars="200" w:firstLine="420"/>
        <w:rPr>
          <w:rFonts w:asciiTheme="minorEastAsia" w:eastAsiaTheme="minorEastAsia" w:hAnsiTheme="minorEastAsia"/>
          <w:kern w:val="0"/>
        </w:rPr>
      </w:pPr>
    </w:p>
    <w:p w:rsidR="00A76555" w:rsidRPr="00A76555" w:rsidRDefault="008946B6" w:rsidP="00A76555">
      <w:pPr>
        <w:spacing w:line="300" w:lineRule="auto"/>
        <w:outlineLvl w:val="1"/>
        <w:rPr>
          <w:rFonts w:asciiTheme="minorEastAsia" w:eastAsiaTheme="minorEastAsia" w:hAnsiTheme="minorEastAsia"/>
          <w:b/>
        </w:rPr>
      </w:pPr>
      <w:bookmarkStart w:id="2341" w:name="_Toc430168533"/>
      <w:bookmarkStart w:id="2342" w:name="_Toc408387861"/>
      <w:bookmarkStart w:id="2343" w:name="_Toc437444811"/>
      <w:bookmarkStart w:id="2344" w:name="_Toc3985348"/>
      <w:bookmarkStart w:id="2345" w:name="_Toc16341164"/>
      <w:bookmarkStart w:id="2346" w:name="_Toc18079036"/>
      <w:r>
        <w:rPr>
          <w:rFonts w:asciiTheme="minorEastAsia" w:eastAsiaTheme="minorEastAsia" w:hAnsiTheme="minorEastAsia" w:hint="eastAsia"/>
          <w:b/>
        </w:rPr>
        <w:lastRenderedPageBreak/>
        <w:t>8</w:t>
      </w:r>
      <w:r w:rsidR="00A76555" w:rsidRPr="00A76555">
        <w:rPr>
          <w:rFonts w:asciiTheme="minorEastAsia" w:eastAsiaTheme="minorEastAsia" w:hAnsiTheme="minorEastAsia" w:hint="eastAsia"/>
          <w:b/>
        </w:rPr>
        <w:t>07.8 机壳</w:t>
      </w:r>
      <w:bookmarkEnd w:id="2341"/>
      <w:bookmarkEnd w:id="2342"/>
      <w:bookmarkEnd w:id="2343"/>
      <w:bookmarkEnd w:id="2344"/>
      <w:bookmarkEnd w:id="2345"/>
      <w:bookmarkEnd w:id="2346"/>
    </w:p>
    <w:p w:rsidR="00A76555" w:rsidRPr="00A76555" w:rsidRDefault="008946B6" w:rsidP="00A76555">
      <w:pPr>
        <w:spacing w:line="360" w:lineRule="auto"/>
        <w:outlineLvl w:val="2"/>
        <w:rPr>
          <w:rFonts w:asciiTheme="minorEastAsia" w:eastAsiaTheme="minorEastAsia" w:hAnsiTheme="minorEastAsia"/>
          <w:b/>
        </w:rPr>
      </w:pPr>
      <w:bookmarkStart w:id="2347" w:name="_Toc430168534"/>
      <w:bookmarkStart w:id="2348" w:name="_Toc408387862"/>
      <w:bookmarkStart w:id="2349" w:name="_Toc437444812"/>
      <w:bookmarkStart w:id="2350" w:name="_Toc3985349"/>
      <w:bookmarkStart w:id="2351" w:name="_Toc16341165"/>
      <w:bookmarkStart w:id="2352" w:name="_Toc18079037"/>
      <w:r>
        <w:rPr>
          <w:rFonts w:asciiTheme="minorEastAsia" w:eastAsiaTheme="minorEastAsia" w:hAnsiTheme="minorEastAsia" w:hint="eastAsia"/>
          <w:b/>
        </w:rPr>
        <w:t>8</w:t>
      </w:r>
      <w:r w:rsidR="00A76555" w:rsidRPr="00A76555">
        <w:rPr>
          <w:rFonts w:asciiTheme="minorEastAsia" w:eastAsiaTheme="minorEastAsia" w:hAnsiTheme="minorEastAsia" w:hint="eastAsia"/>
          <w:b/>
        </w:rPr>
        <w:t>07.8.1 设计和结构</w:t>
      </w:r>
      <w:bookmarkEnd w:id="2347"/>
      <w:bookmarkEnd w:id="2348"/>
      <w:bookmarkEnd w:id="2349"/>
      <w:bookmarkEnd w:id="2350"/>
      <w:bookmarkEnd w:id="2351"/>
      <w:bookmarkEnd w:id="2352"/>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用于机壳构造材料和方法应当保证机壳具有必要的强度和韧性，能承受正常条件的搬运，在规定的环境下的安装和工作不会有形变或性能降低的现象发生。机壳内外应当无尖角，以免引起伤害。</w:t>
      </w:r>
    </w:p>
    <w:p w:rsidR="00A76555" w:rsidRPr="00A76555" w:rsidRDefault="00A76555" w:rsidP="00A76555">
      <w:pPr>
        <w:spacing w:line="300" w:lineRule="auto"/>
        <w:ind w:firstLineChars="200" w:firstLine="420"/>
        <w:rPr>
          <w:rFonts w:asciiTheme="minorEastAsia" w:eastAsiaTheme="minorEastAsia" w:hAnsiTheme="minorEastAsia"/>
          <w:kern w:val="0"/>
        </w:rPr>
      </w:pPr>
    </w:p>
    <w:p w:rsidR="00A76555" w:rsidRPr="00A76555" w:rsidRDefault="008946B6" w:rsidP="00A76555">
      <w:pPr>
        <w:spacing w:line="360" w:lineRule="auto"/>
        <w:outlineLvl w:val="2"/>
        <w:rPr>
          <w:rFonts w:asciiTheme="minorEastAsia" w:eastAsiaTheme="minorEastAsia" w:hAnsiTheme="minorEastAsia"/>
          <w:b/>
        </w:rPr>
      </w:pPr>
      <w:bookmarkStart w:id="2353" w:name="_Toc430168535"/>
      <w:bookmarkStart w:id="2354" w:name="_Toc408387863"/>
      <w:bookmarkStart w:id="2355" w:name="_Toc437444813"/>
      <w:bookmarkStart w:id="2356" w:name="_Toc3985350"/>
      <w:bookmarkStart w:id="2357" w:name="_Toc16341166"/>
      <w:bookmarkStart w:id="2358" w:name="_Toc18079038"/>
      <w:r>
        <w:rPr>
          <w:rFonts w:asciiTheme="minorEastAsia" w:eastAsiaTheme="minorEastAsia" w:hAnsiTheme="minorEastAsia" w:hint="eastAsia"/>
          <w:b/>
        </w:rPr>
        <w:t>8</w:t>
      </w:r>
      <w:r w:rsidR="00A76555" w:rsidRPr="00A76555">
        <w:rPr>
          <w:rFonts w:asciiTheme="minorEastAsia" w:eastAsiaTheme="minorEastAsia" w:hAnsiTheme="minorEastAsia" w:hint="eastAsia"/>
          <w:b/>
        </w:rPr>
        <w:t>07.8.2 内部设备检修门</w:t>
      </w:r>
      <w:bookmarkEnd w:id="2353"/>
      <w:bookmarkEnd w:id="2354"/>
      <w:bookmarkEnd w:id="2355"/>
      <w:bookmarkEnd w:id="2356"/>
      <w:bookmarkEnd w:id="2357"/>
      <w:bookmarkEnd w:id="2358"/>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1. 门　</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除非在专用设备中有规定，否则设备都有一个装在机壳上的活页门，以便直接检修所有的内部设备，包括电缆、灯泡和与外线连接的端子以达到安装和维护的目的。在门打开不大于关闭位置110°时应有要求的空间。</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注意：以上要求不排除机壳内的活页面板，当沿着活动轴翻开时就可以提供空间。</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门可以上锁以防非法打开。</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门的</w:t>
      </w:r>
      <w:proofErr w:type="gramStart"/>
      <w:r w:rsidRPr="00A76555">
        <w:rPr>
          <w:rFonts w:asciiTheme="minorEastAsia" w:eastAsiaTheme="minorEastAsia" w:hAnsiTheme="minorEastAsia" w:hint="eastAsia"/>
          <w:kern w:val="0"/>
        </w:rPr>
        <w:t>活页和</w:t>
      </w:r>
      <w:proofErr w:type="gramEnd"/>
      <w:r w:rsidRPr="00A76555">
        <w:rPr>
          <w:rFonts w:asciiTheme="minorEastAsia" w:eastAsiaTheme="minorEastAsia" w:hAnsiTheme="minorEastAsia" w:hint="eastAsia"/>
          <w:kern w:val="0"/>
        </w:rPr>
        <w:t>开门把手应当是符合以下要求的材料：</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 (1) 或是防腐材料或是经过防腐处理的材料</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 (2) 美观耐用的结构</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 xml:space="preserve">2. 门的维持装置　</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该装置使门保持在打开位置。</w:t>
      </w:r>
    </w:p>
    <w:p w:rsidR="00A76555" w:rsidRPr="00A76555" w:rsidRDefault="00A76555" w:rsidP="00A76555">
      <w:pPr>
        <w:spacing w:line="300" w:lineRule="auto"/>
        <w:ind w:firstLineChars="200" w:firstLine="420"/>
        <w:rPr>
          <w:rFonts w:asciiTheme="minorEastAsia" w:eastAsiaTheme="minorEastAsia" w:hAnsiTheme="minorEastAsia"/>
          <w:kern w:val="0"/>
        </w:rPr>
      </w:pPr>
    </w:p>
    <w:p w:rsidR="00A76555" w:rsidRPr="00A76555" w:rsidRDefault="008946B6" w:rsidP="00A76555">
      <w:pPr>
        <w:spacing w:line="360" w:lineRule="auto"/>
        <w:outlineLvl w:val="2"/>
        <w:rPr>
          <w:rFonts w:asciiTheme="minorEastAsia" w:eastAsiaTheme="minorEastAsia" w:hAnsiTheme="minorEastAsia"/>
          <w:b/>
        </w:rPr>
      </w:pPr>
      <w:bookmarkStart w:id="2359" w:name="_Toc430168536"/>
      <w:bookmarkStart w:id="2360" w:name="_Toc408387864"/>
      <w:bookmarkStart w:id="2361" w:name="_Toc437444814"/>
      <w:bookmarkStart w:id="2362" w:name="_Toc3985351"/>
      <w:bookmarkStart w:id="2363" w:name="_Toc16341167"/>
      <w:bookmarkStart w:id="2364" w:name="_Toc18079039"/>
      <w:r>
        <w:rPr>
          <w:rFonts w:asciiTheme="minorEastAsia" w:eastAsiaTheme="minorEastAsia" w:hAnsiTheme="minorEastAsia" w:hint="eastAsia"/>
          <w:b/>
        </w:rPr>
        <w:t>8</w:t>
      </w:r>
      <w:r w:rsidR="00A76555" w:rsidRPr="00A76555">
        <w:rPr>
          <w:rFonts w:asciiTheme="minorEastAsia" w:eastAsiaTheme="minorEastAsia" w:hAnsiTheme="minorEastAsia" w:hint="eastAsia"/>
          <w:b/>
        </w:rPr>
        <w:t>07.8.3 机箱内的安全固定装置</w:t>
      </w:r>
      <w:bookmarkEnd w:id="2359"/>
      <w:bookmarkEnd w:id="2360"/>
      <w:bookmarkEnd w:id="2361"/>
      <w:bookmarkEnd w:id="2362"/>
      <w:bookmarkEnd w:id="2363"/>
      <w:bookmarkEnd w:id="2364"/>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1. 设备内重量较大的元件除正常焊接外，应有较牢固的机械固定。</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2. 抽屉式的组件在抽出时，应提供多个位置用于锁定。</w:t>
      </w:r>
    </w:p>
    <w:p w:rsidR="00A76555" w:rsidRPr="00A76555" w:rsidRDefault="00A76555" w:rsidP="00A76555">
      <w:pPr>
        <w:spacing w:line="300" w:lineRule="auto"/>
        <w:ind w:firstLineChars="200" w:firstLine="420"/>
        <w:rPr>
          <w:rFonts w:asciiTheme="minorEastAsia" w:eastAsiaTheme="minorEastAsia" w:hAnsiTheme="minorEastAsia"/>
          <w:kern w:val="0"/>
        </w:rPr>
      </w:pPr>
    </w:p>
    <w:p w:rsidR="00A76555" w:rsidRPr="00A76555" w:rsidRDefault="008946B6" w:rsidP="00A76555">
      <w:pPr>
        <w:spacing w:line="360" w:lineRule="auto"/>
        <w:outlineLvl w:val="2"/>
        <w:rPr>
          <w:rFonts w:asciiTheme="minorEastAsia" w:eastAsiaTheme="minorEastAsia" w:hAnsiTheme="minorEastAsia"/>
          <w:b/>
        </w:rPr>
      </w:pPr>
      <w:bookmarkStart w:id="2365" w:name="_Toc430168537"/>
      <w:bookmarkStart w:id="2366" w:name="_Toc408387865"/>
      <w:bookmarkStart w:id="2367" w:name="_Toc437444815"/>
      <w:bookmarkStart w:id="2368" w:name="_Toc3985352"/>
      <w:bookmarkStart w:id="2369" w:name="_Toc16341168"/>
      <w:bookmarkStart w:id="2370" w:name="_Toc18079040"/>
      <w:r>
        <w:rPr>
          <w:rFonts w:asciiTheme="minorEastAsia" w:eastAsiaTheme="minorEastAsia" w:hAnsiTheme="minorEastAsia" w:hint="eastAsia"/>
          <w:b/>
        </w:rPr>
        <w:t>8</w:t>
      </w:r>
      <w:r w:rsidR="00A76555" w:rsidRPr="00A76555">
        <w:rPr>
          <w:rFonts w:asciiTheme="minorEastAsia" w:eastAsiaTheme="minorEastAsia" w:hAnsiTheme="minorEastAsia" w:hint="eastAsia"/>
          <w:b/>
        </w:rPr>
        <w:t>07.8.4 危险标志</w:t>
      </w:r>
      <w:bookmarkEnd w:id="2365"/>
      <w:bookmarkEnd w:id="2366"/>
      <w:bookmarkEnd w:id="2367"/>
      <w:bookmarkEnd w:id="2368"/>
      <w:bookmarkEnd w:id="2369"/>
      <w:bookmarkEnd w:id="2370"/>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在适当之处，要有危险标志，牢固地固定在检修门内侧的一个永久性的位置上。</w:t>
      </w:r>
    </w:p>
    <w:p w:rsidR="00A76555" w:rsidRPr="00A76555" w:rsidRDefault="00A76555" w:rsidP="00A76555">
      <w:pPr>
        <w:spacing w:line="300" w:lineRule="auto"/>
        <w:ind w:firstLineChars="200" w:firstLine="420"/>
        <w:rPr>
          <w:rFonts w:asciiTheme="minorEastAsia" w:eastAsiaTheme="minorEastAsia" w:hAnsiTheme="minorEastAsia"/>
          <w:kern w:val="0"/>
        </w:rPr>
      </w:pPr>
    </w:p>
    <w:p w:rsidR="00A76555" w:rsidRPr="00A76555" w:rsidRDefault="008946B6" w:rsidP="00A76555">
      <w:pPr>
        <w:spacing w:line="360" w:lineRule="auto"/>
        <w:outlineLvl w:val="2"/>
        <w:rPr>
          <w:rFonts w:asciiTheme="minorEastAsia" w:eastAsiaTheme="minorEastAsia" w:hAnsiTheme="minorEastAsia"/>
          <w:b/>
        </w:rPr>
      </w:pPr>
      <w:bookmarkStart w:id="2371" w:name="_Toc430168538"/>
      <w:bookmarkStart w:id="2372" w:name="_Toc408387866"/>
      <w:bookmarkStart w:id="2373" w:name="_Toc437444816"/>
      <w:bookmarkStart w:id="2374" w:name="_Toc3985353"/>
      <w:bookmarkStart w:id="2375" w:name="_Toc16341169"/>
      <w:bookmarkStart w:id="2376" w:name="_Toc18079041"/>
      <w:r>
        <w:rPr>
          <w:rFonts w:asciiTheme="minorEastAsia" w:eastAsiaTheme="minorEastAsia" w:hAnsiTheme="minorEastAsia" w:hint="eastAsia"/>
          <w:b/>
        </w:rPr>
        <w:t>8</w:t>
      </w:r>
      <w:r w:rsidR="00A76555" w:rsidRPr="00A76555">
        <w:rPr>
          <w:rFonts w:asciiTheme="minorEastAsia" w:eastAsiaTheme="minorEastAsia" w:hAnsiTheme="minorEastAsia" w:hint="eastAsia"/>
          <w:b/>
        </w:rPr>
        <w:t>07.8.5 文件存放箱</w:t>
      </w:r>
      <w:bookmarkEnd w:id="2371"/>
      <w:bookmarkEnd w:id="2372"/>
      <w:bookmarkEnd w:id="2373"/>
      <w:bookmarkEnd w:id="2374"/>
      <w:bookmarkEnd w:id="2375"/>
      <w:bookmarkEnd w:id="2376"/>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在检修门的内侧提供一个口袋以用于放置服务卡以及现场人员使用的基本文件。</w:t>
      </w:r>
    </w:p>
    <w:p w:rsidR="00A76555" w:rsidRPr="00A76555" w:rsidRDefault="00A76555" w:rsidP="00A76555">
      <w:pPr>
        <w:spacing w:line="300" w:lineRule="auto"/>
        <w:ind w:firstLineChars="200" w:firstLine="420"/>
        <w:rPr>
          <w:rFonts w:asciiTheme="minorEastAsia" w:eastAsiaTheme="minorEastAsia" w:hAnsiTheme="minorEastAsia"/>
          <w:kern w:val="0"/>
        </w:rPr>
      </w:pPr>
    </w:p>
    <w:p w:rsidR="00A76555" w:rsidRPr="00A76555" w:rsidRDefault="008946B6" w:rsidP="00A76555">
      <w:pPr>
        <w:spacing w:line="360" w:lineRule="auto"/>
        <w:outlineLvl w:val="2"/>
        <w:rPr>
          <w:rFonts w:asciiTheme="minorEastAsia" w:eastAsiaTheme="minorEastAsia" w:hAnsiTheme="minorEastAsia"/>
          <w:b/>
        </w:rPr>
      </w:pPr>
      <w:bookmarkStart w:id="2377" w:name="_Toc430168539"/>
      <w:bookmarkStart w:id="2378" w:name="_Toc408387867"/>
      <w:bookmarkStart w:id="2379" w:name="_Toc437444817"/>
      <w:bookmarkStart w:id="2380" w:name="_Toc3985354"/>
      <w:bookmarkStart w:id="2381" w:name="_Toc16341170"/>
      <w:bookmarkStart w:id="2382" w:name="_Toc18079042"/>
      <w:r>
        <w:rPr>
          <w:rFonts w:asciiTheme="minorEastAsia" w:eastAsiaTheme="minorEastAsia" w:hAnsiTheme="minorEastAsia" w:hint="eastAsia"/>
          <w:b/>
        </w:rPr>
        <w:t>8</w:t>
      </w:r>
      <w:r w:rsidR="00A76555" w:rsidRPr="00A76555">
        <w:rPr>
          <w:rFonts w:asciiTheme="minorEastAsia" w:eastAsiaTheme="minorEastAsia" w:hAnsiTheme="minorEastAsia" w:hint="eastAsia"/>
          <w:b/>
        </w:rPr>
        <w:t>07.8.6 耐风雨侵蚀能力</w:t>
      </w:r>
      <w:bookmarkEnd w:id="2377"/>
      <w:bookmarkEnd w:id="2378"/>
      <w:bookmarkEnd w:id="2379"/>
      <w:bookmarkEnd w:id="2380"/>
      <w:bookmarkEnd w:id="2381"/>
      <w:bookmarkEnd w:id="2382"/>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所</w:t>
      </w:r>
      <w:proofErr w:type="gramStart"/>
      <w:r w:rsidRPr="00A76555">
        <w:rPr>
          <w:rFonts w:asciiTheme="minorEastAsia" w:eastAsiaTheme="minorEastAsia" w:hAnsiTheme="minorEastAsia" w:hint="eastAsia"/>
          <w:kern w:val="0"/>
        </w:rPr>
        <w:t>有机壳</w:t>
      </w:r>
      <w:proofErr w:type="gramEnd"/>
      <w:r w:rsidRPr="00A76555">
        <w:rPr>
          <w:rFonts w:asciiTheme="minorEastAsia" w:eastAsiaTheme="minorEastAsia" w:hAnsiTheme="minorEastAsia" w:hint="eastAsia"/>
          <w:kern w:val="0"/>
        </w:rPr>
        <w:t>的门和开启孔或受天气影响的设备，都应当有耐久的弹性式防风雨密封设备，或设计成能有效地防止水进入到内部关键部分。</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整个设备作为正常使用安装时，要服从IEC-529中的IP56 保护程度的测试要求，并与本条款一致。</w:t>
      </w:r>
    </w:p>
    <w:p w:rsidR="00A76555" w:rsidRPr="00A76555" w:rsidRDefault="00A76555" w:rsidP="00A76555">
      <w:pPr>
        <w:spacing w:line="300" w:lineRule="auto"/>
        <w:ind w:firstLineChars="200" w:firstLine="420"/>
        <w:rPr>
          <w:rFonts w:asciiTheme="minorEastAsia" w:eastAsiaTheme="minorEastAsia" w:hAnsiTheme="minorEastAsia"/>
          <w:kern w:val="0"/>
        </w:rPr>
      </w:pPr>
    </w:p>
    <w:p w:rsidR="00A76555" w:rsidRPr="00A76555" w:rsidRDefault="008946B6" w:rsidP="00A76555">
      <w:pPr>
        <w:spacing w:line="360" w:lineRule="auto"/>
        <w:outlineLvl w:val="2"/>
        <w:rPr>
          <w:rFonts w:asciiTheme="minorEastAsia" w:eastAsiaTheme="minorEastAsia" w:hAnsiTheme="minorEastAsia"/>
          <w:b/>
        </w:rPr>
      </w:pPr>
      <w:bookmarkStart w:id="2383" w:name="_Toc430168540"/>
      <w:bookmarkStart w:id="2384" w:name="_Toc408387868"/>
      <w:bookmarkStart w:id="2385" w:name="_Toc437444818"/>
      <w:bookmarkStart w:id="2386" w:name="_Toc3985355"/>
      <w:bookmarkStart w:id="2387" w:name="_Toc16341171"/>
      <w:bookmarkStart w:id="2388" w:name="_Toc18079043"/>
      <w:r>
        <w:rPr>
          <w:rFonts w:asciiTheme="minorEastAsia" w:eastAsiaTheme="minorEastAsia" w:hAnsiTheme="minorEastAsia" w:hint="eastAsia"/>
          <w:b/>
        </w:rPr>
        <w:t>8</w:t>
      </w:r>
      <w:r w:rsidR="00A76555" w:rsidRPr="00A76555">
        <w:rPr>
          <w:rFonts w:asciiTheme="minorEastAsia" w:eastAsiaTheme="minorEastAsia" w:hAnsiTheme="minorEastAsia" w:hint="eastAsia"/>
          <w:b/>
        </w:rPr>
        <w:t>07.8.7 通风</w:t>
      </w:r>
      <w:bookmarkEnd w:id="2383"/>
      <w:bookmarkEnd w:id="2384"/>
      <w:bookmarkEnd w:id="2385"/>
      <w:bookmarkEnd w:id="2386"/>
      <w:bookmarkEnd w:id="2387"/>
      <w:bookmarkEnd w:id="2388"/>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在任何气候条件下，均要提供通风防止机壳内的水气凝结，并且使可能进入机壳的任何气体散发出来。通风系统的设计和布局要防止灰尘和昆虫的进入。</w:t>
      </w:r>
    </w:p>
    <w:p w:rsidR="00A76555" w:rsidRPr="00A76555" w:rsidRDefault="00A76555" w:rsidP="00A76555">
      <w:pPr>
        <w:spacing w:line="300" w:lineRule="auto"/>
        <w:ind w:firstLineChars="200" w:firstLine="420"/>
        <w:rPr>
          <w:rFonts w:asciiTheme="minorEastAsia" w:eastAsiaTheme="minorEastAsia" w:hAnsiTheme="minorEastAsia"/>
          <w:kern w:val="0"/>
        </w:rPr>
      </w:pPr>
    </w:p>
    <w:p w:rsidR="00A76555" w:rsidRPr="00A76555" w:rsidRDefault="008946B6" w:rsidP="00A76555">
      <w:pPr>
        <w:spacing w:line="360" w:lineRule="auto"/>
        <w:outlineLvl w:val="2"/>
        <w:rPr>
          <w:rFonts w:asciiTheme="minorEastAsia" w:eastAsiaTheme="minorEastAsia" w:hAnsiTheme="minorEastAsia"/>
          <w:b/>
        </w:rPr>
      </w:pPr>
      <w:bookmarkStart w:id="2389" w:name="_Toc430168541"/>
      <w:bookmarkStart w:id="2390" w:name="_Toc408387869"/>
      <w:bookmarkStart w:id="2391" w:name="_Toc437444819"/>
      <w:bookmarkStart w:id="2392" w:name="_Toc3985356"/>
      <w:bookmarkStart w:id="2393" w:name="_Toc16341172"/>
      <w:bookmarkStart w:id="2394" w:name="_Toc18079044"/>
      <w:r>
        <w:rPr>
          <w:rFonts w:asciiTheme="minorEastAsia" w:eastAsiaTheme="minorEastAsia" w:hAnsiTheme="minorEastAsia" w:hint="eastAsia"/>
          <w:b/>
        </w:rPr>
        <w:t>8</w:t>
      </w:r>
      <w:r w:rsidR="00A76555" w:rsidRPr="00A76555">
        <w:rPr>
          <w:rFonts w:asciiTheme="minorEastAsia" w:eastAsiaTheme="minorEastAsia" w:hAnsiTheme="minorEastAsia" w:hint="eastAsia"/>
          <w:b/>
        </w:rPr>
        <w:t>07.8.8 接地和固定</w:t>
      </w:r>
      <w:bookmarkEnd w:id="2389"/>
      <w:bookmarkEnd w:id="2390"/>
      <w:bookmarkEnd w:id="2391"/>
      <w:bookmarkEnd w:id="2392"/>
      <w:bookmarkEnd w:id="2393"/>
      <w:bookmarkEnd w:id="2394"/>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lastRenderedPageBreak/>
        <w:t>若无特殊说明，机壳应有专用的接地端子，该端子与工作地线之间应牢固焊接。</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承包人将提供需要的安排来满足干净接地的要求。</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所有电缆封装、管道和其它类似的东西将固定在一起，特别要注意单芯电缆封装的正确固定和接地。</w:t>
      </w:r>
    </w:p>
    <w:p w:rsidR="00A76555" w:rsidRPr="00A76555" w:rsidRDefault="00A76555" w:rsidP="00A76555">
      <w:pPr>
        <w:spacing w:line="300" w:lineRule="auto"/>
        <w:ind w:firstLineChars="200" w:firstLine="420"/>
        <w:rPr>
          <w:rFonts w:asciiTheme="minorEastAsia" w:eastAsiaTheme="minorEastAsia" w:hAnsiTheme="minorEastAsia"/>
          <w:kern w:val="0"/>
        </w:rPr>
      </w:pPr>
      <w:r w:rsidRPr="00A76555">
        <w:rPr>
          <w:rFonts w:asciiTheme="minorEastAsia" w:eastAsiaTheme="minorEastAsia" w:hAnsiTheme="minorEastAsia" w:hint="eastAsia"/>
          <w:kern w:val="0"/>
        </w:rPr>
        <w:t>所提供接地极和接地导体的测试将按监理工程师指示的做。</w:t>
      </w:r>
    </w:p>
    <w:p w:rsidR="00146CC1" w:rsidRDefault="00A76555" w:rsidP="00A76555">
      <w:pPr>
        <w:spacing w:line="300" w:lineRule="auto"/>
        <w:ind w:firstLineChars="200" w:firstLine="420"/>
        <w:rPr>
          <w:rFonts w:asciiTheme="minorEastAsia" w:eastAsiaTheme="minorEastAsia" w:hAnsiTheme="minorEastAsia"/>
          <w:kern w:val="0"/>
        </w:rPr>
        <w:sectPr w:rsidR="00146CC1" w:rsidSect="00D75D59">
          <w:headerReference w:type="even" r:id="rId16"/>
          <w:pgSz w:w="11906" w:h="16838"/>
          <w:pgMar w:top="1304" w:right="1304" w:bottom="1304" w:left="1701" w:header="851" w:footer="851" w:gutter="0"/>
          <w:cols w:space="425"/>
          <w:docGrid w:linePitch="312"/>
        </w:sectPr>
      </w:pPr>
      <w:r w:rsidRPr="00A76555">
        <w:rPr>
          <w:rFonts w:asciiTheme="minorEastAsia" w:eastAsiaTheme="minorEastAsia" w:hAnsiTheme="minorEastAsia" w:hint="eastAsia"/>
          <w:kern w:val="0"/>
        </w:rPr>
        <w:t>系统的设计将包括杂散漏泄电流及放电和相邻电路的故障防止保护，它们将引起损坏或设备性能不正常。</w:t>
      </w:r>
    </w:p>
    <w:p w:rsidR="00146CC1" w:rsidRPr="005D7B67" w:rsidRDefault="00146CC1" w:rsidP="00146CC1">
      <w:pPr>
        <w:pStyle w:val="ac"/>
        <w:spacing w:line="300" w:lineRule="auto"/>
        <w:ind w:firstLineChars="200" w:firstLine="562"/>
        <w:jc w:val="center"/>
        <w:outlineLvl w:val="1"/>
        <w:rPr>
          <w:rFonts w:ascii="黑体" w:eastAsia="黑体"/>
          <w:b/>
          <w:bCs/>
          <w:sz w:val="28"/>
          <w:szCs w:val="28"/>
        </w:rPr>
      </w:pPr>
      <w:bookmarkStart w:id="2395" w:name="_Toc18079045"/>
      <w:r w:rsidRPr="005D7B67">
        <w:rPr>
          <w:rFonts w:ascii="黑体" w:eastAsia="黑体" w:hint="eastAsia"/>
          <w:b/>
          <w:bCs/>
          <w:sz w:val="28"/>
          <w:szCs w:val="28"/>
        </w:rPr>
        <w:lastRenderedPageBreak/>
        <w:t>第</w:t>
      </w:r>
      <w:r>
        <w:rPr>
          <w:rFonts w:ascii="黑体" w:eastAsia="黑体" w:hint="eastAsia"/>
          <w:b/>
          <w:bCs/>
          <w:sz w:val="28"/>
          <w:szCs w:val="28"/>
        </w:rPr>
        <w:t>8</w:t>
      </w:r>
      <w:r w:rsidRPr="005D7B67">
        <w:rPr>
          <w:rFonts w:ascii="黑体" w:eastAsia="黑体" w:hint="eastAsia"/>
          <w:b/>
          <w:bCs/>
          <w:sz w:val="28"/>
          <w:szCs w:val="28"/>
        </w:rPr>
        <w:t>608节 收费设施及地下通道</w:t>
      </w:r>
      <w:bookmarkEnd w:id="2395"/>
    </w:p>
    <w:p w:rsidR="00146CC1" w:rsidRDefault="00146CC1" w:rsidP="00146CC1">
      <w:pPr>
        <w:tabs>
          <w:tab w:val="left" w:pos="900"/>
        </w:tabs>
        <w:spacing w:line="300" w:lineRule="auto"/>
        <w:ind w:firstLineChars="200" w:firstLine="420"/>
        <w:rPr>
          <w:rFonts w:hAnsi="宋体"/>
        </w:rPr>
      </w:pPr>
    </w:p>
    <w:p w:rsidR="00146CC1" w:rsidRPr="005D7B67" w:rsidRDefault="00146CC1" w:rsidP="00146CC1">
      <w:pPr>
        <w:outlineLvl w:val="2"/>
        <w:rPr>
          <w:rFonts w:asciiTheme="minorEastAsia" w:eastAsiaTheme="minorEastAsia" w:hAnsiTheme="minorEastAsia"/>
          <w:b/>
          <w:bCs/>
        </w:rPr>
      </w:pPr>
      <w:bookmarkStart w:id="2396" w:name="_Toc18079046"/>
      <w:r>
        <w:rPr>
          <w:rFonts w:asciiTheme="minorEastAsia" w:eastAsiaTheme="minorEastAsia" w:hAnsiTheme="minorEastAsia" w:hint="eastAsia"/>
          <w:b/>
          <w:bCs/>
        </w:rPr>
        <w:t>8</w:t>
      </w:r>
      <w:r w:rsidRPr="005D7B67">
        <w:rPr>
          <w:rFonts w:asciiTheme="minorEastAsia" w:eastAsiaTheme="minorEastAsia" w:hAnsiTheme="minorEastAsia" w:hint="eastAsia"/>
          <w:b/>
          <w:bCs/>
        </w:rPr>
        <w:t>608.1概述</w:t>
      </w:r>
      <w:bookmarkEnd w:id="2396"/>
    </w:p>
    <w:p w:rsidR="00146CC1" w:rsidRPr="005D7B67" w:rsidRDefault="00146CC1" w:rsidP="00146CC1">
      <w:pPr>
        <w:spacing w:line="360" w:lineRule="auto"/>
        <w:outlineLvl w:val="4"/>
        <w:rPr>
          <w:rFonts w:asciiTheme="minorEastAsia" w:eastAsiaTheme="minorEastAsia" w:hAnsiTheme="minorEastAsia"/>
          <w:b/>
        </w:rPr>
      </w:pPr>
      <w:r>
        <w:rPr>
          <w:rFonts w:asciiTheme="minorEastAsia" w:eastAsiaTheme="minorEastAsia" w:hAnsiTheme="minorEastAsia" w:hint="eastAsia"/>
          <w:b/>
        </w:rPr>
        <w:t>8</w:t>
      </w:r>
      <w:r w:rsidRPr="005D7B67">
        <w:rPr>
          <w:rFonts w:asciiTheme="minorEastAsia" w:eastAsiaTheme="minorEastAsia" w:hAnsiTheme="minorEastAsia" w:hint="eastAsia"/>
          <w:b/>
        </w:rPr>
        <w:t>608.1.1 范围</w:t>
      </w:r>
    </w:p>
    <w:p w:rsidR="00146CC1" w:rsidRPr="005D7B67" w:rsidRDefault="00146CC1" w:rsidP="00146CC1">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本节工作内容包括收费（</w:t>
      </w:r>
      <w:proofErr w:type="gramStart"/>
      <w:r w:rsidRPr="005D7B67">
        <w:rPr>
          <w:rFonts w:asciiTheme="minorEastAsia" w:eastAsiaTheme="minorEastAsia" w:hAnsiTheme="minorEastAsia" w:hint="eastAsia"/>
          <w:szCs w:val="21"/>
        </w:rPr>
        <w:t>入口治</w:t>
      </w:r>
      <w:proofErr w:type="gramEnd"/>
      <w:r w:rsidRPr="005D7B67">
        <w:rPr>
          <w:rFonts w:asciiTheme="minorEastAsia" w:eastAsiaTheme="minorEastAsia" w:hAnsiTheme="minorEastAsia" w:hint="eastAsia"/>
          <w:szCs w:val="21"/>
        </w:rPr>
        <w:t>超）设施的土建部分,含收费（治超）岛（含岛上设备基础、手孔、穿线管道、收费亭基础、亭下人孔、岛上防撞护栏、防撞柱等）、预埋管线（广场横穿钢管及PVC子管、摄像机钢管）、路肩人孔以及收费（治超）设施的预埋件设施等有关作业。</w:t>
      </w:r>
    </w:p>
    <w:p w:rsidR="00146CC1" w:rsidRPr="005D7B67" w:rsidRDefault="00146CC1" w:rsidP="00146CC1">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收费广场摄像机基础、计重设备基础的预埋等工程含在第</w:t>
      </w:r>
      <w:r>
        <w:rPr>
          <w:rFonts w:asciiTheme="minorEastAsia" w:eastAsiaTheme="minorEastAsia" w:hAnsiTheme="minorEastAsia" w:hint="eastAsia"/>
          <w:szCs w:val="21"/>
        </w:rPr>
        <w:t>8</w:t>
      </w:r>
      <w:r w:rsidRPr="005D7B67">
        <w:rPr>
          <w:rFonts w:asciiTheme="minorEastAsia" w:eastAsiaTheme="minorEastAsia" w:hAnsiTheme="minorEastAsia" w:hint="eastAsia"/>
          <w:szCs w:val="21"/>
        </w:rPr>
        <w:t>00章中，不在本章节范围内。在收费岛、预埋管道施工时，应预先联系机电专业人员及房建专业（收费大棚）人员到现场配合，确定好施工界面以防有所遗漏及与其他专业无法对接，确保土建施工满足后期机电施工需求及条件。</w:t>
      </w:r>
    </w:p>
    <w:p w:rsidR="00146CC1" w:rsidRPr="005D7B67" w:rsidRDefault="00146CC1" w:rsidP="00146CC1">
      <w:pPr>
        <w:pStyle w:val="ac"/>
        <w:spacing w:line="300" w:lineRule="auto"/>
        <w:ind w:firstLineChars="200" w:firstLine="420"/>
        <w:rPr>
          <w:rFonts w:asciiTheme="minorEastAsia" w:eastAsiaTheme="minorEastAsia" w:hAnsiTheme="minorEastAsia"/>
          <w:szCs w:val="21"/>
        </w:rPr>
      </w:pPr>
    </w:p>
    <w:p w:rsidR="00146CC1" w:rsidRPr="005D7B67" w:rsidRDefault="00146CC1" w:rsidP="00146CC1">
      <w:pPr>
        <w:spacing w:line="360" w:lineRule="auto"/>
        <w:outlineLvl w:val="4"/>
        <w:rPr>
          <w:rFonts w:asciiTheme="minorEastAsia" w:eastAsiaTheme="minorEastAsia" w:hAnsiTheme="minorEastAsia"/>
          <w:b/>
        </w:rPr>
      </w:pPr>
      <w:r>
        <w:rPr>
          <w:rFonts w:asciiTheme="minorEastAsia" w:eastAsiaTheme="minorEastAsia" w:hAnsiTheme="minorEastAsia" w:hint="eastAsia"/>
          <w:b/>
        </w:rPr>
        <w:t>8</w:t>
      </w:r>
      <w:r w:rsidRPr="005D7B67">
        <w:rPr>
          <w:rFonts w:asciiTheme="minorEastAsia" w:eastAsiaTheme="minorEastAsia" w:hAnsiTheme="minorEastAsia" w:hint="eastAsia"/>
          <w:b/>
        </w:rPr>
        <w:t>608.1.2 项目概况</w:t>
      </w:r>
    </w:p>
    <w:p w:rsidR="00146CC1" w:rsidRPr="005D7B67" w:rsidRDefault="00146CC1" w:rsidP="00146CC1">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1. 概况</w:t>
      </w:r>
    </w:p>
    <w:p w:rsidR="00146CC1" w:rsidRPr="005D7B67" w:rsidRDefault="00146CC1" w:rsidP="00146CC1">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本项目为一级公路,收费系统采用开放式收费制式，本项目全线在K40+685处设置1处主线收费站。收费方式采用半自动收费方式,即人工判别车型,人工收费,计算机管理,辅以车辆检测器校核,闭路电视监视,对货车实行计重收费。</w:t>
      </w:r>
    </w:p>
    <w:p w:rsidR="00146CC1" w:rsidRPr="005D7B67" w:rsidRDefault="00146CC1" w:rsidP="00146CC1">
      <w:pPr>
        <w:pStyle w:val="ac"/>
        <w:spacing w:line="300" w:lineRule="auto"/>
        <w:ind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2. 收费广场车道规模</w:t>
      </w:r>
    </w:p>
    <w:p w:rsidR="00146CC1" w:rsidRPr="005D7B67" w:rsidRDefault="00146CC1" w:rsidP="00146CC1">
      <w:pPr>
        <w:spacing w:line="300" w:lineRule="auto"/>
        <w:jc w:val="center"/>
        <w:rPr>
          <w:rFonts w:asciiTheme="minorEastAsia" w:eastAsiaTheme="minorEastAsia" w:hAnsiTheme="minorEastAsia"/>
          <w:b/>
        </w:rPr>
      </w:pPr>
      <w:r w:rsidRPr="005D7B67">
        <w:rPr>
          <w:rFonts w:asciiTheme="minorEastAsia" w:eastAsiaTheme="minorEastAsia" w:hAnsiTheme="minorEastAsia" w:hint="eastAsia"/>
          <w:b/>
        </w:rPr>
        <w:t>收费车道数量一览表</w:t>
      </w:r>
    </w:p>
    <w:tbl>
      <w:tblPr>
        <w:tblW w:w="8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1433"/>
        <w:gridCol w:w="1106"/>
        <w:gridCol w:w="1351"/>
        <w:gridCol w:w="1304"/>
        <w:gridCol w:w="1276"/>
        <w:gridCol w:w="1005"/>
      </w:tblGrid>
      <w:tr w:rsidR="00146CC1" w:rsidRPr="005D7B67" w:rsidTr="00E60B2C">
        <w:trPr>
          <w:trHeight w:val="413"/>
          <w:tblHeader/>
          <w:jc w:val="center"/>
        </w:trPr>
        <w:tc>
          <w:tcPr>
            <w:tcW w:w="661" w:type="dxa"/>
            <w:vAlign w:val="center"/>
          </w:tcPr>
          <w:p w:rsidR="00146CC1" w:rsidRPr="005D7B67" w:rsidRDefault="00146CC1" w:rsidP="00E60B2C">
            <w:pPr>
              <w:widowControl/>
              <w:spacing w:line="300" w:lineRule="auto"/>
              <w:jc w:val="center"/>
              <w:rPr>
                <w:rFonts w:asciiTheme="minorEastAsia" w:eastAsiaTheme="minorEastAsia" w:hAnsiTheme="minorEastAsia" w:cs="宋体"/>
                <w:bCs/>
                <w:kern w:val="0"/>
              </w:rPr>
            </w:pPr>
            <w:r w:rsidRPr="005D7B67">
              <w:rPr>
                <w:rFonts w:asciiTheme="minorEastAsia" w:eastAsiaTheme="minorEastAsia" w:hAnsiTheme="minorEastAsia" w:cs="宋体" w:hint="eastAsia"/>
                <w:bCs/>
                <w:kern w:val="0"/>
              </w:rPr>
              <w:t>序号</w:t>
            </w:r>
          </w:p>
        </w:tc>
        <w:tc>
          <w:tcPr>
            <w:tcW w:w="1433" w:type="dxa"/>
            <w:vAlign w:val="center"/>
          </w:tcPr>
          <w:p w:rsidR="00146CC1" w:rsidRPr="005D7B67" w:rsidRDefault="00146CC1" w:rsidP="00E60B2C">
            <w:pPr>
              <w:widowControl/>
              <w:spacing w:line="300" w:lineRule="auto"/>
              <w:jc w:val="center"/>
              <w:rPr>
                <w:rFonts w:asciiTheme="minorEastAsia" w:eastAsiaTheme="minorEastAsia" w:hAnsiTheme="minorEastAsia" w:cs="宋体"/>
                <w:bCs/>
                <w:kern w:val="0"/>
              </w:rPr>
            </w:pPr>
            <w:r w:rsidRPr="005D7B67">
              <w:rPr>
                <w:rFonts w:asciiTheme="minorEastAsia" w:eastAsiaTheme="minorEastAsia" w:hAnsiTheme="minorEastAsia" w:cs="宋体" w:hint="eastAsia"/>
                <w:bCs/>
                <w:kern w:val="0"/>
              </w:rPr>
              <w:t>站点名称</w:t>
            </w:r>
          </w:p>
        </w:tc>
        <w:tc>
          <w:tcPr>
            <w:tcW w:w="1106" w:type="dxa"/>
            <w:vAlign w:val="center"/>
          </w:tcPr>
          <w:p w:rsidR="00146CC1" w:rsidRPr="005D7B67" w:rsidRDefault="00146CC1" w:rsidP="00E60B2C">
            <w:pPr>
              <w:widowControl/>
              <w:spacing w:line="300" w:lineRule="auto"/>
              <w:jc w:val="center"/>
              <w:rPr>
                <w:rFonts w:asciiTheme="minorEastAsia" w:eastAsiaTheme="minorEastAsia" w:hAnsiTheme="minorEastAsia" w:cs="宋体"/>
                <w:bCs/>
                <w:kern w:val="0"/>
              </w:rPr>
            </w:pPr>
            <w:r w:rsidRPr="005D7B67">
              <w:rPr>
                <w:rFonts w:asciiTheme="minorEastAsia" w:eastAsiaTheme="minorEastAsia" w:hAnsiTheme="minorEastAsia" w:cs="宋体" w:hint="eastAsia"/>
                <w:bCs/>
                <w:kern w:val="0"/>
              </w:rPr>
              <w:t>桩号</w:t>
            </w:r>
          </w:p>
        </w:tc>
        <w:tc>
          <w:tcPr>
            <w:tcW w:w="1351" w:type="dxa"/>
            <w:vAlign w:val="center"/>
          </w:tcPr>
          <w:p w:rsidR="00146CC1" w:rsidRPr="005D7B67" w:rsidRDefault="00146CC1" w:rsidP="00E60B2C">
            <w:pPr>
              <w:widowControl/>
              <w:spacing w:line="300" w:lineRule="auto"/>
              <w:jc w:val="center"/>
              <w:rPr>
                <w:rFonts w:asciiTheme="minorEastAsia" w:eastAsiaTheme="minorEastAsia" w:hAnsiTheme="minorEastAsia" w:cs="宋体"/>
                <w:bCs/>
                <w:kern w:val="0"/>
              </w:rPr>
            </w:pPr>
            <w:r w:rsidRPr="005D7B67">
              <w:rPr>
                <w:rFonts w:asciiTheme="minorEastAsia" w:eastAsiaTheme="minorEastAsia" w:hAnsiTheme="minorEastAsia" w:cs="宋体" w:hint="eastAsia"/>
                <w:bCs/>
                <w:kern w:val="0"/>
              </w:rPr>
              <w:t>机电车道数</w:t>
            </w:r>
          </w:p>
        </w:tc>
        <w:tc>
          <w:tcPr>
            <w:tcW w:w="1304" w:type="dxa"/>
            <w:vAlign w:val="center"/>
          </w:tcPr>
          <w:p w:rsidR="00146CC1" w:rsidRPr="005D7B67" w:rsidRDefault="00146CC1" w:rsidP="00E60B2C">
            <w:pPr>
              <w:widowControl/>
              <w:spacing w:line="300" w:lineRule="auto"/>
              <w:jc w:val="center"/>
              <w:rPr>
                <w:rFonts w:asciiTheme="minorEastAsia" w:eastAsiaTheme="minorEastAsia" w:hAnsiTheme="minorEastAsia" w:cs="宋体"/>
                <w:bCs/>
                <w:kern w:val="0"/>
              </w:rPr>
            </w:pPr>
            <w:r w:rsidRPr="005D7B67">
              <w:rPr>
                <w:rFonts w:asciiTheme="minorEastAsia" w:eastAsiaTheme="minorEastAsia" w:hAnsiTheme="minorEastAsia" w:cs="宋体" w:hint="eastAsia"/>
                <w:bCs/>
                <w:kern w:val="0"/>
              </w:rPr>
              <w:t>土建车道数</w:t>
            </w:r>
          </w:p>
        </w:tc>
        <w:tc>
          <w:tcPr>
            <w:tcW w:w="1276" w:type="dxa"/>
            <w:vAlign w:val="center"/>
          </w:tcPr>
          <w:p w:rsidR="00146CC1" w:rsidRPr="005D7B67" w:rsidRDefault="00146CC1" w:rsidP="00E60B2C">
            <w:pPr>
              <w:widowControl/>
              <w:spacing w:line="300" w:lineRule="auto"/>
              <w:jc w:val="center"/>
              <w:rPr>
                <w:rFonts w:asciiTheme="minorEastAsia" w:eastAsiaTheme="minorEastAsia" w:hAnsiTheme="minorEastAsia" w:cs="宋体"/>
                <w:bCs/>
                <w:kern w:val="0"/>
              </w:rPr>
            </w:pPr>
            <w:r w:rsidRPr="005D7B67">
              <w:rPr>
                <w:rFonts w:asciiTheme="minorEastAsia" w:eastAsiaTheme="minorEastAsia" w:hAnsiTheme="minorEastAsia" w:cs="宋体" w:hint="eastAsia"/>
                <w:bCs/>
                <w:kern w:val="0"/>
              </w:rPr>
              <w:t>征地车道数</w:t>
            </w:r>
          </w:p>
        </w:tc>
        <w:tc>
          <w:tcPr>
            <w:tcW w:w="1005" w:type="dxa"/>
            <w:vAlign w:val="center"/>
          </w:tcPr>
          <w:p w:rsidR="00146CC1" w:rsidRPr="005D7B67" w:rsidRDefault="00146CC1" w:rsidP="00E60B2C">
            <w:pPr>
              <w:widowControl/>
              <w:spacing w:line="300" w:lineRule="auto"/>
              <w:jc w:val="center"/>
              <w:rPr>
                <w:rFonts w:asciiTheme="minorEastAsia" w:eastAsiaTheme="minorEastAsia" w:hAnsiTheme="minorEastAsia" w:cs="宋体"/>
                <w:bCs/>
                <w:kern w:val="0"/>
              </w:rPr>
            </w:pPr>
            <w:r w:rsidRPr="005D7B67">
              <w:rPr>
                <w:rFonts w:asciiTheme="minorEastAsia" w:eastAsiaTheme="minorEastAsia" w:hAnsiTheme="minorEastAsia" w:cs="宋体" w:hint="eastAsia"/>
                <w:bCs/>
                <w:kern w:val="0"/>
              </w:rPr>
              <w:t>备注</w:t>
            </w:r>
          </w:p>
        </w:tc>
      </w:tr>
      <w:tr w:rsidR="00146CC1" w:rsidRPr="005D7B67" w:rsidTr="00E60B2C">
        <w:trPr>
          <w:trHeight w:val="413"/>
          <w:jc w:val="center"/>
        </w:trPr>
        <w:tc>
          <w:tcPr>
            <w:tcW w:w="661" w:type="dxa"/>
            <w:noWrap/>
            <w:vAlign w:val="center"/>
          </w:tcPr>
          <w:p w:rsidR="00146CC1" w:rsidRPr="005D7B67" w:rsidRDefault="00146CC1" w:rsidP="00E60B2C">
            <w:pPr>
              <w:widowControl/>
              <w:spacing w:line="300" w:lineRule="auto"/>
              <w:jc w:val="center"/>
              <w:rPr>
                <w:rFonts w:asciiTheme="minorEastAsia" w:eastAsiaTheme="minorEastAsia" w:hAnsiTheme="minorEastAsia"/>
                <w:kern w:val="0"/>
              </w:rPr>
            </w:pPr>
            <w:r w:rsidRPr="005D7B67">
              <w:rPr>
                <w:rFonts w:asciiTheme="minorEastAsia" w:eastAsiaTheme="minorEastAsia" w:hAnsiTheme="minorEastAsia" w:hint="eastAsia"/>
              </w:rPr>
              <w:t>1</w:t>
            </w:r>
          </w:p>
        </w:tc>
        <w:tc>
          <w:tcPr>
            <w:tcW w:w="1433" w:type="dxa"/>
            <w:tcBorders>
              <w:top w:val="single" w:sz="4" w:space="0" w:color="auto"/>
              <w:left w:val="single" w:sz="4" w:space="0" w:color="auto"/>
              <w:bottom w:val="single" w:sz="4" w:space="0" w:color="auto"/>
              <w:right w:val="single" w:sz="4" w:space="0" w:color="auto"/>
            </w:tcBorders>
            <w:noWrap/>
            <w:vAlign w:val="center"/>
          </w:tcPr>
          <w:p w:rsidR="00146CC1" w:rsidRPr="005D7B67" w:rsidRDefault="00146CC1" w:rsidP="00E60B2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主线收费站</w:t>
            </w:r>
          </w:p>
        </w:tc>
        <w:tc>
          <w:tcPr>
            <w:tcW w:w="1106" w:type="dxa"/>
            <w:tcBorders>
              <w:top w:val="single" w:sz="4" w:space="0" w:color="auto"/>
              <w:left w:val="nil"/>
              <w:bottom w:val="single" w:sz="4" w:space="0" w:color="auto"/>
              <w:right w:val="single" w:sz="4" w:space="0" w:color="auto"/>
            </w:tcBorders>
            <w:vAlign w:val="center"/>
          </w:tcPr>
          <w:p w:rsidR="00146CC1" w:rsidRPr="005D7B67" w:rsidRDefault="00146CC1" w:rsidP="00E60B2C">
            <w:pPr>
              <w:widowControl/>
              <w:spacing w:line="300" w:lineRule="auto"/>
              <w:jc w:val="center"/>
              <w:rPr>
                <w:rFonts w:asciiTheme="minorEastAsia" w:eastAsiaTheme="minorEastAsia" w:hAnsiTheme="minorEastAsia"/>
                <w:kern w:val="0"/>
              </w:rPr>
            </w:pPr>
            <w:r w:rsidRPr="005D7B67">
              <w:rPr>
                <w:rFonts w:asciiTheme="minorEastAsia" w:eastAsiaTheme="minorEastAsia" w:hAnsiTheme="minorEastAsia" w:hint="eastAsia"/>
              </w:rPr>
              <w:t>K40+685</w:t>
            </w:r>
          </w:p>
        </w:tc>
        <w:tc>
          <w:tcPr>
            <w:tcW w:w="1351" w:type="dxa"/>
            <w:vAlign w:val="center"/>
          </w:tcPr>
          <w:p w:rsidR="00146CC1" w:rsidRPr="005D7B67" w:rsidRDefault="00146CC1" w:rsidP="00E60B2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6/6</w:t>
            </w:r>
          </w:p>
        </w:tc>
        <w:tc>
          <w:tcPr>
            <w:tcW w:w="1304" w:type="dxa"/>
            <w:vAlign w:val="center"/>
          </w:tcPr>
          <w:p w:rsidR="00146CC1" w:rsidRPr="005D7B67" w:rsidRDefault="00146CC1" w:rsidP="00E60B2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6/6</w:t>
            </w:r>
          </w:p>
        </w:tc>
        <w:tc>
          <w:tcPr>
            <w:tcW w:w="1276" w:type="dxa"/>
            <w:vAlign w:val="center"/>
          </w:tcPr>
          <w:p w:rsidR="00146CC1" w:rsidRPr="005D7B67" w:rsidRDefault="00146CC1" w:rsidP="00E60B2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6/6</w:t>
            </w:r>
          </w:p>
        </w:tc>
        <w:tc>
          <w:tcPr>
            <w:tcW w:w="1005" w:type="dxa"/>
            <w:noWrap/>
            <w:vAlign w:val="center"/>
          </w:tcPr>
          <w:p w:rsidR="00146CC1" w:rsidRPr="005D7B67" w:rsidRDefault="00146CC1" w:rsidP="00E60B2C">
            <w:pPr>
              <w:spacing w:line="300" w:lineRule="auto"/>
              <w:jc w:val="center"/>
              <w:rPr>
                <w:rFonts w:asciiTheme="minorEastAsia" w:eastAsiaTheme="minorEastAsia" w:hAnsiTheme="minorEastAsia"/>
              </w:rPr>
            </w:pPr>
          </w:p>
        </w:tc>
      </w:tr>
      <w:tr w:rsidR="00146CC1" w:rsidRPr="005D7B67" w:rsidTr="00E60B2C">
        <w:trPr>
          <w:trHeight w:val="413"/>
          <w:jc w:val="center"/>
        </w:trPr>
        <w:tc>
          <w:tcPr>
            <w:tcW w:w="661" w:type="dxa"/>
            <w:noWrap/>
            <w:vAlign w:val="center"/>
          </w:tcPr>
          <w:p w:rsidR="00146CC1" w:rsidRPr="005D7B67" w:rsidRDefault="00146CC1" w:rsidP="00E60B2C">
            <w:pPr>
              <w:widowControl/>
              <w:spacing w:line="300" w:lineRule="auto"/>
              <w:jc w:val="center"/>
              <w:rPr>
                <w:rFonts w:asciiTheme="minorEastAsia" w:eastAsiaTheme="minorEastAsia" w:hAnsiTheme="minorEastAsia" w:cs="宋体"/>
                <w:kern w:val="0"/>
              </w:rPr>
            </w:pPr>
            <w:r w:rsidRPr="005D7B67">
              <w:rPr>
                <w:rFonts w:asciiTheme="minorEastAsia" w:eastAsiaTheme="minorEastAsia" w:hAnsiTheme="minorEastAsia" w:cs="宋体" w:hint="eastAsia"/>
                <w:kern w:val="0"/>
              </w:rPr>
              <w:t>2</w:t>
            </w:r>
          </w:p>
        </w:tc>
        <w:tc>
          <w:tcPr>
            <w:tcW w:w="2539" w:type="dxa"/>
            <w:gridSpan w:val="2"/>
            <w:noWrap/>
            <w:vAlign w:val="center"/>
          </w:tcPr>
          <w:p w:rsidR="00146CC1" w:rsidRPr="005D7B67" w:rsidRDefault="00146CC1" w:rsidP="00E60B2C">
            <w:pPr>
              <w:widowControl/>
              <w:spacing w:line="300" w:lineRule="auto"/>
              <w:jc w:val="center"/>
              <w:rPr>
                <w:rFonts w:asciiTheme="minorEastAsia" w:eastAsiaTheme="minorEastAsia" w:hAnsiTheme="minorEastAsia" w:cs="宋体"/>
                <w:kern w:val="0"/>
              </w:rPr>
            </w:pPr>
            <w:r w:rsidRPr="005D7B67">
              <w:rPr>
                <w:rFonts w:asciiTheme="minorEastAsia" w:eastAsiaTheme="minorEastAsia" w:hAnsiTheme="minorEastAsia" w:cs="宋体" w:hint="eastAsia"/>
                <w:kern w:val="0"/>
              </w:rPr>
              <w:t>合计</w:t>
            </w:r>
          </w:p>
        </w:tc>
        <w:tc>
          <w:tcPr>
            <w:tcW w:w="1351" w:type="dxa"/>
            <w:vAlign w:val="center"/>
          </w:tcPr>
          <w:p w:rsidR="00146CC1" w:rsidRPr="005D7B67" w:rsidRDefault="00146CC1" w:rsidP="00E60B2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6/6</w:t>
            </w:r>
          </w:p>
        </w:tc>
        <w:tc>
          <w:tcPr>
            <w:tcW w:w="1304" w:type="dxa"/>
            <w:vAlign w:val="center"/>
          </w:tcPr>
          <w:p w:rsidR="00146CC1" w:rsidRPr="005D7B67" w:rsidRDefault="00146CC1" w:rsidP="00E60B2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6/6</w:t>
            </w:r>
          </w:p>
        </w:tc>
        <w:tc>
          <w:tcPr>
            <w:tcW w:w="1276" w:type="dxa"/>
            <w:vAlign w:val="center"/>
          </w:tcPr>
          <w:p w:rsidR="00146CC1" w:rsidRPr="005D7B67" w:rsidRDefault="00146CC1" w:rsidP="00E60B2C">
            <w:pPr>
              <w:spacing w:line="300" w:lineRule="auto"/>
              <w:jc w:val="center"/>
              <w:rPr>
                <w:rFonts w:asciiTheme="minorEastAsia" w:eastAsiaTheme="minorEastAsia" w:hAnsiTheme="minorEastAsia"/>
              </w:rPr>
            </w:pPr>
            <w:r w:rsidRPr="005D7B67">
              <w:rPr>
                <w:rFonts w:asciiTheme="minorEastAsia" w:eastAsiaTheme="minorEastAsia" w:hAnsiTheme="minorEastAsia" w:hint="eastAsia"/>
              </w:rPr>
              <w:t>6/6</w:t>
            </w:r>
          </w:p>
        </w:tc>
        <w:tc>
          <w:tcPr>
            <w:tcW w:w="1005" w:type="dxa"/>
            <w:noWrap/>
            <w:vAlign w:val="center"/>
          </w:tcPr>
          <w:p w:rsidR="00146CC1" w:rsidRPr="005D7B67" w:rsidRDefault="00146CC1" w:rsidP="00E60B2C">
            <w:pPr>
              <w:spacing w:line="300" w:lineRule="auto"/>
              <w:jc w:val="center"/>
              <w:rPr>
                <w:rFonts w:asciiTheme="minorEastAsia" w:eastAsiaTheme="minorEastAsia" w:hAnsiTheme="minorEastAsia"/>
              </w:rPr>
            </w:pPr>
          </w:p>
        </w:tc>
      </w:tr>
    </w:tbl>
    <w:p w:rsidR="00146CC1" w:rsidRPr="005D7B67" w:rsidRDefault="00146CC1" w:rsidP="00146CC1">
      <w:pPr>
        <w:tabs>
          <w:tab w:val="left" w:pos="900"/>
        </w:tabs>
        <w:spacing w:line="300" w:lineRule="auto"/>
        <w:ind w:firstLineChars="200" w:firstLine="420"/>
        <w:rPr>
          <w:rFonts w:asciiTheme="minorEastAsia" w:eastAsiaTheme="minorEastAsia" w:hAnsiTheme="minorEastAsia"/>
        </w:rPr>
      </w:pPr>
    </w:p>
    <w:p w:rsidR="00146CC1" w:rsidRPr="005D7B67" w:rsidRDefault="00146CC1" w:rsidP="00146CC1">
      <w:pPr>
        <w:outlineLvl w:val="2"/>
        <w:rPr>
          <w:rFonts w:asciiTheme="minorEastAsia" w:eastAsiaTheme="minorEastAsia" w:hAnsiTheme="minorEastAsia"/>
          <w:b/>
          <w:bCs/>
        </w:rPr>
      </w:pPr>
      <w:bookmarkStart w:id="2397" w:name="_Toc18079047"/>
      <w:r>
        <w:rPr>
          <w:rFonts w:asciiTheme="minorEastAsia" w:eastAsiaTheme="minorEastAsia" w:hAnsiTheme="minorEastAsia" w:hint="eastAsia"/>
          <w:b/>
          <w:bCs/>
        </w:rPr>
        <w:t>8</w:t>
      </w:r>
      <w:r w:rsidRPr="005D7B67">
        <w:rPr>
          <w:rFonts w:asciiTheme="minorEastAsia" w:eastAsiaTheme="minorEastAsia" w:hAnsiTheme="minorEastAsia" w:hint="eastAsia"/>
          <w:b/>
          <w:bCs/>
        </w:rPr>
        <w:t>608.2材料</w:t>
      </w:r>
      <w:bookmarkEnd w:id="2397"/>
    </w:p>
    <w:p w:rsidR="00146CC1" w:rsidRPr="005D7B67" w:rsidRDefault="00146CC1" w:rsidP="00146CC1">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钢筋、水泥、集料、砂浆等材料均应分别符合本规范403、410及413节的有关要求。</w:t>
      </w:r>
    </w:p>
    <w:p w:rsidR="00146CC1" w:rsidRPr="005D7B67" w:rsidRDefault="00146CC1" w:rsidP="00146CC1">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钢材应符合《碳素结构钢》(</w:t>
      </w:r>
      <w:r w:rsidRPr="005D7B67">
        <w:rPr>
          <w:rFonts w:asciiTheme="minorEastAsia" w:eastAsiaTheme="minorEastAsia" w:hAnsiTheme="minorEastAsia"/>
        </w:rPr>
        <w:t>GB/T 700-2006</w:t>
      </w:r>
      <w:r w:rsidRPr="005D7B67">
        <w:rPr>
          <w:rFonts w:asciiTheme="minorEastAsia" w:eastAsiaTheme="minorEastAsia" w:hAnsiTheme="minorEastAsia" w:hint="eastAsia"/>
        </w:rPr>
        <w:t>)及《结构用无缝钢管》(GB/T 8162-2008)的规定。</w:t>
      </w:r>
    </w:p>
    <w:p w:rsidR="00146CC1" w:rsidRPr="005D7B67" w:rsidRDefault="00146CC1" w:rsidP="00146CC1">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收费设施的预埋件所有材料应符合图纸要求。</w:t>
      </w:r>
    </w:p>
    <w:p w:rsidR="00146CC1" w:rsidRPr="005D7B67" w:rsidRDefault="00146CC1" w:rsidP="00146CC1">
      <w:pPr>
        <w:spacing w:line="300" w:lineRule="auto"/>
        <w:ind w:firstLineChars="200" w:firstLine="420"/>
        <w:rPr>
          <w:rFonts w:asciiTheme="minorEastAsia" w:eastAsiaTheme="minorEastAsia" w:hAnsiTheme="minorEastAsia"/>
        </w:rPr>
      </w:pPr>
      <w:proofErr w:type="gramStart"/>
      <w:r w:rsidRPr="005D7B67">
        <w:rPr>
          <w:rFonts w:asciiTheme="minorEastAsia" w:eastAsiaTheme="minorEastAsia" w:hAnsiTheme="minorEastAsia" w:hint="eastAsia"/>
        </w:rPr>
        <w:t>机制砖应符合</w:t>
      </w:r>
      <w:proofErr w:type="gramEnd"/>
      <w:r w:rsidRPr="005D7B67">
        <w:rPr>
          <w:rFonts w:asciiTheme="minorEastAsia" w:eastAsiaTheme="minorEastAsia" w:hAnsiTheme="minorEastAsia" w:hint="eastAsia"/>
        </w:rPr>
        <w:t>《烧结普通砖》(GB/T 5101-2017)的规定。</w:t>
      </w:r>
    </w:p>
    <w:p w:rsidR="00146CC1" w:rsidRPr="005D7B67" w:rsidRDefault="00146CC1" w:rsidP="00146CC1">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防水材料应符合图纸要求，并应符合国家有关标准的规定。</w:t>
      </w:r>
    </w:p>
    <w:p w:rsidR="00146CC1" w:rsidRPr="005D7B67" w:rsidRDefault="00146CC1" w:rsidP="00146CC1">
      <w:pPr>
        <w:tabs>
          <w:tab w:val="left" w:pos="900"/>
        </w:tabs>
        <w:spacing w:line="300" w:lineRule="auto"/>
        <w:ind w:firstLineChars="200" w:firstLine="420"/>
        <w:rPr>
          <w:rFonts w:asciiTheme="minorEastAsia" w:eastAsiaTheme="minorEastAsia" w:hAnsiTheme="minorEastAsia"/>
        </w:rPr>
      </w:pPr>
    </w:p>
    <w:p w:rsidR="00146CC1" w:rsidRPr="005D7B67" w:rsidRDefault="00146CC1" w:rsidP="00146CC1">
      <w:pPr>
        <w:outlineLvl w:val="2"/>
        <w:rPr>
          <w:rFonts w:asciiTheme="minorEastAsia" w:eastAsiaTheme="minorEastAsia" w:hAnsiTheme="minorEastAsia"/>
          <w:b/>
          <w:bCs/>
        </w:rPr>
      </w:pPr>
      <w:bookmarkStart w:id="2398" w:name="_Toc18079048"/>
      <w:r>
        <w:rPr>
          <w:rFonts w:asciiTheme="minorEastAsia" w:eastAsiaTheme="minorEastAsia" w:hAnsiTheme="minorEastAsia" w:hint="eastAsia"/>
          <w:b/>
          <w:bCs/>
        </w:rPr>
        <w:t>8</w:t>
      </w:r>
      <w:r w:rsidRPr="005D7B67">
        <w:rPr>
          <w:rFonts w:asciiTheme="minorEastAsia" w:eastAsiaTheme="minorEastAsia" w:hAnsiTheme="minorEastAsia" w:hint="eastAsia"/>
          <w:b/>
          <w:bCs/>
        </w:rPr>
        <w:t>608.3收费土建</w:t>
      </w:r>
      <w:bookmarkEnd w:id="2398"/>
    </w:p>
    <w:p w:rsidR="00146CC1" w:rsidRPr="005D7B67" w:rsidRDefault="00146CC1" w:rsidP="00146CC1">
      <w:pPr>
        <w:spacing w:line="360" w:lineRule="auto"/>
        <w:outlineLvl w:val="4"/>
        <w:rPr>
          <w:rFonts w:asciiTheme="minorEastAsia" w:eastAsiaTheme="minorEastAsia" w:hAnsiTheme="minorEastAsia"/>
          <w:b/>
        </w:rPr>
      </w:pPr>
      <w:r>
        <w:rPr>
          <w:rFonts w:asciiTheme="minorEastAsia" w:eastAsiaTheme="minorEastAsia" w:hAnsiTheme="minorEastAsia" w:hint="eastAsia"/>
          <w:b/>
        </w:rPr>
        <w:t>8</w:t>
      </w:r>
      <w:r w:rsidRPr="005D7B67">
        <w:rPr>
          <w:rFonts w:asciiTheme="minorEastAsia" w:eastAsiaTheme="minorEastAsia" w:hAnsiTheme="minorEastAsia" w:hint="eastAsia"/>
          <w:b/>
        </w:rPr>
        <w:t>608.3.1 收费（治超）亭</w:t>
      </w:r>
    </w:p>
    <w:p w:rsidR="00146CC1" w:rsidRPr="005D7B67" w:rsidRDefault="00146CC1" w:rsidP="00146CC1">
      <w:pPr>
        <w:pStyle w:val="aff6"/>
        <w:numPr>
          <w:ilvl w:val="0"/>
          <w:numId w:val="4"/>
        </w:numPr>
        <w:tabs>
          <w:tab w:val="left" w:pos="851"/>
          <w:tab w:val="left" w:pos="993"/>
          <w:tab w:val="left" w:pos="1134"/>
        </w:tabs>
        <w:spacing w:line="360" w:lineRule="auto"/>
        <w:ind w:left="0" w:firstLineChars="0" w:firstLine="426"/>
        <w:rPr>
          <w:rFonts w:asciiTheme="minorEastAsia" w:eastAsiaTheme="minorEastAsia" w:hAnsiTheme="minorEastAsia"/>
          <w:color w:val="000000"/>
          <w:szCs w:val="21"/>
        </w:rPr>
      </w:pPr>
      <w:r w:rsidRPr="005D7B67">
        <w:rPr>
          <w:rFonts w:asciiTheme="minorEastAsia" w:eastAsiaTheme="minorEastAsia" w:hAnsiTheme="minorEastAsia" w:hint="eastAsia"/>
          <w:color w:val="000000"/>
          <w:szCs w:val="21"/>
        </w:rPr>
        <w:t>单向收费亭长2.5m、宽1.60m、高2.6m；双向收费亭长3.8m、宽1.60m、高2.6m。</w:t>
      </w:r>
    </w:p>
    <w:p w:rsidR="00146CC1" w:rsidRPr="005D7B67" w:rsidRDefault="00146CC1" w:rsidP="00146CC1">
      <w:pPr>
        <w:pStyle w:val="aff6"/>
        <w:numPr>
          <w:ilvl w:val="0"/>
          <w:numId w:val="4"/>
        </w:numPr>
        <w:tabs>
          <w:tab w:val="left" w:pos="851"/>
          <w:tab w:val="left" w:pos="993"/>
          <w:tab w:val="left" w:pos="1134"/>
        </w:tabs>
        <w:spacing w:line="360" w:lineRule="auto"/>
        <w:ind w:left="0" w:firstLineChars="0" w:firstLine="426"/>
        <w:rPr>
          <w:rFonts w:asciiTheme="minorEastAsia" w:eastAsiaTheme="minorEastAsia" w:hAnsiTheme="minorEastAsia"/>
          <w:color w:val="000000"/>
          <w:szCs w:val="21"/>
        </w:rPr>
      </w:pPr>
      <w:r w:rsidRPr="005D7B67">
        <w:rPr>
          <w:rFonts w:asciiTheme="minorEastAsia" w:eastAsiaTheme="minorEastAsia" w:hAnsiTheme="minorEastAsia" w:hint="eastAsia"/>
          <w:color w:val="000000"/>
          <w:szCs w:val="21"/>
        </w:rPr>
        <w:t>收费亭采用不锈钢型材做骨架，外装不锈钢板，内填保温材料，亭内采用铝塑板饰面，玻璃采用中空隔热玻璃(带色)，收费亭壁厚（含外蒙皮、保温层、</w:t>
      </w:r>
      <w:proofErr w:type="gramStart"/>
      <w:r w:rsidRPr="005D7B67">
        <w:rPr>
          <w:rFonts w:asciiTheme="minorEastAsia" w:eastAsiaTheme="minorEastAsia" w:hAnsiTheme="minorEastAsia" w:hint="eastAsia"/>
          <w:color w:val="000000"/>
          <w:szCs w:val="21"/>
        </w:rPr>
        <w:t>内饰层等</w:t>
      </w:r>
      <w:proofErr w:type="gramEnd"/>
      <w:r w:rsidRPr="005D7B67">
        <w:rPr>
          <w:rFonts w:asciiTheme="minorEastAsia" w:eastAsiaTheme="minorEastAsia" w:hAnsiTheme="minorEastAsia" w:hint="eastAsia"/>
          <w:color w:val="000000"/>
          <w:szCs w:val="21"/>
        </w:rPr>
        <w:t>）不小于10cm。收费亭安装应由厂家在收费岛施工完成后进行安装。</w:t>
      </w:r>
    </w:p>
    <w:p w:rsidR="00146CC1" w:rsidRPr="005D7B67" w:rsidRDefault="00146CC1" w:rsidP="00146CC1">
      <w:pPr>
        <w:pStyle w:val="aff6"/>
        <w:numPr>
          <w:ilvl w:val="0"/>
          <w:numId w:val="4"/>
        </w:numPr>
        <w:tabs>
          <w:tab w:val="left" w:pos="851"/>
          <w:tab w:val="left" w:pos="993"/>
          <w:tab w:val="left" w:pos="1134"/>
        </w:tabs>
        <w:spacing w:line="360" w:lineRule="auto"/>
        <w:ind w:left="0" w:firstLineChars="0" w:firstLine="426"/>
        <w:rPr>
          <w:rFonts w:asciiTheme="minorEastAsia" w:eastAsiaTheme="minorEastAsia" w:hAnsiTheme="minorEastAsia"/>
          <w:szCs w:val="21"/>
        </w:rPr>
      </w:pPr>
      <w:r w:rsidRPr="005D7B67">
        <w:rPr>
          <w:rFonts w:asciiTheme="minorEastAsia" w:eastAsiaTheme="minorEastAsia" w:hAnsiTheme="minorEastAsia" w:hint="eastAsia"/>
          <w:color w:val="000000"/>
          <w:szCs w:val="21"/>
        </w:rPr>
        <w:t>收费亭内设电缆分线盒、配电箱、插座等，并设有通风、消防设施等，收费亭</w:t>
      </w:r>
      <w:proofErr w:type="gramStart"/>
      <w:r w:rsidRPr="005D7B67">
        <w:rPr>
          <w:rFonts w:asciiTheme="minorEastAsia" w:eastAsiaTheme="minorEastAsia" w:hAnsiTheme="minorEastAsia" w:hint="eastAsia"/>
          <w:color w:val="000000"/>
          <w:szCs w:val="21"/>
        </w:rPr>
        <w:t>内铺防静电</w:t>
      </w:r>
      <w:proofErr w:type="gramEnd"/>
      <w:r w:rsidRPr="005D7B67">
        <w:rPr>
          <w:rFonts w:asciiTheme="minorEastAsia" w:eastAsiaTheme="minorEastAsia" w:hAnsiTheme="minorEastAsia" w:hint="eastAsia"/>
          <w:color w:val="000000"/>
          <w:szCs w:val="21"/>
        </w:rPr>
        <w:t>活动地板，活动地板下设紫铜带。</w:t>
      </w:r>
    </w:p>
    <w:p w:rsidR="00146CC1" w:rsidRPr="005D7B67" w:rsidRDefault="00146CC1" w:rsidP="00146CC1">
      <w:pPr>
        <w:pStyle w:val="aff6"/>
        <w:numPr>
          <w:ilvl w:val="0"/>
          <w:numId w:val="4"/>
        </w:numPr>
        <w:tabs>
          <w:tab w:val="left" w:pos="851"/>
          <w:tab w:val="left" w:pos="993"/>
          <w:tab w:val="left" w:pos="1134"/>
        </w:tabs>
        <w:spacing w:line="360" w:lineRule="auto"/>
        <w:ind w:left="0" w:firstLineChars="0" w:firstLine="426"/>
        <w:rPr>
          <w:rFonts w:asciiTheme="minorEastAsia" w:eastAsiaTheme="minorEastAsia" w:hAnsiTheme="minorEastAsia"/>
          <w:szCs w:val="21"/>
        </w:rPr>
      </w:pPr>
      <w:r w:rsidRPr="005D7B67">
        <w:rPr>
          <w:rFonts w:asciiTheme="minorEastAsia" w:eastAsiaTheme="minorEastAsia" w:hAnsiTheme="minorEastAsia" w:hint="eastAsia"/>
          <w:color w:val="000000"/>
          <w:szCs w:val="21"/>
        </w:rPr>
        <w:t>收费亭包含空调，桌椅等。</w:t>
      </w:r>
    </w:p>
    <w:p w:rsidR="00146CC1" w:rsidRPr="005D7B67" w:rsidRDefault="00146CC1" w:rsidP="00146CC1">
      <w:pPr>
        <w:spacing w:line="360" w:lineRule="auto"/>
        <w:outlineLvl w:val="4"/>
        <w:rPr>
          <w:rFonts w:asciiTheme="minorEastAsia" w:eastAsiaTheme="minorEastAsia" w:hAnsiTheme="minorEastAsia"/>
          <w:b/>
        </w:rPr>
      </w:pPr>
      <w:r>
        <w:rPr>
          <w:rFonts w:asciiTheme="minorEastAsia" w:eastAsiaTheme="minorEastAsia" w:hAnsiTheme="minorEastAsia" w:hint="eastAsia"/>
          <w:b/>
        </w:rPr>
        <w:lastRenderedPageBreak/>
        <w:t>8</w:t>
      </w:r>
      <w:r w:rsidRPr="005D7B67">
        <w:rPr>
          <w:rFonts w:asciiTheme="minorEastAsia" w:eastAsiaTheme="minorEastAsia" w:hAnsiTheme="minorEastAsia" w:hint="eastAsia"/>
          <w:b/>
        </w:rPr>
        <w:t>608.3.2 收费（治超）岛</w:t>
      </w:r>
    </w:p>
    <w:p w:rsidR="00146CC1" w:rsidRPr="005D7B67" w:rsidRDefault="00146CC1" w:rsidP="00146CC1">
      <w:pPr>
        <w:pStyle w:val="aff6"/>
        <w:numPr>
          <w:ilvl w:val="0"/>
          <w:numId w:val="12"/>
        </w:numPr>
        <w:tabs>
          <w:tab w:val="left" w:pos="851"/>
          <w:tab w:val="left" w:pos="993"/>
          <w:tab w:val="left" w:pos="1134"/>
        </w:tabs>
        <w:spacing w:line="360" w:lineRule="auto"/>
        <w:ind w:left="0" w:firstLineChars="0" w:firstLine="426"/>
        <w:rPr>
          <w:rFonts w:asciiTheme="minorEastAsia" w:eastAsiaTheme="minorEastAsia" w:hAnsiTheme="minorEastAsia"/>
          <w:color w:val="000000"/>
          <w:szCs w:val="21"/>
        </w:rPr>
      </w:pPr>
      <w:r w:rsidRPr="005D7B67">
        <w:rPr>
          <w:rFonts w:asciiTheme="minorEastAsia" w:eastAsiaTheme="minorEastAsia" w:hAnsiTheme="minorEastAsia" w:hint="eastAsia"/>
          <w:color w:val="000000"/>
          <w:szCs w:val="21"/>
        </w:rPr>
        <w:t>收费站单向收费岛长40</w:t>
      </w:r>
      <w:r w:rsidRPr="005D7B67">
        <w:rPr>
          <w:rFonts w:asciiTheme="minorEastAsia" w:eastAsiaTheme="minorEastAsia" w:hAnsiTheme="minorEastAsia"/>
          <w:color w:val="000000"/>
          <w:szCs w:val="21"/>
        </w:rPr>
        <w:t>m</w:t>
      </w:r>
      <w:r w:rsidRPr="005D7B67">
        <w:rPr>
          <w:rFonts w:asciiTheme="minorEastAsia" w:eastAsiaTheme="minorEastAsia" w:hAnsiTheme="minorEastAsia" w:hint="eastAsia"/>
          <w:color w:val="000000"/>
          <w:szCs w:val="21"/>
        </w:rPr>
        <w:t>，双向收费岛长60m，所有收费岛岛宽2.2</w:t>
      </w:r>
      <w:r w:rsidRPr="005D7B67">
        <w:rPr>
          <w:rFonts w:asciiTheme="minorEastAsia" w:eastAsiaTheme="minorEastAsia" w:hAnsiTheme="minorEastAsia"/>
          <w:color w:val="000000"/>
          <w:szCs w:val="21"/>
        </w:rPr>
        <w:t>m</w:t>
      </w:r>
      <w:r w:rsidRPr="005D7B67">
        <w:rPr>
          <w:rFonts w:asciiTheme="minorEastAsia" w:eastAsiaTheme="minorEastAsia" w:hAnsiTheme="minorEastAsia" w:hint="eastAsia"/>
          <w:color w:val="000000"/>
          <w:szCs w:val="21"/>
        </w:rPr>
        <w:t>。</w:t>
      </w:r>
    </w:p>
    <w:p w:rsidR="00146CC1" w:rsidRPr="005D7B67" w:rsidRDefault="00146CC1" w:rsidP="00146CC1">
      <w:pPr>
        <w:pStyle w:val="aff6"/>
        <w:numPr>
          <w:ilvl w:val="0"/>
          <w:numId w:val="12"/>
        </w:numPr>
        <w:tabs>
          <w:tab w:val="left" w:pos="851"/>
          <w:tab w:val="left" w:pos="993"/>
          <w:tab w:val="left" w:pos="1134"/>
        </w:tabs>
        <w:spacing w:line="360" w:lineRule="auto"/>
        <w:ind w:left="0" w:firstLineChars="0" w:firstLine="426"/>
        <w:rPr>
          <w:rFonts w:asciiTheme="minorEastAsia" w:eastAsiaTheme="minorEastAsia" w:hAnsiTheme="minorEastAsia"/>
          <w:color w:val="000000"/>
          <w:szCs w:val="21"/>
        </w:rPr>
      </w:pPr>
      <w:r w:rsidRPr="005D7B67">
        <w:rPr>
          <w:rFonts w:asciiTheme="minorEastAsia" w:eastAsiaTheme="minorEastAsia" w:hAnsiTheme="minorEastAsia" w:hint="eastAsia"/>
          <w:color w:val="000000"/>
          <w:szCs w:val="21"/>
        </w:rPr>
        <w:t>为保障安全及内蒙古地区习惯，收费岛高度取50cm，收费亭附近</w:t>
      </w:r>
      <w:proofErr w:type="gramStart"/>
      <w:r w:rsidRPr="005D7B67">
        <w:rPr>
          <w:rFonts w:asciiTheme="minorEastAsia" w:eastAsiaTheme="minorEastAsia" w:hAnsiTheme="minorEastAsia" w:hint="eastAsia"/>
          <w:color w:val="000000"/>
          <w:szCs w:val="21"/>
        </w:rPr>
        <w:t>局部岛身适度</w:t>
      </w:r>
      <w:proofErr w:type="gramEnd"/>
      <w:r w:rsidRPr="005D7B67">
        <w:rPr>
          <w:rFonts w:asciiTheme="minorEastAsia" w:eastAsiaTheme="minorEastAsia" w:hAnsiTheme="minorEastAsia" w:hint="eastAsia"/>
          <w:color w:val="000000"/>
          <w:szCs w:val="21"/>
        </w:rPr>
        <w:t>较低，详见收费岛岛</w:t>
      </w:r>
      <w:proofErr w:type="gramStart"/>
      <w:r w:rsidRPr="005D7B67">
        <w:rPr>
          <w:rFonts w:asciiTheme="minorEastAsia" w:eastAsiaTheme="minorEastAsia" w:hAnsiTheme="minorEastAsia" w:hint="eastAsia"/>
          <w:color w:val="000000"/>
          <w:szCs w:val="21"/>
        </w:rPr>
        <w:t>头岛尾大样</w:t>
      </w:r>
      <w:proofErr w:type="gramEnd"/>
      <w:r w:rsidRPr="005D7B67">
        <w:rPr>
          <w:rFonts w:asciiTheme="minorEastAsia" w:eastAsiaTheme="minorEastAsia" w:hAnsiTheme="minorEastAsia" w:hint="eastAsia"/>
          <w:color w:val="000000"/>
          <w:szCs w:val="21"/>
        </w:rPr>
        <w:t>图。</w:t>
      </w:r>
    </w:p>
    <w:p w:rsidR="00146CC1" w:rsidRPr="005D7B67" w:rsidRDefault="00146CC1" w:rsidP="00146CC1">
      <w:pPr>
        <w:pStyle w:val="aff6"/>
        <w:numPr>
          <w:ilvl w:val="0"/>
          <w:numId w:val="12"/>
        </w:numPr>
        <w:tabs>
          <w:tab w:val="left" w:pos="851"/>
          <w:tab w:val="left" w:pos="993"/>
          <w:tab w:val="left" w:pos="1134"/>
        </w:tabs>
        <w:spacing w:line="360" w:lineRule="auto"/>
        <w:ind w:left="0" w:firstLineChars="0" w:firstLine="426"/>
        <w:rPr>
          <w:rFonts w:asciiTheme="minorEastAsia" w:eastAsiaTheme="minorEastAsia" w:hAnsiTheme="minorEastAsia"/>
          <w:color w:val="000000"/>
          <w:szCs w:val="21"/>
        </w:rPr>
      </w:pPr>
      <w:r w:rsidRPr="005D7B67">
        <w:rPr>
          <w:rFonts w:asciiTheme="minorEastAsia" w:eastAsiaTheme="minorEastAsia" w:hAnsiTheme="minorEastAsia" w:hint="eastAsia"/>
          <w:color w:val="000000"/>
          <w:szCs w:val="21"/>
        </w:rPr>
        <w:t>收费岛采用现浇混凝土船形岛，岛头、</w:t>
      </w:r>
      <w:proofErr w:type="gramStart"/>
      <w:r w:rsidRPr="005D7B67">
        <w:rPr>
          <w:rFonts w:asciiTheme="minorEastAsia" w:eastAsiaTheme="minorEastAsia" w:hAnsiTheme="minorEastAsia" w:hint="eastAsia"/>
          <w:color w:val="000000"/>
          <w:szCs w:val="21"/>
        </w:rPr>
        <w:t>岛尾采用</w:t>
      </w:r>
      <w:proofErr w:type="gramEnd"/>
      <w:r w:rsidRPr="005D7B67">
        <w:rPr>
          <w:rFonts w:asciiTheme="minorEastAsia" w:eastAsiaTheme="minorEastAsia" w:hAnsiTheme="minorEastAsia" w:hint="eastAsia"/>
          <w:color w:val="000000"/>
          <w:szCs w:val="21"/>
        </w:rPr>
        <w:t>C40钢筋混凝土现浇。</w:t>
      </w:r>
      <w:proofErr w:type="gramStart"/>
      <w:r w:rsidRPr="005D7B67">
        <w:rPr>
          <w:rFonts w:asciiTheme="minorEastAsia" w:eastAsiaTheme="minorEastAsia" w:hAnsiTheme="minorEastAsia" w:hint="eastAsia"/>
          <w:color w:val="000000"/>
          <w:szCs w:val="21"/>
        </w:rPr>
        <w:t>岛身采用</w:t>
      </w:r>
      <w:proofErr w:type="gramEnd"/>
      <w:r w:rsidRPr="005D7B67">
        <w:rPr>
          <w:rFonts w:asciiTheme="minorEastAsia" w:eastAsiaTheme="minorEastAsia" w:hAnsiTheme="minorEastAsia" w:hint="eastAsia"/>
          <w:color w:val="000000"/>
          <w:szCs w:val="21"/>
        </w:rPr>
        <w:t>现浇C40素混凝土路缘石封边，外用500×6mm（300×6mm）钢板包封，内填</w:t>
      </w:r>
      <w:r w:rsidRPr="005D7B67">
        <w:rPr>
          <w:rFonts w:asciiTheme="minorEastAsia" w:eastAsiaTheme="minorEastAsia" w:hAnsiTheme="minorEastAsia"/>
          <w:color w:val="000000"/>
          <w:szCs w:val="21"/>
        </w:rPr>
        <w:t>3</w:t>
      </w:r>
      <w:r w:rsidRPr="005D7B67">
        <w:rPr>
          <w:rFonts w:asciiTheme="minorEastAsia" w:eastAsiaTheme="minorEastAsia" w:hAnsiTheme="minorEastAsia"/>
          <w:color w:val="000000"/>
          <w:szCs w:val="21"/>
        </w:rPr>
        <w:sym w:font="Symbol" w:char="F03A"/>
      </w:r>
      <w:r w:rsidRPr="005D7B67">
        <w:rPr>
          <w:rFonts w:asciiTheme="minorEastAsia" w:eastAsiaTheme="minorEastAsia" w:hAnsiTheme="minorEastAsia"/>
          <w:color w:val="000000"/>
          <w:szCs w:val="21"/>
        </w:rPr>
        <w:t>7</w:t>
      </w:r>
      <w:r w:rsidRPr="005D7B67">
        <w:rPr>
          <w:rFonts w:asciiTheme="minorEastAsia" w:eastAsiaTheme="minorEastAsia" w:hAnsiTheme="minorEastAsia" w:hint="eastAsia"/>
          <w:color w:val="000000"/>
          <w:szCs w:val="21"/>
        </w:rPr>
        <w:t>灰土并夯实，上覆彩色水泥花格砖</w:t>
      </w:r>
      <w:r w:rsidRPr="005D7B67">
        <w:rPr>
          <w:rFonts w:asciiTheme="minorEastAsia" w:eastAsiaTheme="minorEastAsia" w:hAnsiTheme="minorEastAsia"/>
          <w:color w:val="000000"/>
          <w:szCs w:val="21"/>
        </w:rPr>
        <w:t>(</w:t>
      </w:r>
      <w:r w:rsidRPr="005D7B67">
        <w:rPr>
          <w:rFonts w:asciiTheme="minorEastAsia" w:eastAsiaTheme="minorEastAsia" w:hAnsiTheme="minorEastAsia" w:hint="eastAsia"/>
          <w:color w:val="000000"/>
          <w:szCs w:val="21"/>
        </w:rPr>
        <w:t>规格为</w:t>
      </w:r>
      <w:r w:rsidRPr="005D7B67">
        <w:rPr>
          <w:rFonts w:asciiTheme="minorEastAsia" w:eastAsiaTheme="minorEastAsia" w:hAnsiTheme="minorEastAsia"/>
          <w:color w:val="000000"/>
          <w:szCs w:val="21"/>
        </w:rPr>
        <w:t>300</w:t>
      </w:r>
      <w:r w:rsidRPr="005D7B67">
        <w:rPr>
          <w:rFonts w:asciiTheme="minorEastAsia" w:eastAsiaTheme="minorEastAsia" w:hAnsiTheme="minorEastAsia" w:hint="eastAsia"/>
          <w:color w:val="000000"/>
          <w:szCs w:val="21"/>
        </w:rPr>
        <w:sym w:font="Symbol" w:char="F0B4"/>
      </w:r>
      <w:r w:rsidRPr="005D7B67">
        <w:rPr>
          <w:rFonts w:asciiTheme="minorEastAsia" w:eastAsiaTheme="minorEastAsia" w:hAnsiTheme="minorEastAsia" w:hint="eastAsia"/>
          <w:color w:val="000000"/>
          <w:szCs w:val="21"/>
        </w:rPr>
        <w:t>300</w:t>
      </w:r>
      <w:r w:rsidRPr="005D7B67">
        <w:rPr>
          <w:rFonts w:asciiTheme="minorEastAsia" w:eastAsiaTheme="minorEastAsia" w:hAnsiTheme="minorEastAsia"/>
          <w:color w:val="000000"/>
          <w:szCs w:val="21"/>
        </w:rPr>
        <w:t>mm)</w:t>
      </w:r>
      <w:r w:rsidRPr="005D7B67">
        <w:rPr>
          <w:rFonts w:asciiTheme="minorEastAsia" w:eastAsiaTheme="minorEastAsia" w:hAnsiTheme="minorEastAsia" w:hint="eastAsia"/>
          <w:color w:val="000000"/>
          <w:szCs w:val="21"/>
        </w:rPr>
        <w:t>，收费岛混凝土应一次浇注完成，混凝土表面应光滑平整。收费岛边缘处采用角钢包封，防止破损。</w:t>
      </w:r>
    </w:p>
    <w:p w:rsidR="00146CC1" w:rsidRPr="005D7B67" w:rsidRDefault="00146CC1" w:rsidP="00146CC1">
      <w:pPr>
        <w:pStyle w:val="aff6"/>
        <w:numPr>
          <w:ilvl w:val="0"/>
          <w:numId w:val="12"/>
        </w:numPr>
        <w:tabs>
          <w:tab w:val="left" w:pos="851"/>
          <w:tab w:val="left" w:pos="993"/>
          <w:tab w:val="left" w:pos="1134"/>
        </w:tabs>
        <w:spacing w:line="360" w:lineRule="auto"/>
        <w:ind w:left="0" w:firstLineChars="0" w:firstLine="426"/>
        <w:rPr>
          <w:rFonts w:asciiTheme="minorEastAsia" w:eastAsiaTheme="minorEastAsia" w:hAnsiTheme="minorEastAsia"/>
          <w:color w:val="000000"/>
          <w:szCs w:val="21"/>
        </w:rPr>
      </w:pPr>
      <w:r w:rsidRPr="005D7B67">
        <w:rPr>
          <w:rFonts w:asciiTheme="minorEastAsia" w:eastAsiaTheme="minorEastAsia" w:hAnsiTheme="minorEastAsia" w:hint="eastAsia"/>
          <w:color w:val="000000"/>
          <w:szCs w:val="21"/>
        </w:rPr>
        <w:t>收费岛施工应与混凝土路面施工同步进行，收费岛混凝土浇注前应根据设计文件检查所有预留预埋管线、基础、手孔的位置和深度应符合设计文件的要求，最大偏差不得大于5</w:t>
      </w:r>
      <w:r w:rsidRPr="005D7B67">
        <w:rPr>
          <w:rFonts w:asciiTheme="minorEastAsia" w:eastAsiaTheme="minorEastAsia" w:hAnsiTheme="minorEastAsia"/>
          <w:color w:val="000000"/>
          <w:szCs w:val="21"/>
        </w:rPr>
        <w:t>mm</w:t>
      </w:r>
      <w:r w:rsidRPr="005D7B67">
        <w:rPr>
          <w:rFonts w:asciiTheme="minorEastAsia" w:eastAsiaTheme="minorEastAsia" w:hAnsiTheme="minorEastAsia" w:hint="eastAsia"/>
          <w:color w:val="000000"/>
          <w:szCs w:val="21"/>
        </w:rPr>
        <w:t>。预埋管道的位置应与岛内的设备基础相协调，待收费岛内管道铺设完成后再进行设备基础的实施。</w:t>
      </w:r>
    </w:p>
    <w:p w:rsidR="00146CC1" w:rsidRPr="005D7B67" w:rsidRDefault="00146CC1" w:rsidP="00146CC1">
      <w:pPr>
        <w:pStyle w:val="aff6"/>
        <w:numPr>
          <w:ilvl w:val="0"/>
          <w:numId w:val="12"/>
        </w:numPr>
        <w:tabs>
          <w:tab w:val="left" w:pos="851"/>
          <w:tab w:val="left" w:pos="993"/>
          <w:tab w:val="left" w:pos="1134"/>
        </w:tabs>
        <w:spacing w:line="360" w:lineRule="auto"/>
        <w:ind w:left="0" w:firstLineChars="0" w:firstLine="426"/>
        <w:rPr>
          <w:rFonts w:asciiTheme="minorEastAsia" w:eastAsiaTheme="minorEastAsia" w:hAnsiTheme="minorEastAsia"/>
          <w:color w:val="000000"/>
          <w:szCs w:val="21"/>
        </w:rPr>
      </w:pPr>
      <w:r w:rsidRPr="005D7B67">
        <w:rPr>
          <w:rFonts w:asciiTheme="minorEastAsia" w:eastAsiaTheme="minorEastAsia" w:hAnsiTheme="minorEastAsia" w:hint="eastAsia"/>
          <w:color w:val="000000"/>
          <w:szCs w:val="21"/>
        </w:rPr>
        <w:t>收费岛岛头、岛身、</w:t>
      </w:r>
      <w:proofErr w:type="gramStart"/>
      <w:r w:rsidRPr="005D7B67">
        <w:rPr>
          <w:rFonts w:asciiTheme="minorEastAsia" w:eastAsiaTheme="minorEastAsia" w:hAnsiTheme="minorEastAsia" w:hint="eastAsia"/>
          <w:color w:val="000000"/>
          <w:szCs w:val="21"/>
        </w:rPr>
        <w:t>岛尾贴</w:t>
      </w:r>
      <w:proofErr w:type="gramEnd"/>
      <w:r w:rsidRPr="005D7B67">
        <w:rPr>
          <w:rFonts w:asciiTheme="minorEastAsia" w:eastAsiaTheme="minorEastAsia" w:hAnsiTheme="minorEastAsia" w:hint="eastAsia"/>
          <w:color w:val="000000"/>
          <w:szCs w:val="21"/>
        </w:rPr>
        <w:t>黄黑相间的反光膜装饰。</w:t>
      </w:r>
    </w:p>
    <w:p w:rsidR="00146CC1" w:rsidRPr="005D7B67" w:rsidRDefault="00146CC1" w:rsidP="00146CC1">
      <w:pPr>
        <w:tabs>
          <w:tab w:val="left" w:pos="900"/>
        </w:tabs>
        <w:spacing w:line="300" w:lineRule="auto"/>
        <w:ind w:firstLineChars="200" w:firstLine="420"/>
        <w:rPr>
          <w:rFonts w:asciiTheme="minorEastAsia" w:eastAsiaTheme="minorEastAsia" w:hAnsiTheme="minorEastAsia"/>
        </w:rPr>
      </w:pPr>
    </w:p>
    <w:p w:rsidR="00146CC1" w:rsidRPr="005D7B67" w:rsidRDefault="00146CC1" w:rsidP="00146CC1">
      <w:pPr>
        <w:spacing w:line="360" w:lineRule="auto"/>
        <w:outlineLvl w:val="4"/>
        <w:rPr>
          <w:rFonts w:asciiTheme="minorEastAsia" w:eastAsiaTheme="minorEastAsia" w:hAnsiTheme="minorEastAsia"/>
          <w:b/>
        </w:rPr>
      </w:pPr>
      <w:r>
        <w:rPr>
          <w:rFonts w:asciiTheme="minorEastAsia" w:eastAsiaTheme="minorEastAsia" w:hAnsiTheme="minorEastAsia" w:hint="eastAsia"/>
          <w:b/>
        </w:rPr>
        <w:t>8</w:t>
      </w:r>
      <w:r w:rsidRPr="005D7B67">
        <w:rPr>
          <w:rFonts w:asciiTheme="minorEastAsia" w:eastAsiaTheme="minorEastAsia" w:hAnsiTheme="minorEastAsia" w:hint="eastAsia"/>
          <w:b/>
        </w:rPr>
        <w:t>608.3.3 设备基础和管道</w:t>
      </w:r>
    </w:p>
    <w:p w:rsidR="00146CC1" w:rsidRPr="005D7B67" w:rsidRDefault="00146CC1" w:rsidP="00146CC1">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（1）设备基础均采用混凝土现浇方式，收费岛内预埋管道均为镀锌钢管，</w:t>
      </w:r>
      <w:proofErr w:type="gramStart"/>
      <w:r w:rsidRPr="005D7B67">
        <w:rPr>
          <w:rFonts w:asciiTheme="minorEastAsia" w:eastAsiaTheme="minorEastAsia" w:hAnsiTheme="minorEastAsia" w:hint="eastAsia"/>
        </w:rPr>
        <w:t>不</w:t>
      </w:r>
      <w:proofErr w:type="gramEnd"/>
      <w:r w:rsidRPr="005D7B67">
        <w:rPr>
          <w:rFonts w:asciiTheme="minorEastAsia" w:eastAsiaTheme="minorEastAsia" w:hAnsiTheme="minorEastAsia" w:hint="eastAsia"/>
        </w:rPr>
        <w:t>标识规格的，为φ60×3.0mm镀锌钢管，一端为设备基础，另一端至收费岛亭下线槽，</w:t>
      </w:r>
      <w:proofErr w:type="gramStart"/>
      <w:r w:rsidRPr="005D7B67">
        <w:rPr>
          <w:rFonts w:asciiTheme="minorEastAsia" w:eastAsiaTheme="minorEastAsia" w:hAnsiTheme="minorEastAsia" w:hint="eastAsia"/>
        </w:rPr>
        <w:t>其埋深为岛面至管顶</w:t>
      </w:r>
      <w:proofErr w:type="gramEnd"/>
      <w:r w:rsidRPr="005D7B67">
        <w:rPr>
          <w:rFonts w:asciiTheme="minorEastAsia" w:eastAsiaTheme="minorEastAsia" w:hAnsiTheme="minorEastAsia" w:hint="eastAsia"/>
        </w:rPr>
        <w:t>15cm，收费岛内管道应排列整齐，不得相互交叉，管道弯曲时其弯曲半径不得小于管径的10倍。</w:t>
      </w:r>
    </w:p>
    <w:p w:rsidR="00146CC1" w:rsidRPr="005D7B67" w:rsidRDefault="00146CC1" w:rsidP="00146CC1">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（2）钢管接头采用管箍丝扣连接，钢管接续前应检查端口并将内</w:t>
      </w:r>
      <w:proofErr w:type="gramStart"/>
      <w:r w:rsidRPr="005D7B67">
        <w:rPr>
          <w:rFonts w:asciiTheme="minorEastAsia" w:eastAsiaTheme="minorEastAsia" w:hAnsiTheme="minorEastAsia" w:hint="eastAsia"/>
        </w:rPr>
        <w:t>口挫成圆形</w:t>
      </w:r>
      <w:proofErr w:type="gramEnd"/>
      <w:r w:rsidRPr="005D7B67">
        <w:rPr>
          <w:rFonts w:asciiTheme="minorEastAsia" w:eastAsiaTheme="minorEastAsia" w:hAnsiTheme="minorEastAsia" w:hint="eastAsia"/>
        </w:rPr>
        <w:t>，</w:t>
      </w:r>
      <w:proofErr w:type="gramStart"/>
      <w:r w:rsidRPr="005D7B67">
        <w:rPr>
          <w:rFonts w:asciiTheme="minorEastAsia" w:eastAsiaTheme="minorEastAsia" w:hAnsiTheme="minorEastAsia" w:hint="eastAsia"/>
        </w:rPr>
        <w:t>两端拧入管箍</w:t>
      </w:r>
      <w:proofErr w:type="gramEnd"/>
      <w:r w:rsidRPr="005D7B67">
        <w:rPr>
          <w:rFonts w:asciiTheme="minorEastAsia" w:eastAsiaTheme="minorEastAsia" w:hAnsiTheme="minorEastAsia" w:hint="eastAsia"/>
        </w:rPr>
        <w:t>内的长度</w:t>
      </w:r>
      <w:r w:rsidRPr="005D7B67">
        <w:rPr>
          <w:rFonts w:asciiTheme="minorEastAsia" w:eastAsiaTheme="minorEastAsia" w:hAnsiTheme="minorEastAsia" w:hint="eastAsia"/>
        </w:rPr>
        <w:sym w:font="Symbol" w:char="F0B3"/>
      </w:r>
      <w:r w:rsidRPr="005D7B67">
        <w:rPr>
          <w:rFonts w:asciiTheme="minorEastAsia" w:eastAsiaTheme="minorEastAsia" w:hAnsiTheme="minorEastAsia" w:hint="eastAsia"/>
        </w:rPr>
        <w:t>2/3丝扣长度。</w:t>
      </w:r>
    </w:p>
    <w:p w:rsidR="00146CC1" w:rsidRPr="005D7B67" w:rsidRDefault="00146CC1" w:rsidP="00146CC1">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（3）预埋管铺设完毕后应试通，并加穿</w:t>
      </w:r>
      <w:r w:rsidRPr="005D7B67">
        <w:rPr>
          <w:rFonts w:asciiTheme="minorEastAsia" w:eastAsiaTheme="minorEastAsia" w:hAnsiTheme="minorEastAsia" w:hint="eastAsia"/>
        </w:rPr>
        <w:sym w:font="Symbol" w:char="F066"/>
      </w:r>
      <w:r w:rsidRPr="005D7B67">
        <w:rPr>
          <w:rFonts w:asciiTheme="minorEastAsia" w:eastAsiaTheme="minorEastAsia" w:hAnsiTheme="minorEastAsia" w:hint="eastAsia"/>
        </w:rPr>
        <w:t>3</w:t>
      </w:r>
      <w:r w:rsidRPr="005D7B67">
        <w:rPr>
          <w:rFonts w:asciiTheme="minorEastAsia" w:eastAsiaTheme="minorEastAsia" w:hAnsiTheme="minorEastAsia"/>
        </w:rPr>
        <w:t>.0mm</w:t>
      </w:r>
      <w:r w:rsidRPr="005D7B67">
        <w:rPr>
          <w:rFonts w:asciiTheme="minorEastAsia" w:eastAsiaTheme="minorEastAsia" w:hAnsiTheme="minorEastAsia" w:hint="eastAsia"/>
        </w:rPr>
        <w:t>铅丝，管孔应用木塞堵严，防止泥砂进入管孔。</w:t>
      </w:r>
    </w:p>
    <w:p w:rsidR="00146CC1" w:rsidRPr="005D7B67" w:rsidRDefault="00146CC1" w:rsidP="00146CC1">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（4）收费岛上预埋管线与其它专业有冲突时，应注意协调解决，并满足管线预埋要求。</w:t>
      </w:r>
    </w:p>
    <w:p w:rsidR="00146CC1" w:rsidRPr="005D7B67" w:rsidRDefault="00146CC1" w:rsidP="00146CC1">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（5）广场照明配电箱基础及进出线管线由收费系统负责完成。</w:t>
      </w:r>
    </w:p>
    <w:p w:rsidR="00146CC1" w:rsidRPr="005D7B67" w:rsidRDefault="00146CC1" w:rsidP="00146CC1">
      <w:pPr>
        <w:spacing w:line="300" w:lineRule="auto"/>
        <w:ind w:firstLineChars="200" w:firstLine="420"/>
        <w:rPr>
          <w:rFonts w:asciiTheme="minorEastAsia" w:eastAsiaTheme="minorEastAsia" w:hAnsiTheme="minorEastAsia"/>
        </w:rPr>
      </w:pPr>
    </w:p>
    <w:p w:rsidR="00146CC1" w:rsidRPr="005D7B67" w:rsidRDefault="00146CC1" w:rsidP="00146CC1">
      <w:pPr>
        <w:spacing w:line="360" w:lineRule="auto"/>
        <w:outlineLvl w:val="4"/>
        <w:rPr>
          <w:rFonts w:asciiTheme="minorEastAsia" w:eastAsiaTheme="minorEastAsia" w:hAnsiTheme="minorEastAsia"/>
          <w:b/>
        </w:rPr>
      </w:pPr>
      <w:r>
        <w:rPr>
          <w:rFonts w:asciiTheme="minorEastAsia" w:eastAsiaTheme="minorEastAsia" w:hAnsiTheme="minorEastAsia" w:hint="eastAsia"/>
          <w:b/>
        </w:rPr>
        <w:t>8</w:t>
      </w:r>
      <w:r w:rsidRPr="005D7B67">
        <w:rPr>
          <w:rFonts w:asciiTheme="minorEastAsia" w:eastAsiaTheme="minorEastAsia" w:hAnsiTheme="minorEastAsia" w:hint="eastAsia"/>
          <w:b/>
        </w:rPr>
        <w:t>608.3.4 岛护栏及防撞柱</w:t>
      </w:r>
    </w:p>
    <w:p w:rsidR="00146CC1" w:rsidRPr="005D7B67" w:rsidRDefault="00146CC1" w:rsidP="00146CC1">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rPr>
        <w:t>收费亭</w:t>
      </w:r>
      <w:r w:rsidRPr="005D7B67">
        <w:rPr>
          <w:rFonts w:asciiTheme="minorEastAsia" w:eastAsiaTheme="minorEastAsia" w:hAnsiTheme="minorEastAsia" w:hint="eastAsia"/>
        </w:rPr>
        <w:t>护栏</w:t>
      </w:r>
      <w:r w:rsidRPr="005D7B67">
        <w:rPr>
          <w:rFonts w:asciiTheme="minorEastAsia" w:eastAsiaTheme="minorEastAsia" w:hAnsiTheme="minorEastAsia"/>
        </w:rPr>
        <w:t>采用120x80x5</w:t>
      </w:r>
      <w:r w:rsidRPr="005D7B67">
        <w:rPr>
          <w:rFonts w:asciiTheme="minorEastAsia" w:eastAsiaTheme="minorEastAsia" w:hAnsiTheme="minorEastAsia" w:hint="eastAsia"/>
        </w:rPr>
        <w:t>、80</w:t>
      </w:r>
      <w:r w:rsidRPr="005D7B67">
        <w:rPr>
          <w:rFonts w:asciiTheme="minorEastAsia" w:eastAsiaTheme="minorEastAsia" w:hAnsiTheme="minorEastAsia"/>
        </w:rPr>
        <w:t>x</w:t>
      </w:r>
      <w:r w:rsidRPr="005D7B67">
        <w:rPr>
          <w:rFonts w:asciiTheme="minorEastAsia" w:eastAsiaTheme="minorEastAsia" w:hAnsiTheme="minorEastAsia" w:hint="eastAsia"/>
        </w:rPr>
        <w:t>6</w:t>
      </w:r>
      <w:r w:rsidRPr="005D7B67">
        <w:rPr>
          <w:rFonts w:asciiTheme="minorEastAsia" w:eastAsiaTheme="minorEastAsia" w:hAnsiTheme="minorEastAsia"/>
        </w:rPr>
        <w:t>0x5</w:t>
      </w:r>
      <w:r w:rsidRPr="005D7B67">
        <w:rPr>
          <w:rFonts w:asciiTheme="minorEastAsia" w:eastAsiaTheme="minorEastAsia" w:hAnsiTheme="minorEastAsia" w:hint="eastAsia"/>
        </w:rPr>
        <w:t>镀锌方钢</w:t>
      </w:r>
      <w:r w:rsidRPr="005D7B67">
        <w:rPr>
          <w:rFonts w:asciiTheme="minorEastAsia" w:eastAsiaTheme="minorEastAsia" w:hAnsiTheme="minorEastAsia"/>
        </w:rPr>
        <w:t>，安装就位后</w:t>
      </w:r>
      <w:r w:rsidRPr="005D7B67">
        <w:rPr>
          <w:rFonts w:asciiTheme="minorEastAsia" w:eastAsiaTheme="minorEastAsia" w:hAnsiTheme="minorEastAsia" w:hint="eastAsia"/>
        </w:rPr>
        <w:t>，</w:t>
      </w:r>
      <w:r w:rsidRPr="005D7B67">
        <w:rPr>
          <w:rFonts w:asciiTheme="minorEastAsia" w:eastAsiaTheme="minorEastAsia" w:hAnsiTheme="minorEastAsia"/>
        </w:rPr>
        <w:t>先进行除锈等相关防腐处理后</w:t>
      </w:r>
      <w:r w:rsidRPr="005D7B67">
        <w:rPr>
          <w:rFonts w:asciiTheme="minorEastAsia" w:eastAsiaTheme="minorEastAsia" w:hAnsiTheme="minorEastAsia" w:hint="eastAsia"/>
        </w:rPr>
        <w:t>刷红白相间油漆</w:t>
      </w:r>
      <w:r w:rsidRPr="005D7B67">
        <w:rPr>
          <w:rFonts w:asciiTheme="minorEastAsia" w:eastAsiaTheme="minorEastAsia" w:hAnsiTheme="minorEastAsia"/>
        </w:rPr>
        <w:t>。</w:t>
      </w:r>
    </w:p>
    <w:p w:rsidR="00146CC1" w:rsidRPr="005D7B67" w:rsidRDefault="00146CC1" w:rsidP="00146CC1">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rPr>
        <w:t>收费亭防撞</w:t>
      </w:r>
      <w:proofErr w:type="gramStart"/>
      <w:r w:rsidRPr="005D7B67">
        <w:rPr>
          <w:rFonts w:asciiTheme="minorEastAsia" w:eastAsiaTheme="minorEastAsia" w:hAnsiTheme="minorEastAsia"/>
        </w:rPr>
        <w:t>柱采用</w:t>
      </w:r>
      <w:proofErr w:type="gramEnd"/>
      <w:r w:rsidRPr="005D7B67">
        <w:rPr>
          <w:rFonts w:asciiTheme="minorEastAsia" w:eastAsiaTheme="minorEastAsia" w:hAnsiTheme="minorEastAsia" w:hint="eastAsia"/>
        </w:rPr>
        <w:sym w:font="Symbol" w:char="F066"/>
      </w:r>
      <w:r w:rsidRPr="005D7B67">
        <w:rPr>
          <w:rFonts w:asciiTheme="minorEastAsia" w:eastAsiaTheme="minorEastAsia" w:hAnsiTheme="minorEastAsia" w:hint="eastAsia"/>
        </w:rPr>
        <w:t>219</w:t>
      </w:r>
      <w:r w:rsidRPr="005D7B67">
        <w:rPr>
          <w:rFonts w:asciiTheme="minorEastAsia" w:eastAsiaTheme="minorEastAsia" w:hAnsiTheme="minorEastAsia" w:hint="eastAsia"/>
        </w:rPr>
        <w:sym w:font="Symbol" w:char="F0B4"/>
      </w:r>
      <w:r w:rsidRPr="005D7B67">
        <w:rPr>
          <w:rFonts w:asciiTheme="minorEastAsia" w:eastAsiaTheme="minorEastAsia" w:hAnsiTheme="minorEastAsia" w:hint="eastAsia"/>
        </w:rPr>
        <w:t>6.0mm镀锌</w:t>
      </w:r>
      <w:r w:rsidRPr="005D7B67">
        <w:rPr>
          <w:rFonts w:asciiTheme="minorEastAsia" w:eastAsiaTheme="minorEastAsia" w:hAnsiTheme="minorEastAsia"/>
        </w:rPr>
        <w:t>无缝钢管，</w:t>
      </w:r>
      <w:r w:rsidRPr="005D7B67">
        <w:rPr>
          <w:rFonts w:asciiTheme="minorEastAsia" w:eastAsiaTheme="minorEastAsia" w:hAnsiTheme="minorEastAsia" w:hint="eastAsia"/>
        </w:rPr>
        <w:t>管内灌注C25混凝土，安装就位后，先进行除锈等相关防腐处理后贴黄黑相间的高强级反光膜，间隔为20cm。</w:t>
      </w:r>
    </w:p>
    <w:p w:rsidR="00146CC1" w:rsidRPr="005D7B67" w:rsidRDefault="00146CC1" w:rsidP="00146CC1">
      <w:pPr>
        <w:spacing w:line="300" w:lineRule="auto"/>
        <w:ind w:firstLineChars="200" w:firstLine="420"/>
        <w:rPr>
          <w:rFonts w:asciiTheme="minorEastAsia" w:eastAsiaTheme="minorEastAsia" w:hAnsiTheme="minorEastAsia"/>
        </w:rPr>
      </w:pPr>
    </w:p>
    <w:p w:rsidR="00146CC1" w:rsidRPr="005D7B67" w:rsidRDefault="00146CC1" w:rsidP="00146CC1">
      <w:pPr>
        <w:spacing w:line="360" w:lineRule="auto"/>
        <w:outlineLvl w:val="4"/>
        <w:rPr>
          <w:rFonts w:asciiTheme="minorEastAsia" w:eastAsiaTheme="minorEastAsia" w:hAnsiTheme="minorEastAsia"/>
          <w:b/>
        </w:rPr>
      </w:pPr>
      <w:r>
        <w:rPr>
          <w:rFonts w:asciiTheme="minorEastAsia" w:eastAsiaTheme="minorEastAsia" w:hAnsiTheme="minorEastAsia" w:hint="eastAsia"/>
          <w:b/>
        </w:rPr>
        <w:t>8</w:t>
      </w:r>
      <w:r w:rsidRPr="005D7B67">
        <w:rPr>
          <w:rFonts w:asciiTheme="minorEastAsia" w:eastAsiaTheme="minorEastAsia" w:hAnsiTheme="minorEastAsia" w:hint="eastAsia"/>
          <w:b/>
        </w:rPr>
        <w:t>608.3.5 岛上设备基础</w:t>
      </w:r>
    </w:p>
    <w:p w:rsidR="00146CC1" w:rsidRPr="005D7B67" w:rsidRDefault="00146CC1" w:rsidP="00146CC1">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rPr>
        <w:t>设备基础均采用</w:t>
      </w:r>
      <w:r w:rsidRPr="005D7B67">
        <w:rPr>
          <w:rFonts w:asciiTheme="minorEastAsia" w:eastAsiaTheme="minorEastAsia" w:hAnsiTheme="minorEastAsia" w:hint="eastAsia"/>
        </w:rPr>
        <w:t>C</w:t>
      </w:r>
      <w:r>
        <w:rPr>
          <w:rFonts w:asciiTheme="minorEastAsia" w:eastAsiaTheme="minorEastAsia" w:hAnsiTheme="minorEastAsia"/>
        </w:rPr>
        <w:t>25</w:t>
      </w:r>
      <w:r w:rsidRPr="005D7B67">
        <w:rPr>
          <w:rFonts w:asciiTheme="minorEastAsia" w:eastAsiaTheme="minorEastAsia" w:hAnsiTheme="minorEastAsia"/>
        </w:rPr>
        <w:t>混凝土现浇，</w:t>
      </w:r>
      <w:r w:rsidRPr="005D7B67">
        <w:rPr>
          <w:rFonts w:asciiTheme="minorEastAsia" w:eastAsiaTheme="minorEastAsia" w:hAnsiTheme="minorEastAsia" w:hint="eastAsia"/>
        </w:rPr>
        <w:t>除手动栏杆及其托架基础外均预埋φ60镀锌钢管，管道通至电缆槽或岛上手孔。</w:t>
      </w:r>
    </w:p>
    <w:p w:rsidR="00146CC1" w:rsidRPr="005D7B67" w:rsidRDefault="00146CC1" w:rsidP="00146CC1">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天棚立柱前0.5m处设置穿线手孔，用于天棚照明和棚上设备穿线，该穿线手孔至岛上手孔（或电缆槽）通过</w:t>
      </w:r>
      <w:r w:rsidRPr="005D7B67">
        <w:rPr>
          <w:rFonts w:asciiTheme="minorEastAsia" w:eastAsiaTheme="minorEastAsia" w:hAnsiTheme="minorEastAsia"/>
        </w:rPr>
        <w:t>2</w:t>
      </w:r>
      <w:r w:rsidRPr="005D7B67">
        <w:rPr>
          <w:rFonts w:asciiTheme="minorEastAsia" w:eastAsiaTheme="minorEastAsia" w:hAnsiTheme="minorEastAsia" w:hint="eastAsia"/>
        </w:rPr>
        <w:t>根φ60的钢管连通。</w:t>
      </w:r>
      <w:r w:rsidRPr="005D7B67">
        <w:rPr>
          <w:rFonts w:asciiTheme="minorEastAsia" w:eastAsiaTheme="minorEastAsia" w:hAnsiTheme="minorEastAsia"/>
        </w:rPr>
        <w:t>上</w:t>
      </w:r>
      <w:r w:rsidRPr="005D7B67">
        <w:rPr>
          <w:rFonts w:asciiTheme="minorEastAsia" w:eastAsiaTheme="minorEastAsia" w:hAnsiTheme="minorEastAsia" w:hint="eastAsia"/>
        </w:rPr>
        <w:t>天</w:t>
      </w:r>
      <w:r w:rsidRPr="005D7B67">
        <w:rPr>
          <w:rFonts w:asciiTheme="minorEastAsia" w:eastAsiaTheme="minorEastAsia" w:hAnsiTheme="minorEastAsia"/>
        </w:rPr>
        <w:t>棚立柱的管道应与天棚施工单位协调，岛面以上部分计入收费天棚工程量</w:t>
      </w:r>
      <w:r w:rsidRPr="005D7B67">
        <w:rPr>
          <w:rFonts w:asciiTheme="minorEastAsia" w:eastAsiaTheme="minorEastAsia" w:hAnsiTheme="minorEastAsia" w:hint="eastAsia"/>
        </w:rPr>
        <w:t>。</w:t>
      </w:r>
    </w:p>
    <w:p w:rsidR="00146CC1" w:rsidRPr="005D7B67" w:rsidRDefault="00146CC1" w:rsidP="00146CC1">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收费广场和收费岛内的预埋管线及人（手）孔应按图纸要求定位，并和收费广场路面及收费岛同步施工。</w:t>
      </w:r>
      <w:r w:rsidRPr="005D7B67">
        <w:rPr>
          <w:rFonts w:asciiTheme="minorEastAsia" w:eastAsiaTheme="minorEastAsia" w:hAnsiTheme="minorEastAsia"/>
        </w:rPr>
        <w:t>收费岛上设备采用</w:t>
      </w:r>
      <w:r w:rsidRPr="005D7B67">
        <w:rPr>
          <w:rFonts w:asciiTheme="minorEastAsia" w:eastAsiaTheme="minorEastAsia" w:hAnsiTheme="minorEastAsia" w:hint="eastAsia"/>
        </w:rPr>
        <w:t>预埋地脚</w:t>
      </w:r>
      <w:r w:rsidRPr="005D7B67">
        <w:rPr>
          <w:rFonts w:asciiTheme="minorEastAsia" w:eastAsiaTheme="minorEastAsia" w:hAnsiTheme="minorEastAsia"/>
        </w:rPr>
        <w:t>螺栓固定，若设备供应商能提供基础预埋件，则在施工中应予</w:t>
      </w:r>
      <w:r w:rsidRPr="005D7B67">
        <w:rPr>
          <w:rFonts w:asciiTheme="minorEastAsia" w:eastAsiaTheme="minorEastAsia" w:hAnsiTheme="minorEastAsia" w:hint="eastAsia"/>
        </w:rPr>
        <w:t>调整</w:t>
      </w:r>
      <w:r w:rsidRPr="005D7B67">
        <w:rPr>
          <w:rFonts w:asciiTheme="minorEastAsia" w:eastAsiaTheme="minorEastAsia" w:hAnsiTheme="minorEastAsia"/>
        </w:rPr>
        <w:t>。</w:t>
      </w:r>
    </w:p>
    <w:p w:rsidR="00146CC1" w:rsidRPr="005D7B67" w:rsidRDefault="00146CC1" w:rsidP="00146CC1">
      <w:pPr>
        <w:tabs>
          <w:tab w:val="left" w:pos="900"/>
        </w:tabs>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rPr>
        <w:lastRenderedPageBreak/>
        <w:t>在浇筑收费</w:t>
      </w:r>
      <w:r w:rsidRPr="005D7B67">
        <w:rPr>
          <w:rFonts w:asciiTheme="minorEastAsia" w:eastAsiaTheme="minorEastAsia" w:hAnsiTheme="minorEastAsia" w:hint="eastAsia"/>
        </w:rPr>
        <w:t>岛</w:t>
      </w:r>
      <w:r w:rsidRPr="005D7B67">
        <w:rPr>
          <w:rFonts w:asciiTheme="minorEastAsia" w:eastAsiaTheme="minorEastAsia" w:hAnsiTheme="minorEastAsia"/>
        </w:rPr>
        <w:t>混凝土时，应根据</w:t>
      </w:r>
      <w:r w:rsidRPr="005D7B67">
        <w:rPr>
          <w:rFonts w:asciiTheme="minorEastAsia" w:eastAsiaTheme="minorEastAsia" w:hAnsiTheme="minorEastAsia" w:hint="eastAsia"/>
        </w:rPr>
        <w:t>图纸</w:t>
      </w:r>
      <w:r w:rsidRPr="005D7B67">
        <w:rPr>
          <w:rFonts w:asciiTheme="minorEastAsia" w:eastAsiaTheme="minorEastAsia" w:hAnsiTheme="minorEastAsia"/>
        </w:rPr>
        <w:t>要求预埋管道</w:t>
      </w:r>
      <w:proofErr w:type="gramStart"/>
      <w:r w:rsidRPr="005D7B67">
        <w:rPr>
          <w:rFonts w:asciiTheme="minorEastAsia" w:eastAsiaTheme="minorEastAsia" w:hAnsiTheme="minorEastAsia"/>
        </w:rPr>
        <w:t>及设置</w:t>
      </w:r>
      <w:proofErr w:type="gramEnd"/>
      <w:r w:rsidRPr="005D7B67">
        <w:rPr>
          <w:rFonts w:asciiTheme="minorEastAsia" w:eastAsiaTheme="minorEastAsia" w:hAnsiTheme="minorEastAsia"/>
        </w:rPr>
        <w:t>预留孔，预留孔的位置和深度应符合设计文件的要求，最大偏差不得大于5mm。预埋管道的位置应与岛内的设备基础相协调，收费岛内管道铺设</w:t>
      </w:r>
      <w:r w:rsidRPr="005D7B67">
        <w:rPr>
          <w:rFonts w:asciiTheme="minorEastAsia" w:eastAsiaTheme="minorEastAsia" w:hAnsiTheme="minorEastAsia" w:hint="eastAsia"/>
        </w:rPr>
        <w:t>与</w:t>
      </w:r>
      <w:r w:rsidRPr="005D7B67">
        <w:rPr>
          <w:rFonts w:asciiTheme="minorEastAsia" w:eastAsiaTheme="minorEastAsia" w:hAnsiTheme="minorEastAsia"/>
        </w:rPr>
        <w:t>设备基础</w:t>
      </w:r>
      <w:r w:rsidRPr="005D7B67">
        <w:rPr>
          <w:rFonts w:asciiTheme="minorEastAsia" w:eastAsiaTheme="minorEastAsia" w:hAnsiTheme="minorEastAsia" w:hint="eastAsia"/>
        </w:rPr>
        <w:t>一同</w:t>
      </w:r>
      <w:r w:rsidRPr="005D7B67">
        <w:rPr>
          <w:rFonts w:asciiTheme="minorEastAsia" w:eastAsiaTheme="minorEastAsia" w:hAnsiTheme="minorEastAsia"/>
        </w:rPr>
        <w:t>实施。</w:t>
      </w:r>
    </w:p>
    <w:p w:rsidR="00146CC1" w:rsidRPr="005D7B67" w:rsidRDefault="00146CC1" w:rsidP="00146CC1">
      <w:pPr>
        <w:tabs>
          <w:tab w:val="left" w:pos="900"/>
        </w:tabs>
        <w:spacing w:line="300" w:lineRule="auto"/>
        <w:ind w:firstLineChars="200" w:firstLine="420"/>
        <w:rPr>
          <w:rFonts w:asciiTheme="minorEastAsia" w:eastAsiaTheme="minorEastAsia" w:hAnsiTheme="minorEastAsia"/>
        </w:rPr>
      </w:pPr>
    </w:p>
    <w:p w:rsidR="00146CC1" w:rsidRPr="005D7B67" w:rsidRDefault="00146CC1" w:rsidP="00146CC1">
      <w:pPr>
        <w:spacing w:line="360" w:lineRule="auto"/>
        <w:outlineLvl w:val="4"/>
        <w:rPr>
          <w:rFonts w:asciiTheme="minorEastAsia" w:eastAsiaTheme="minorEastAsia" w:hAnsiTheme="minorEastAsia"/>
          <w:b/>
        </w:rPr>
      </w:pPr>
      <w:r>
        <w:rPr>
          <w:rFonts w:asciiTheme="minorEastAsia" w:eastAsiaTheme="minorEastAsia" w:hAnsiTheme="minorEastAsia" w:hint="eastAsia"/>
          <w:b/>
        </w:rPr>
        <w:t>8</w:t>
      </w:r>
      <w:r w:rsidRPr="005D7B67">
        <w:rPr>
          <w:rFonts w:asciiTheme="minorEastAsia" w:eastAsiaTheme="minorEastAsia" w:hAnsiTheme="minorEastAsia" w:hint="eastAsia"/>
          <w:b/>
        </w:rPr>
        <w:t>608.3.6 预埋管线</w:t>
      </w:r>
    </w:p>
    <w:p w:rsidR="00146CC1" w:rsidRPr="005D7B67" w:rsidRDefault="00146CC1" w:rsidP="00146CC1">
      <w:pPr>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收费广场设置2个收费广场摄像机，摄像机中心至收费广场中心线的距离应</w:t>
      </w:r>
      <w:proofErr w:type="gramStart"/>
      <w:r w:rsidRPr="005D7B67">
        <w:rPr>
          <w:rFonts w:asciiTheme="minorEastAsia" w:eastAsiaTheme="minorEastAsia" w:hAnsiTheme="minorEastAsia" w:hint="eastAsia"/>
        </w:rPr>
        <w:t>视广场</w:t>
      </w:r>
      <w:proofErr w:type="gramEnd"/>
      <w:r w:rsidRPr="005D7B67">
        <w:rPr>
          <w:rFonts w:asciiTheme="minorEastAsia" w:eastAsiaTheme="minorEastAsia" w:hAnsiTheme="minorEastAsia" w:hint="eastAsia"/>
        </w:rPr>
        <w:t>宽度而定，摄像机旁设置手孔，手孔与路肩人孔通过2根φ89×3.5mm镀锌钢管相连接，管道铺设在土路肩外侧。横穿收费广场的管线采用强弱电分开设置，分别设置</w:t>
      </w:r>
      <w:r w:rsidRPr="005D7B67">
        <w:rPr>
          <w:rFonts w:asciiTheme="minorEastAsia" w:eastAsiaTheme="minorEastAsia" w:hAnsiTheme="minorEastAsia"/>
        </w:rPr>
        <w:t>6</w:t>
      </w:r>
      <w:r w:rsidRPr="005D7B67">
        <w:rPr>
          <w:rFonts w:asciiTheme="minorEastAsia" w:eastAsiaTheme="minorEastAsia" w:hAnsiTheme="minorEastAsia" w:hint="eastAsia"/>
        </w:rPr>
        <w:t>根φ114×4.0mm信号预埋钢管和</w:t>
      </w:r>
      <w:r w:rsidRPr="005D7B67">
        <w:rPr>
          <w:rFonts w:asciiTheme="minorEastAsia" w:eastAsiaTheme="minorEastAsia" w:hAnsiTheme="minorEastAsia"/>
        </w:rPr>
        <w:t>6</w:t>
      </w:r>
      <w:r w:rsidRPr="005D7B67">
        <w:rPr>
          <w:rFonts w:asciiTheme="minorEastAsia" w:eastAsiaTheme="minorEastAsia" w:hAnsiTheme="minorEastAsia" w:hint="eastAsia"/>
        </w:rPr>
        <w:t>根φ114×4.0mm电力预埋钢管。</w:t>
      </w:r>
    </w:p>
    <w:p w:rsidR="00146CC1" w:rsidRPr="005D7B67" w:rsidRDefault="00146CC1" w:rsidP="00146CC1">
      <w:pPr>
        <w:tabs>
          <w:tab w:val="left" w:pos="900"/>
        </w:tabs>
        <w:spacing w:line="300" w:lineRule="auto"/>
        <w:ind w:firstLineChars="200" w:firstLine="420"/>
        <w:rPr>
          <w:rFonts w:asciiTheme="minorEastAsia" w:eastAsiaTheme="minorEastAsia" w:hAnsiTheme="minorEastAsia"/>
        </w:rPr>
      </w:pPr>
      <w:r w:rsidRPr="005D7B67">
        <w:rPr>
          <w:rFonts w:asciiTheme="minorEastAsia" w:eastAsiaTheme="minorEastAsia" w:hAnsiTheme="minorEastAsia" w:hint="eastAsia"/>
        </w:rPr>
        <w:t>φ114×4.0mm预埋钢管中敷设3孔PVCφ</w:t>
      </w:r>
      <w:r w:rsidRPr="005D7B67">
        <w:rPr>
          <w:rFonts w:asciiTheme="minorEastAsia" w:eastAsiaTheme="minorEastAsia" w:hAnsiTheme="minorEastAsia"/>
        </w:rPr>
        <w:t>32/28mm</w:t>
      </w:r>
      <w:r w:rsidRPr="005D7B67">
        <w:rPr>
          <w:rFonts w:asciiTheme="minorEastAsia" w:eastAsiaTheme="minorEastAsia" w:hAnsiTheme="minorEastAsia" w:hint="eastAsia"/>
        </w:rPr>
        <w:t>子管用于管内穿线。</w:t>
      </w:r>
    </w:p>
    <w:p w:rsidR="00146CC1" w:rsidRPr="005D7B67" w:rsidRDefault="00146CC1" w:rsidP="00146CC1">
      <w:pPr>
        <w:tabs>
          <w:tab w:val="left" w:pos="900"/>
        </w:tabs>
        <w:spacing w:line="300" w:lineRule="auto"/>
        <w:ind w:firstLineChars="200" w:firstLine="420"/>
        <w:rPr>
          <w:rFonts w:asciiTheme="minorEastAsia" w:eastAsiaTheme="minorEastAsia" w:hAnsiTheme="minorEastAsia"/>
        </w:rPr>
      </w:pPr>
    </w:p>
    <w:p w:rsidR="00146CC1" w:rsidRPr="005D7B67" w:rsidRDefault="00146CC1" w:rsidP="00146CC1">
      <w:pPr>
        <w:spacing w:line="360" w:lineRule="auto"/>
        <w:outlineLvl w:val="4"/>
        <w:rPr>
          <w:rFonts w:asciiTheme="minorEastAsia" w:eastAsiaTheme="minorEastAsia" w:hAnsiTheme="minorEastAsia"/>
          <w:b/>
        </w:rPr>
      </w:pPr>
      <w:r>
        <w:rPr>
          <w:rFonts w:asciiTheme="minorEastAsia" w:eastAsiaTheme="minorEastAsia" w:hAnsiTheme="minorEastAsia" w:hint="eastAsia"/>
          <w:b/>
        </w:rPr>
        <w:t>8</w:t>
      </w:r>
      <w:r w:rsidRPr="005D7B67">
        <w:rPr>
          <w:rFonts w:asciiTheme="minorEastAsia" w:eastAsiaTheme="minorEastAsia" w:hAnsiTheme="minorEastAsia" w:hint="eastAsia"/>
          <w:b/>
        </w:rPr>
        <w:t>608.3.7人（手）孔</w:t>
      </w:r>
    </w:p>
    <w:p w:rsidR="00146CC1" w:rsidRPr="005D7B67" w:rsidRDefault="00146CC1" w:rsidP="00146CC1">
      <w:pPr>
        <w:numPr>
          <w:ilvl w:val="0"/>
          <w:numId w:val="5"/>
        </w:numPr>
        <w:spacing w:line="300" w:lineRule="auto"/>
        <w:rPr>
          <w:rFonts w:asciiTheme="minorEastAsia" w:eastAsiaTheme="minorEastAsia" w:hAnsiTheme="minorEastAsia"/>
          <w:b/>
        </w:rPr>
      </w:pPr>
      <w:r w:rsidRPr="005D7B67">
        <w:rPr>
          <w:rFonts w:asciiTheme="minorEastAsia" w:eastAsiaTheme="minorEastAsia" w:hAnsiTheme="minorEastAsia"/>
          <w:b/>
        </w:rPr>
        <w:t>一般要求</w:t>
      </w:r>
    </w:p>
    <w:p w:rsidR="00146CC1" w:rsidRPr="005D7B67" w:rsidRDefault="00146CC1" w:rsidP="00146CC1">
      <w:pPr>
        <w:spacing w:line="300" w:lineRule="auto"/>
        <w:rPr>
          <w:rFonts w:asciiTheme="minorEastAsia" w:eastAsiaTheme="minorEastAsia" w:hAnsiTheme="minorEastAsia"/>
        </w:rPr>
      </w:pPr>
      <w:r w:rsidRPr="005D7B67">
        <w:rPr>
          <w:rFonts w:asciiTheme="minorEastAsia" w:eastAsiaTheme="minorEastAsia" w:hAnsiTheme="minorEastAsia" w:hint="eastAsia"/>
        </w:rPr>
        <w:t>（1）设备人</w:t>
      </w:r>
      <w:r w:rsidRPr="005D7B67">
        <w:rPr>
          <w:rFonts w:asciiTheme="minorEastAsia" w:eastAsiaTheme="minorEastAsia" w:hAnsiTheme="minorEastAsia"/>
        </w:rPr>
        <w:t>(</w:t>
      </w:r>
      <w:r w:rsidRPr="005D7B67">
        <w:rPr>
          <w:rFonts w:asciiTheme="minorEastAsia" w:eastAsiaTheme="minorEastAsia" w:hAnsiTheme="minorEastAsia" w:hint="eastAsia"/>
        </w:rPr>
        <w:t>手</w:t>
      </w:r>
      <w:r w:rsidRPr="005D7B67">
        <w:rPr>
          <w:rFonts w:asciiTheme="minorEastAsia" w:eastAsiaTheme="minorEastAsia" w:hAnsiTheme="minorEastAsia"/>
        </w:rPr>
        <w:t>)</w:t>
      </w:r>
      <w:proofErr w:type="gramStart"/>
      <w:r w:rsidRPr="005D7B67">
        <w:rPr>
          <w:rFonts w:asciiTheme="minorEastAsia" w:eastAsiaTheme="minorEastAsia" w:hAnsiTheme="minorEastAsia" w:hint="eastAsia"/>
        </w:rPr>
        <w:t>孔施工</w:t>
      </w:r>
      <w:proofErr w:type="gramEnd"/>
      <w:r w:rsidRPr="005D7B67">
        <w:rPr>
          <w:rFonts w:asciiTheme="minorEastAsia" w:eastAsiaTheme="minorEastAsia" w:hAnsiTheme="minorEastAsia" w:hint="eastAsia"/>
        </w:rPr>
        <w:t>应满足通信行业标准《通信管道工程施工及验收规范》</w:t>
      </w:r>
      <w:r w:rsidRPr="005D7B67">
        <w:rPr>
          <w:rFonts w:asciiTheme="minorEastAsia" w:eastAsiaTheme="minorEastAsia" w:hAnsiTheme="minorEastAsia"/>
        </w:rPr>
        <w:t>(GB50374-2006)</w:t>
      </w:r>
      <w:r w:rsidRPr="005D7B67">
        <w:rPr>
          <w:rFonts w:asciiTheme="minorEastAsia" w:eastAsiaTheme="minorEastAsia" w:hAnsiTheme="minorEastAsia" w:hint="eastAsia"/>
        </w:rPr>
        <w:t>中的有关规定。</w:t>
      </w:r>
    </w:p>
    <w:p w:rsidR="00146CC1" w:rsidRPr="005D7B67" w:rsidRDefault="00146CC1" w:rsidP="00146CC1">
      <w:pPr>
        <w:spacing w:line="300" w:lineRule="auto"/>
        <w:rPr>
          <w:rFonts w:asciiTheme="minorEastAsia" w:eastAsiaTheme="minorEastAsia" w:hAnsiTheme="minorEastAsia"/>
        </w:rPr>
      </w:pPr>
      <w:r w:rsidRPr="005D7B67">
        <w:rPr>
          <w:rFonts w:asciiTheme="minorEastAsia" w:eastAsiaTheme="minorEastAsia" w:hAnsiTheme="minorEastAsia" w:hint="eastAsia"/>
        </w:rPr>
        <w:t>（2）</w:t>
      </w:r>
      <w:r w:rsidRPr="005D7B67">
        <w:rPr>
          <w:rFonts w:asciiTheme="minorEastAsia" w:eastAsiaTheme="minorEastAsia" w:hAnsiTheme="minorEastAsia"/>
        </w:rPr>
        <w:t>设计规定抹面的砌体，应将墙面清扫干净，抹面应平整、压光、不空鼓，墙角不得歪斜。抹面厚度、砂浆配比应符合设计规定。</w:t>
      </w:r>
    </w:p>
    <w:p w:rsidR="00146CC1" w:rsidRPr="005D7B67" w:rsidRDefault="00146CC1" w:rsidP="00146CC1">
      <w:pPr>
        <w:spacing w:line="300" w:lineRule="auto"/>
        <w:rPr>
          <w:rFonts w:asciiTheme="minorEastAsia" w:eastAsiaTheme="minorEastAsia" w:hAnsiTheme="minorEastAsia"/>
        </w:rPr>
      </w:pPr>
      <w:r w:rsidRPr="005D7B67">
        <w:rPr>
          <w:rFonts w:asciiTheme="minorEastAsia" w:eastAsiaTheme="minorEastAsia" w:hAnsiTheme="minorEastAsia" w:hint="eastAsia"/>
        </w:rPr>
        <w:t>（3）应保证在人（手）</w:t>
      </w:r>
      <w:proofErr w:type="gramStart"/>
      <w:r w:rsidRPr="005D7B67">
        <w:rPr>
          <w:rFonts w:asciiTheme="minorEastAsia" w:eastAsiaTheme="minorEastAsia" w:hAnsiTheme="minorEastAsia" w:hint="eastAsia"/>
        </w:rPr>
        <w:t>孔施工</w:t>
      </w:r>
      <w:proofErr w:type="gramEnd"/>
      <w:r w:rsidRPr="005D7B67">
        <w:rPr>
          <w:rFonts w:asciiTheme="minorEastAsia" w:eastAsiaTheme="minorEastAsia" w:hAnsiTheme="minorEastAsia" w:hint="eastAsia"/>
        </w:rPr>
        <w:t>及完工后，人（手）孔内不产生雨水等的积水。</w:t>
      </w:r>
    </w:p>
    <w:p w:rsidR="00146CC1" w:rsidRPr="005D7B67" w:rsidRDefault="00146CC1" w:rsidP="00146CC1">
      <w:pPr>
        <w:numPr>
          <w:ilvl w:val="0"/>
          <w:numId w:val="5"/>
        </w:numPr>
        <w:spacing w:line="300" w:lineRule="auto"/>
        <w:rPr>
          <w:rFonts w:asciiTheme="minorEastAsia" w:eastAsiaTheme="minorEastAsia" w:hAnsiTheme="minorEastAsia"/>
          <w:b/>
        </w:rPr>
      </w:pPr>
      <w:r w:rsidRPr="005D7B67">
        <w:rPr>
          <w:rFonts w:asciiTheme="minorEastAsia" w:eastAsiaTheme="minorEastAsia" w:hAnsiTheme="minorEastAsia"/>
          <w:b/>
        </w:rPr>
        <w:t>人（手）孔基础</w:t>
      </w:r>
    </w:p>
    <w:p w:rsidR="00146CC1" w:rsidRPr="005D7B67" w:rsidRDefault="00146CC1" w:rsidP="00146CC1">
      <w:pPr>
        <w:spacing w:line="300" w:lineRule="auto"/>
        <w:rPr>
          <w:rFonts w:asciiTheme="minorEastAsia" w:eastAsiaTheme="minorEastAsia" w:hAnsiTheme="minorEastAsia"/>
        </w:rPr>
      </w:pPr>
      <w:r w:rsidRPr="005D7B67">
        <w:rPr>
          <w:rFonts w:asciiTheme="minorEastAsia" w:eastAsiaTheme="minorEastAsia" w:hAnsiTheme="minorEastAsia" w:hint="eastAsia"/>
        </w:rPr>
        <w:t>（1）</w:t>
      </w:r>
      <w:r w:rsidRPr="005D7B67">
        <w:rPr>
          <w:rFonts w:asciiTheme="minorEastAsia" w:eastAsiaTheme="minorEastAsia" w:hAnsiTheme="minorEastAsia"/>
        </w:rPr>
        <w:t>人(手)孔的地基应按设计规定处理，如系天然地基必须按设计规定的高程进行夯实、抄平。</w:t>
      </w:r>
    </w:p>
    <w:p w:rsidR="00146CC1" w:rsidRPr="005D7B67" w:rsidRDefault="00146CC1" w:rsidP="00146CC1">
      <w:pPr>
        <w:spacing w:line="300" w:lineRule="auto"/>
        <w:rPr>
          <w:rFonts w:asciiTheme="minorEastAsia" w:eastAsiaTheme="minorEastAsia" w:hAnsiTheme="minorEastAsia"/>
        </w:rPr>
      </w:pPr>
      <w:r w:rsidRPr="005D7B67">
        <w:rPr>
          <w:rFonts w:asciiTheme="minorEastAsia" w:eastAsiaTheme="minorEastAsia" w:hAnsiTheme="minorEastAsia" w:hint="eastAsia"/>
        </w:rPr>
        <w:t>（2）</w:t>
      </w:r>
      <w:r w:rsidRPr="005D7B67">
        <w:rPr>
          <w:rFonts w:asciiTheme="minorEastAsia" w:eastAsiaTheme="minorEastAsia" w:hAnsiTheme="minorEastAsia"/>
        </w:rPr>
        <w:t>人(手)</w:t>
      </w:r>
      <w:proofErr w:type="gramStart"/>
      <w:r w:rsidRPr="005D7B67">
        <w:rPr>
          <w:rFonts w:asciiTheme="minorEastAsia" w:eastAsiaTheme="minorEastAsia" w:hAnsiTheme="minorEastAsia"/>
        </w:rPr>
        <w:t>孔基础支</w:t>
      </w:r>
      <w:proofErr w:type="gramEnd"/>
      <w:r w:rsidRPr="005D7B67">
        <w:rPr>
          <w:rFonts w:asciiTheme="minorEastAsia" w:eastAsiaTheme="minorEastAsia" w:hAnsiTheme="minorEastAsia"/>
        </w:rPr>
        <w:t>模前，必须校核基础形状、方向、地基高程等。</w:t>
      </w:r>
    </w:p>
    <w:p w:rsidR="00146CC1" w:rsidRPr="005D7B67" w:rsidRDefault="00146CC1" w:rsidP="00146CC1">
      <w:pPr>
        <w:spacing w:line="300" w:lineRule="auto"/>
        <w:rPr>
          <w:rFonts w:asciiTheme="minorEastAsia" w:eastAsiaTheme="minorEastAsia" w:hAnsiTheme="minorEastAsia"/>
        </w:rPr>
      </w:pPr>
      <w:r w:rsidRPr="005D7B67">
        <w:rPr>
          <w:rFonts w:asciiTheme="minorEastAsia" w:eastAsiaTheme="minorEastAsia" w:hAnsiTheme="minorEastAsia" w:hint="eastAsia"/>
        </w:rPr>
        <w:t>（3）人(</w:t>
      </w:r>
      <w:r w:rsidRPr="005D7B67">
        <w:rPr>
          <w:rFonts w:asciiTheme="minorEastAsia" w:eastAsiaTheme="minorEastAsia" w:hAnsiTheme="minorEastAsia"/>
        </w:rPr>
        <w:t>手)</w:t>
      </w:r>
      <w:proofErr w:type="gramStart"/>
      <w:r w:rsidRPr="005D7B67">
        <w:rPr>
          <w:rFonts w:asciiTheme="minorEastAsia" w:eastAsiaTheme="minorEastAsia" w:hAnsiTheme="minorEastAsia"/>
        </w:rPr>
        <w:t>孔基础</w:t>
      </w:r>
      <w:proofErr w:type="gramEnd"/>
      <w:r w:rsidRPr="005D7B67">
        <w:rPr>
          <w:rFonts w:asciiTheme="minorEastAsia" w:eastAsiaTheme="minorEastAsia" w:hAnsiTheme="minorEastAsia"/>
        </w:rPr>
        <w:t>的外形、尺寸应符合设计规定，其外形偏差应不大于± 20毫米，厚度偏差应不大于±10毫米。</w:t>
      </w:r>
    </w:p>
    <w:p w:rsidR="00146CC1" w:rsidRPr="005D7B67" w:rsidRDefault="00146CC1" w:rsidP="00146CC1">
      <w:pPr>
        <w:spacing w:line="300" w:lineRule="auto"/>
        <w:rPr>
          <w:rFonts w:asciiTheme="minorEastAsia" w:eastAsiaTheme="minorEastAsia" w:hAnsiTheme="minorEastAsia"/>
        </w:rPr>
      </w:pPr>
      <w:r w:rsidRPr="005D7B67">
        <w:rPr>
          <w:rFonts w:asciiTheme="minorEastAsia" w:eastAsiaTheme="minorEastAsia" w:hAnsiTheme="minorEastAsia" w:hint="eastAsia"/>
        </w:rPr>
        <w:t>（4）</w:t>
      </w:r>
      <w:r w:rsidRPr="005D7B67">
        <w:rPr>
          <w:rFonts w:asciiTheme="minorEastAsia" w:eastAsiaTheme="minorEastAsia" w:hAnsiTheme="minorEastAsia"/>
        </w:rPr>
        <w:t>基础的混凝土标号、(配筋)等应符合设计规定。浇灌混凝土前，应清理模板内的杂草等物，并按设计规定的位置</w:t>
      </w:r>
      <w:r w:rsidRPr="005D7B67">
        <w:rPr>
          <w:rFonts w:ascii="MS Mincho" w:eastAsia="MS Mincho" w:hAnsi="MS Mincho" w:cs="MS Mincho" w:hint="eastAsia"/>
        </w:rPr>
        <w:t>∅</w:t>
      </w:r>
      <w:r w:rsidRPr="005D7B67">
        <w:rPr>
          <w:rFonts w:asciiTheme="minorEastAsia" w:eastAsiaTheme="minorEastAsia" w:hAnsiTheme="minorEastAsia"/>
        </w:rPr>
        <w:t>75X2.5PVC</w:t>
      </w:r>
      <w:r w:rsidRPr="005D7B67">
        <w:rPr>
          <w:rFonts w:asciiTheme="minorEastAsia" w:eastAsiaTheme="minorEastAsia" w:hAnsiTheme="minorEastAsia" w:hint="eastAsia"/>
        </w:rPr>
        <w:t>排水管</w:t>
      </w:r>
      <w:r w:rsidRPr="005D7B67">
        <w:rPr>
          <w:rFonts w:asciiTheme="minorEastAsia" w:eastAsiaTheme="minorEastAsia" w:hAnsiTheme="minorEastAsia"/>
        </w:rPr>
        <w:t>。</w:t>
      </w:r>
    </w:p>
    <w:p w:rsidR="00146CC1" w:rsidRPr="005D7B67" w:rsidRDefault="00146CC1" w:rsidP="00146CC1">
      <w:pPr>
        <w:spacing w:line="300" w:lineRule="auto"/>
        <w:rPr>
          <w:rFonts w:asciiTheme="minorEastAsia" w:eastAsiaTheme="minorEastAsia" w:hAnsiTheme="minorEastAsia"/>
        </w:rPr>
      </w:pPr>
      <w:r w:rsidRPr="005D7B67">
        <w:rPr>
          <w:rFonts w:asciiTheme="minorEastAsia" w:eastAsiaTheme="minorEastAsia" w:hAnsiTheme="minorEastAsia" w:hint="eastAsia"/>
        </w:rPr>
        <w:t>（5）</w:t>
      </w:r>
      <w:r w:rsidRPr="005D7B67">
        <w:rPr>
          <w:rFonts w:asciiTheme="minorEastAsia" w:eastAsiaTheme="minorEastAsia" w:hAnsiTheme="minorEastAsia"/>
        </w:rPr>
        <w:t>设计文件对人(手)</w:t>
      </w:r>
      <w:proofErr w:type="gramStart"/>
      <w:r w:rsidRPr="005D7B67">
        <w:rPr>
          <w:rFonts w:asciiTheme="minorEastAsia" w:eastAsiaTheme="minorEastAsia" w:hAnsiTheme="minorEastAsia"/>
        </w:rPr>
        <w:t>孔基础</w:t>
      </w:r>
      <w:proofErr w:type="gramEnd"/>
      <w:r w:rsidRPr="005D7B67">
        <w:rPr>
          <w:rFonts w:asciiTheme="minorEastAsia" w:eastAsiaTheme="minorEastAsia" w:hAnsiTheme="minorEastAsia"/>
        </w:rPr>
        <w:t>有特殊要求时，如提高混凝土标号、加配钢筋、防水处理及安装地线等等，均应按设计规定办理。</w:t>
      </w:r>
    </w:p>
    <w:p w:rsidR="00146CC1" w:rsidRPr="005D7B67" w:rsidRDefault="00146CC1" w:rsidP="00146CC1">
      <w:pPr>
        <w:numPr>
          <w:ilvl w:val="0"/>
          <w:numId w:val="5"/>
        </w:numPr>
        <w:spacing w:line="300" w:lineRule="auto"/>
        <w:rPr>
          <w:rFonts w:asciiTheme="minorEastAsia" w:eastAsiaTheme="minorEastAsia" w:hAnsiTheme="minorEastAsia"/>
          <w:b/>
        </w:rPr>
      </w:pPr>
      <w:r w:rsidRPr="005D7B67">
        <w:rPr>
          <w:rFonts w:asciiTheme="minorEastAsia" w:eastAsiaTheme="minorEastAsia" w:hAnsiTheme="minorEastAsia" w:hint="eastAsia"/>
          <w:b/>
        </w:rPr>
        <w:t>人（手）孔上覆</w:t>
      </w:r>
    </w:p>
    <w:p w:rsidR="00146CC1" w:rsidRPr="005D7B67" w:rsidRDefault="00146CC1" w:rsidP="00146CC1">
      <w:pPr>
        <w:spacing w:line="300" w:lineRule="auto"/>
        <w:rPr>
          <w:rFonts w:asciiTheme="minorEastAsia" w:eastAsiaTheme="minorEastAsia" w:hAnsiTheme="minorEastAsia"/>
        </w:rPr>
      </w:pPr>
      <w:r w:rsidRPr="005D7B67">
        <w:rPr>
          <w:rFonts w:asciiTheme="minorEastAsia" w:eastAsiaTheme="minorEastAsia" w:hAnsiTheme="minorEastAsia" w:hint="eastAsia"/>
        </w:rPr>
        <w:t>（1）</w:t>
      </w:r>
      <w:r w:rsidRPr="005D7B67">
        <w:rPr>
          <w:rFonts w:asciiTheme="minorEastAsia" w:eastAsiaTheme="minorEastAsia" w:hAnsiTheme="minorEastAsia"/>
        </w:rPr>
        <w:t>人(手)孔上覆(简称上覆)的钢筋配制、加工、绑扎，混凝土的标号应符合设计图纸的规定。</w:t>
      </w:r>
    </w:p>
    <w:p w:rsidR="00146CC1" w:rsidRPr="005D7B67" w:rsidRDefault="00146CC1" w:rsidP="00146CC1">
      <w:pPr>
        <w:spacing w:line="300" w:lineRule="auto"/>
        <w:rPr>
          <w:rFonts w:asciiTheme="minorEastAsia" w:eastAsiaTheme="minorEastAsia" w:hAnsiTheme="minorEastAsia"/>
        </w:rPr>
      </w:pPr>
      <w:r w:rsidRPr="005D7B67">
        <w:rPr>
          <w:rFonts w:asciiTheme="minorEastAsia" w:eastAsiaTheme="minorEastAsia" w:hAnsiTheme="minorEastAsia" w:hint="eastAsia"/>
        </w:rPr>
        <w:t>（2）</w:t>
      </w:r>
      <w:r w:rsidRPr="005D7B67">
        <w:rPr>
          <w:rFonts w:asciiTheme="minorEastAsia" w:eastAsiaTheme="minorEastAsia" w:hAnsiTheme="minorEastAsia"/>
        </w:rPr>
        <w:t>上覆的外形尺寸、设置的高程应符合设计图纸的规定</w:t>
      </w:r>
      <w:r w:rsidRPr="005D7B67">
        <w:rPr>
          <w:rFonts w:asciiTheme="minorEastAsia" w:eastAsiaTheme="minorEastAsia" w:hAnsiTheme="minorEastAsia" w:hint="eastAsia"/>
        </w:rPr>
        <w:t>，其外形偏差不超过</w:t>
      </w:r>
      <w:r w:rsidRPr="005D7B67">
        <w:rPr>
          <w:rFonts w:asciiTheme="minorEastAsia" w:eastAsiaTheme="minorEastAsia" w:hAnsiTheme="minorEastAsia" w:hint="eastAsia"/>
        </w:rPr>
        <w:sym w:font="Symbol" w:char="F0B1"/>
      </w:r>
      <w:r w:rsidRPr="005D7B67">
        <w:rPr>
          <w:rFonts w:asciiTheme="minorEastAsia" w:eastAsiaTheme="minorEastAsia" w:hAnsiTheme="minorEastAsia" w:hint="eastAsia"/>
        </w:rPr>
        <w:t>20</w:t>
      </w:r>
      <w:r w:rsidRPr="005D7B67">
        <w:rPr>
          <w:rFonts w:asciiTheme="minorEastAsia" w:eastAsiaTheme="minorEastAsia" w:hAnsiTheme="minorEastAsia"/>
        </w:rPr>
        <w:t>mm</w:t>
      </w:r>
      <w:r w:rsidRPr="005D7B67">
        <w:rPr>
          <w:rFonts w:asciiTheme="minorEastAsia" w:eastAsiaTheme="minorEastAsia" w:hAnsiTheme="minorEastAsia" w:hint="eastAsia"/>
        </w:rPr>
        <w:t>。</w:t>
      </w:r>
      <w:r w:rsidRPr="005D7B67">
        <w:rPr>
          <w:rFonts w:asciiTheme="minorEastAsia" w:eastAsiaTheme="minorEastAsia" w:hAnsiTheme="minorEastAsia"/>
        </w:rPr>
        <w:t>，厚度允许最大负偏差不大于5毫米。预留孔洞的位置及形状，应符合设计图纸的规定。</w:t>
      </w:r>
    </w:p>
    <w:p w:rsidR="00146CC1" w:rsidRPr="005D7B67" w:rsidRDefault="00146CC1" w:rsidP="00146CC1">
      <w:pPr>
        <w:spacing w:line="300" w:lineRule="auto"/>
        <w:rPr>
          <w:rFonts w:asciiTheme="minorEastAsia" w:eastAsiaTheme="minorEastAsia" w:hAnsiTheme="minorEastAsia"/>
        </w:rPr>
      </w:pPr>
      <w:r w:rsidRPr="005D7B67">
        <w:rPr>
          <w:rFonts w:asciiTheme="minorEastAsia" w:eastAsiaTheme="minorEastAsia" w:hAnsiTheme="minorEastAsia" w:hint="eastAsia"/>
        </w:rPr>
        <w:t>（3）</w:t>
      </w:r>
      <w:r w:rsidRPr="005D7B67">
        <w:rPr>
          <w:rFonts w:asciiTheme="minorEastAsia" w:eastAsiaTheme="minorEastAsia" w:hAnsiTheme="minorEastAsia"/>
        </w:rPr>
        <w:t>上覆混凝土必须达到设计强度以后，方可承受荷载或吊装、运输。</w:t>
      </w:r>
    </w:p>
    <w:p w:rsidR="00146CC1" w:rsidRPr="005D7B67" w:rsidRDefault="00146CC1" w:rsidP="00146CC1">
      <w:pPr>
        <w:spacing w:line="300" w:lineRule="auto"/>
        <w:rPr>
          <w:rFonts w:asciiTheme="minorEastAsia" w:eastAsiaTheme="minorEastAsia" w:hAnsiTheme="minorEastAsia"/>
        </w:rPr>
      </w:pPr>
      <w:r w:rsidRPr="005D7B67">
        <w:rPr>
          <w:rFonts w:asciiTheme="minorEastAsia" w:eastAsiaTheme="minorEastAsia" w:hAnsiTheme="minorEastAsia" w:hint="eastAsia"/>
        </w:rPr>
        <w:t>（4）</w:t>
      </w:r>
      <w:r w:rsidRPr="005D7B67">
        <w:rPr>
          <w:rFonts w:asciiTheme="minorEastAsia" w:eastAsiaTheme="minorEastAsia" w:hAnsiTheme="minorEastAsia"/>
        </w:rPr>
        <w:t>上覆底面应平整、光滑、不露筋、无蜂窝等缺陷。</w:t>
      </w:r>
    </w:p>
    <w:p w:rsidR="00146CC1" w:rsidRPr="005D7B67" w:rsidRDefault="00146CC1" w:rsidP="00146CC1">
      <w:pPr>
        <w:spacing w:line="300" w:lineRule="auto"/>
        <w:rPr>
          <w:rFonts w:asciiTheme="minorEastAsia" w:eastAsiaTheme="minorEastAsia" w:hAnsiTheme="minorEastAsia"/>
        </w:rPr>
      </w:pPr>
      <w:r w:rsidRPr="005D7B67">
        <w:rPr>
          <w:rFonts w:asciiTheme="minorEastAsia" w:eastAsiaTheme="minorEastAsia" w:hAnsiTheme="minorEastAsia" w:hint="eastAsia"/>
        </w:rPr>
        <w:t>（5）</w:t>
      </w:r>
      <w:r w:rsidRPr="005D7B67">
        <w:rPr>
          <w:rFonts w:asciiTheme="minorEastAsia" w:eastAsiaTheme="minorEastAsia" w:hAnsiTheme="minorEastAsia"/>
        </w:rPr>
        <w:t>上覆与墙体搭接的内、外侧，应用1:2.5的水泥砂浆抹八字角。但上覆直接在墙体上浇灌的可不抹角。八字</w:t>
      </w:r>
      <w:proofErr w:type="gramStart"/>
      <w:r w:rsidRPr="005D7B67">
        <w:rPr>
          <w:rFonts w:asciiTheme="minorEastAsia" w:eastAsiaTheme="minorEastAsia" w:hAnsiTheme="minorEastAsia"/>
        </w:rPr>
        <w:t>抹角应严密</w:t>
      </w:r>
      <w:proofErr w:type="gramEnd"/>
      <w:r w:rsidRPr="005D7B67">
        <w:rPr>
          <w:rFonts w:asciiTheme="minorEastAsia" w:eastAsiaTheme="minorEastAsia" w:hAnsiTheme="minorEastAsia"/>
        </w:rPr>
        <w:t>、贴实、不空鼓、表面光滑、无欠茬、无飞刺、无断裂等。</w:t>
      </w:r>
    </w:p>
    <w:p w:rsidR="00146CC1" w:rsidRPr="005D7B67" w:rsidRDefault="00146CC1" w:rsidP="00146CC1">
      <w:pPr>
        <w:tabs>
          <w:tab w:val="left" w:pos="900"/>
        </w:tabs>
        <w:spacing w:line="300" w:lineRule="auto"/>
        <w:ind w:firstLineChars="200" w:firstLine="420"/>
        <w:rPr>
          <w:rFonts w:asciiTheme="minorEastAsia" w:eastAsiaTheme="minorEastAsia" w:hAnsiTheme="minorEastAsia"/>
        </w:rPr>
      </w:pPr>
    </w:p>
    <w:p w:rsidR="00146CC1" w:rsidRPr="005D7B67" w:rsidRDefault="00146CC1" w:rsidP="00146CC1">
      <w:pPr>
        <w:outlineLvl w:val="2"/>
        <w:rPr>
          <w:rFonts w:asciiTheme="minorEastAsia" w:eastAsiaTheme="minorEastAsia" w:hAnsiTheme="minorEastAsia"/>
          <w:b/>
          <w:bCs/>
        </w:rPr>
      </w:pPr>
      <w:bookmarkStart w:id="2399" w:name="_Toc18079049"/>
      <w:r>
        <w:rPr>
          <w:rFonts w:asciiTheme="minorEastAsia" w:eastAsiaTheme="minorEastAsia" w:hAnsiTheme="minorEastAsia" w:hint="eastAsia"/>
          <w:b/>
          <w:bCs/>
        </w:rPr>
        <w:t>8</w:t>
      </w:r>
      <w:r w:rsidRPr="005D7B67">
        <w:rPr>
          <w:rFonts w:asciiTheme="minorEastAsia" w:eastAsiaTheme="minorEastAsia" w:hAnsiTheme="minorEastAsia" w:hint="eastAsia"/>
          <w:b/>
          <w:bCs/>
        </w:rPr>
        <w:t>608.4计量与支付</w:t>
      </w:r>
      <w:bookmarkEnd w:id="2399"/>
    </w:p>
    <w:p w:rsidR="00146CC1" w:rsidRPr="005D7B67" w:rsidRDefault="00146CC1" w:rsidP="00146CC1">
      <w:pPr>
        <w:spacing w:line="300" w:lineRule="auto"/>
        <w:rPr>
          <w:rFonts w:asciiTheme="minorEastAsia" w:eastAsiaTheme="minorEastAsia" w:hAnsiTheme="minorEastAsia"/>
        </w:rPr>
      </w:pPr>
      <w:r w:rsidRPr="005D7B67">
        <w:rPr>
          <w:rFonts w:asciiTheme="minorEastAsia" w:eastAsiaTheme="minorEastAsia" w:hAnsiTheme="minorEastAsia" w:hint="eastAsia"/>
        </w:rPr>
        <w:t>1.计量</w:t>
      </w:r>
    </w:p>
    <w:p w:rsidR="00146CC1" w:rsidRPr="005D7B67" w:rsidRDefault="00146CC1" w:rsidP="00146CC1">
      <w:pPr>
        <w:pStyle w:val="ac"/>
        <w:spacing w:line="300" w:lineRule="auto"/>
        <w:ind w:rightChars="7" w:right="15"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本章所涉及的所有设备按技术规范和设计要求实施，应包含相关的安装附件及与现有系统的接入调试等内容，经监理人验收合格后予以计量。</w:t>
      </w:r>
    </w:p>
    <w:tbl>
      <w:tblPr>
        <w:tblW w:w="8625" w:type="dxa"/>
        <w:jc w:val="center"/>
        <w:tblLayout w:type="fixed"/>
        <w:tblLook w:val="04A0"/>
      </w:tblPr>
      <w:tblGrid>
        <w:gridCol w:w="1438"/>
        <w:gridCol w:w="5749"/>
        <w:gridCol w:w="1438"/>
      </w:tblGrid>
      <w:tr w:rsidR="00146CC1" w:rsidRPr="005D7B67" w:rsidTr="00E60B2C">
        <w:trPr>
          <w:trHeight w:val="373"/>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146CC1" w:rsidRPr="005D7B67" w:rsidRDefault="00146CC1" w:rsidP="00E60B2C">
            <w:pPr>
              <w:spacing w:line="300" w:lineRule="auto"/>
              <w:jc w:val="center"/>
              <w:rPr>
                <w:rFonts w:asciiTheme="minorEastAsia" w:eastAsiaTheme="minorEastAsia" w:hAnsiTheme="minorEastAsia"/>
                <w:b/>
              </w:rPr>
            </w:pPr>
            <w:r w:rsidRPr="005D7B67">
              <w:rPr>
                <w:rFonts w:asciiTheme="minorEastAsia" w:eastAsiaTheme="minorEastAsia" w:hAnsiTheme="minorEastAsia" w:hint="eastAsia"/>
                <w:b/>
              </w:rPr>
              <w:t>子目号</w:t>
            </w:r>
          </w:p>
        </w:tc>
        <w:tc>
          <w:tcPr>
            <w:tcW w:w="5670" w:type="dxa"/>
            <w:tcBorders>
              <w:top w:val="single" w:sz="4" w:space="0" w:color="auto"/>
              <w:left w:val="single" w:sz="4" w:space="0" w:color="auto"/>
              <w:bottom w:val="single" w:sz="4" w:space="0" w:color="auto"/>
              <w:right w:val="single" w:sz="4" w:space="0" w:color="auto"/>
            </w:tcBorders>
            <w:vAlign w:val="center"/>
          </w:tcPr>
          <w:p w:rsidR="00146CC1" w:rsidRPr="005D7B67" w:rsidRDefault="00146CC1" w:rsidP="00E60B2C">
            <w:pPr>
              <w:spacing w:line="300" w:lineRule="auto"/>
              <w:jc w:val="center"/>
              <w:rPr>
                <w:rFonts w:asciiTheme="minorEastAsia" w:eastAsiaTheme="minorEastAsia" w:hAnsiTheme="minorEastAsia"/>
                <w:b/>
              </w:rPr>
            </w:pPr>
            <w:r w:rsidRPr="005D7B67">
              <w:rPr>
                <w:rFonts w:asciiTheme="minorEastAsia" w:eastAsiaTheme="minorEastAsia" w:hAnsiTheme="minorEastAsia" w:hint="eastAsia"/>
                <w:b/>
              </w:rPr>
              <w:t>子目名称</w:t>
            </w:r>
          </w:p>
        </w:tc>
        <w:tc>
          <w:tcPr>
            <w:tcW w:w="1418" w:type="dxa"/>
            <w:tcBorders>
              <w:top w:val="single" w:sz="4" w:space="0" w:color="auto"/>
              <w:left w:val="single" w:sz="4" w:space="0" w:color="auto"/>
              <w:bottom w:val="single" w:sz="4" w:space="0" w:color="auto"/>
              <w:right w:val="single" w:sz="4" w:space="0" w:color="auto"/>
            </w:tcBorders>
            <w:vAlign w:val="center"/>
          </w:tcPr>
          <w:p w:rsidR="00146CC1" w:rsidRPr="005D7B67" w:rsidRDefault="00146CC1" w:rsidP="00E60B2C">
            <w:pPr>
              <w:spacing w:line="300" w:lineRule="auto"/>
              <w:jc w:val="center"/>
              <w:rPr>
                <w:rFonts w:asciiTheme="minorEastAsia" w:eastAsiaTheme="minorEastAsia" w:hAnsiTheme="minorEastAsia"/>
                <w:b/>
              </w:rPr>
            </w:pPr>
            <w:r w:rsidRPr="005D7B67">
              <w:rPr>
                <w:rFonts w:asciiTheme="minorEastAsia" w:eastAsiaTheme="minorEastAsia" w:hAnsiTheme="minorEastAsia" w:hint="eastAsia"/>
                <w:b/>
              </w:rPr>
              <w:t>单位</w:t>
            </w:r>
          </w:p>
        </w:tc>
      </w:tr>
      <w:tr w:rsidR="00146CC1" w:rsidRPr="005D7B67" w:rsidTr="00E60B2C">
        <w:trPr>
          <w:trHeight w:val="373"/>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146CC1" w:rsidRPr="005D7B67" w:rsidRDefault="00146CC1" w:rsidP="00E60B2C">
            <w:pPr>
              <w:jc w:val="center"/>
              <w:rPr>
                <w:rFonts w:asciiTheme="minorEastAsia" w:eastAsiaTheme="minorEastAsia" w:hAnsiTheme="minorEastAsia"/>
                <w:b/>
              </w:rPr>
            </w:pPr>
            <w:r>
              <w:rPr>
                <w:rFonts w:asciiTheme="minorEastAsia" w:eastAsiaTheme="minorEastAsia" w:hAnsiTheme="minorEastAsia" w:hint="eastAsia"/>
                <w:b/>
              </w:rPr>
              <w:lastRenderedPageBreak/>
              <w:t>8</w:t>
            </w:r>
            <w:r w:rsidRPr="005D7B67">
              <w:rPr>
                <w:rFonts w:asciiTheme="minorEastAsia" w:eastAsiaTheme="minorEastAsia" w:hAnsiTheme="minorEastAsia" w:hint="eastAsia"/>
                <w:b/>
              </w:rPr>
              <w:t>608-1</w:t>
            </w:r>
          </w:p>
        </w:tc>
        <w:tc>
          <w:tcPr>
            <w:tcW w:w="5670" w:type="dxa"/>
            <w:tcBorders>
              <w:top w:val="single" w:sz="4" w:space="0" w:color="auto"/>
              <w:left w:val="single" w:sz="4" w:space="0" w:color="auto"/>
              <w:bottom w:val="single" w:sz="4" w:space="0" w:color="auto"/>
              <w:right w:val="single" w:sz="4" w:space="0" w:color="auto"/>
            </w:tcBorders>
            <w:vAlign w:val="center"/>
          </w:tcPr>
          <w:p w:rsidR="00146CC1" w:rsidRPr="005D7B67" w:rsidRDefault="00146CC1" w:rsidP="00E60B2C">
            <w:pPr>
              <w:jc w:val="left"/>
              <w:rPr>
                <w:rFonts w:asciiTheme="minorEastAsia" w:eastAsiaTheme="minorEastAsia" w:hAnsiTheme="minorEastAsia"/>
                <w:b/>
              </w:rPr>
            </w:pPr>
            <w:r w:rsidRPr="005D7B67">
              <w:rPr>
                <w:rFonts w:asciiTheme="minorEastAsia" w:eastAsiaTheme="minorEastAsia" w:hAnsiTheme="minorEastAsia" w:hint="eastAsia"/>
                <w:b/>
              </w:rPr>
              <w:t>收费（治超）亭</w:t>
            </w:r>
          </w:p>
        </w:tc>
        <w:tc>
          <w:tcPr>
            <w:tcW w:w="1418" w:type="dxa"/>
            <w:tcBorders>
              <w:top w:val="single" w:sz="4" w:space="0" w:color="auto"/>
              <w:left w:val="single" w:sz="4" w:space="0" w:color="auto"/>
              <w:bottom w:val="single" w:sz="4" w:space="0" w:color="auto"/>
              <w:right w:val="single" w:sz="4" w:space="0" w:color="auto"/>
            </w:tcBorders>
            <w:vAlign w:val="center"/>
          </w:tcPr>
          <w:p w:rsidR="00146CC1" w:rsidRPr="005D7B67" w:rsidRDefault="00146CC1" w:rsidP="00E60B2C">
            <w:pPr>
              <w:spacing w:line="300" w:lineRule="auto"/>
              <w:jc w:val="center"/>
              <w:rPr>
                <w:rFonts w:asciiTheme="minorEastAsia" w:eastAsiaTheme="minorEastAsia" w:hAnsiTheme="minorEastAsia"/>
                <w:b/>
              </w:rPr>
            </w:pPr>
          </w:p>
        </w:tc>
      </w:tr>
      <w:tr w:rsidR="00146CC1" w:rsidRPr="005D7B67" w:rsidTr="00E60B2C">
        <w:trPr>
          <w:trHeight w:val="373"/>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146CC1" w:rsidRPr="005D7B67" w:rsidRDefault="00146CC1" w:rsidP="00E60B2C">
            <w:pPr>
              <w:spacing w:line="300" w:lineRule="auto"/>
              <w:jc w:val="center"/>
              <w:rPr>
                <w:rFonts w:asciiTheme="minorEastAsia" w:eastAsiaTheme="minorEastAsia" w:hAnsiTheme="minorEastAsia"/>
                <w:b/>
              </w:rPr>
            </w:pPr>
            <w:r w:rsidRPr="005D7B67">
              <w:rPr>
                <w:rFonts w:asciiTheme="minorEastAsia" w:eastAsiaTheme="minorEastAsia" w:hAnsiTheme="minorEastAsia" w:hint="eastAsia"/>
              </w:rPr>
              <w:t>-1</w:t>
            </w:r>
          </w:p>
        </w:tc>
        <w:tc>
          <w:tcPr>
            <w:tcW w:w="5670" w:type="dxa"/>
            <w:tcBorders>
              <w:top w:val="single" w:sz="4" w:space="0" w:color="auto"/>
              <w:left w:val="single" w:sz="4" w:space="0" w:color="auto"/>
              <w:bottom w:val="single" w:sz="4" w:space="0" w:color="auto"/>
              <w:right w:val="single" w:sz="4" w:space="0" w:color="auto"/>
            </w:tcBorders>
            <w:vAlign w:val="center"/>
          </w:tcPr>
          <w:p w:rsidR="00146CC1" w:rsidRPr="005D7B67" w:rsidRDefault="00146CC1" w:rsidP="00E60B2C">
            <w:pPr>
              <w:rPr>
                <w:rFonts w:asciiTheme="minorEastAsia" w:eastAsiaTheme="minorEastAsia" w:hAnsiTheme="minorEastAsia"/>
              </w:rPr>
            </w:pPr>
            <w:r w:rsidRPr="005D7B67">
              <w:rPr>
                <w:rFonts w:asciiTheme="minorEastAsia" w:eastAsiaTheme="minorEastAsia" w:hAnsiTheme="minorEastAsia" w:hint="eastAsia"/>
              </w:rPr>
              <w:t>单向收费亭</w:t>
            </w:r>
          </w:p>
        </w:tc>
        <w:tc>
          <w:tcPr>
            <w:tcW w:w="1418" w:type="dxa"/>
            <w:tcBorders>
              <w:top w:val="single" w:sz="4" w:space="0" w:color="auto"/>
              <w:left w:val="single" w:sz="4" w:space="0" w:color="auto"/>
              <w:bottom w:val="single" w:sz="4" w:space="0" w:color="auto"/>
              <w:right w:val="single" w:sz="4" w:space="0" w:color="auto"/>
            </w:tcBorders>
            <w:vAlign w:val="center"/>
          </w:tcPr>
          <w:p w:rsidR="00146CC1" w:rsidRPr="005D7B67" w:rsidRDefault="00146CC1" w:rsidP="00E60B2C">
            <w:pPr>
              <w:jc w:val="center"/>
              <w:rPr>
                <w:rFonts w:asciiTheme="minorEastAsia" w:eastAsiaTheme="minorEastAsia" w:hAnsiTheme="minorEastAsia" w:cs="宋体"/>
              </w:rPr>
            </w:pPr>
            <w:r w:rsidRPr="005D7B67">
              <w:rPr>
                <w:rFonts w:asciiTheme="minorEastAsia" w:eastAsiaTheme="minorEastAsia" w:hAnsiTheme="minorEastAsia" w:cs="宋体" w:hint="eastAsia"/>
              </w:rPr>
              <w:t>套</w:t>
            </w:r>
          </w:p>
        </w:tc>
      </w:tr>
      <w:tr w:rsidR="00146CC1" w:rsidRPr="005D7B67" w:rsidTr="00E60B2C">
        <w:trPr>
          <w:trHeight w:val="373"/>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146CC1" w:rsidRPr="005D7B67" w:rsidRDefault="00146CC1" w:rsidP="00E60B2C">
            <w:pPr>
              <w:spacing w:line="300" w:lineRule="auto"/>
              <w:jc w:val="center"/>
              <w:rPr>
                <w:rFonts w:asciiTheme="minorEastAsia" w:eastAsiaTheme="minorEastAsia" w:hAnsiTheme="minorEastAsia"/>
                <w:b/>
              </w:rPr>
            </w:pPr>
            <w:r w:rsidRPr="005D7B67">
              <w:rPr>
                <w:rFonts w:asciiTheme="minorEastAsia" w:eastAsiaTheme="minorEastAsia" w:hAnsiTheme="minorEastAsia" w:hint="eastAsia"/>
              </w:rPr>
              <w:t>-2</w:t>
            </w:r>
          </w:p>
        </w:tc>
        <w:tc>
          <w:tcPr>
            <w:tcW w:w="5670" w:type="dxa"/>
            <w:tcBorders>
              <w:top w:val="single" w:sz="4" w:space="0" w:color="auto"/>
              <w:left w:val="single" w:sz="4" w:space="0" w:color="auto"/>
              <w:bottom w:val="single" w:sz="4" w:space="0" w:color="auto"/>
              <w:right w:val="single" w:sz="4" w:space="0" w:color="auto"/>
            </w:tcBorders>
            <w:vAlign w:val="center"/>
          </w:tcPr>
          <w:p w:rsidR="00146CC1" w:rsidRPr="005D7B67" w:rsidRDefault="00146CC1" w:rsidP="00E60B2C">
            <w:pPr>
              <w:rPr>
                <w:rFonts w:asciiTheme="minorEastAsia" w:eastAsiaTheme="minorEastAsia" w:hAnsiTheme="minorEastAsia"/>
              </w:rPr>
            </w:pPr>
            <w:r w:rsidRPr="005D7B67">
              <w:rPr>
                <w:rFonts w:asciiTheme="minorEastAsia" w:eastAsiaTheme="minorEastAsia" w:hAnsiTheme="minorEastAsia" w:hint="eastAsia"/>
              </w:rPr>
              <w:t>双向收费亭</w:t>
            </w:r>
          </w:p>
        </w:tc>
        <w:tc>
          <w:tcPr>
            <w:tcW w:w="1418" w:type="dxa"/>
            <w:tcBorders>
              <w:top w:val="single" w:sz="4" w:space="0" w:color="auto"/>
              <w:left w:val="single" w:sz="4" w:space="0" w:color="auto"/>
              <w:bottom w:val="single" w:sz="4" w:space="0" w:color="auto"/>
              <w:right w:val="single" w:sz="4" w:space="0" w:color="auto"/>
            </w:tcBorders>
            <w:vAlign w:val="center"/>
          </w:tcPr>
          <w:p w:rsidR="00146CC1" w:rsidRPr="005D7B67" w:rsidRDefault="00146CC1" w:rsidP="00E60B2C">
            <w:pPr>
              <w:jc w:val="center"/>
              <w:rPr>
                <w:rFonts w:asciiTheme="minorEastAsia" w:eastAsiaTheme="minorEastAsia" w:hAnsiTheme="minorEastAsia" w:cs="宋体"/>
              </w:rPr>
            </w:pPr>
            <w:r w:rsidRPr="005D7B67">
              <w:rPr>
                <w:rFonts w:asciiTheme="minorEastAsia" w:eastAsiaTheme="minorEastAsia" w:hAnsiTheme="minorEastAsia" w:cs="宋体" w:hint="eastAsia"/>
              </w:rPr>
              <w:t>套</w:t>
            </w:r>
          </w:p>
        </w:tc>
      </w:tr>
      <w:tr w:rsidR="00146CC1" w:rsidRPr="005D7B67" w:rsidTr="00E60B2C">
        <w:trPr>
          <w:trHeight w:val="373"/>
          <w:jc w:val="center"/>
        </w:trPr>
        <w:tc>
          <w:tcPr>
            <w:tcW w:w="1418" w:type="dxa"/>
            <w:tcBorders>
              <w:top w:val="single" w:sz="4" w:space="0" w:color="auto"/>
              <w:left w:val="single" w:sz="4" w:space="0" w:color="auto"/>
              <w:bottom w:val="single" w:sz="4" w:space="0" w:color="auto"/>
              <w:right w:val="single" w:sz="4" w:space="0" w:color="auto"/>
            </w:tcBorders>
            <w:vAlign w:val="center"/>
          </w:tcPr>
          <w:p w:rsidR="00146CC1" w:rsidRPr="004C64B4" w:rsidRDefault="00146CC1" w:rsidP="00E60B2C">
            <w:pPr>
              <w:spacing w:line="300" w:lineRule="auto"/>
              <w:jc w:val="center"/>
              <w:rPr>
                <w:rFonts w:asciiTheme="minorEastAsia" w:eastAsiaTheme="minorEastAsia" w:hAnsiTheme="minorEastAsia"/>
              </w:rPr>
            </w:pPr>
            <w:r w:rsidRPr="004C64B4">
              <w:rPr>
                <w:rFonts w:asciiTheme="minorEastAsia" w:eastAsiaTheme="minorEastAsia" w:hAnsiTheme="minorEastAsia" w:hint="eastAsia"/>
              </w:rPr>
              <w:t>-</w:t>
            </w:r>
            <w:r w:rsidRPr="004C64B4">
              <w:rPr>
                <w:rFonts w:asciiTheme="minorEastAsia" w:eastAsiaTheme="minorEastAsia" w:hAnsiTheme="minorEastAsia"/>
              </w:rPr>
              <w:t>3</w:t>
            </w:r>
          </w:p>
        </w:tc>
        <w:tc>
          <w:tcPr>
            <w:tcW w:w="5670" w:type="dxa"/>
            <w:tcBorders>
              <w:top w:val="single" w:sz="4" w:space="0" w:color="auto"/>
              <w:left w:val="single" w:sz="4" w:space="0" w:color="auto"/>
              <w:bottom w:val="single" w:sz="4" w:space="0" w:color="auto"/>
              <w:right w:val="single" w:sz="4" w:space="0" w:color="auto"/>
            </w:tcBorders>
            <w:vAlign w:val="center"/>
          </w:tcPr>
          <w:p w:rsidR="00146CC1" w:rsidRPr="004C64B4" w:rsidRDefault="00146CC1" w:rsidP="00E60B2C">
            <w:pPr>
              <w:spacing w:line="300" w:lineRule="auto"/>
              <w:rPr>
                <w:rFonts w:asciiTheme="minorEastAsia" w:eastAsiaTheme="minorEastAsia" w:hAnsiTheme="minorEastAsia"/>
              </w:rPr>
            </w:pPr>
            <w:proofErr w:type="gramStart"/>
            <w:r>
              <w:rPr>
                <w:rFonts w:asciiTheme="minorEastAsia" w:eastAsiaTheme="minorEastAsia" w:hAnsiTheme="minorEastAsia" w:hint="eastAsia"/>
              </w:rPr>
              <w:t>治超亭</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146CC1" w:rsidRPr="004C64B4" w:rsidRDefault="00146CC1" w:rsidP="00E60B2C">
            <w:pPr>
              <w:spacing w:line="300" w:lineRule="auto"/>
              <w:jc w:val="center"/>
              <w:rPr>
                <w:rFonts w:asciiTheme="minorEastAsia" w:eastAsiaTheme="minorEastAsia" w:hAnsiTheme="minorEastAsia"/>
              </w:rPr>
            </w:pPr>
            <w:r>
              <w:rPr>
                <w:rFonts w:asciiTheme="minorEastAsia" w:eastAsiaTheme="minorEastAsia" w:hAnsiTheme="minorEastAsia" w:hint="eastAsia"/>
              </w:rPr>
              <w:t>套</w:t>
            </w:r>
          </w:p>
        </w:tc>
      </w:tr>
      <w:tr w:rsidR="00146CC1" w:rsidRPr="005D7B67" w:rsidTr="00E60B2C">
        <w:trPr>
          <w:trHeight w:val="373"/>
          <w:jc w:val="center"/>
        </w:trPr>
        <w:tc>
          <w:tcPr>
            <w:tcW w:w="1418" w:type="dxa"/>
            <w:tcBorders>
              <w:top w:val="single" w:sz="4" w:space="0" w:color="auto"/>
              <w:left w:val="single" w:sz="4" w:space="0" w:color="auto"/>
              <w:bottom w:val="single" w:sz="4" w:space="0" w:color="auto"/>
              <w:right w:val="single" w:sz="4" w:space="0" w:color="auto"/>
            </w:tcBorders>
            <w:vAlign w:val="center"/>
          </w:tcPr>
          <w:p w:rsidR="00146CC1" w:rsidRPr="005D7B67" w:rsidRDefault="00146CC1" w:rsidP="00E60B2C">
            <w:pPr>
              <w:jc w:val="center"/>
              <w:rPr>
                <w:rFonts w:asciiTheme="minorEastAsia" w:eastAsiaTheme="minorEastAsia" w:hAnsiTheme="minorEastAsia" w:cs="宋体"/>
                <w:b/>
              </w:rPr>
            </w:pPr>
            <w:r>
              <w:rPr>
                <w:rFonts w:asciiTheme="minorEastAsia" w:eastAsiaTheme="minorEastAsia" w:hAnsiTheme="minorEastAsia" w:hint="eastAsia"/>
                <w:b/>
              </w:rPr>
              <w:t>8</w:t>
            </w:r>
            <w:r w:rsidRPr="005D7B67">
              <w:rPr>
                <w:rFonts w:asciiTheme="minorEastAsia" w:eastAsiaTheme="minorEastAsia" w:hAnsiTheme="minorEastAsia" w:hint="eastAsia"/>
                <w:b/>
              </w:rPr>
              <w:t>608-2</w:t>
            </w:r>
          </w:p>
        </w:tc>
        <w:tc>
          <w:tcPr>
            <w:tcW w:w="5670" w:type="dxa"/>
            <w:tcBorders>
              <w:top w:val="single" w:sz="4" w:space="0" w:color="auto"/>
              <w:left w:val="single" w:sz="4" w:space="0" w:color="auto"/>
              <w:bottom w:val="single" w:sz="4" w:space="0" w:color="auto"/>
              <w:right w:val="single" w:sz="4" w:space="0" w:color="auto"/>
            </w:tcBorders>
            <w:vAlign w:val="center"/>
          </w:tcPr>
          <w:p w:rsidR="00146CC1" w:rsidRPr="005D7B67" w:rsidRDefault="00146CC1" w:rsidP="00E60B2C">
            <w:pPr>
              <w:rPr>
                <w:rFonts w:asciiTheme="minorEastAsia" w:eastAsiaTheme="minorEastAsia" w:hAnsiTheme="minorEastAsia" w:cs="宋体"/>
                <w:b/>
              </w:rPr>
            </w:pPr>
            <w:r w:rsidRPr="005D7B67">
              <w:rPr>
                <w:rFonts w:asciiTheme="minorEastAsia" w:eastAsiaTheme="minorEastAsia" w:hAnsiTheme="minorEastAsia" w:hint="eastAsia"/>
                <w:b/>
              </w:rPr>
              <w:t>收费（治超）岛</w:t>
            </w:r>
          </w:p>
        </w:tc>
        <w:tc>
          <w:tcPr>
            <w:tcW w:w="1418" w:type="dxa"/>
            <w:tcBorders>
              <w:top w:val="single" w:sz="4" w:space="0" w:color="auto"/>
              <w:left w:val="single" w:sz="4" w:space="0" w:color="auto"/>
              <w:bottom w:val="single" w:sz="4" w:space="0" w:color="auto"/>
              <w:right w:val="single" w:sz="4" w:space="0" w:color="auto"/>
            </w:tcBorders>
            <w:vAlign w:val="center"/>
          </w:tcPr>
          <w:p w:rsidR="00146CC1" w:rsidRPr="005D7B67" w:rsidRDefault="00146CC1" w:rsidP="00E60B2C">
            <w:pPr>
              <w:jc w:val="center"/>
              <w:rPr>
                <w:rFonts w:asciiTheme="minorEastAsia" w:eastAsiaTheme="minorEastAsia" w:hAnsiTheme="minorEastAsia" w:cs="宋体"/>
              </w:rPr>
            </w:pPr>
          </w:p>
        </w:tc>
      </w:tr>
      <w:tr w:rsidR="00146CC1" w:rsidRPr="005D7B67" w:rsidTr="00E60B2C">
        <w:trPr>
          <w:trHeight w:val="373"/>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46CC1" w:rsidRPr="005D7B67" w:rsidRDefault="00146CC1" w:rsidP="00E60B2C">
            <w:pPr>
              <w:jc w:val="center"/>
              <w:rPr>
                <w:rFonts w:asciiTheme="minorEastAsia" w:eastAsiaTheme="minorEastAsia" w:hAnsiTheme="minorEastAsia" w:cs="宋体"/>
              </w:rPr>
            </w:pPr>
            <w:r w:rsidRPr="005D7B67">
              <w:rPr>
                <w:rFonts w:asciiTheme="minorEastAsia" w:eastAsiaTheme="minorEastAsia" w:hAnsiTheme="minorEastAsia" w:hint="eastAsia"/>
              </w:rPr>
              <w:t>-1</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146CC1" w:rsidRPr="005D7B67" w:rsidRDefault="00146CC1" w:rsidP="00E60B2C">
            <w:pPr>
              <w:rPr>
                <w:rFonts w:asciiTheme="minorEastAsia" w:eastAsiaTheme="minorEastAsia" w:hAnsiTheme="minorEastAsia" w:cs="宋体"/>
              </w:rPr>
            </w:pPr>
            <w:r w:rsidRPr="005D7B67">
              <w:rPr>
                <w:rFonts w:asciiTheme="minorEastAsia" w:eastAsiaTheme="minorEastAsia" w:hAnsiTheme="minorEastAsia" w:hint="eastAsia"/>
              </w:rPr>
              <w:t>单向收费岛</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46CC1" w:rsidRPr="005D7B67" w:rsidRDefault="00146CC1" w:rsidP="00E60B2C">
            <w:pPr>
              <w:jc w:val="center"/>
              <w:rPr>
                <w:rFonts w:asciiTheme="minorEastAsia" w:eastAsiaTheme="minorEastAsia" w:hAnsiTheme="minorEastAsia" w:cs="宋体"/>
              </w:rPr>
            </w:pPr>
            <w:proofErr w:type="gramStart"/>
            <w:r w:rsidRPr="005D7B67">
              <w:rPr>
                <w:rFonts w:asciiTheme="minorEastAsia" w:eastAsiaTheme="minorEastAsia" w:hAnsiTheme="minorEastAsia" w:hint="eastAsia"/>
              </w:rPr>
              <w:t>个</w:t>
            </w:r>
            <w:proofErr w:type="gramEnd"/>
          </w:p>
        </w:tc>
      </w:tr>
      <w:tr w:rsidR="00146CC1" w:rsidRPr="005D7B67" w:rsidTr="00E60B2C">
        <w:trPr>
          <w:trHeight w:val="373"/>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46CC1" w:rsidRPr="005D7B67" w:rsidRDefault="00146CC1" w:rsidP="00E60B2C">
            <w:pPr>
              <w:jc w:val="center"/>
              <w:rPr>
                <w:rFonts w:asciiTheme="minorEastAsia" w:eastAsiaTheme="minorEastAsia" w:hAnsiTheme="minorEastAsia" w:cs="宋体"/>
              </w:rPr>
            </w:pPr>
            <w:r w:rsidRPr="005D7B67">
              <w:rPr>
                <w:rFonts w:asciiTheme="minorEastAsia" w:eastAsiaTheme="minorEastAsia" w:hAnsiTheme="minorEastAsia" w:hint="eastAsia"/>
              </w:rPr>
              <w:t>-2</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146CC1" w:rsidRPr="005D7B67" w:rsidRDefault="00146CC1" w:rsidP="00E60B2C">
            <w:pPr>
              <w:rPr>
                <w:rFonts w:asciiTheme="minorEastAsia" w:eastAsiaTheme="minorEastAsia" w:hAnsiTheme="minorEastAsia" w:cs="宋体"/>
              </w:rPr>
            </w:pPr>
            <w:r w:rsidRPr="005D7B67">
              <w:rPr>
                <w:rFonts w:asciiTheme="minorEastAsia" w:eastAsiaTheme="minorEastAsia" w:hAnsiTheme="minorEastAsia" w:hint="eastAsia"/>
              </w:rPr>
              <w:t>双向收费岛</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46CC1" w:rsidRPr="005D7B67" w:rsidRDefault="00146CC1" w:rsidP="00E60B2C">
            <w:pPr>
              <w:jc w:val="center"/>
              <w:rPr>
                <w:rFonts w:asciiTheme="minorEastAsia" w:eastAsiaTheme="minorEastAsia" w:hAnsiTheme="minorEastAsia" w:cs="宋体"/>
              </w:rPr>
            </w:pPr>
            <w:proofErr w:type="gramStart"/>
            <w:r w:rsidRPr="005D7B67">
              <w:rPr>
                <w:rFonts w:asciiTheme="minorEastAsia" w:eastAsiaTheme="minorEastAsia" w:hAnsiTheme="minorEastAsia" w:hint="eastAsia"/>
              </w:rPr>
              <w:t>个</w:t>
            </w:r>
            <w:proofErr w:type="gramEnd"/>
          </w:p>
        </w:tc>
      </w:tr>
      <w:tr w:rsidR="00146CC1" w:rsidRPr="005D7B67" w:rsidTr="00E60B2C">
        <w:trPr>
          <w:trHeight w:val="373"/>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46CC1" w:rsidRPr="005D7B67" w:rsidRDefault="00146CC1" w:rsidP="00E60B2C">
            <w:pPr>
              <w:jc w:val="center"/>
              <w:rPr>
                <w:rFonts w:asciiTheme="minorEastAsia" w:eastAsiaTheme="minorEastAsia" w:hAnsiTheme="minorEastAsia" w:cs="宋体"/>
              </w:rPr>
            </w:pPr>
            <w:r w:rsidRPr="005D7B67">
              <w:rPr>
                <w:rFonts w:asciiTheme="minorEastAsia" w:eastAsiaTheme="minorEastAsia" w:hAnsiTheme="minorEastAsia" w:hint="eastAsia"/>
              </w:rPr>
              <w:t>-3</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146CC1" w:rsidRPr="005D7B67" w:rsidRDefault="00146CC1" w:rsidP="00E60B2C">
            <w:pPr>
              <w:rPr>
                <w:rFonts w:asciiTheme="minorEastAsia" w:eastAsiaTheme="minorEastAsia" w:hAnsiTheme="minorEastAsia" w:cs="宋体"/>
              </w:rPr>
            </w:pPr>
            <w:proofErr w:type="gramStart"/>
            <w:r w:rsidRPr="005D7B67">
              <w:rPr>
                <w:rFonts w:asciiTheme="minorEastAsia" w:eastAsiaTheme="minorEastAsia" w:hAnsiTheme="minorEastAsia" w:hint="eastAsia"/>
              </w:rPr>
              <w:t>治超岛</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46CC1" w:rsidRPr="005D7B67" w:rsidRDefault="00146CC1" w:rsidP="00E60B2C">
            <w:pPr>
              <w:jc w:val="center"/>
              <w:rPr>
                <w:rFonts w:asciiTheme="minorEastAsia" w:eastAsiaTheme="minorEastAsia" w:hAnsiTheme="minorEastAsia" w:cs="宋体"/>
              </w:rPr>
            </w:pPr>
            <w:proofErr w:type="gramStart"/>
            <w:r w:rsidRPr="005D7B67">
              <w:rPr>
                <w:rFonts w:asciiTheme="minorEastAsia" w:eastAsiaTheme="minorEastAsia" w:hAnsiTheme="minorEastAsia" w:hint="eastAsia"/>
              </w:rPr>
              <w:t>个</w:t>
            </w:r>
            <w:proofErr w:type="gramEnd"/>
          </w:p>
        </w:tc>
      </w:tr>
      <w:tr w:rsidR="00146CC1" w:rsidRPr="005D7B67" w:rsidTr="00E60B2C">
        <w:trPr>
          <w:trHeight w:val="373"/>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46CC1" w:rsidRPr="005D7B67" w:rsidRDefault="00146CC1" w:rsidP="00E60B2C">
            <w:pPr>
              <w:jc w:val="center"/>
              <w:rPr>
                <w:rFonts w:asciiTheme="minorEastAsia" w:eastAsiaTheme="minorEastAsia" w:hAnsiTheme="minorEastAsia" w:cs="宋体"/>
                <w:b/>
              </w:rPr>
            </w:pPr>
            <w:r>
              <w:rPr>
                <w:rFonts w:asciiTheme="minorEastAsia" w:eastAsiaTheme="minorEastAsia" w:hAnsiTheme="minorEastAsia" w:hint="eastAsia"/>
                <w:b/>
              </w:rPr>
              <w:t>8</w:t>
            </w:r>
            <w:r w:rsidRPr="005D7B67">
              <w:rPr>
                <w:rFonts w:asciiTheme="minorEastAsia" w:eastAsiaTheme="minorEastAsia" w:hAnsiTheme="minorEastAsia" w:hint="eastAsia"/>
                <w:b/>
              </w:rPr>
              <w:t>608-3</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146CC1" w:rsidRPr="005D7B67" w:rsidRDefault="00146CC1" w:rsidP="00E60B2C">
            <w:pPr>
              <w:rPr>
                <w:rFonts w:asciiTheme="minorEastAsia" w:eastAsiaTheme="minorEastAsia" w:hAnsiTheme="minorEastAsia" w:cs="宋体"/>
                <w:b/>
              </w:rPr>
            </w:pPr>
            <w:r w:rsidRPr="005D7B67">
              <w:rPr>
                <w:rFonts w:asciiTheme="minorEastAsia" w:eastAsiaTheme="minorEastAsia" w:hAnsiTheme="minorEastAsia" w:hint="eastAsia"/>
                <w:b/>
              </w:rPr>
              <w:t>预埋管线</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46CC1" w:rsidRPr="005D7B67" w:rsidRDefault="00146CC1" w:rsidP="00E60B2C">
            <w:pPr>
              <w:jc w:val="center"/>
              <w:rPr>
                <w:rFonts w:asciiTheme="minorEastAsia" w:eastAsiaTheme="minorEastAsia" w:hAnsiTheme="minorEastAsia" w:cs="宋体"/>
              </w:rPr>
            </w:pPr>
          </w:p>
        </w:tc>
      </w:tr>
      <w:tr w:rsidR="00146CC1" w:rsidRPr="005D7B67" w:rsidTr="00E60B2C">
        <w:trPr>
          <w:trHeight w:val="373"/>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46CC1" w:rsidRPr="005D7B67" w:rsidRDefault="00146CC1" w:rsidP="00E60B2C">
            <w:pPr>
              <w:jc w:val="center"/>
              <w:rPr>
                <w:rFonts w:asciiTheme="minorEastAsia" w:eastAsiaTheme="minorEastAsia" w:hAnsiTheme="minorEastAsia" w:cs="宋体"/>
              </w:rPr>
            </w:pPr>
            <w:r w:rsidRPr="005D7B67">
              <w:rPr>
                <w:rFonts w:asciiTheme="minorEastAsia" w:eastAsiaTheme="minorEastAsia" w:hAnsiTheme="minorEastAsia" w:hint="eastAsia"/>
              </w:rPr>
              <w:t>-1</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146CC1" w:rsidRPr="005D7B67" w:rsidRDefault="00146CC1" w:rsidP="00E60B2C">
            <w:pPr>
              <w:rPr>
                <w:rFonts w:asciiTheme="minorEastAsia" w:eastAsiaTheme="minorEastAsia" w:hAnsiTheme="minorEastAsia" w:cs="宋体"/>
              </w:rPr>
            </w:pPr>
            <w:r w:rsidRPr="005D7B67">
              <w:rPr>
                <w:rFonts w:asciiTheme="minorEastAsia" w:eastAsiaTheme="minorEastAsia" w:hAnsiTheme="minorEastAsia" w:hint="eastAsia"/>
              </w:rPr>
              <w:t>ø114热浸</w:t>
            </w:r>
            <w:proofErr w:type="gramStart"/>
            <w:r w:rsidRPr="005D7B67">
              <w:rPr>
                <w:rFonts w:asciiTheme="minorEastAsia" w:eastAsiaTheme="minorEastAsia" w:hAnsiTheme="minorEastAsia" w:hint="eastAsia"/>
              </w:rPr>
              <w:t>锌</w:t>
            </w:r>
            <w:proofErr w:type="gramEnd"/>
            <w:r w:rsidRPr="005D7B67">
              <w:rPr>
                <w:rFonts w:asciiTheme="minorEastAsia" w:eastAsiaTheme="minorEastAsia" w:hAnsiTheme="minorEastAsia" w:hint="eastAsia"/>
              </w:rPr>
              <w:t>焊接钢管</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46CC1" w:rsidRPr="005D7B67" w:rsidRDefault="00146CC1" w:rsidP="00E60B2C">
            <w:pPr>
              <w:jc w:val="center"/>
              <w:rPr>
                <w:rFonts w:asciiTheme="minorEastAsia" w:eastAsiaTheme="minorEastAsia" w:hAnsiTheme="minorEastAsia" w:cs="宋体"/>
              </w:rPr>
            </w:pPr>
            <w:r w:rsidRPr="005D7B67">
              <w:rPr>
                <w:rFonts w:asciiTheme="minorEastAsia" w:eastAsiaTheme="minorEastAsia" w:hAnsiTheme="minorEastAsia" w:hint="eastAsia"/>
              </w:rPr>
              <w:t>米</w:t>
            </w:r>
          </w:p>
        </w:tc>
      </w:tr>
      <w:tr w:rsidR="00146CC1" w:rsidRPr="005D7B67" w:rsidTr="00E60B2C">
        <w:trPr>
          <w:trHeight w:val="373"/>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46CC1" w:rsidRPr="005D7B67" w:rsidRDefault="00146CC1" w:rsidP="00E60B2C">
            <w:pPr>
              <w:jc w:val="center"/>
              <w:rPr>
                <w:rFonts w:asciiTheme="minorEastAsia" w:eastAsiaTheme="minorEastAsia" w:hAnsiTheme="minorEastAsia" w:cs="宋体"/>
              </w:rPr>
            </w:pPr>
            <w:r w:rsidRPr="005D7B67">
              <w:rPr>
                <w:rFonts w:asciiTheme="minorEastAsia" w:eastAsiaTheme="minorEastAsia" w:hAnsiTheme="minorEastAsia" w:hint="eastAsia"/>
              </w:rPr>
              <w:t>-2</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146CC1" w:rsidRPr="005D7B67" w:rsidRDefault="00146CC1" w:rsidP="00E60B2C">
            <w:pPr>
              <w:rPr>
                <w:rFonts w:asciiTheme="minorEastAsia" w:eastAsiaTheme="minorEastAsia" w:hAnsiTheme="minorEastAsia" w:cs="宋体"/>
              </w:rPr>
            </w:pPr>
            <w:r w:rsidRPr="005D7B67">
              <w:rPr>
                <w:rFonts w:asciiTheme="minorEastAsia" w:eastAsiaTheme="minorEastAsia" w:hAnsiTheme="minorEastAsia" w:hint="eastAsia"/>
              </w:rPr>
              <w:t>ø89热浸</w:t>
            </w:r>
            <w:proofErr w:type="gramStart"/>
            <w:r w:rsidRPr="005D7B67">
              <w:rPr>
                <w:rFonts w:asciiTheme="minorEastAsia" w:eastAsiaTheme="minorEastAsia" w:hAnsiTheme="minorEastAsia" w:hint="eastAsia"/>
              </w:rPr>
              <w:t>锌</w:t>
            </w:r>
            <w:proofErr w:type="gramEnd"/>
            <w:r w:rsidRPr="005D7B67">
              <w:rPr>
                <w:rFonts w:asciiTheme="minorEastAsia" w:eastAsiaTheme="minorEastAsia" w:hAnsiTheme="minorEastAsia" w:hint="eastAsia"/>
              </w:rPr>
              <w:t>焊接钢管</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46CC1" w:rsidRPr="005D7B67" w:rsidRDefault="00146CC1" w:rsidP="00E60B2C">
            <w:pPr>
              <w:jc w:val="center"/>
              <w:rPr>
                <w:rFonts w:asciiTheme="minorEastAsia" w:eastAsiaTheme="minorEastAsia" w:hAnsiTheme="minorEastAsia" w:cs="宋体"/>
              </w:rPr>
            </w:pPr>
            <w:r w:rsidRPr="005D7B67">
              <w:rPr>
                <w:rFonts w:asciiTheme="minorEastAsia" w:eastAsiaTheme="minorEastAsia" w:hAnsiTheme="minorEastAsia" w:hint="eastAsia"/>
              </w:rPr>
              <w:t>米</w:t>
            </w:r>
          </w:p>
        </w:tc>
      </w:tr>
      <w:tr w:rsidR="00146CC1" w:rsidRPr="005D7B67" w:rsidTr="00E60B2C">
        <w:trPr>
          <w:trHeight w:val="373"/>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46CC1" w:rsidRPr="005D7B67" w:rsidRDefault="00146CC1" w:rsidP="00E60B2C">
            <w:pPr>
              <w:jc w:val="center"/>
              <w:rPr>
                <w:rFonts w:asciiTheme="minorEastAsia" w:eastAsiaTheme="minorEastAsia" w:hAnsiTheme="minorEastAsia" w:cs="宋体"/>
              </w:rPr>
            </w:pPr>
            <w:r w:rsidRPr="005D7B67">
              <w:rPr>
                <w:rFonts w:asciiTheme="minorEastAsia" w:eastAsiaTheme="minorEastAsia" w:hAnsiTheme="minorEastAsia" w:hint="eastAsia"/>
              </w:rPr>
              <w:t>-3</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146CC1" w:rsidRPr="005D7B67" w:rsidRDefault="00146CC1" w:rsidP="00E60B2C">
            <w:pPr>
              <w:rPr>
                <w:rFonts w:asciiTheme="minorEastAsia" w:eastAsiaTheme="minorEastAsia" w:hAnsiTheme="minorEastAsia" w:cs="宋体"/>
              </w:rPr>
            </w:pPr>
            <w:proofErr w:type="gramStart"/>
            <w:r w:rsidRPr="005D7B67">
              <w:rPr>
                <w:rFonts w:asciiTheme="minorEastAsia" w:eastAsiaTheme="minorEastAsia" w:hAnsiTheme="minorEastAsia" w:hint="eastAsia"/>
              </w:rPr>
              <w:t>子管</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46CC1" w:rsidRPr="005D7B67" w:rsidRDefault="00146CC1" w:rsidP="00E60B2C">
            <w:pPr>
              <w:jc w:val="center"/>
              <w:rPr>
                <w:rFonts w:asciiTheme="minorEastAsia" w:eastAsiaTheme="minorEastAsia" w:hAnsiTheme="minorEastAsia" w:cs="宋体"/>
              </w:rPr>
            </w:pPr>
            <w:r w:rsidRPr="005D7B67">
              <w:rPr>
                <w:rFonts w:asciiTheme="minorEastAsia" w:eastAsiaTheme="minorEastAsia" w:hAnsiTheme="minorEastAsia" w:hint="eastAsia"/>
              </w:rPr>
              <w:t>米</w:t>
            </w:r>
          </w:p>
        </w:tc>
      </w:tr>
      <w:tr w:rsidR="00146CC1" w:rsidRPr="005D7B67" w:rsidTr="00E60B2C">
        <w:trPr>
          <w:trHeight w:val="373"/>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46CC1" w:rsidRPr="005D7B67" w:rsidRDefault="00146CC1" w:rsidP="00E60B2C">
            <w:pPr>
              <w:jc w:val="center"/>
              <w:rPr>
                <w:rFonts w:asciiTheme="minorEastAsia" w:eastAsiaTheme="minorEastAsia" w:hAnsiTheme="minorEastAsia" w:cs="宋体"/>
                <w:b/>
              </w:rPr>
            </w:pPr>
            <w:r>
              <w:rPr>
                <w:rFonts w:asciiTheme="minorEastAsia" w:eastAsiaTheme="minorEastAsia" w:hAnsiTheme="minorEastAsia" w:hint="eastAsia"/>
                <w:b/>
              </w:rPr>
              <w:t>8</w:t>
            </w:r>
            <w:r w:rsidRPr="005D7B67">
              <w:rPr>
                <w:rFonts w:asciiTheme="minorEastAsia" w:eastAsiaTheme="minorEastAsia" w:hAnsiTheme="minorEastAsia" w:hint="eastAsia"/>
                <w:b/>
              </w:rPr>
              <w:t>608-4</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146CC1" w:rsidRPr="005D7B67" w:rsidRDefault="00146CC1" w:rsidP="00E60B2C">
            <w:pPr>
              <w:rPr>
                <w:rFonts w:asciiTheme="minorEastAsia" w:eastAsiaTheme="minorEastAsia" w:hAnsiTheme="minorEastAsia" w:cs="宋体"/>
                <w:b/>
              </w:rPr>
            </w:pPr>
            <w:r w:rsidRPr="005D7B67">
              <w:rPr>
                <w:rFonts w:asciiTheme="minorEastAsia" w:eastAsiaTheme="minorEastAsia" w:hAnsiTheme="minorEastAsia" w:hint="eastAsia"/>
                <w:b/>
              </w:rPr>
              <w:t>人（手）孔</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46CC1" w:rsidRPr="005D7B67" w:rsidRDefault="00146CC1" w:rsidP="00E60B2C">
            <w:pPr>
              <w:jc w:val="center"/>
              <w:rPr>
                <w:rFonts w:asciiTheme="minorEastAsia" w:eastAsiaTheme="minorEastAsia" w:hAnsiTheme="minorEastAsia" w:cs="宋体"/>
              </w:rPr>
            </w:pPr>
          </w:p>
        </w:tc>
      </w:tr>
      <w:tr w:rsidR="00146CC1" w:rsidRPr="005D7B67" w:rsidTr="00E60B2C">
        <w:trPr>
          <w:trHeight w:val="373"/>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46CC1" w:rsidRPr="005D7B67" w:rsidRDefault="00146CC1" w:rsidP="00E60B2C">
            <w:pPr>
              <w:jc w:val="center"/>
              <w:rPr>
                <w:rFonts w:asciiTheme="minorEastAsia" w:eastAsiaTheme="minorEastAsia" w:hAnsiTheme="minorEastAsia" w:cs="宋体"/>
              </w:rPr>
            </w:pPr>
            <w:r w:rsidRPr="005D7B67">
              <w:rPr>
                <w:rFonts w:asciiTheme="minorEastAsia" w:eastAsiaTheme="minorEastAsia" w:hAnsiTheme="minorEastAsia" w:hint="eastAsia"/>
              </w:rPr>
              <w:t>-1</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146CC1" w:rsidRPr="005D7B67" w:rsidRDefault="00146CC1" w:rsidP="00E60B2C">
            <w:pPr>
              <w:rPr>
                <w:rFonts w:asciiTheme="minorEastAsia" w:eastAsiaTheme="minorEastAsia" w:hAnsiTheme="minorEastAsia" w:cs="宋体"/>
              </w:rPr>
            </w:pPr>
            <w:r w:rsidRPr="005D7B67">
              <w:rPr>
                <w:rFonts w:asciiTheme="minorEastAsia" w:eastAsiaTheme="minorEastAsia" w:hAnsiTheme="minorEastAsia" w:hint="eastAsia"/>
              </w:rPr>
              <w:t>亭下人孔</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46CC1" w:rsidRPr="005D7B67" w:rsidRDefault="00146CC1" w:rsidP="00E60B2C">
            <w:pPr>
              <w:jc w:val="center"/>
              <w:rPr>
                <w:rFonts w:asciiTheme="minorEastAsia" w:eastAsiaTheme="minorEastAsia" w:hAnsiTheme="minorEastAsia" w:cs="宋体"/>
              </w:rPr>
            </w:pPr>
            <w:proofErr w:type="gramStart"/>
            <w:r w:rsidRPr="005D7B67">
              <w:rPr>
                <w:rFonts w:asciiTheme="minorEastAsia" w:eastAsiaTheme="minorEastAsia" w:hAnsiTheme="minorEastAsia" w:hint="eastAsia"/>
              </w:rPr>
              <w:t>个</w:t>
            </w:r>
            <w:proofErr w:type="gramEnd"/>
          </w:p>
        </w:tc>
      </w:tr>
      <w:tr w:rsidR="00146CC1" w:rsidRPr="005D7B67" w:rsidTr="00E60B2C">
        <w:trPr>
          <w:trHeight w:val="373"/>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46CC1" w:rsidRPr="005D7B67" w:rsidRDefault="00146CC1" w:rsidP="00E60B2C">
            <w:pPr>
              <w:jc w:val="center"/>
              <w:rPr>
                <w:rFonts w:asciiTheme="minorEastAsia" w:eastAsiaTheme="minorEastAsia" w:hAnsiTheme="minorEastAsia" w:cs="宋体"/>
              </w:rPr>
            </w:pPr>
            <w:r w:rsidRPr="005D7B67">
              <w:rPr>
                <w:rFonts w:asciiTheme="minorEastAsia" w:eastAsiaTheme="minorEastAsia" w:hAnsiTheme="minorEastAsia" w:hint="eastAsia"/>
              </w:rPr>
              <w:t>-2</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146CC1" w:rsidRPr="005D7B67" w:rsidRDefault="00146CC1" w:rsidP="00E60B2C">
            <w:pPr>
              <w:rPr>
                <w:rFonts w:asciiTheme="minorEastAsia" w:eastAsiaTheme="minorEastAsia" w:hAnsiTheme="minorEastAsia" w:cs="宋体"/>
              </w:rPr>
            </w:pPr>
            <w:r w:rsidRPr="005D7B67">
              <w:rPr>
                <w:rFonts w:asciiTheme="minorEastAsia" w:eastAsiaTheme="minorEastAsia" w:hAnsiTheme="minorEastAsia" w:hint="eastAsia"/>
              </w:rPr>
              <w:t>路肩人孔</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46CC1" w:rsidRPr="005D7B67" w:rsidRDefault="00146CC1" w:rsidP="00E60B2C">
            <w:pPr>
              <w:jc w:val="center"/>
              <w:rPr>
                <w:rFonts w:asciiTheme="minorEastAsia" w:eastAsiaTheme="minorEastAsia" w:hAnsiTheme="minorEastAsia" w:cs="宋体"/>
              </w:rPr>
            </w:pPr>
            <w:proofErr w:type="gramStart"/>
            <w:r w:rsidRPr="005D7B67">
              <w:rPr>
                <w:rFonts w:asciiTheme="minorEastAsia" w:eastAsiaTheme="minorEastAsia" w:hAnsiTheme="minorEastAsia" w:hint="eastAsia"/>
              </w:rPr>
              <w:t>个</w:t>
            </w:r>
            <w:proofErr w:type="gramEnd"/>
          </w:p>
        </w:tc>
      </w:tr>
      <w:tr w:rsidR="00146CC1" w:rsidRPr="005D7B67" w:rsidTr="00E60B2C">
        <w:trPr>
          <w:trHeight w:val="373"/>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46CC1" w:rsidRPr="005D7B67" w:rsidRDefault="00146CC1" w:rsidP="00E60B2C">
            <w:pPr>
              <w:jc w:val="center"/>
              <w:rPr>
                <w:rFonts w:asciiTheme="minorEastAsia" w:eastAsiaTheme="minorEastAsia" w:hAnsiTheme="minorEastAsia"/>
              </w:rPr>
            </w:pPr>
            <w:r w:rsidRPr="005D7B67">
              <w:rPr>
                <w:rFonts w:asciiTheme="minorEastAsia" w:eastAsiaTheme="minorEastAsia" w:hAnsiTheme="minorEastAsia" w:hint="eastAsia"/>
              </w:rPr>
              <w:t>-3</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146CC1" w:rsidRPr="005D7B67" w:rsidRDefault="00146CC1" w:rsidP="00E60B2C">
            <w:pPr>
              <w:rPr>
                <w:rFonts w:asciiTheme="minorEastAsia" w:eastAsiaTheme="minorEastAsia" w:hAnsiTheme="minorEastAsia"/>
              </w:rPr>
            </w:pPr>
            <w:r w:rsidRPr="005D7B67">
              <w:rPr>
                <w:rFonts w:asciiTheme="minorEastAsia" w:eastAsiaTheme="minorEastAsia" w:hAnsiTheme="minorEastAsia" w:hint="eastAsia"/>
              </w:rPr>
              <w:t>广场摄像机手孔</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46CC1" w:rsidRPr="005D7B67" w:rsidRDefault="00146CC1" w:rsidP="00E60B2C">
            <w:pPr>
              <w:jc w:val="center"/>
              <w:rPr>
                <w:rFonts w:asciiTheme="minorEastAsia" w:eastAsiaTheme="minorEastAsia" w:hAnsiTheme="minorEastAsia"/>
              </w:rPr>
            </w:pPr>
            <w:proofErr w:type="gramStart"/>
            <w:r w:rsidRPr="005D7B67">
              <w:rPr>
                <w:rFonts w:asciiTheme="minorEastAsia" w:eastAsiaTheme="minorEastAsia" w:hAnsiTheme="minorEastAsia" w:hint="eastAsia"/>
              </w:rPr>
              <w:t>个</w:t>
            </w:r>
            <w:proofErr w:type="gramEnd"/>
          </w:p>
        </w:tc>
      </w:tr>
      <w:tr w:rsidR="00146CC1" w:rsidRPr="005D7B67" w:rsidTr="00E60B2C">
        <w:trPr>
          <w:trHeight w:val="373"/>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46CC1" w:rsidRPr="005D7B67" w:rsidRDefault="00146CC1" w:rsidP="00E60B2C">
            <w:pPr>
              <w:jc w:val="center"/>
              <w:rPr>
                <w:rFonts w:asciiTheme="minorEastAsia" w:eastAsiaTheme="minorEastAsia" w:hAnsiTheme="minorEastAsia"/>
              </w:rPr>
            </w:pPr>
            <w:r w:rsidRPr="005D7B67">
              <w:rPr>
                <w:rFonts w:asciiTheme="minorEastAsia" w:eastAsiaTheme="minorEastAsia" w:hAnsiTheme="minorEastAsia" w:hint="eastAsia"/>
              </w:rPr>
              <w:t>-4</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146CC1" w:rsidRPr="005D7B67" w:rsidRDefault="00146CC1" w:rsidP="00E60B2C">
            <w:pPr>
              <w:rPr>
                <w:rFonts w:asciiTheme="minorEastAsia" w:eastAsiaTheme="minorEastAsia" w:hAnsiTheme="minorEastAsia"/>
              </w:rPr>
            </w:pPr>
            <w:r w:rsidRPr="005D7B67">
              <w:rPr>
                <w:rFonts w:asciiTheme="minorEastAsia" w:eastAsiaTheme="minorEastAsia" w:hAnsiTheme="minorEastAsia" w:hint="eastAsia"/>
              </w:rPr>
              <w:t>雨棚立柱手孔</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46CC1" w:rsidRPr="005D7B67" w:rsidRDefault="00146CC1" w:rsidP="00E60B2C">
            <w:pPr>
              <w:jc w:val="center"/>
              <w:rPr>
                <w:rFonts w:asciiTheme="minorEastAsia" w:eastAsiaTheme="minorEastAsia" w:hAnsiTheme="minorEastAsia"/>
              </w:rPr>
            </w:pPr>
            <w:proofErr w:type="gramStart"/>
            <w:r w:rsidRPr="005D7B67">
              <w:rPr>
                <w:rFonts w:asciiTheme="minorEastAsia" w:eastAsiaTheme="minorEastAsia" w:hAnsiTheme="minorEastAsia" w:hint="eastAsia"/>
              </w:rPr>
              <w:t>个</w:t>
            </w:r>
            <w:proofErr w:type="gramEnd"/>
          </w:p>
        </w:tc>
      </w:tr>
      <w:tr w:rsidR="00146CC1" w:rsidRPr="005D7B67" w:rsidTr="00E60B2C">
        <w:trPr>
          <w:trHeight w:val="373"/>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46CC1" w:rsidRPr="005D7B67" w:rsidRDefault="00146CC1" w:rsidP="00E60B2C">
            <w:pPr>
              <w:jc w:val="center"/>
              <w:rPr>
                <w:rFonts w:asciiTheme="minorEastAsia" w:eastAsiaTheme="minorEastAsia" w:hAnsiTheme="minorEastAsia"/>
              </w:rPr>
            </w:pPr>
            <w:r w:rsidRPr="005D7B67">
              <w:rPr>
                <w:rFonts w:asciiTheme="minorEastAsia" w:eastAsiaTheme="minorEastAsia" w:hAnsiTheme="minorEastAsia" w:hint="eastAsia"/>
              </w:rPr>
              <w:t>-5</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146CC1" w:rsidRPr="005D7B67" w:rsidRDefault="00146CC1" w:rsidP="00E60B2C">
            <w:pPr>
              <w:rPr>
                <w:rFonts w:asciiTheme="minorEastAsia" w:eastAsiaTheme="minorEastAsia" w:hAnsiTheme="minorEastAsia"/>
              </w:rPr>
            </w:pPr>
            <w:r w:rsidRPr="005D7B67">
              <w:rPr>
                <w:rFonts w:asciiTheme="minorEastAsia" w:eastAsiaTheme="minorEastAsia" w:hAnsiTheme="minorEastAsia" w:hint="eastAsia"/>
              </w:rPr>
              <w:t>收费广场配电箱手孔</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46CC1" w:rsidRPr="005D7B67" w:rsidRDefault="00146CC1" w:rsidP="00E60B2C">
            <w:pPr>
              <w:jc w:val="center"/>
              <w:rPr>
                <w:rFonts w:asciiTheme="minorEastAsia" w:eastAsiaTheme="minorEastAsia" w:hAnsiTheme="minorEastAsia"/>
              </w:rPr>
            </w:pPr>
            <w:proofErr w:type="gramStart"/>
            <w:r w:rsidRPr="005D7B67">
              <w:rPr>
                <w:rFonts w:asciiTheme="minorEastAsia" w:eastAsiaTheme="minorEastAsia" w:hAnsiTheme="minorEastAsia" w:hint="eastAsia"/>
              </w:rPr>
              <w:t>个</w:t>
            </w:r>
            <w:proofErr w:type="gramEnd"/>
          </w:p>
        </w:tc>
      </w:tr>
      <w:tr w:rsidR="00146CC1" w:rsidRPr="005D7B67" w:rsidTr="00E60B2C">
        <w:trPr>
          <w:trHeight w:val="373"/>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46CC1" w:rsidRPr="005D7B67" w:rsidRDefault="00146CC1" w:rsidP="00E60B2C">
            <w:pPr>
              <w:jc w:val="center"/>
              <w:rPr>
                <w:rFonts w:asciiTheme="minorEastAsia" w:eastAsiaTheme="minorEastAsia" w:hAnsiTheme="minorEastAsia"/>
              </w:rPr>
            </w:pPr>
            <w:r w:rsidRPr="005D7B67">
              <w:rPr>
                <w:rFonts w:asciiTheme="minorEastAsia" w:eastAsiaTheme="minorEastAsia" w:hAnsiTheme="minorEastAsia" w:hint="eastAsia"/>
              </w:rPr>
              <w:t>-6</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146CC1" w:rsidRPr="005D7B67" w:rsidRDefault="00146CC1" w:rsidP="00E60B2C">
            <w:pPr>
              <w:rPr>
                <w:rFonts w:asciiTheme="minorEastAsia" w:eastAsiaTheme="minorEastAsia" w:hAnsiTheme="minorEastAsia"/>
              </w:rPr>
            </w:pPr>
            <w:r w:rsidRPr="005D7B67">
              <w:rPr>
                <w:rFonts w:asciiTheme="minorEastAsia" w:eastAsiaTheme="minorEastAsia" w:hAnsiTheme="minorEastAsia" w:hint="eastAsia"/>
              </w:rPr>
              <w:t>收费广场照明配电箱手孔</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46CC1" w:rsidRPr="005D7B67" w:rsidRDefault="00146CC1" w:rsidP="00E60B2C">
            <w:pPr>
              <w:jc w:val="center"/>
              <w:rPr>
                <w:rFonts w:asciiTheme="minorEastAsia" w:eastAsiaTheme="minorEastAsia" w:hAnsiTheme="minorEastAsia"/>
              </w:rPr>
            </w:pPr>
            <w:proofErr w:type="gramStart"/>
            <w:r w:rsidRPr="005D7B67">
              <w:rPr>
                <w:rFonts w:asciiTheme="minorEastAsia" w:eastAsiaTheme="minorEastAsia" w:hAnsiTheme="minorEastAsia" w:hint="eastAsia"/>
              </w:rPr>
              <w:t>个</w:t>
            </w:r>
            <w:proofErr w:type="gramEnd"/>
          </w:p>
        </w:tc>
      </w:tr>
    </w:tbl>
    <w:p w:rsidR="00146CC1" w:rsidRPr="005D7B67" w:rsidRDefault="00146CC1" w:rsidP="00146CC1">
      <w:pPr>
        <w:spacing w:line="300" w:lineRule="auto"/>
        <w:rPr>
          <w:rFonts w:asciiTheme="minorEastAsia" w:eastAsiaTheme="minorEastAsia" w:hAnsiTheme="minorEastAsia"/>
        </w:rPr>
      </w:pPr>
      <w:r w:rsidRPr="005D7B67">
        <w:rPr>
          <w:rFonts w:asciiTheme="minorEastAsia" w:eastAsiaTheme="minorEastAsia" w:hAnsiTheme="minorEastAsia" w:hint="eastAsia"/>
        </w:rPr>
        <w:t>2.支付</w:t>
      </w:r>
    </w:p>
    <w:p w:rsidR="00146CC1" w:rsidRPr="005D7B67" w:rsidRDefault="00146CC1" w:rsidP="00146CC1">
      <w:pPr>
        <w:pStyle w:val="ac"/>
        <w:spacing w:line="300" w:lineRule="auto"/>
        <w:ind w:rightChars="7" w:right="15"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（1）按照本章技术规范完成的工作按照工程量清单总表中的相应单价支付。</w:t>
      </w:r>
    </w:p>
    <w:p w:rsidR="00146CC1" w:rsidRPr="005D7B67" w:rsidRDefault="00146CC1" w:rsidP="00146CC1">
      <w:pPr>
        <w:pStyle w:val="ac"/>
        <w:spacing w:line="300" w:lineRule="auto"/>
        <w:ind w:rightChars="7" w:right="15" w:firstLineChars="200" w:firstLine="420"/>
        <w:rPr>
          <w:rFonts w:asciiTheme="minorEastAsia" w:eastAsiaTheme="minorEastAsia" w:hAnsiTheme="minorEastAsia"/>
          <w:szCs w:val="21"/>
        </w:rPr>
      </w:pPr>
      <w:r w:rsidRPr="005D7B67">
        <w:rPr>
          <w:rFonts w:asciiTheme="minorEastAsia" w:eastAsiaTheme="minorEastAsia" w:hAnsiTheme="minorEastAsia" w:hint="eastAsia"/>
          <w:szCs w:val="21"/>
        </w:rPr>
        <w:t>（2）单价包括：系统设计、供给、运输、测试、安装、连接、调试、开通、试运行、交付使用、包修、提供设备备用件，以及完成上述工作所必需的设备、机具、仪表、材料、人工、存储、场地清理等全部费用。</w:t>
      </w:r>
    </w:p>
    <w:p w:rsidR="00146CC1" w:rsidRPr="004C64B4" w:rsidRDefault="00146CC1" w:rsidP="00146CC1">
      <w:pPr>
        <w:pStyle w:val="ac"/>
        <w:spacing w:line="300" w:lineRule="auto"/>
        <w:ind w:rightChars="7" w:right="15" w:firstLineChars="200" w:firstLine="420"/>
        <w:rPr>
          <w:rFonts w:asciiTheme="minorEastAsia" w:eastAsiaTheme="minorEastAsia" w:hAnsiTheme="minorEastAsia"/>
          <w:szCs w:val="21"/>
        </w:rPr>
        <w:sectPr w:rsidR="00146CC1" w:rsidRPr="004C64B4">
          <w:headerReference w:type="default" r:id="rId17"/>
          <w:footerReference w:type="even" r:id="rId18"/>
          <w:pgSz w:w="11906" w:h="16838"/>
          <w:pgMar w:top="1304" w:right="1304" w:bottom="1304" w:left="1701" w:header="851" w:footer="851" w:gutter="0"/>
          <w:cols w:space="720"/>
          <w:docGrid w:linePitch="312"/>
        </w:sectPr>
      </w:pPr>
      <w:r w:rsidRPr="005D7B67">
        <w:rPr>
          <w:rFonts w:asciiTheme="minorEastAsia" w:eastAsiaTheme="minorEastAsia" w:hAnsiTheme="minorEastAsia" w:hint="eastAsia"/>
          <w:szCs w:val="21"/>
        </w:rPr>
        <w:t>（3）同时单价还包括：在技术规范中未明确提及，但属于完成该项工程所必须的工作费用。</w:t>
      </w:r>
    </w:p>
    <w:p w:rsidR="00794E29" w:rsidRPr="00146CC1" w:rsidRDefault="00794E29" w:rsidP="00146CC1">
      <w:pPr>
        <w:spacing w:line="300" w:lineRule="auto"/>
        <w:ind w:firstLineChars="200" w:firstLine="422"/>
        <w:rPr>
          <w:rFonts w:asciiTheme="minorEastAsia" w:eastAsiaTheme="minorEastAsia" w:hAnsiTheme="minorEastAsia"/>
          <w:b/>
        </w:rPr>
      </w:pPr>
    </w:p>
    <w:sectPr w:rsidR="00794E29" w:rsidRPr="00146CC1" w:rsidSect="00D75D59">
      <w:pgSz w:w="11906" w:h="16838"/>
      <w:pgMar w:top="1304" w:right="1304" w:bottom="1304" w:left="1701" w:header="851" w:footer="851"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404" w:rsidRDefault="00C97404">
      <w:r>
        <w:separator/>
      </w:r>
    </w:p>
  </w:endnote>
  <w:endnote w:type="continuationSeparator" w:id="0">
    <w:p w:rsidR="00C97404" w:rsidRDefault="00C974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xt">
    <w:panose1 w:val="00000400000000000000"/>
    <w:charset w:val="00"/>
    <w:family w:val="auto"/>
    <w:pitch w:val="variable"/>
    <w:sig w:usb0="A0002AA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Latha">
    <w:altName w:val="Courier"/>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创艺简黑体">
    <w:altName w:val="黑体"/>
    <w:charset w:val="86"/>
    <w:family w:val="auto"/>
    <w:pitch w:val="variable"/>
    <w:sig w:usb0="00000001" w:usb1="080E0000" w:usb2="00000010" w:usb3="00000000" w:csb0="00040000" w:csb1="00000000"/>
  </w:font>
  <w:font w:name="文鼎CS书宋二">
    <w:altName w:val="宋体"/>
    <w:panose1 w:val="00000000000000000000"/>
    <w:charset w:val="86"/>
    <w:family w:val="modern"/>
    <w:notTrueType/>
    <w:pitch w:val="fixed"/>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楷体_GB2312">
    <w:altName w:val="微软雅黑"/>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新魏">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95A" w:rsidRDefault="009C295A">
    <w:pPr>
      <w:pStyle w:val="af"/>
      <w:jc w:val="center"/>
    </w:pPr>
  </w:p>
  <w:p w:rsidR="00C97404" w:rsidRDefault="00C97404">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0189"/>
      <w:docPartObj>
        <w:docPartGallery w:val="Page Numbers (Bottom of Page)"/>
        <w:docPartUnique/>
      </w:docPartObj>
    </w:sdtPr>
    <w:sdtContent>
      <w:p w:rsidR="009C295A" w:rsidRDefault="009C295A">
        <w:pPr>
          <w:pStyle w:val="af"/>
          <w:jc w:val="center"/>
        </w:pPr>
        <w:r>
          <w:fldChar w:fldCharType="begin"/>
        </w:r>
        <w:r>
          <w:instrText xml:space="preserve"> PAGE   \* MERGEFORMAT </w:instrText>
        </w:r>
        <w:r>
          <w:fldChar w:fldCharType="separate"/>
        </w:r>
        <w:r w:rsidR="00955CBF" w:rsidRPr="00955CBF">
          <w:rPr>
            <w:noProof/>
            <w:lang w:val="zh-CN"/>
          </w:rPr>
          <w:t>VI</w:t>
        </w:r>
        <w:r>
          <w:fldChar w:fldCharType="end"/>
        </w:r>
      </w:p>
    </w:sdtContent>
  </w:sdt>
  <w:p w:rsidR="009C295A" w:rsidRDefault="009C295A">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404" w:rsidRDefault="00C97404">
    <w:pPr>
      <w:pStyle w:val="af"/>
      <w:tabs>
        <w:tab w:val="clear" w:pos="4153"/>
        <w:tab w:val="clear" w:pos="8306"/>
      </w:tabs>
      <w:rPr>
        <w:rFonts w:hAnsi="宋体" w:cs="Arial"/>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404" w:rsidRDefault="00C97404">
      <w:r>
        <w:separator/>
      </w:r>
    </w:p>
  </w:footnote>
  <w:footnote w:type="continuationSeparator" w:id="0">
    <w:p w:rsidR="00C97404" w:rsidRDefault="00C974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404" w:rsidRPr="007B0EC9" w:rsidRDefault="00C97404" w:rsidP="007B0EC9">
    <w:pPr>
      <w:pStyle w:val="af0"/>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404" w:rsidRDefault="00C97404" w:rsidP="005B6A29">
    <w:pPr>
      <w:pStyle w:val="af0"/>
      <w:pBdr>
        <w:bottom w:val="none" w:sz="0" w:space="0" w:color="auto"/>
      </w:pBdr>
      <w:jc w:val="right"/>
      <w:rPr>
        <w:rFonts w:ascii="黑体" w:eastAsia="黑体" w:hAnsi="黑体"/>
        <w:sz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404" w:rsidRPr="0053772F" w:rsidRDefault="00C97404">
    <w:pPr>
      <w:pStyle w:val="af0"/>
      <w:jc w:val="left"/>
      <w:rPr>
        <w:rFonts w:hAnsi="宋体"/>
        <w:b/>
        <w:sz w:val="20"/>
      </w:rPr>
    </w:pPr>
    <w:r w:rsidRPr="0053772F">
      <w:rPr>
        <w:rFonts w:hAnsi="宋体" w:hint="eastAsia"/>
        <w:sz w:val="20"/>
      </w:rPr>
      <w:t>国道</w:t>
    </w:r>
    <w:r w:rsidRPr="0053772F">
      <w:rPr>
        <w:rFonts w:hAnsi="宋体"/>
        <w:sz w:val="20"/>
      </w:rPr>
      <w:t>110线包头北绕城段公路施工总承包招标</w:t>
    </w:r>
    <w:r>
      <w:rPr>
        <w:rFonts w:hAnsi="宋体"/>
        <w:sz w:val="20"/>
      </w:rPr>
      <w:t xml:space="preserve">                                </w:t>
    </w:r>
    <w:r>
      <w:rPr>
        <w:rFonts w:hAnsi="宋体" w:hint="eastAsia"/>
        <w:sz w:val="20"/>
      </w:rPr>
      <w:t>机电工程技术规范</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404" w:rsidRPr="00DB37C4" w:rsidRDefault="00C97404" w:rsidP="00DB37C4">
    <w:pPr>
      <w:pStyle w:val="af0"/>
      <w:jc w:val="left"/>
      <w:rPr>
        <w:rFonts w:hAnsi="宋体"/>
        <w:sz w:val="20"/>
      </w:rPr>
    </w:pPr>
    <w:r w:rsidRPr="0053772F">
      <w:rPr>
        <w:rFonts w:hAnsi="宋体" w:hint="eastAsia"/>
        <w:sz w:val="20"/>
      </w:rPr>
      <w:t>国道</w:t>
    </w:r>
    <w:r w:rsidRPr="0053772F">
      <w:rPr>
        <w:rFonts w:hAnsi="宋体"/>
        <w:sz w:val="20"/>
      </w:rPr>
      <w:t>110线包头北绕城段公路施工总承包招标</w:t>
    </w:r>
    <w:r>
      <w:rPr>
        <w:rFonts w:hAnsi="宋体" w:hint="eastAsia"/>
        <w:sz w:val="20"/>
      </w:rPr>
      <w:t xml:space="preserve"> </w:t>
    </w:r>
    <w:r>
      <w:rPr>
        <w:rFonts w:hAnsi="宋体"/>
        <w:sz w:val="20"/>
      </w:rPr>
      <w:t xml:space="preserve">                                </w:t>
    </w:r>
    <w:r>
      <w:rPr>
        <w:rFonts w:hAnsi="宋体" w:hint="eastAsia"/>
        <w:sz w:val="20"/>
      </w:rPr>
      <w:t>机电工程技术规范</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404" w:rsidRPr="00CD4760" w:rsidRDefault="00C97404" w:rsidP="00CD4760">
    <w:pPr>
      <w:pStyle w:val="af0"/>
      <w:jc w:val="left"/>
      <w:rPr>
        <w:rFonts w:hAnsi="宋体"/>
        <w:sz w:val="20"/>
      </w:rPr>
    </w:pPr>
    <w:r w:rsidRPr="0053772F">
      <w:rPr>
        <w:rFonts w:hAnsi="宋体" w:hint="eastAsia"/>
        <w:sz w:val="20"/>
      </w:rPr>
      <w:t>国道</w:t>
    </w:r>
    <w:r w:rsidRPr="0053772F">
      <w:rPr>
        <w:rFonts w:hAnsi="宋体"/>
        <w:sz w:val="20"/>
      </w:rPr>
      <w:t>110线包头北绕城段公路施工总承包招标</w:t>
    </w:r>
    <w:r>
      <w:rPr>
        <w:rFonts w:hAnsi="宋体" w:hint="eastAsia"/>
        <w:sz w:val="20"/>
      </w:rPr>
      <w:t xml:space="preserve"> </w:t>
    </w:r>
    <w:r>
      <w:rPr>
        <w:rFonts w:hAnsi="宋体"/>
        <w:sz w:val="20"/>
      </w:rPr>
      <w:t xml:space="preserve">                                </w:t>
    </w:r>
    <w:r>
      <w:rPr>
        <w:rFonts w:hAnsi="宋体" w:hint="eastAsia"/>
        <w:sz w:val="20"/>
      </w:rPr>
      <w:t>机电工程技术规范</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404" w:rsidRPr="00CD4760" w:rsidRDefault="00C97404" w:rsidP="00CD4760">
    <w:pPr>
      <w:pStyle w:val="af0"/>
      <w:jc w:val="left"/>
      <w:rPr>
        <w:rFonts w:hAnsi="宋体"/>
        <w:sz w:val="20"/>
      </w:rPr>
    </w:pPr>
    <w:r w:rsidRPr="0053772F">
      <w:rPr>
        <w:rFonts w:hAnsi="宋体" w:hint="eastAsia"/>
        <w:sz w:val="20"/>
      </w:rPr>
      <w:t>国道</w:t>
    </w:r>
    <w:r w:rsidRPr="0053772F">
      <w:rPr>
        <w:rFonts w:hAnsi="宋体"/>
        <w:sz w:val="20"/>
      </w:rPr>
      <w:t>110线包头北绕城段公路施工总承包招标</w:t>
    </w:r>
    <w:r>
      <w:rPr>
        <w:rFonts w:hAnsi="宋体" w:hint="eastAsia"/>
        <w:sz w:val="20"/>
      </w:rPr>
      <w:t xml:space="preserve"> </w:t>
    </w:r>
    <w:r>
      <w:rPr>
        <w:rFonts w:hAnsi="宋体"/>
        <w:sz w:val="20"/>
      </w:rPr>
      <w:t xml:space="preserve">                                </w:t>
    </w:r>
    <w:r>
      <w:rPr>
        <w:rFonts w:hAnsi="宋体" w:hint="eastAsia"/>
        <w:sz w:val="20"/>
      </w:rPr>
      <w:t>机电工程技术规范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06EC"/>
    <w:multiLevelType w:val="singleLevel"/>
    <w:tmpl w:val="6CF8BCEC"/>
    <w:lvl w:ilvl="0">
      <w:start w:val="1"/>
      <w:numFmt w:val="lowerLetter"/>
      <w:lvlText w:val="%1、"/>
      <w:lvlJc w:val="left"/>
      <w:pPr>
        <w:tabs>
          <w:tab w:val="num" w:pos="345"/>
        </w:tabs>
        <w:ind w:left="345" w:hanging="345"/>
      </w:pPr>
      <w:rPr>
        <w:rFonts w:hint="default"/>
      </w:rPr>
    </w:lvl>
  </w:abstractNum>
  <w:abstractNum w:abstractNumId="1">
    <w:nsid w:val="02134614"/>
    <w:multiLevelType w:val="hybridMultilevel"/>
    <w:tmpl w:val="10A868D6"/>
    <w:lvl w:ilvl="0" w:tplc="A55C5A0E">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2">
    <w:nsid w:val="02290C5C"/>
    <w:multiLevelType w:val="hybridMultilevel"/>
    <w:tmpl w:val="A86817EC"/>
    <w:lvl w:ilvl="0" w:tplc="A55C5A0E">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3">
    <w:nsid w:val="033064FB"/>
    <w:multiLevelType w:val="singleLevel"/>
    <w:tmpl w:val="8ACC33EA"/>
    <w:lvl w:ilvl="0">
      <w:start w:val="1"/>
      <w:numFmt w:val="lowerLetter"/>
      <w:lvlText w:val="%1、"/>
      <w:lvlJc w:val="left"/>
      <w:pPr>
        <w:tabs>
          <w:tab w:val="num" w:pos="345"/>
        </w:tabs>
        <w:ind w:left="345" w:hanging="345"/>
      </w:pPr>
      <w:rPr>
        <w:rFonts w:hint="default"/>
      </w:rPr>
    </w:lvl>
  </w:abstractNum>
  <w:abstractNum w:abstractNumId="4">
    <w:nsid w:val="05455E1A"/>
    <w:multiLevelType w:val="hybridMultilevel"/>
    <w:tmpl w:val="3FAC2B44"/>
    <w:lvl w:ilvl="0" w:tplc="1980892E">
      <w:start w:val="1"/>
      <w:numFmt w:val="decimal"/>
      <w:lvlText w:val="（%1）"/>
      <w:lvlJc w:val="left"/>
      <w:pPr>
        <w:tabs>
          <w:tab w:val="num" w:pos="720"/>
        </w:tabs>
        <w:ind w:left="720" w:hanging="720"/>
      </w:pPr>
      <w:rPr>
        <w:rFonts w:hint="default"/>
        <w:lang w:val="en-US"/>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5E25855"/>
    <w:multiLevelType w:val="hybridMultilevel"/>
    <w:tmpl w:val="E23EF16C"/>
    <w:lvl w:ilvl="0" w:tplc="33C6A3C6">
      <w:start w:val="1"/>
      <w:numFmt w:val="bullet"/>
      <w:lvlText w:val=""/>
      <w:lvlJc w:val="left"/>
      <w:pPr>
        <w:tabs>
          <w:tab w:val="num" w:pos="900"/>
        </w:tabs>
        <w:ind w:left="90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33C6A3C6">
      <w:start w:val="1"/>
      <w:numFmt w:val="bullet"/>
      <w:lvlText w:val=""/>
      <w:lvlJc w:val="left"/>
      <w:pPr>
        <w:tabs>
          <w:tab w:val="num" w:pos="780"/>
        </w:tabs>
        <w:ind w:left="78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06A10F27"/>
    <w:multiLevelType w:val="hybridMultilevel"/>
    <w:tmpl w:val="1FDECE66"/>
    <w:lvl w:ilvl="0" w:tplc="A55C5A0E">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7">
    <w:nsid w:val="06B16618"/>
    <w:multiLevelType w:val="hybridMultilevel"/>
    <w:tmpl w:val="0C0A3224"/>
    <w:lvl w:ilvl="0" w:tplc="54BAE9A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079F07B9"/>
    <w:multiLevelType w:val="hybridMultilevel"/>
    <w:tmpl w:val="F1B2D904"/>
    <w:lvl w:ilvl="0" w:tplc="A55C5A0E">
      <w:start w:val="1"/>
      <w:numFmt w:val="low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720"/>
        </w:tabs>
        <w:ind w:left="720" w:hanging="420"/>
      </w:pPr>
    </w:lvl>
    <w:lvl w:ilvl="2" w:tplc="0409001B" w:tentative="1">
      <w:start w:val="1"/>
      <w:numFmt w:val="lowerRoman"/>
      <w:lvlText w:val="%3."/>
      <w:lvlJc w:val="righ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9" w:tentative="1">
      <w:start w:val="1"/>
      <w:numFmt w:val="lowerLetter"/>
      <w:lvlText w:val="%5)"/>
      <w:lvlJc w:val="left"/>
      <w:pPr>
        <w:tabs>
          <w:tab w:val="num" w:pos="1980"/>
        </w:tabs>
        <w:ind w:left="1980" w:hanging="420"/>
      </w:pPr>
    </w:lvl>
    <w:lvl w:ilvl="5" w:tplc="0409001B" w:tentative="1">
      <w:start w:val="1"/>
      <w:numFmt w:val="lowerRoman"/>
      <w:lvlText w:val="%6."/>
      <w:lvlJc w:val="righ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9" w:tentative="1">
      <w:start w:val="1"/>
      <w:numFmt w:val="lowerLetter"/>
      <w:lvlText w:val="%8)"/>
      <w:lvlJc w:val="left"/>
      <w:pPr>
        <w:tabs>
          <w:tab w:val="num" w:pos="3240"/>
        </w:tabs>
        <w:ind w:left="3240" w:hanging="420"/>
      </w:pPr>
    </w:lvl>
    <w:lvl w:ilvl="8" w:tplc="0409001B" w:tentative="1">
      <w:start w:val="1"/>
      <w:numFmt w:val="lowerRoman"/>
      <w:lvlText w:val="%9."/>
      <w:lvlJc w:val="right"/>
      <w:pPr>
        <w:tabs>
          <w:tab w:val="num" w:pos="3660"/>
        </w:tabs>
        <w:ind w:left="3660" w:hanging="420"/>
      </w:pPr>
    </w:lvl>
  </w:abstractNum>
  <w:abstractNum w:abstractNumId="9">
    <w:nsid w:val="07BA2B75"/>
    <w:multiLevelType w:val="hybridMultilevel"/>
    <w:tmpl w:val="06F07D50"/>
    <w:lvl w:ilvl="0" w:tplc="A55C5A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300"/>
        </w:tabs>
        <w:ind w:left="300" w:hanging="420"/>
      </w:pPr>
    </w:lvl>
    <w:lvl w:ilvl="2" w:tplc="0409001B" w:tentative="1">
      <w:start w:val="1"/>
      <w:numFmt w:val="lowerRoman"/>
      <w:lvlText w:val="%3."/>
      <w:lvlJc w:val="right"/>
      <w:pPr>
        <w:tabs>
          <w:tab w:val="num" w:pos="720"/>
        </w:tabs>
        <w:ind w:left="720" w:hanging="420"/>
      </w:pPr>
    </w:lvl>
    <w:lvl w:ilvl="3" w:tplc="0409000F" w:tentative="1">
      <w:start w:val="1"/>
      <w:numFmt w:val="decimal"/>
      <w:lvlText w:val="%4."/>
      <w:lvlJc w:val="left"/>
      <w:pPr>
        <w:tabs>
          <w:tab w:val="num" w:pos="1140"/>
        </w:tabs>
        <w:ind w:left="1140" w:hanging="420"/>
      </w:pPr>
    </w:lvl>
    <w:lvl w:ilvl="4" w:tplc="04090019" w:tentative="1">
      <w:start w:val="1"/>
      <w:numFmt w:val="lowerLetter"/>
      <w:lvlText w:val="%5)"/>
      <w:lvlJc w:val="left"/>
      <w:pPr>
        <w:tabs>
          <w:tab w:val="num" w:pos="1560"/>
        </w:tabs>
        <w:ind w:left="1560" w:hanging="420"/>
      </w:pPr>
    </w:lvl>
    <w:lvl w:ilvl="5" w:tplc="0409001B" w:tentative="1">
      <w:start w:val="1"/>
      <w:numFmt w:val="lowerRoman"/>
      <w:lvlText w:val="%6."/>
      <w:lvlJc w:val="righ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9" w:tentative="1">
      <w:start w:val="1"/>
      <w:numFmt w:val="lowerLetter"/>
      <w:lvlText w:val="%8)"/>
      <w:lvlJc w:val="left"/>
      <w:pPr>
        <w:tabs>
          <w:tab w:val="num" w:pos="2820"/>
        </w:tabs>
        <w:ind w:left="2820" w:hanging="420"/>
      </w:pPr>
    </w:lvl>
    <w:lvl w:ilvl="8" w:tplc="0409001B" w:tentative="1">
      <w:start w:val="1"/>
      <w:numFmt w:val="lowerRoman"/>
      <w:lvlText w:val="%9."/>
      <w:lvlJc w:val="right"/>
      <w:pPr>
        <w:tabs>
          <w:tab w:val="num" w:pos="3240"/>
        </w:tabs>
        <w:ind w:left="3240" w:hanging="420"/>
      </w:pPr>
    </w:lvl>
  </w:abstractNum>
  <w:abstractNum w:abstractNumId="10">
    <w:nsid w:val="087D4590"/>
    <w:multiLevelType w:val="hybridMultilevel"/>
    <w:tmpl w:val="D6EA7B2A"/>
    <w:lvl w:ilvl="0" w:tplc="A55C5A0E">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300"/>
        </w:tabs>
        <w:ind w:left="300" w:hanging="420"/>
      </w:pPr>
    </w:lvl>
    <w:lvl w:ilvl="2" w:tplc="0409001B" w:tentative="1">
      <w:start w:val="1"/>
      <w:numFmt w:val="lowerRoman"/>
      <w:lvlText w:val="%3."/>
      <w:lvlJc w:val="right"/>
      <w:pPr>
        <w:tabs>
          <w:tab w:val="num" w:pos="720"/>
        </w:tabs>
        <w:ind w:left="720" w:hanging="420"/>
      </w:pPr>
    </w:lvl>
    <w:lvl w:ilvl="3" w:tplc="0409000F" w:tentative="1">
      <w:start w:val="1"/>
      <w:numFmt w:val="decimal"/>
      <w:lvlText w:val="%4."/>
      <w:lvlJc w:val="left"/>
      <w:pPr>
        <w:tabs>
          <w:tab w:val="num" w:pos="1140"/>
        </w:tabs>
        <w:ind w:left="1140" w:hanging="420"/>
      </w:pPr>
    </w:lvl>
    <w:lvl w:ilvl="4" w:tplc="04090019" w:tentative="1">
      <w:start w:val="1"/>
      <w:numFmt w:val="lowerLetter"/>
      <w:lvlText w:val="%5)"/>
      <w:lvlJc w:val="left"/>
      <w:pPr>
        <w:tabs>
          <w:tab w:val="num" w:pos="1560"/>
        </w:tabs>
        <w:ind w:left="1560" w:hanging="420"/>
      </w:pPr>
    </w:lvl>
    <w:lvl w:ilvl="5" w:tplc="0409001B" w:tentative="1">
      <w:start w:val="1"/>
      <w:numFmt w:val="lowerRoman"/>
      <w:lvlText w:val="%6."/>
      <w:lvlJc w:val="righ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9" w:tentative="1">
      <w:start w:val="1"/>
      <w:numFmt w:val="lowerLetter"/>
      <w:lvlText w:val="%8)"/>
      <w:lvlJc w:val="left"/>
      <w:pPr>
        <w:tabs>
          <w:tab w:val="num" w:pos="2820"/>
        </w:tabs>
        <w:ind w:left="2820" w:hanging="420"/>
      </w:pPr>
    </w:lvl>
    <w:lvl w:ilvl="8" w:tplc="0409001B" w:tentative="1">
      <w:start w:val="1"/>
      <w:numFmt w:val="lowerRoman"/>
      <w:lvlText w:val="%9."/>
      <w:lvlJc w:val="right"/>
      <w:pPr>
        <w:tabs>
          <w:tab w:val="num" w:pos="3240"/>
        </w:tabs>
        <w:ind w:left="3240" w:hanging="420"/>
      </w:pPr>
    </w:lvl>
  </w:abstractNum>
  <w:abstractNum w:abstractNumId="11">
    <w:nsid w:val="088E525F"/>
    <w:multiLevelType w:val="hybridMultilevel"/>
    <w:tmpl w:val="3BC0BEF0"/>
    <w:lvl w:ilvl="0" w:tplc="A55C5A0E">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12">
    <w:nsid w:val="091D3BD2"/>
    <w:multiLevelType w:val="multilevel"/>
    <w:tmpl w:val="091D3BD2"/>
    <w:lvl w:ilvl="0">
      <w:start w:val="1"/>
      <w:numFmt w:val="bullet"/>
      <w:lvlText w:val="-"/>
      <w:lvlJc w:val="left"/>
      <w:pPr>
        <w:tabs>
          <w:tab w:val="left" w:pos="900"/>
        </w:tabs>
        <w:ind w:left="900" w:hanging="420"/>
      </w:pPr>
      <w:rPr>
        <w:rFonts w:ascii="Georgia" w:hAnsi="Georgia" w:cs="Georgia" w:hint="default"/>
      </w:rPr>
    </w:lvl>
    <w:lvl w:ilvl="1">
      <w:start w:val="1"/>
      <w:numFmt w:val="decimal"/>
      <w:lvlText w:val="（%2）"/>
      <w:lvlJc w:val="left"/>
      <w:pPr>
        <w:tabs>
          <w:tab w:val="left" w:pos="284"/>
        </w:tabs>
        <w:ind w:left="567" w:firstLine="0"/>
      </w:pPr>
      <w:rPr>
        <w:rFont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3">
    <w:nsid w:val="0BEE5BE4"/>
    <w:multiLevelType w:val="hybridMultilevel"/>
    <w:tmpl w:val="EBC2315E"/>
    <w:lvl w:ilvl="0" w:tplc="D122C14E">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14">
    <w:nsid w:val="0D0533A1"/>
    <w:multiLevelType w:val="multilevel"/>
    <w:tmpl w:val="0D0533A1"/>
    <w:lvl w:ilvl="0">
      <w:start w:val="1"/>
      <w:numFmt w:val="decimal"/>
      <w:lvlText w:val="（%1）"/>
      <w:lvlJc w:val="left"/>
      <w:pPr>
        <w:tabs>
          <w:tab w:val="left" w:pos="1140"/>
        </w:tabs>
        <w:ind w:left="1140" w:hanging="720"/>
      </w:pPr>
      <w:rPr>
        <w:rFonts w:hint="eastAsia"/>
      </w:rPr>
    </w:lvl>
    <w:lvl w:ilvl="1">
      <w:start w:val="1"/>
      <w:numFmt w:val="bullet"/>
      <w:lvlText w:val="-"/>
      <w:lvlJc w:val="left"/>
      <w:pPr>
        <w:tabs>
          <w:tab w:val="left" w:pos="778"/>
        </w:tabs>
        <w:ind w:left="778" w:hanging="420"/>
      </w:pPr>
      <w:rPr>
        <w:rFonts w:ascii="Txt" w:hAnsi="Txt" w:hint="default"/>
      </w:rPr>
    </w:lvl>
    <w:lvl w:ilvl="2">
      <w:start w:val="1"/>
      <w:numFmt w:val="lowerRoman"/>
      <w:lvlText w:val="%3."/>
      <w:lvlJc w:val="right"/>
      <w:pPr>
        <w:tabs>
          <w:tab w:val="left" w:pos="1198"/>
        </w:tabs>
        <w:ind w:left="1198" w:hanging="420"/>
      </w:pPr>
    </w:lvl>
    <w:lvl w:ilvl="3">
      <w:start w:val="1"/>
      <w:numFmt w:val="decimal"/>
      <w:lvlText w:val="%4."/>
      <w:lvlJc w:val="left"/>
      <w:pPr>
        <w:tabs>
          <w:tab w:val="left" w:pos="1618"/>
        </w:tabs>
        <w:ind w:left="1618" w:hanging="420"/>
      </w:pPr>
    </w:lvl>
    <w:lvl w:ilvl="4">
      <w:start w:val="1"/>
      <w:numFmt w:val="lowerLetter"/>
      <w:lvlText w:val="%5)"/>
      <w:lvlJc w:val="left"/>
      <w:pPr>
        <w:tabs>
          <w:tab w:val="left" w:pos="2038"/>
        </w:tabs>
        <w:ind w:left="2038" w:hanging="420"/>
      </w:pPr>
    </w:lvl>
    <w:lvl w:ilvl="5">
      <w:start w:val="1"/>
      <w:numFmt w:val="decimal"/>
      <w:lvlText w:val="%6）"/>
      <w:lvlJc w:val="left"/>
      <w:pPr>
        <w:tabs>
          <w:tab w:val="left" w:pos="2398"/>
        </w:tabs>
        <w:ind w:left="2398" w:hanging="360"/>
      </w:pPr>
      <w:rPr>
        <w:rFonts w:hint="default"/>
      </w:rPr>
    </w:lvl>
    <w:lvl w:ilvl="6">
      <w:start w:val="1"/>
      <w:numFmt w:val="decimal"/>
      <w:lvlText w:val="%7."/>
      <w:lvlJc w:val="left"/>
      <w:pPr>
        <w:tabs>
          <w:tab w:val="left" w:pos="2878"/>
        </w:tabs>
        <w:ind w:left="2878" w:hanging="420"/>
      </w:pPr>
    </w:lvl>
    <w:lvl w:ilvl="7">
      <w:start w:val="1"/>
      <w:numFmt w:val="lowerLetter"/>
      <w:lvlText w:val="%8)"/>
      <w:lvlJc w:val="left"/>
      <w:pPr>
        <w:tabs>
          <w:tab w:val="left" w:pos="3298"/>
        </w:tabs>
        <w:ind w:left="3298" w:hanging="420"/>
      </w:pPr>
    </w:lvl>
    <w:lvl w:ilvl="8">
      <w:start w:val="1"/>
      <w:numFmt w:val="lowerRoman"/>
      <w:lvlText w:val="%9."/>
      <w:lvlJc w:val="right"/>
      <w:pPr>
        <w:tabs>
          <w:tab w:val="left" w:pos="3718"/>
        </w:tabs>
        <w:ind w:left="3718" w:hanging="420"/>
      </w:pPr>
    </w:lvl>
  </w:abstractNum>
  <w:abstractNum w:abstractNumId="15">
    <w:nsid w:val="0DA1056B"/>
    <w:multiLevelType w:val="hybridMultilevel"/>
    <w:tmpl w:val="8B827B66"/>
    <w:lvl w:ilvl="0" w:tplc="A55C5A0E">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300"/>
        </w:tabs>
        <w:ind w:left="300" w:hanging="420"/>
      </w:pPr>
    </w:lvl>
    <w:lvl w:ilvl="2" w:tplc="0409001B" w:tentative="1">
      <w:start w:val="1"/>
      <w:numFmt w:val="lowerRoman"/>
      <w:lvlText w:val="%3."/>
      <w:lvlJc w:val="right"/>
      <w:pPr>
        <w:tabs>
          <w:tab w:val="num" w:pos="720"/>
        </w:tabs>
        <w:ind w:left="720" w:hanging="420"/>
      </w:pPr>
    </w:lvl>
    <w:lvl w:ilvl="3" w:tplc="0409000F" w:tentative="1">
      <w:start w:val="1"/>
      <w:numFmt w:val="decimal"/>
      <w:lvlText w:val="%4."/>
      <w:lvlJc w:val="left"/>
      <w:pPr>
        <w:tabs>
          <w:tab w:val="num" w:pos="1140"/>
        </w:tabs>
        <w:ind w:left="1140" w:hanging="420"/>
      </w:pPr>
    </w:lvl>
    <w:lvl w:ilvl="4" w:tplc="04090019" w:tentative="1">
      <w:start w:val="1"/>
      <w:numFmt w:val="lowerLetter"/>
      <w:lvlText w:val="%5)"/>
      <w:lvlJc w:val="left"/>
      <w:pPr>
        <w:tabs>
          <w:tab w:val="num" w:pos="1560"/>
        </w:tabs>
        <w:ind w:left="1560" w:hanging="420"/>
      </w:pPr>
    </w:lvl>
    <w:lvl w:ilvl="5" w:tplc="0409001B" w:tentative="1">
      <w:start w:val="1"/>
      <w:numFmt w:val="lowerRoman"/>
      <w:lvlText w:val="%6."/>
      <w:lvlJc w:val="righ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9" w:tentative="1">
      <w:start w:val="1"/>
      <w:numFmt w:val="lowerLetter"/>
      <w:lvlText w:val="%8)"/>
      <w:lvlJc w:val="left"/>
      <w:pPr>
        <w:tabs>
          <w:tab w:val="num" w:pos="2820"/>
        </w:tabs>
        <w:ind w:left="2820" w:hanging="420"/>
      </w:pPr>
    </w:lvl>
    <w:lvl w:ilvl="8" w:tplc="0409001B" w:tentative="1">
      <w:start w:val="1"/>
      <w:numFmt w:val="lowerRoman"/>
      <w:lvlText w:val="%9."/>
      <w:lvlJc w:val="right"/>
      <w:pPr>
        <w:tabs>
          <w:tab w:val="num" w:pos="3240"/>
        </w:tabs>
        <w:ind w:left="3240" w:hanging="420"/>
      </w:pPr>
    </w:lvl>
  </w:abstractNum>
  <w:abstractNum w:abstractNumId="16">
    <w:nsid w:val="0DFA677A"/>
    <w:multiLevelType w:val="hybridMultilevel"/>
    <w:tmpl w:val="F2C04302"/>
    <w:lvl w:ilvl="0" w:tplc="D122C1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300"/>
        </w:tabs>
        <w:ind w:left="300" w:hanging="420"/>
      </w:pPr>
    </w:lvl>
    <w:lvl w:ilvl="2" w:tplc="0409001B" w:tentative="1">
      <w:start w:val="1"/>
      <w:numFmt w:val="lowerRoman"/>
      <w:lvlText w:val="%3."/>
      <w:lvlJc w:val="right"/>
      <w:pPr>
        <w:tabs>
          <w:tab w:val="num" w:pos="720"/>
        </w:tabs>
        <w:ind w:left="720" w:hanging="420"/>
      </w:pPr>
    </w:lvl>
    <w:lvl w:ilvl="3" w:tplc="0409000F" w:tentative="1">
      <w:start w:val="1"/>
      <w:numFmt w:val="decimal"/>
      <w:lvlText w:val="%4."/>
      <w:lvlJc w:val="left"/>
      <w:pPr>
        <w:tabs>
          <w:tab w:val="num" w:pos="1140"/>
        </w:tabs>
        <w:ind w:left="1140" w:hanging="420"/>
      </w:pPr>
    </w:lvl>
    <w:lvl w:ilvl="4" w:tplc="04090019" w:tentative="1">
      <w:start w:val="1"/>
      <w:numFmt w:val="lowerLetter"/>
      <w:lvlText w:val="%5)"/>
      <w:lvlJc w:val="left"/>
      <w:pPr>
        <w:tabs>
          <w:tab w:val="num" w:pos="1560"/>
        </w:tabs>
        <w:ind w:left="1560" w:hanging="420"/>
      </w:pPr>
    </w:lvl>
    <w:lvl w:ilvl="5" w:tplc="0409001B" w:tentative="1">
      <w:start w:val="1"/>
      <w:numFmt w:val="lowerRoman"/>
      <w:lvlText w:val="%6."/>
      <w:lvlJc w:val="righ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9" w:tentative="1">
      <w:start w:val="1"/>
      <w:numFmt w:val="lowerLetter"/>
      <w:lvlText w:val="%8)"/>
      <w:lvlJc w:val="left"/>
      <w:pPr>
        <w:tabs>
          <w:tab w:val="num" w:pos="2820"/>
        </w:tabs>
        <w:ind w:left="2820" w:hanging="420"/>
      </w:pPr>
    </w:lvl>
    <w:lvl w:ilvl="8" w:tplc="0409001B" w:tentative="1">
      <w:start w:val="1"/>
      <w:numFmt w:val="lowerRoman"/>
      <w:lvlText w:val="%9."/>
      <w:lvlJc w:val="right"/>
      <w:pPr>
        <w:tabs>
          <w:tab w:val="num" w:pos="3240"/>
        </w:tabs>
        <w:ind w:left="3240" w:hanging="420"/>
      </w:pPr>
    </w:lvl>
  </w:abstractNum>
  <w:abstractNum w:abstractNumId="17">
    <w:nsid w:val="0EF31FD2"/>
    <w:multiLevelType w:val="hybridMultilevel"/>
    <w:tmpl w:val="F5706F48"/>
    <w:lvl w:ilvl="0" w:tplc="A55C5A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300"/>
        </w:tabs>
        <w:ind w:left="300" w:hanging="420"/>
      </w:pPr>
    </w:lvl>
    <w:lvl w:ilvl="2" w:tplc="0409001B" w:tentative="1">
      <w:start w:val="1"/>
      <w:numFmt w:val="lowerRoman"/>
      <w:lvlText w:val="%3."/>
      <w:lvlJc w:val="right"/>
      <w:pPr>
        <w:tabs>
          <w:tab w:val="num" w:pos="720"/>
        </w:tabs>
        <w:ind w:left="720" w:hanging="420"/>
      </w:pPr>
    </w:lvl>
    <w:lvl w:ilvl="3" w:tplc="0409000F" w:tentative="1">
      <w:start w:val="1"/>
      <w:numFmt w:val="decimal"/>
      <w:lvlText w:val="%4."/>
      <w:lvlJc w:val="left"/>
      <w:pPr>
        <w:tabs>
          <w:tab w:val="num" w:pos="1140"/>
        </w:tabs>
        <w:ind w:left="1140" w:hanging="420"/>
      </w:pPr>
    </w:lvl>
    <w:lvl w:ilvl="4" w:tplc="04090019" w:tentative="1">
      <w:start w:val="1"/>
      <w:numFmt w:val="lowerLetter"/>
      <w:lvlText w:val="%5)"/>
      <w:lvlJc w:val="left"/>
      <w:pPr>
        <w:tabs>
          <w:tab w:val="num" w:pos="1560"/>
        </w:tabs>
        <w:ind w:left="1560" w:hanging="420"/>
      </w:pPr>
    </w:lvl>
    <w:lvl w:ilvl="5" w:tplc="0409001B" w:tentative="1">
      <w:start w:val="1"/>
      <w:numFmt w:val="lowerRoman"/>
      <w:lvlText w:val="%6."/>
      <w:lvlJc w:val="righ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9" w:tentative="1">
      <w:start w:val="1"/>
      <w:numFmt w:val="lowerLetter"/>
      <w:lvlText w:val="%8)"/>
      <w:lvlJc w:val="left"/>
      <w:pPr>
        <w:tabs>
          <w:tab w:val="num" w:pos="2820"/>
        </w:tabs>
        <w:ind w:left="2820" w:hanging="420"/>
      </w:pPr>
    </w:lvl>
    <w:lvl w:ilvl="8" w:tplc="0409001B" w:tentative="1">
      <w:start w:val="1"/>
      <w:numFmt w:val="lowerRoman"/>
      <w:lvlText w:val="%9."/>
      <w:lvlJc w:val="right"/>
      <w:pPr>
        <w:tabs>
          <w:tab w:val="num" w:pos="3240"/>
        </w:tabs>
        <w:ind w:left="3240" w:hanging="420"/>
      </w:pPr>
    </w:lvl>
  </w:abstractNum>
  <w:abstractNum w:abstractNumId="18">
    <w:nsid w:val="0FFD101D"/>
    <w:multiLevelType w:val="hybridMultilevel"/>
    <w:tmpl w:val="CEBA45BE"/>
    <w:lvl w:ilvl="0" w:tplc="D122C14E">
      <w:start w:val="1"/>
      <w:numFmt w:val="decimal"/>
      <w:lvlText w:val="(%1)"/>
      <w:lvlJc w:val="left"/>
      <w:pPr>
        <w:tabs>
          <w:tab w:val="num" w:pos="785"/>
        </w:tabs>
        <w:ind w:left="785" w:hanging="360"/>
      </w:pPr>
      <w:rPr>
        <w:rFonts w:hint="default"/>
      </w:rPr>
    </w:lvl>
    <w:lvl w:ilvl="1" w:tplc="04090019">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19">
    <w:nsid w:val="10CA5B8E"/>
    <w:multiLevelType w:val="hybridMultilevel"/>
    <w:tmpl w:val="44CE21A8"/>
    <w:lvl w:ilvl="0" w:tplc="54BAE9A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11B179E0"/>
    <w:multiLevelType w:val="hybridMultilevel"/>
    <w:tmpl w:val="4BE628D8"/>
    <w:lvl w:ilvl="0" w:tplc="A55C5A0E">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21">
    <w:nsid w:val="12EC2CDD"/>
    <w:multiLevelType w:val="hybridMultilevel"/>
    <w:tmpl w:val="6ACA4ED4"/>
    <w:lvl w:ilvl="0" w:tplc="A55C5A0E">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22">
    <w:nsid w:val="134C773C"/>
    <w:multiLevelType w:val="hybridMultilevel"/>
    <w:tmpl w:val="8B14FFF6"/>
    <w:lvl w:ilvl="0" w:tplc="A55C5A0E">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13D03DF8"/>
    <w:multiLevelType w:val="hybridMultilevel"/>
    <w:tmpl w:val="231E77AC"/>
    <w:lvl w:ilvl="0" w:tplc="D122C14E">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24">
    <w:nsid w:val="13D34A2C"/>
    <w:multiLevelType w:val="hybridMultilevel"/>
    <w:tmpl w:val="5F546C6A"/>
    <w:lvl w:ilvl="0" w:tplc="A55C5A0E">
      <w:start w:val="1"/>
      <w:numFmt w:val="lowerLetter"/>
      <w:lvlText w:val="%1."/>
      <w:lvlJc w:val="left"/>
      <w:pPr>
        <w:tabs>
          <w:tab w:val="num" w:pos="785"/>
        </w:tabs>
        <w:ind w:left="785" w:hanging="360"/>
      </w:pPr>
      <w:rPr>
        <w:rFonts w:hint="default"/>
      </w:rPr>
    </w:lvl>
    <w:lvl w:ilvl="1" w:tplc="E926DCDE">
      <w:start w:val="9"/>
      <w:numFmt w:val="decimal"/>
      <w:lvlText w:val="%2."/>
      <w:lvlJc w:val="left"/>
      <w:pPr>
        <w:tabs>
          <w:tab w:val="num" w:pos="1205"/>
        </w:tabs>
        <w:ind w:left="1205" w:hanging="360"/>
      </w:pPr>
      <w:rPr>
        <w:rFonts w:hint="default"/>
      </w:r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25">
    <w:nsid w:val="1864738D"/>
    <w:multiLevelType w:val="hybridMultilevel"/>
    <w:tmpl w:val="64F23134"/>
    <w:lvl w:ilvl="0" w:tplc="A55C5A0E">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26">
    <w:nsid w:val="18F05752"/>
    <w:multiLevelType w:val="hybridMultilevel"/>
    <w:tmpl w:val="3B1C2EBA"/>
    <w:lvl w:ilvl="0" w:tplc="A55C5A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300"/>
        </w:tabs>
        <w:ind w:left="300" w:hanging="420"/>
      </w:pPr>
    </w:lvl>
    <w:lvl w:ilvl="2" w:tplc="0409001B" w:tentative="1">
      <w:start w:val="1"/>
      <w:numFmt w:val="lowerRoman"/>
      <w:lvlText w:val="%3."/>
      <w:lvlJc w:val="right"/>
      <w:pPr>
        <w:tabs>
          <w:tab w:val="num" w:pos="720"/>
        </w:tabs>
        <w:ind w:left="720" w:hanging="420"/>
      </w:pPr>
    </w:lvl>
    <w:lvl w:ilvl="3" w:tplc="0409000F" w:tentative="1">
      <w:start w:val="1"/>
      <w:numFmt w:val="decimal"/>
      <w:lvlText w:val="%4."/>
      <w:lvlJc w:val="left"/>
      <w:pPr>
        <w:tabs>
          <w:tab w:val="num" w:pos="1140"/>
        </w:tabs>
        <w:ind w:left="1140" w:hanging="420"/>
      </w:pPr>
    </w:lvl>
    <w:lvl w:ilvl="4" w:tplc="04090019" w:tentative="1">
      <w:start w:val="1"/>
      <w:numFmt w:val="lowerLetter"/>
      <w:lvlText w:val="%5)"/>
      <w:lvlJc w:val="left"/>
      <w:pPr>
        <w:tabs>
          <w:tab w:val="num" w:pos="1560"/>
        </w:tabs>
        <w:ind w:left="1560" w:hanging="420"/>
      </w:pPr>
    </w:lvl>
    <w:lvl w:ilvl="5" w:tplc="0409001B" w:tentative="1">
      <w:start w:val="1"/>
      <w:numFmt w:val="lowerRoman"/>
      <w:lvlText w:val="%6."/>
      <w:lvlJc w:val="righ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9" w:tentative="1">
      <w:start w:val="1"/>
      <w:numFmt w:val="lowerLetter"/>
      <w:lvlText w:val="%8)"/>
      <w:lvlJc w:val="left"/>
      <w:pPr>
        <w:tabs>
          <w:tab w:val="num" w:pos="2820"/>
        </w:tabs>
        <w:ind w:left="2820" w:hanging="420"/>
      </w:pPr>
    </w:lvl>
    <w:lvl w:ilvl="8" w:tplc="0409001B" w:tentative="1">
      <w:start w:val="1"/>
      <w:numFmt w:val="lowerRoman"/>
      <w:lvlText w:val="%9."/>
      <w:lvlJc w:val="right"/>
      <w:pPr>
        <w:tabs>
          <w:tab w:val="num" w:pos="3240"/>
        </w:tabs>
        <w:ind w:left="3240" w:hanging="420"/>
      </w:pPr>
    </w:lvl>
  </w:abstractNum>
  <w:abstractNum w:abstractNumId="27">
    <w:nsid w:val="197C54C2"/>
    <w:multiLevelType w:val="hybridMultilevel"/>
    <w:tmpl w:val="C938064E"/>
    <w:lvl w:ilvl="0" w:tplc="641E619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1B536267"/>
    <w:multiLevelType w:val="hybridMultilevel"/>
    <w:tmpl w:val="FC060822"/>
    <w:lvl w:ilvl="0" w:tplc="A55C5A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300"/>
        </w:tabs>
        <w:ind w:left="300" w:hanging="420"/>
      </w:pPr>
    </w:lvl>
    <w:lvl w:ilvl="2" w:tplc="0409001B" w:tentative="1">
      <w:start w:val="1"/>
      <w:numFmt w:val="lowerRoman"/>
      <w:lvlText w:val="%3."/>
      <w:lvlJc w:val="right"/>
      <w:pPr>
        <w:tabs>
          <w:tab w:val="num" w:pos="720"/>
        </w:tabs>
        <w:ind w:left="720" w:hanging="420"/>
      </w:pPr>
    </w:lvl>
    <w:lvl w:ilvl="3" w:tplc="0409000F" w:tentative="1">
      <w:start w:val="1"/>
      <w:numFmt w:val="decimal"/>
      <w:lvlText w:val="%4."/>
      <w:lvlJc w:val="left"/>
      <w:pPr>
        <w:tabs>
          <w:tab w:val="num" w:pos="1140"/>
        </w:tabs>
        <w:ind w:left="1140" w:hanging="420"/>
      </w:pPr>
    </w:lvl>
    <w:lvl w:ilvl="4" w:tplc="04090019" w:tentative="1">
      <w:start w:val="1"/>
      <w:numFmt w:val="lowerLetter"/>
      <w:lvlText w:val="%5)"/>
      <w:lvlJc w:val="left"/>
      <w:pPr>
        <w:tabs>
          <w:tab w:val="num" w:pos="1560"/>
        </w:tabs>
        <w:ind w:left="1560" w:hanging="420"/>
      </w:pPr>
    </w:lvl>
    <w:lvl w:ilvl="5" w:tplc="0409001B" w:tentative="1">
      <w:start w:val="1"/>
      <w:numFmt w:val="lowerRoman"/>
      <w:lvlText w:val="%6."/>
      <w:lvlJc w:val="righ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9" w:tentative="1">
      <w:start w:val="1"/>
      <w:numFmt w:val="lowerLetter"/>
      <w:lvlText w:val="%8)"/>
      <w:lvlJc w:val="left"/>
      <w:pPr>
        <w:tabs>
          <w:tab w:val="num" w:pos="2820"/>
        </w:tabs>
        <w:ind w:left="2820" w:hanging="420"/>
      </w:pPr>
    </w:lvl>
    <w:lvl w:ilvl="8" w:tplc="0409001B" w:tentative="1">
      <w:start w:val="1"/>
      <w:numFmt w:val="lowerRoman"/>
      <w:lvlText w:val="%9."/>
      <w:lvlJc w:val="right"/>
      <w:pPr>
        <w:tabs>
          <w:tab w:val="num" w:pos="3240"/>
        </w:tabs>
        <w:ind w:left="3240" w:hanging="420"/>
      </w:pPr>
    </w:lvl>
  </w:abstractNum>
  <w:abstractNum w:abstractNumId="29">
    <w:nsid w:val="1C51049D"/>
    <w:multiLevelType w:val="multilevel"/>
    <w:tmpl w:val="1C51049D"/>
    <w:lvl w:ilvl="0">
      <w:numFmt w:val="bullet"/>
      <w:lvlText w:val="-"/>
      <w:lvlJc w:val="left"/>
      <w:pPr>
        <w:tabs>
          <w:tab w:val="left" w:pos="1627"/>
        </w:tabs>
        <w:ind w:left="1627" w:hanging="360"/>
      </w:pPr>
      <w:rPr>
        <w:rFonts w:ascii="Times New Roman" w:eastAsia="宋体" w:hAnsi="Times New Roman" w:cs="Times New Roman" w:hint="default"/>
      </w:rPr>
    </w:lvl>
    <w:lvl w:ilvl="1">
      <w:start w:val="1"/>
      <w:numFmt w:val="bullet"/>
      <w:lvlText w:val=""/>
      <w:lvlJc w:val="left"/>
      <w:pPr>
        <w:tabs>
          <w:tab w:val="left" w:pos="1257"/>
        </w:tabs>
        <w:ind w:left="1257" w:hanging="420"/>
      </w:pPr>
      <w:rPr>
        <w:rFonts w:ascii="Wingdings" w:hAnsi="Wingdings" w:hint="default"/>
      </w:rPr>
    </w:lvl>
    <w:lvl w:ilvl="2">
      <w:start w:val="1"/>
      <w:numFmt w:val="bullet"/>
      <w:lvlText w:val=""/>
      <w:lvlJc w:val="left"/>
      <w:pPr>
        <w:tabs>
          <w:tab w:val="left" w:pos="1677"/>
        </w:tabs>
        <w:ind w:left="1677" w:hanging="420"/>
      </w:pPr>
      <w:rPr>
        <w:rFonts w:ascii="Wingdings" w:hAnsi="Wingdings" w:hint="default"/>
      </w:rPr>
    </w:lvl>
    <w:lvl w:ilvl="3">
      <w:start w:val="1"/>
      <w:numFmt w:val="bullet"/>
      <w:lvlText w:val=""/>
      <w:lvlJc w:val="left"/>
      <w:pPr>
        <w:tabs>
          <w:tab w:val="left" w:pos="2097"/>
        </w:tabs>
        <w:ind w:left="2097" w:hanging="420"/>
      </w:pPr>
      <w:rPr>
        <w:rFonts w:ascii="Wingdings" w:hAnsi="Wingdings" w:hint="default"/>
      </w:rPr>
    </w:lvl>
    <w:lvl w:ilvl="4">
      <w:start w:val="1"/>
      <w:numFmt w:val="bullet"/>
      <w:lvlText w:val=""/>
      <w:lvlJc w:val="left"/>
      <w:pPr>
        <w:tabs>
          <w:tab w:val="left" w:pos="2517"/>
        </w:tabs>
        <w:ind w:left="2517" w:hanging="420"/>
      </w:pPr>
      <w:rPr>
        <w:rFonts w:ascii="Wingdings" w:hAnsi="Wingdings" w:hint="default"/>
      </w:rPr>
    </w:lvl>
    <w:lvl w:ilvl="5">
      <w:start w:val="1"/>
      <w:numFmt w:val="bullet"/>
      <w:lvlText w:val=""/>
      <w:lvlJc w:val="left"/>
      <w:pPr>
        <w:tabs>
          <w:tab w:val="left" w:pos="2937"/>
        </w:tabs>
        <w:ind w:left="2937" w:hanging="420"/>
      </w:pPr>
      <w:rPr>
        <w:rFonts w:ascii="Wingdings" w:hAnsi="Wingdings" w:hint="default"/>
      </w:rPr>
    </w:lvl>
    <w:lvl w:ilvl="6">
      <w:start w:val="1"/>
      <w:numFmt w:val="bullet"/>
      <w:lvlText w:val=""/>
      <w:lvlJc w:val="left"/>
      <w:pPr>
        <w:tabs>
          <w:tab w:val="left" w:pos="3357"/>
        </w:tabs>
        <w:ind w:left="3357" w:hanging="420"/>
      </w:pPr>
      <w:rPr>
        <w:rFonts w:ascii="Wingdings" w:hAnsi="Wingdings" w:hint="default"/>
      </w:rPr>
    </w:lvl>
    <w:lvl w:ilvl="7">
      <w:start w:val="1"/>
      <w:numFmt w:val="bullet"/>
      <w:lvlText w:val=""/>
      <w:lvlJc w:val="left"/>
      <w:pPr>
        <w:tabs>
          <w:tab w:val="left" w:pos="3777"/>
        </w:tabs>
        <w:ind w:left="3777" w:hanging="420"/>
      </w:pPr>
      <w:rPr>
        <w:rFonts w:ascii="Wingdings" w:hAnsi="Wingdings" w:hint="default"/>
      </w:rPr>
    </w:lvl>
    <w:lvl w:ilvl="8">
      <w:start w:val="1"/>
      <w:numFmt w:val="bullet"/>
      <w:lvlText w:val=""/>
      <w:lvlJc w:val="left"/>
      <w:pPr>
        <w:tabs>
          <w:tab w:val="left" w:pos="4197"/>
        </w:tabs>
        <w:ind w:left="4197" w:hanging="420"/>
      </w:pPr>
      <w:rPr>
        <w:rFonts w:ascii="Wingdings" w:hAnsi="Wingdings" w:hint="default"/>
      </w:rPr>
    </w:lvl>
  </w:abstractNum>
  <w:abstractNum w:abstractNumId="30">
    <w:nsid w:val="1D015E24"/>
    <w:multiLevelType w:val="multilevel"/>
    <w:tmpl w:val="1D015E24"/>
    <w:lvl w:ilvl="0">
      <w:start w:val="1"/>
      <w:numFmt w:val="decimal"/>
      <w:pStyle w:val="1"/>
      <w:suff w:val="nothing"/>
      <w:lvlText w:val="(%1)"/>
      <w:lvlJc w:val="left"/>
      <w:pPr>
        <w:ind w:left="0" w:firstLine="482"/>
      </w:pPr>
      <w:rPr>
        <w:rFonts w:ascii="宋体" w:eastAsia="宋体" w:hAnsi="宋体"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rPr>
    </w:lvl>
    <w:lvl w:ilvl="1">
      <w:start w:val="1"/>
      <w:numFmt w:val="bullet"/>
      <w:lvlText w:val=""/>
      <w:lvlJc w:val="left"/>
      <w:pPr>
        <w:ind w:left="0" w:firstLine="0"/>
      </w:pPr>
      <w:rPr>
        <w:rFonts w:ascii="Symbol" w:hAnsi="Symbol" w:hint="default"/>
        <w:color w:val="auto"/>
      </w:rPr>
    </w:lvl>
    <w:lvl w:ilvl="2">
      <w:start w:val="1"/>
      <w:numFmt w:val="lowerRoman"/>
      <w:lvlText w:val="%3."/>
      <w:lvlJc w:val="right"/>
      <w:pPr>
        <w:ind w:left="2253" w:hanging="420"/>
      </w:pPr>
      <w:rPr>
        <w:rFonts w:hint="eastAsia"/>
      </w:rPr>
    </w:lvl>
    <w:lvl w:ilvl="3">
      <w:start w:val="1"/>
      <w:numFmt w:val="decimal"/>
      <w:lvlText w:val="%4."/>
      <w:lvlJc w:val="left"/>
      <w:pPr>
        <w:ind w:left="2673" w:hanging="420"/>
      </w:pPr>
      <w:rPr>
        <w:rFonts w:hint="eastAsia"/>
      </w:rPr>
    </w:lvl>
    <w:lvl w:ilvl="4">
      <w:start w:val="1"/>
      <w:numFmt w:val="lowerLetter"/>
      <w:lvlText w:val="%5)"/>
      <w:lvlJc w:val="left"/>
      <w:pPr>
        <w:ind w:left="3093" w:hanging="420"/>
      </w:pPr>
      <w:rPr>
        <w:rFonts w:hint="eastAsia"/>
      </w:rPr>
    </w:lvl>
    <w:lvl w:ilvl="5">
      <w:start w:val="1"/>
      <w:numFmt w:val="lowerRoman"/>
      <w:lvlText w:val="%6."/>
      <w:lvlJc w:val="right"/>
      <w:pPr>
        <w:ind w:left="3513" w:hanging="420"/>
      </w:pPr>
      <w:rPr>
        <w:rFonts w:hint="eastAsia"/>
      </w:rPr>
    </w:lvl>
    <w:lvl w:ilvl="6">
      <w:start w:val="1"/>
      <w:numFmt w:val="decimal"/>
      <w:lvlText w:val="%7."/>
      <w:lvlJc w:val="left"/>
      <w:pPr>
        <w:ind w:left="3933" w:hanging="420"/>
      </w:pPr>
      <w:rPr>
        <w:rFonts w:hint="eastAsia"/>
      </w:rPr>
    </w:lvl>
    <w:lvl w:ilvl="7">
      <w:start w:val="1"/>
      <w:numFmt w:val="lowerLetter"/>
      <w:lvlText w:val="%8)"/>
      <w:lvlJc w:val="left"/>
      <w:pPr>
        <w:ind w:left="4353" w:hanging="420"/>
      </w:pPr>
      <w:rPr>
        <w:rFonts w:hint="eastAsia"/>
      </w:rPr>
    </w:lvl>
    <w:lvl w:ilvl="8">
      <w:start w:val="1"/>
      <w:numFmt w:val="lowerRoman"/>
      <w:lvlText w:val="%9."/>
      <w:lvlJc w:val="right"/>
      <w:pPr>
        <w:ind w:left="4773" w:hanging="420"/>
      </w:pPr>
      <w:rPr>
        <w:rFonts w:hint="eastAsia"/>
      </w:rPr>
    </w:lvl>
  </w:abstractNum>
  <w:abstractNum w:abstractNumId="31">
    <w:nsid w:val="1D090D66"/>
    <w:multiLevelType w:val="hybridMultilevel"/>
    <w:tmpl w:val="2C565FC4"/>
    <w:lvl w:ilvl="0" w:tplc="A55C5A0E">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32">
    <w:nsid w:val="1D5755D3"/>
    <w:multiLevelType w:val="multilevel"/>
    <w:tmpl w:val="1D5755D3"/>
    <w:lvl w:ilvl="0">
      <w:start w:val="1"/>
      <w:numFmt w:val="bullet"/>
      <w:pStyle w:val="ItemList"/>
      <w:lvlText w:val=""/>
      <w:lvlJc w:val="left"/>
      <w:pPr>
        <w:tabs>
          <w:tab w:val="left"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3">
    <w:nsid w:val="1E500746"/>
    <w:multiLevelType w:val="hybridMultilevel"/>
    <w:tmpl w:val="1CD8CD26"/>
    <w:lvl w:ilvl="0" w:tplc="A55C5A0E">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34">
    <w:nsid w:val="1F0068B4"/>
    <w:multiLevelType w:val="hybridMultilevel"/>
    <w:tmpl w:val="E4309F90"/>
    <w:lvl w:ilvl="0" w:tplc="A55C5A0E">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35">
    <w:nsid w:val="225A0186"/>
    <w:multiLevelType w:val="hybridMultilevel"/>
    <w:tmpl w:val="3B92D7FE"/>
    <w:lvl w:ilvl="0" w:tplc="A55C5A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300"/>
        </w:tabs>
        <w:ind w:left="300" w:hanging="420"/>
      </w:pPr>
    </w:lvl>
    <w:lvl w:ilvl="2" w:tplc="0409001B" w:tentative="1">
      <w:start w:val="1"/>
      <w:numFmt w:val="lowerRoman"/>
      <w:lvlText w:val="%3."/>
      <w:lvlJc w:val="right"/>
      <w:pPr>
        <w:tabs>
          <w:tab w:val="num" w:pos="720"/>
        </w:tabs>
        <w:ind w:left="720" w:hanging="420"/>
      </w:pPr>
    </w:lvl>
    <w:lvl w:ilvl="3" w:tplc="0409000F" w:tentative="1">
      <w:start w:val="1"/>
      <w:numFmt w:val="decimal"/>
      <w:lvlText w:val="%4."/>
      <w:lvlJc w:val="left"/>
      <w:pPr>
        <w:tabs>
          <w:tab w:val="num" w:pos="1140"/>
        </w:tabs>
        <w:ind w:left="1140" w:hanging="420"/>
      </w:pPr>
    </w:lvl>
    <w:lvl w:ilvl="4" w:tplc="04090019" w:tentative="1">
      <w:start w:val="1"/>
      <w:numFmt w:val="lowerLetter"/>
      <w:lvlText w:val="%5)"/>
      <w:lvlJc w:val="left"/>
      <w:pPr>
        <w:tabs>
          <w:tab w:val="num" w:pos="1560"/>
        </w:tabs>
        <w:ind w:left="1560" w:hanging="420"/>
      </w:pPr>
    </w:lvl>
    <w:lvl w:ilvl="5" w:tplc="0409001B" w:tentative="1">
      <w:start w:val="1"/>
      <w:numFmt w:val="lowerRoman"/>
      <w:lvlText w:val="%6."/>
      <w:lvlJc w:val="righ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9" w:tentative="1">
      <w:start w:val="1"/>
      <w:numFmt w:val="lowerLetter"/>
      <w:lvlText w:val="%8)"/>
      <w:lvlJc w:val="left"/>
      <w:pPr>
        <w:tabs>
          <w:tab w:val="num" w:pos="2820"/>
        </w:tabs>
        <w:ind w:left="2820" w:hanging="420"/>
      </w:pPr>
    </w:lvl>
    <w:lvl w:ilvl="8" w:tplc="0409001B" w:tentative="1">
      <w:start w:val="1"/>
      <w:numFmt w:val="lowerRoman"/>
      <w:lvlText w:val="%9."/>
      <w:lvlJc w:val="right"/>
      <w:pPr>
        <w:tabs>
          <w:tab w:val="num" w:pos="3240"/>
        </w:tabs>
        <w:ind w:left="3240" w:hanging="420"/>
      </w:pPr>
    </w:lvl>
  </w:abstractNum>
  <w:abstractNum w:abstractNumId="36">
    <w:nsid w:val="25015BFE"/>
    <w:multiLevelType w:val="hybridMultilevel"/>
    <w:tmpl w:val="CC124C6E"/>
    <w:lvl w:ilvl="0" w:tplc="A55C5A0E">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37">
    <w:nsid w:val="255B4056"/>
    <w:multiLevelType w:val="hybridMultilevel"/>
    <w:tmpl w:val="0ED67F80"/>
    <w:lvl w:ilvl="0" w:tplc="A55C5A0E">
      <w:start w:val="1"/>
      <w:numFmt w:val="lowerLetter"/>
      <w:lvlText w:val="%1."/>
      <w:lvlJc w:val="left"/>
      <w:pPr>
        <w:tabs>
          <w:tab w:val="num" w:pos="720"/>
        </w:tabs>
        <w:ind w:left="720" w:hanging="360"/>
      </w:pPr>
      <w:rPr>
        <w:rFonts w:hint="default"/>
      </w:rPr>
    </w:lvl>
    <w:lvl w:ilvl="1" w:tplc="F7AC1C6C">
      <w:start w:val="10"/>
      <w:numFmt w:val="decimal"/>
      <w:lvlText w:val="%2."/>
      <w:lvlJc w:val="left"/>
      <w:pPr>
        <w:tabs>
          <w:tab w:val="num" w:pos="240"/>
        </w:tabs>
        <w:ind w:left="240" w:hanging="360"/>
      </w:pPr>
      <w:rPr>
        <w:rFonts w:hint="default"/>
      </w:rPr>
    </w:lvl>
    <w:lvl w:ilvl="2" w:tplc="0409001B" w:tentative="1">
      <w:start w:val="1"/>
      <w:numFmt w:val="lowerRoman"/>
      <w:lvlText w:val="%3."/>
      <w:lvlJc w:val="right"/>
      <w:pPr>
        <w:tabs>
          <w:tab w:val="num" w:pos="720"/>
        </w:tabs>
        <w:ind w:left="720" w:hanging="420"/>
      </w:pPr>
    </w:lvl>
    <w:lvl w:ilvl="3" w:tplc="0409000F" w:tentative="1">
      <w:start w:val="1"/>
      <w:numFmt w:val="decimal"/>
      <w:lvlText w:val="%4."/>
      <w:lvlJc w:val="left"/>
      <w:pPr>
        <w:tabs>
          <w:tab w:val="num" w:pos="1140"/>
        </w:tabs>
        <w:ind w:left="1140" w:hanging="420"/>
      </w:pPr>
    </w:lvl>
    <w:lvl w:ilvl="4" w:tplc="04090019" w:tentative="1">
      <w:start w:val="1"/>
      <w:numFmt w:val="lowerLetter"/>
      <w:lvlText w:val="%5)"/>
      <w:lvlJc w:val="left"/>
      <w:pPr>
        <w:tabs>
          <w:tab w:val="num" w:pos="1560"/>
        </w:tabs>
        <w:ind w:left="1560" w:hanging="420"/>
      </w:pPr>
    </w:lvl>
    <w:lvl w:ilvl="5" w:tplc="0409001B" w:tentative="1">
      <w:start w:val="1"/>
      <w:numFmt w:val="lowerRoman"/>
      <w:lvlText w:val="%6."/>
      <w:lvlJc w:val="righ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9" w:tentative="1">
      <w:start w:val="1"/>
      <w:numFmt w:val="lowerLetter"/>
      <w:lvlText w:val="%8)"/>
      <w:lvlJc w:val="left"/>
      <w:pPr>
        <w:tabs>
          <w:tab w:val="num" w:pos="2820"/>
        </w:tabs>
        <w:ind w:left="2820" w:hanging="420"/>
      </w:pPr>
    </w:lvl>
    <w:lvl w:ilvl="8" w:tplc="0409001B" w:tentative="1">
      <w:start w:val="1"/>
      <w:numFmt w:val="lowerRoman"/>
      <w:lvlText w:val="%9."/>
      <w:lvlJc w:val="right"/>
      <w:pPr>
        <w:tabs>
          <w:tab w:val="num" w:pos="3240"/>
        </w:tabs>
        <w:ind w:left="3240" w:hanging="420"/>
      </w:pPr>
    </w:lvl>
  </w:abstractNum>
  <w:abstractNum w:abstractNumId="38">
    <w:nsid w:val="26CF1BA4"/>
    <w:multiLevelType w:val="hybridMultilevel"/>
    <w:tmpl w:val="7F4C195C"/>
    <w:lvl w:ilvl="0" w:tplc="A55C5A0E">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300"/>
        </w:tabs>
        <w:ind w:left="300" w:hanging="420"/>
      </w:pPr>
    </w:lvl>
    <w:lvl w:ilvl="2" w:tplc="0409001B" w:tentative="1">
      <w:start w:val="1"/>
      <w:numFmt w:val="lowerRoman"/>
      <w:lvlText w:val="%3."/>
      <w:lvlJc w:val="right"/>
      <w:pPr>
        <w:tabs>
          <w:tab w:val="num" w:pos="720"/>
        </w:tabs>
        <w:ind w:left="720" w:hanging="420"/>
      </w:pPr>
    </w:lvl>
    <w:lvl w:ilvl="3" w:tplc="0409000F" w:tentative="1">
      <w:start w:val="1"/>
      <w:numFmt w:val="decimal"/>
      <w:lvlText w:val="%4."/>
      <w:lvlJc w:val="left"/>
      <w:pPr>
        <w:tabs>
          <w:tab w:val="num" w:pos="1140"/>
        </w:tabs>
        <w:ind w:left="1140" w:hanging="420"/>
      </w:pPr>
    </w:lvl>
    <w:lvl w:ilvl="4" w:tplc="04090019" w:tentative="1">
      <w:start w:val="1"/>
      <w:numFmt w:val="lowerLetter"/>
      <w:lvlText w:val="%5)"/>
      <w:lvlJc w:val="left"/>
      <w:pPr>
        <w:tabs>
          <w:tab w:val="num" w:pos="1560"/>
        </w:tabs>
        <w:ind w:left="1560" w:hanging="420"/>
      </w:pPr>
    </w:lvl>
    <w:lvl w:ilvl="5" w:tplc="0409001B" w:tentative="1">
      <w:start w:val="1"/>
      <w:numFmt w:val="lowerRoman"/>
      <w:lvlText w:val="%6."/>
      <w:lvlJc w:val="righ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9" w:tentative="1">
      <w:start w:val="1"/>
      <w:numFmt w:val="lowerLetter"/>
      <w:lvlText w:val="%8)"/>
      <w:lvlJc w:val="left"/>
      <w:pPr>
        <w:tabs>
          <w:tab w:val="num" w:pos="2820"/>
        </w:tabs>
        <w:ind w:left="2820" w:hanging="420"/>
      </w:pPr>
    </w:lvl>
    <w:lvl w:ilvl="8" w:tplc="0409001B" w:tentative="1">
      <w:start w:val="1"/>
      <w:numFmt w:val="lowerRoman"/>
      <w:lvlText w:val="%9."/>
      <w:lvlJc w:val="right"/>
      <w:pPr>
        <w:tabs>
          <w:tab w:val="num" w:pos="3240"/>
        </w:tabs>
        <w:ind w:left="3240" w:hanging="420"/>
      </w:pPr>
    </w:lvl>
  </w:abstractNum>
  <w:abstractNum w:abstractNumId="39">
    <w:nsid w:val="272A209D"/>
    <w:multiLevelType w:val="hybridMultilevel"/>
    <w:tmpl w:val="55063EBE"/>
    <w:lvl w:ilvl="0" w:tplc="A55C5A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300"/>
        </w:tabs>
        <w:ind w:left="300" w:hanging="420"/>
      </w:pPr>
    </w:lvl>
    <w:lvl w:ilvl="2" w:tplc="0409001B" w:tentative="1">
      <w:start w:val="1"/>
      <w:numFmt w:val="lowerRoman"/>
      <w:lvlText w:val="%3."/>
      <w:lvlJc w:val="right"/>
      <w:pPr>
        <w:tabs>
          <w:tab w:val="num" w:pos="720"/>
        </w:tabs>
        <w:ind w:left="720" w:hanging="420"/>
      </w:pPr>
    </w:lvl>
    <w:lvl w:ilvl="3" w:tplc="0409000F" w:tentative="1">
      <w:start w:val="1"/>
      <w:numFmt w:val="decimal"/>
      <w:lvlText w:val="%4."/>
      <w:lvlJc w:val="left"/>
      <w:pPr>
        <w:tabs>
          <w:tab w:val="num" w:pos="1140"/>
        </w:tabs>
        <w:ind w:left="1140" w:hanging="420"/>
      </w:pPr>
    </w:lvl>
    <w:lvl w:ilvl="4" w:tplc="04090019" w:tentative="1">
      <w:start w:val="1"/>
      <w:numFmt w:val="lowerLetter"/>
      <w:lvlText w:val="%5)"/>
      <w:lvlJc w:val="left"/>
      <w:pPr>
        <w:tabs>
          <w:tab w:val="num" w:pos="1560"/>
        </w:tabs>
        <w:ind w:left="1560" w:hanging="420"/>
      </w:pPr>
    </w:lvl>
    <w:lvl w:ilvl="5" w:tplc="0409001B" w:tentative="1">
      <w:start w:val="1"/>
      <w:numFmt w:val="lowerRoman"/>
      <w:lvlText w:val="%6."/>
      <w:lvlJc w:val="righ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9" w:tentative="1">
      <w:start w:val="1"/>
      <w:numFmt w:val="lowerLetter"/>
      <w:lvlText w:val="%8)"/>
      <w:lvlJc w:val="left"/>
      <w:pPr>
        <w:tabs>
          <w:tab w:val="num" w:pos="2820"/>
        </w:tabs>
        <w:ind w:left="2820" w:hanging="420"/>
      </w:pPr>
    </w:lvl>
    <w:lvl w:ilvl="8" w:tplc="0409001B" w:tentative="1">
      <w:start w:val="1"/>
      <w:numFmt w:val="lowerRoman"/>
      <w:lvlText w:val="%9."/>
      <w:lvlJc w:val="right"/>
      <w:pPr>
        <w:tabs>
          <w:tab w:val="num" w:pos="3240"/>
        </w:tabs>
        <w:ind w:left="3240" w:hanging="420"/>
      </w:pPr>
    </w:lvl>
  </w:abstractNum>
  <w:abstractNum w:abstractNumId="40">
    <w:nsid w:val="27CA31F4"/>
    <w:multiLevelType w:val="hybridMultilevel"/>
    <w:tmpl w:val="4C34BFCC"/>
    <w:lvl w:ilvl="0" w:tplc="A55C5A0E">
      <w:start w:val="1"/>
      <w:numFmt w:val="lowerLetter"/>
      <w:lvlText w:val="%1."/>
      <w:lvlJc w:val="left"/>
      <w:pPr>
        <w:tabs>
          <w:tab w:val="num" w:pos="720"/>
        </w:tabs>
        <w:ind w:left="720" w:hanging="360"/>
      </w:pPr>
      <w:rPr>
        <w:rFonts w:hint="default"/>
      </w:rPr>
    </w:lvl>
    <w:lvl w:ilvl="1" w:tplc="07906200">
      <w:start w:val="3"/>
      <w:numFmt w:val="decimal"/>
      <w:lvlText w:val="%2."/>
      <w:lvlJc w:val="left"/>
      <w:pPr>
        <w:tabs>
          <w:tab w:val="num" w:pos="240"/>
        </w:tabs>
        <w:ind w:left="240" w:hanging="360"/>
      </w:pPr>
      <w:rPr>
        <w:rFonts w:hint="default"/>
      </w:rPr>
    </w:lvl>
    <w:lvl w:ilvl="2" w:tplc="A878A552">
      <w:start w:val="1"/>
      <w:numFmt w:val="decimal"/>
      <w:lvlText w:val="（%3）"/>
      <w:lvlJc w:val="left"/>
      <w:pPr>
        <w:tabs>
          <w:tab w:val="num" w:pos="1020"/>
        </w:tabs>
        <w:ind w:left="1020" w:hanging="720"/>
      </w:pPr>
      <w:rPr>
        <w:rFonts w:hint="default"/>
      </w:rPr>
    </w:lvl>
    <w:lvl w:ilvl="3" w:tplc="0409000F" w:tentative="1">
      <w:start w:val="1"/>
      <w:numFmt w:val="decimal"/>
      <w:lvlText w:val="%4."/>
      <w:lvlJc w:val="left"/>
      <w:pPr>
        <w:tabs>
          <w:tab w:val="num" w:pos="1140"/>
        </w:tabs>
        <w:ind w:left="1140" w:hanging="420"/>
      </w:pPr>
    </w:lvl>
    <w:lvl w:ilvl="4" w:tplc="04090019" w:tentative="1">
      <w:start w:val="1"/>
      <w:numFmt w:val="lowerLetter"/>
      <w:lvlText w:val="%5)"/>
      <w:lvlJc w:val="left"/>
      <w:pPr>
        <w:tabs>
          <w:tab w:val="num" w:pos="1560"/>
        </w:tabs>
        <w:ind w:left="1560" w:hanging="420"/>
      </w:pPr>
    </w:lvl>
    <w:lvl w:ilvl="5" w:tplc="0409001B" w:tentative="1">
      <w:start w:val="1"/>
      <w:numFmt w:val="lowerRoman"/>
      <w:lvlText w:val="%6."/>
      <w:lvlJc w:val="righ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9" w:tentative="1">
      <w:start w:val="1"/>
      <w:numFmt w:val="lowerLetter"/>
      <w:lvlText w:val="%8)"/>
      <w:lvlJc w:val="left"/>
      <w:pPr>
        <w:tabs>
          <w:tab w:val="num" w:pos="2820"/>
        </w:tabs>
        <w:ind w:left="2820" w:hanging="420"/>
      </w:pPr>
    </w:lvl>
    <w:lvl w:ilvl="8" w:tplc="0409001B" w:tentative="1">
      <w:start w:val="1"/>
      <w:numFmt w:val="lowerRoman"/>
      <w:lvlText w:val="%9."/>
      <w:lvlJc w:val="right"/>
      <w:pPr>
        <w:tabs>
          <w:tab w:val="num" w:pos="3240"/>
        </w:tabs>
        <w:ind w:left="3240" w:hanging="420"/>
      </w:pPr>
    </w:lvl>
  </w:abstractNum>
  <w:abstractNum w:abstractNumId="41">
    <w:nsid w:val="28A32949"/>
    <w:multiLevelType w:val="hybridMultilevel"/>
    <w:tmpl w:val="FD926792"/>
    <w:lvl w:ilvl="0" w:tplc="1C4C026E">
      <w:start w:val="1"/>
      <w:numFmt w:val="bullet"/>
      <w:lvlText w:val="-"/>
      <w:lvlJc w:val="left"/>
      <w:pPr>
        <w:tabs>
          <w:tab w:val="num" w:pos="1260"/>
        </w:tabs>
        <w:ind w:left="1260" w:hanging="420"/>
      </w:pPr>
      <w:rPr>
        <w:rFonts w:ascii="Georgia" w:hAnsi="Georgia" w:cs="Georgia" w:hint="default"/>
      </w:rPr>
    </w:lvl>
    <w:lvl w:ilvl="1" w:tplc="04090003" w:tentative="1">
      <w:start w:val="1"/>
      <w:numFmt w:val="bullet"/>
      <w:lvlText w:val=""/>
      <w:lvlJc w:val="left"/>
      <w:pPr>
        <w:tabs>
          <w:tab w:val="num" w:pos="1146"/>
        </w:tabs>
        <w:ind w:left="1146" w:hanging="420"/>
      </w:pPr>
      <w:rPr>
        <w:rFonts w:ascii="Wingdings" w:hAnsi="Wingdings" w:hint="default"/>
      </w:rPr>
    </w:lvl>
    <w:lvl w:ilvl="2" w:tplc="04090005" w:tentative="1">
      <w:start w:val="1"/>
      <w:numFmt w:val="bullet"/>
      <w:lvlText w:val=""/>
      <w:lvlJc w:val="left"/>
      <w:pPr>
        <w:tabs>
          <w:tab w:val="num" w:pos="1566"/>
        </w:tabs>
        <w:ind w:left="1566" w:hanging="420"/>
      </w:pPr>
      <w:rPr>
        <w:rFonts w:ascii="Wingdings" w:hAnsi="Wingdings" w:hint="default"/>
      </w:rPr>
    </w:lvl>
    <w:lvl w:ilvl="3" w:tplc="04090001" w:tentative="1">
      <w:start w:val="1"/>
      <w:numFmt w:val="bullet"/>
      <w:lvlText w:val=""/>
      <w:lvlJc w:val="left"/>
      <w:pPr>
        <w:tabs>
          <w:tab w:val="num" w:pos="1986"/>
        </w:tabs>
        <w:ind w:left="1986" w:hanging="420"/>
      </w:pPr>
      <w:rPr>
        <w:rFonts w:ascii="Wingdings" w:hAnsi="Wingdings" w:hint="default"/>
      </w:rPr>
    </w:lvl>
    <w:lvl w:ilvl="4" w:tplc="04090003" w:tentative="1">
      <w:start w:val="1"/>
      <w:numFmt w:val="bullet"/>
      <w:lvlText w:val=""/>
      <w:lvlJc w:val="left"/>
      <w:pPr>
        <w:tabs>
          <w:tab w:val="num" w:pos="2406"/>
        </w:tabs>
        <w:ind w:left="2406" w:hanging="420"/>
      </w:pPr>
      <w:rPr>
        <w:rFonts w:ascii="Wingdings" w:hAnsi="Wingdings" w:hint="default"/>
      </w:rPr>
    </w:lvl>
    <w:lvl w:ilvl="5" w:tplc="04090005" w:tentative="1">
      <w:start w:val="1"/>
      <w:numFmt w:val="bullet"/>
      <w:lvlText w:val=""/>
      <w:lvlJc w:val="left"/>
      <w:pPr>
        <w:tabs>
          <w:tab w:val="num" w:pos="2826"/>
        </w:tabs>
        <w:ind w:left="2826" w:hanging="420"/>
      </w:pPr>
      <w:rPr>
        <w:rFonts w:ascii="Wingdings" w:hAnsi="Wingdings" w:hint="default"/>
      </w:rPr>
    </w:lvl>
    <w:lvl w:ilvl="6" w:tplc="04090001" w:tentative="1">
      <w:start w:val="1"/>
      <w:numFmt w:val="bullet"/>
      <w:lvlText w:val=""/>
      <w:lvlJc w:val="left"/>
      <w:pPr>
        <w:tabs>
          <w:tab w:val="num" w:pos="3246"/>
        </w:tabs>
        <w:ind w:left="3246" w:hanging="420"/>
      </w:pPr>
      <w:rPr>
        <w:rFonts w:ascii="Wingdings" w:hAnsi="Wingdings" w:hint="default"/>
      </w:rPr>
    </w:lvl>
    <w:lvl w:ilvl="7" w:tplc="04090003" w:tentative="1">
      <w:start w:val="1"/>
      <w:numFmt w:val="bullet"/>
      <w:lvlText w:val=""/>
      <w:lvlJc w:val="left"/>
      <w:pPr>
        <w:tabs>
          <w:tab w:val="num" w:pos="3666"/>
        </w:tabs>
        <w:ind w:left="3666" w:hanging="420"/>
      </w:pPr>
      <w:rPr>
        <w:rFonts w:ascii="Wingdings" w:hAnsi="Wingdings" w:hint="default"/>
      </w:rPr>
    </w:lvl>
    <w:lvl w:ilvl="8" w:tplc="04090005" w:tentative="1">
      <w:start w:val="1"/>
      <w:numFmt w:val="bullet"/>
      <w:lvlText w:val=""/>
      <w:lvlJc w:val="left"/>
      <w:pPr>
        <w:tabs>
          <w:tab w:val="num" w:pos="4086"/>
        </w:tabs>
        <w:ind w:left="4086" w:hanging="420"/>
      </w:pPr>
      <w:rPr>
        <w:rFonts w:ascii="Wingdings" w:hAnsi="Wingdings" w:hint="default"/>
      </w:rPr>
    </w:lvl>
  </w:abstractNum>
  <w:abstractNum w:abstractNumId="42">
    <w:nsid w:val="299E3D00"/>
    <w:multiLevelType w:val="multilevel"/>
    <w:tmpl w:val="0409001F"/>
    <w:lvl w:ilvl="0">
      <w:start w:val="9"/>
      <w:numFmt w:val="decimal"/>
      <w:pStyle w:val="10"/>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nsid w:val="2ADC044D"/>
    <w:multiLevelType w:val="hybridMultilevel"/>
    <w:tmpl w:val="C50AA94C"/>
    <w:lvl w:ilvl="0" w:tplc="A5AA10B8">
      <w:start w:val="1"/>
      <w:numFmt w:val="decimal"/>
      <w:lvlText w:val="(%1)"/>
      <w:lvlJc w:val="left"/>
      <w:pPr>
        <w:tabs>
          <w:tab w:val="num" w:pos="0"/>
        </w:tabs>
        <w:ind w:left="0" w:firstLine="42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2D210E82"/>
    <w:multiLevelType w:val="singleLevel"/>
    <w:tmpl w:val="73564F7E"/>
    <w:lvl w:ilvl="0">
      <w:start w:val="1"/>
      <w:numFmt w:val="lowerLetter"/>
      <w:lvlText w:val="%1、"/>
      <w:lvlJc w:val="left"/>
      <w:pPr>
        <w:tabs>
          <w:tab w:val="num" w:pos="345"/>
        </w:tabs>
        <w:ind w:left="345" w:hanging="345"/>
      </w:pPr>
      <w:rPr>
        <w:rFonts w:hint="default"/>
      </w:rPr>
    </w:lvl>
  </w:abstractNum>
  <w:abstractNum w:abstractNumId="45">
    <w:nsid w:val="2D2B17AC"/>
    <w:multiLevelType w:val="multilevel"/>
    <w:tmpl w:val="2D2B17AC"/>
    <w:lvl w:ilvl="0">
      <w:start w:val="1"/>
      <w:numFmt w:val="decimal"/>
      <w:lvlText w:val="(%1)"/>
      <w:lvlJc w:val="left"/>
      <w:pPr>
        <w:tabs>
          <w:tab w:val="num" w:pos="780"/>
        </w:tabs>
        <w:ind w:left="780" w:hanging="360"/>
      </w:pPr>
      <w:rPr>
        <w:rFonts w:hint="default"/>
      </w:rPr>
    </w:lvl>
    <w:lvl w:ilvl="1">
      <w:start w:val="1"/>
      <w:numFmt w:val="decimalEnclosedCircle"/>
      <w:lvlText w:val="%2"/>
      <w:lvlJc w:val="left"/>
      <w:pPr>
        <w:tabs>
          <w:tab w:val="num" w:pos="1740"/>
        </w:tabs>
        <w:ind w:left="1740" w:hanging="420"/>
      </w:pPr>
      <w:rPr>
        <w:rFonts w:ascii="宋体" w:eastAsia="宋体" w:hAnsi="宋体" w:cs="Times New Roman" w:hint="default"/>
      </w:r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46">
    <w:nsid w:val="2D9C71B6"/>
    <w:multiLevelType w:val="hybridMultilevel"/>
    <w:tmpl w:val="C61EE6F6"/>
    <w:lvl w:ilvl="0" w:tplc="A55C5A0E">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47">
    <w:nsid w:val="2E971C2F"/>
    <w:multiLevelType w:val="multilevel"/>
    <w:tmpl w:val="2E971C2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2EB17D0C"/>
    <w:multiLevelType w:val="hybridMultilevel"/>
    <w:tmpl w:val="7CFA05B0"/>
    <w:lvl w:ilvl="0" w:tplc="38C06CDA">
      <w:start w:val="1"/>
      <w:numFmt w:val="decimal"/>
      <w:lvlText w:val="(%1)"/>
      <w:lvlJc w:val="left"/>
      <w:pPr>
        <w:tabs>
          <w:tab w:val="num" w:pos="720"/>
        </w:tabs>
        <w:ind w:left="720" w:hanging="720"/>
      </w:pPr>
      <w:rPr>
        <w:rFonts w:hint="default"/>
        <w:spacing w:val="-1"/>
        <w:w w:val="10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9">
    <w:nsid w:val="2FD95E7E"/>
    <w:multiLevelType w:val="hybridMultilevel"/>
    <w:tmpl w:val="2AB6136C"/>
    <w:lvl w:ilvl="0" w:tplc="A55C5A0E">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50">
    <w:nsid w:val="329F4E0D"/>
    <w:multiLevelType w:val="hybridMultilevel"/>
    <w:tmpl w:val="A712047E"/>
    <w:lvl w:ilvl="0" w:tplc="A55C5A0E">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51">
    <w:nsid w:val="360E6BAE"/>
    <w:multiLevelType w:val="hybridMultilevel"/>
    <w:tmpl w:val="578883D6"/>
    <w:lvl w:ilvl="0" w:tplc="A55C5A0E">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52">
    <w:nsid w:val="38210925"/>
    <w:multiLevelType w:val="hybridMultilevel"/>
    <w:tmpl w:val="51045BA8"/>
    <w:lvl w:ilvl="0" w:tplc="A55C5A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300"/>
        </w:tabs>
        <w:ind w:left="300" w:hanging="420"/>
      </w:pPr>
    </w:lvl>
    <w:lvl w:ilvl="2" w:tplc="0409001B" w:tentative="1">
      <w:start w:val="1"/>
      <w:numFmt w:val="lowerRoman"/>
      <w:lvlText w:val="%3."/>
      <w:lvlJc w:val="right"/>
      <w:pPr>
        <w:tabs>
          <w:tab w:val="num" w:pos="720"/>
        </w:tabs>
        <w:ind w:left="720" w:hanging="420"/>
      </w:pPr>
    </w:lvl>
    <w:lvl w:ilvl="3" w:tplc="0409000F" w:tentative="1">
      <w:start w:val="1"/>
      <w:numFmt w:val="decimal"/>
      <w:lvlText w:val="%4."/>
      <w:lvlJc w:val="left"/>
      <w:pPr>
        <w:tabs>
          <w:tab w:val="num" w:pos="1140"/>
        </w:tabs>
        <w:ind w:left="1140" w:hanging="420"/>
      </w:pPr>
    </w:lvl>
    <w:lvl w:ilvl="4" w:tplc="04090019" w:tentative="1">
      <w:start w:val="1"/>
      <w:numFmt w:val="lowerLetter"/>
      <w:lvlText w:val="%5)"/>
      <w:lvlJc w:val="left"/>
      <w:pPr>
        <w:tabs>
          <w:tab w:val="num" w:pos="1560"/>
        </w:tabs>
        <w:ind w:left="1560" w:hanging="420"/>
      </w:pPr>
    </w:lvl>
    <w:lvl w:ilvl="5" w:tplc="0409001B" w:tentative="1">
      <w:start w:val="1"/>
      <w:numFmt w:val="lowerRoman"/>
      <w:lvlText w:val="%6."/>
      <w:lvlJc w:val="righ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9" w:tentative="1">
      <w:start w:val="1"/>
      <w:numFmt w:val="lowerLetter"/>
      <w:lvlText w:val="%8)"/>
      <w:lvlJc w:val="left"/>
      <w:pPr>
        <w:tabs>
          <w:tab w:val="num" w:pos="2820"/>
        </w:tabs>
        <w:ind w:left="2820" w:hanging="420"/>
      </w:pPr>
    </w:lvl>
    <w:lvl w:ilvl="8" w:tplc="0409001B" w:tentative="1">
      <w:start w:val="1"/>
      <w:numFmt w:val="lowerRoman"/>
      <w:lvlText w:val="%9."/>
      <w:lvlJc w:val="right"/>
      <w:pPr>
        <w:tabs>
          <w:tab w:val="num" w:pos="3240"/>
        </w:tabs>
        <w:ind w:left="3240" w:hanging="420"/>
      </w:pPr>
    </w:lvl>
  </w:abstractNum>
  <w:abstractNum w:abstractNumId="53">
    <w:nsid w:val="3898584B"/>
    <w:multiLevelType w:val="hybridMultilevel"/>
    <w:tmpl w:val="2FB208BE"/>
    <w:lvl w:ilvl="0" w:tplc="A55C5A0E">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54">
    <w:nsid w:val="39384A37"/>
    <w:multiLevelType w:val="hybridMultilevel"/>
    <w:tmpl w:val="84448558"/>
    <w:lvl w:ilvl="0" w:tplc="A55C5A0E">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55">
    <w:nsid w:val="396805BF"/>
    <w:multiLevelType w:val="multilevel"/>
    <w:tmpl w:val="29EE0CB6"/>
    <w:lvl w:ilvl="0">
      <w:start w:val="903"/>
      <w:numFmt w:val="decimal"/>
      <w:lvlText w:val="%1"/>
      <w:lvlJc w:val="left"/>
      <w:pPr>
        <w:ind w:left="885" w:hanging="885"/>
      </w:pPr>
      <w:rPr>
        <w:rFonts w:hint="default"/>
      </w:rPr>
    </w:lvl>
    <w:lvl w:ilvl="1">
      <w:start w:val="8"/>
      <w:numFmt w:val="decimal"/>
      <w:lvlText w:val="%1.%2"/>
      <w:lvlJc w:val="left"/>
      <w:pPr>
        <w:ind w:left="885" w:hanging="885"/>
      </w:pPr>
      <w:rPr>
        <w:rFonts w:hint="default"/>
      </w:rPr>
    </w:lvl>
    <w:lvl w:ilvl="2">
      <w:start w:val="5"/>
      <w:numFmt w:val="decimal"/>
      <w:lvlText w:val="%1.%2.%3"/>
      <w:lvlJc w:val="left"/>
      <w:pPr>
        <w:ind w:left="885" w:hanging="885"/>
      </w:pPr>
      <w:rPr>
        <w:rFonts w:hint="default"/>
      </w:rPr>
    </w:lvl>
    <w:lvl w:ilvl="3">
      <w:start w:val="1"/>
      <w:numFmt w:val="decimal"/>
      <w:lvlText w:val="%1.%2.%3.%4"/>
      <w:lvlJc w:val="left"/>
      <w:pPr>
        <w:ind w:left="885" w:hanging="88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3AB03B2F"/>
    <w:multiLevelType w:val="multilevel"/>
    <w:tmpl w:val="3AB03B2F"/>
    <w:lvl w:ilvl="0">
      <w:start w:val="1"/>
      <w:numFmt w:val="bullet"/>
      <w:lvlText w:val=""/>
      <w:lvlJc w:val="left"/>
      <w:pPr>
        <w:ind w:left="1299" w:hanging="420"/>
      </w:pPr>
      <w:rPr>
        <w:rFonts w:ascii="Wingdings" w:hAnsi="Wingdings" w:hint="default"/>
      </w:rPr>
    </w:lvl>
    <w:lvl w:ilvl="1">
      <w:start w:val="1"/>
      <w:numFmt w:val="bullet"/>
      <w:lvlText w:val=""/>
      <w:lvlJc w:val="left"/>
      <w:pPr>
        <w:ind w:left="1719" w:hanging="420"/>
      </w:pPr>
      <w:rPr>
        <w:rFonts w:ascii="Wingdings" w:hAnsi="Wingdings" w:hint="default"/>
      </w:rPr>
    </w:lvl>
    <w:lvl w:ilvl="2">
      <w:start w:val="1"/>
      <w:numFmt w:val="bullet"/>
      <w:lvlText w:val=""/>
      <w:lvlJc w:val="left"/>
      <w:pPr>
        <w:ind w:left="2139" w:hanging="420"/>
      </w:pPr>
      <w:rPr>
        <w:rFonts w:ascii="Wingdings" w:hAnsi="Wingdings" w:hint="default"/>
      </w:rPr>
    </w:lvl>
    <w:lvl w:ilvl="3">
      <w:start w:val="1"/>
      <w:numFmt w:val="bullet"/>
      <w:lvlText w:val=""/>
      <w:lvlJc w:val="left"/>
      <w:pPr>
        <w:ind w:left="2559" w:hanging="420"/>
      </w:pPr>
      <w:rPr>
        <w:rFonts w:ascii="Wingdings" w:hAnsi="Wingdings" w:hint="default"/>
      </w:rPr>
    </w:lvl>
    <w:lvl w:ilvl="4">
      <w:start w:val="1"/>
      <w:numFmt w:val="bullet"/>
      <w:lvlText w:val=""/>
      <w:lvlJc w:val="left"/>
      <w:pPr>
        <w:ind w:left="2979" w:hanging="420"/>
      </w:pPr>
      <w:rPr>
        <w:rFonts w:ascii="Wingdings" w:hAnsi="Wingdings" w:hint="default"/>
      </w:rPr>
    </w:lvl>
    <w:lvl w:ilvl="5">
      <w:start w:val="1"/>
      <w:numFmt w:val="bullet"/>
      <w:lvlText w:val=""/>
      <w:lvlJc w:val="left"/>
      <w:pPr>
        <w:ind w:left="3399" w:hanging="420"/>
      </w:pPr>
      <w:rPr>
        <w:rFonts w:ascii="Wingdings" w:hAnsi="Wingdings" w:hint="default"/>
      </w:rPr>
    </w:lvl>
    <w:lvl w:ilvl="6">
      <w:start w:val="1"/>
      <w:numFmt w:val="bullet"/>
      <w:lvlText w:val=""/>
      <w:lvlJc w:val="left"/>
      <w:pPr>
        <w:ind w:left="3819" w:hanging="420"/>
      </w:pPr>
      <w:rPr>
        <w:rFonts w:ascii="Wingdings" w:hAnsi="Wingdings" w:hint="default"/>
      </w:rPr>
    </w:lvl>
    <w:lvl w:ilvl="7">
      <w:start w:val="1"/>
      <w:numFmt w:val="bullet"/>
      <w:lvlText w:val=""/>
      <w:lvlJc w:val="left"/>
      <w:pPr>
        <w:ind w:left="4239" w:hanging="420"/>
      </w:pPr>
      <w:rPr>
        <w:rFonts w:ascii="Wingdings" w:hAnsi="Wingdings" w:hint="default"/>
      </w:rPr>
    </w:lvl>
    <w:lvl w:ilvl="8">
      <w:start w:val="1"/>
      <w:numFmt w:val="bullet"/>
      <w:lvlText w:val=""/>
      <w:lvlJc w:val="left"/>
      <w:pPr>
        <w:ind w:left="4659" w:hanging="420"/>
      </w:pPr>
      <w:rPr>
        <w:rFonts w:ascii="Wingdings" w:hAnsi="Wingdings" w:hint="default"/>
      </w:rPr>
    </w:lvl>
  </w:abstractNum>
  <w:abstractNum w:abstractNumId="57">
    <w:nsid w:val="3C6C39AB"/>
    <w:multiLevelType w:val="hybridMultilevel"/>
    <w:tmpl w:val="797CF550"/>
    <w:lvl w:ilvl="0" w:tplc="A55C5A0E">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58">
    <w:nsid w:val="3E1E5188"/>
    <w:multiLevelType w:val="multilevel"/>
    <w:tmpl w:val="3E1E5188"/>
    <w:lvl w:ilvl="0">
      <w:start w:val="1"/>
      <w:numFmt w:val="decimal"/>
      <w:pStyle w:val="4"/>
      <w:lvlText w:val="902.%1"/>
      <w:lvlJc w:val="left"/>
      <w:pPr>
        <w:tabs>
          <w:tab w:val="left" w:pos="425"/>
        </w:tabs>
        <w:ind w:left="425" w:hanging="425"/>
      </w:pPr>
      <w:rPr>
        <w:rFonts w:hint="eastAsia"/>
      </w:rPr>
    </w:lvl>
    <w:lvl w:ilvl="1">
      <w:start w:val="1"/>
      <w:numFmt w:val="decimal"/>
      <w:pStyle w:val="5"/>
      <w:lvlText w:val="902.%1.%2"/>
      <w:lvlJc w:val="left"/>
      <w:pPr>
        <w:tabs>
          <w:tab w:val="left" w:pos="567"/>
        </w:tabs>
        <w:ind w:left="567" w:hanging="567"/>
      </w:pPr>
      <w:rPr>
        <w:rFonts w:hint="eastAsia"/>
      </w:rPr>
    </w:lvl>
    <w:lvl w:ilvl="2">
      <w:start w:val="1"/>
      <w:numFmt w:val="decimal"/>
      <w:pStyle w:val="6"/>
      <w:lvlText w:val="902.%1.%2.%3"/>
      <w:lvlJc w:val="left"/>
      <w:pPr>
        <w:tabs>
          <w:tab w:val="left" w:pos="709"/>
        </w:tabs>
        <w:ind w:left="709" w:hanging="709"/>
      </w:pPr>
      <w:rPr>
        <w:rFonts w:hint="eastAsia"/>
      </w:rPr>
    </w:lvl>
    <w:lvl w:ilvl="3">
      <w:start w:val="1"/>
      <w:numFmt w:val="decimal"/>
      <w:lvlText w:val="902.%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9">
    <w:nsid w:val="3F9332F2"/>
    <w:multiLevelType w:val="hybridMultilevel"/>
    <w:tmpl w:val="4C389532"/>
    <w:lvl w:ilvl="0" w:tplc="2F1A408E">
      <w:start w:val="1"/>
      <w:numFmt w:val="bullet"/>
      <w:lvlText w:val=""/>
      <w:lvlJc w:val="left"/>
      <w:pPr>
        <w:tabs>
          <w:tab w:val="num" w:pos="1270"/>
        </w:tabs>
        <w:ind w:left="1270" w:hanging="420"/>
      </w:pPr>
      <w:rPr>
        <w:rFonts w:ascii="Wingdings" w:hAnsi="Wingdings" w:hint="default"/>
      </w:rPr>
    </w:lvl>
    <w:lvl w:ilvl="1" w:tplc="2F1A408E">
      <w:start w:val="1"/>
      <w:numFmt w:val="bullet"/>
      <w:lvlText w:val=""/>
      <w:lvlJc w:val="left"/>
      <w:pPr>
        <w:tabs>
          <w:tab w:val="num" w:pos="1156"/>
        </w:tabs>
        <w:ind w:left="1156" w:hanging="420"/>
      </w:pPr>
      <w:rPr>
        <w:rFonts w:ascii="Wingdings" w:hAnsi="Wingdings" w:hint="default"/>
      </w:rPr>
    </w:lvl>
    <w:lvl w:ilvl="2" w:tplc="04090005" w:tentative="1">
      <w:start w:val="1"/>
      <w:numFmt w:val="bullet"/>
      <w:lvlText w:val=""/>
      <w:lvlJc w:val="left"/>
      <w:pPr>
        <w:tabs>
          <w:tab w:val="num" w:pos="1576"/>
        </w:tabs>
        <w:ind w:left="1576" w:hanging="420"/>
      </w:pPr>
      <w:rPr>
        <w:rFonts w:ascii="Wingdings" w:hAnsi="Wingdings" w:hint="default"/>
      </w:rPr>
    </w:lvl>
    <w:lvl w:ilvl="3" w:tplc="04090001" w:tentative="1">
      <w:start w:val="1"/>
      <w:numFmt w:val="bullet"/>
      <w:lvlText w:val=""/>
      <w:lvlJc w:val="left"/>
      <w:pPr>
        <w:tabs>
          <w:tab w:val="num" w:pos="1996"/>
        </w:tabs>
        <w:ind w:left="1996" w:hanging="420"/>
      </w:pPr>
      <w:rPr>
        <w:rFonts w:ascii="Wingdings" w:hAnsi="Wingdings" w:hint="default"/>
      </w:rPr>
    </w:lvl>
    <w:lvl w:ilvl="4" w:tplc="04090003" w:tentative="1">
      <w:start w:val="1"/>
      <w:numFmt w:val="bullet"/>
      <w:lvlText w:val=""/>
      <w:lvlJc w:val="left"/>
      <w:pPr>
        <w:tabs>
          <w:tab w:val="num" w:pos="2416"/>
        </w:tabs>
        <w:ind w:left="2416" w:hanging="420"/>
      </w:pPr>
      <w:rPr>
        <w:rFonts w:ascii="Wingdings" w:hAnsi="Wingdings" w:hint="default"/>
      </w:rPr>
    </w:lvl>
    <w:lvl w:ilvl="5" w:tplc="04090005" w:tentative="1">
      <w:start w:val="1"/>
      <w:numFmt w:val="bullet"/>
      <w:lvlText w:val=""/>
      <w:lvlJc w:val="left"/>
      <w:pPr>
        <w:tabs>
          <w:tab w:val="num" w:pos="2836"/>
        </w:tabs>
        <w:ind w:left="2836" w:hanging="420"/>
      </w:pPr>
      <w:rPr>
        <w:rFonts w:ascii="Wingdings" w:hAnsi="Wingdings" w:hint="default"/>
      </w:rPr>
    </w:lvl>
    <w:lvl w:ilvl="6" w:tplc="04090001" w:tentative="1">
      <w:start w:val="1"/>
      <w:numFmt w:val="bullet"/>
      <w:lvlText w:val=""/>
      <w:lvlJc w:val="left"/>
      <w:pPr>
        <w:tabs>
          <w:tab w:val="num" w:pos="3256"/>
        </w:tabs>
        <w:ind w:left="3256" w:hanging="420"/>
      </w:pPr>
      <w:rPr>
        <w:rFonts w:ascii="Wingdings" w:hAnsi="Wingdings" w:hint="default"/>
      </w:rPr>
    </w:lvl>
    <w:lvl w:ilvl="7" w:tplc="04090003" w:tentative="1">
      <w:start w:val="1"/>
      <w:numFmt w:val="bullet"/>
      <w:lvlText w:val=""/>
      <w:lvlJc w:val="left"/>
      <w:pPr>
        <w:tabs>
          <w:tab w:val="num" w:pos="3676"/>
        </w:tabs>
        <w:ind w:left="3676" w:hanging="420"/>
      </w:pPr>
      <w:rPr>
        <w:rFonts w:ascii="Wingdings" w:hAnsi="Wingdings" w:hint="default"/>
      </w:rPr>
    </w:lvl>
    <w:lvl w:ilvl="8" w:tplc="04090005" w:tentative="1">
      <w:start w:val="1"/>
      <w:numFmt w:val="bullet"/>
      <w:lvlText w:val=""/>
      <w:lvlJc w:val="left"/>
      <w:pPr>
        <w:tabs>
          <w:tab w:val="num" w:pos="4096"/>
        </w:tabs>
        <w:ind w:left="4096" w:hanging="420"/>
      </w:pPr>
      <w:rPr>
        <w:rFonts w:ascii="Wingdings" w:hAnsi="Wingdings" w:hint="default"/>
      </w:rPr>
    </w:lvl>
  </w:abstractNum>
  <w:abstractNum w:abstractNumId="60">
    <w:nsid w:val="40FF4360"/>
    <w:multiLevelType w:val="hybridMultilevel"/>
    <w:tmpl w:val="D758EEB0"/>
    <w:lvl w:ilvl="0" w:tplc="D122C14E">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61">
    <w:nsid w:val="416D3C3E"/>
    <w:multiLevelType w:val="hybridMultilevel"/>
    <w:tmpl w:val="7DF48E6A"/>
    <w:lvl w:ilvl="0" w:tplc="A55C5A0E">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62">
    <w:nsid w:val="41D84925"/>
    <w:multiLevelType w:val="hybridMultilevel"/>
    <w:tmpl w:val="9894DE10"/>
    <w:lvl w:ilvl="0" w:tplc="1C4C026E">
      <w:start w:val="1"/>
      <w:numFmt w:val="bullet"/>
      <w:lvlText w:val="-"/>
      <w:lvlJc w:val="left"/>
      <w:pPr>
        <w:tabs>
          <w:tab w:val="num" w:pos="1260"/>
        </w:tabs>
        <w:ind w:left="1260" w:hanging="420"/>
      </w:pPr>
      <w:rPr>
        <w:rFonts w:ascii="Georgia" w:hAnsi="Georgia" w:cs="Georgia" w:hint="default"/>
      </w:rPr>
    </w:lvl>
    <w:lvl w:ilvl="1" w:tplc="D122C14E">
      <w:start w:val="1"/>
      <w:numFmt w:val="decimal"/>
      <w:lvlText w:val="(%2)"/>
      <w:lvlJc w:val="left"/>
      <w:pPr>
        <w:tabs>
          <w:tab w:val="num" w:pos="1086"/>
        </w:tabs>
        <w:ind w:left="1086" w:hanging="360"/>
      </w:pPr>
      <w:rPr>
        <w:rFonts w:hint="default"/>
      </w:rPr>
    </w:lvl>
    <w:lvl w:ilvl="2" w:tplc="04090005" w:tentative="1">
      <w:start w:val="1"/>
      <w:numFmt w:val="bullet"/>
      <w:lvlText w:val=""/>
      <w:lvlJc w:val="left"/>
      <w:pPr>
        <w:tabs>
          <w:tab w:val="num" w:pos="1566"/>
        </w:tabs>
        <w:ind w:left="1566" w:hanging="420"/>
      </w:pPr>
      <w:rPr>
        <w:rFonts w:ascii="Wingdings" w:hAnsi="Wingdings" w:hint="default"/>
      </w:rPr>
    </w:lvl>
    <w:lvl w:ilvl="3" w:tplc="04090001" w:tentative="1">
      <w:start w:val="1"/>
      <w:numFmt w:val="bullet"/>
      <w:lvlText w:val=""/>
      <w:lvlJc w:val="left"/>
      <w:pPr>
        <w:tabs>
          <w:tab w:val="num" w:pos="1986"/>
        </w:tabs>
        <w:ind w:left="1986" w:hanging="420"/>
      </w:pPr>
      <w:rPr>
        <w:rFonts w:ascii="Wingdings" w:hAnsi="Wingdings" w:hint="default"/>
      </w:rPr>
    </w:lvl>
    <w:lvl w:ilvl="4" w:tplc="04090003" w:tentative="1">
      <w:start w:val="1"/>
      <w:numFmt w:val="bullet"/>
      <w:lvlText w:val=""/>
      <w:lvlJc w:val="left"/>
      <w:pPr>
        <w:tabs>
          <w:tab w:val="num" w:pos="2406"/>
        </w:tabs>
        <w:ind w:left="2406" w:hanging="420"/>
      </w:pPr>
      <w:rPr>
        <w:rFonts w:ascii="Wingdings" w:hAnsi="Wingdings" w:hint="default"/>
      </w:rPr>
    </w:lvl>
    <w:lvl w:ilvl="5" w:tplc="04090005" w:tentative="1">
      <w:start w:val="1"/>
      <w:numFmt w:val="bullet"/>
      <w:lvlText w:val=""/>
      <w:lvlJc w:val="left"/>
      <w:pPr>
        <w:tabs>
          <w:tab w:val="num" w:pos="2826"/>
        </w:tabs>
        <w:ind w:left="2826" w:hanging="420"/>
      </w:pPr>
      <w:rPr>
        <w:rFonts w:ascii="Wingdings" w:hAnsi="Wingdings" w:hint="default"/>
      </w:rPr>
    </w:lvl>
    <w:lvl w:ilvl="6" w:tplc="04090001" w:tentative="1">
      <w:start w:val="1"/>
      <w:numFmt w:val="bullet"/>
      <w:lvlText w:val=""/>
      <w:lvlJc w:val="left"/>
      <w:pPr>
        <w:tabs>
          <w:tab w:val="num" w:pos="3246"/>
        </w:tabs>
        <w:ind w:left="3246" w:hanging="420"/>
      </w:pPr>
      <w:rPr>
        <w:rFonts w:ascii="Wingdings" w:hAnsi="Wingdings" w:hint="default"/>
      </w:rPr>
    </w:lvl>
    <w:lvl w:ilvl="7" w:tplc="04090003" w:tentative="1">
      <w:start w:val="1"/>
      <w:numFmt w:val="bullet"/>
      <w:lvlText w:val=""/>
      <w:lvlJc w:val="left"/>
      <w:pPr>
        <w:tabs>
          <w:tab w:val="num" w:pos="3666"/>
        </w:tabs>
        <w:ind w:left="3666" w:hanging="420"/>
      </w:pPr>
      <w:rPr>
        <w:rFonts w:ascii="Wingdings" w:hAnsi="Wingdings" w:hint="default"/>
      </w:rPr>
    </w:lvl>
    <w:lvl w:ilvl="8" w:tplc="04090005" w:tentative="1">
      <w:start w:val="1"/>
      <w:numFmt w:val="bullet"/>
      <w:lvlText w:val=""/>
      <w:lvlJc w:val="left"/>
      <w:pPr>
        <w:tabs>
          <w:tab w:val="num" w:pos="4086"/>
        </w:tabs>
        <w:ind w:left="4086" w:hanging="420"/>
      </w:pPr>
      <w:rPr>
        <w:rFonts w:ascii="Wingdings" w:hAnsi="Wingdings" w:hint="default"/>
      </w:rPr>
    </w:lvl>
  </w:abstractNum>
  <w:abstractNum w:abstractNumId="63">
    <w:nsid w:val="42422A80"/>
    <w:multiLevelType w:val="hybridMultilevel"/>
    <w:tmpl w:val="5F6ACBF8"/>
    <w:lvl w:ilvl="0" w:tplc="D122C14E">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64">
    <w:nsid w:val="430F59A2"/>
    <w:multiLevelType w:val="hybridMultilevel"/>
    <w:tmpl w:val="A2FAB882"/>
    <w:lvl w:ilvl="0" w:tplc="A55C5A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300"/>
        </w:tabs>
        <w:ind w:left="300" w:hanging="420"/>
      </w:pPr>
    </w:lvl>
    <w:lvl w:ilvl="2" w:tplc="0409001B" w:tentative="1">
      <w:start w:val="1"/>
      <w:numFmt w:val="lowerRoman"/>
      <w:lvlText w:val="%3."/>
      <w:lvlJc w:val="right"/>
      <w:pPr>
        <w:tabs>
          <w:tab w:val="num" w:pos="720"/>
        </w:tabs>
        <w:ind w:left="720" w:hanging="420"/>
      </w:pPr>
    </w:lvl>
    <w:lvl w:ilvl="3" w:tplc="0409000F" w:tentative="1">
      <w:start w:val="1"/>
      <w:numFmt w:val="decimal"/>
      <w:lvlText w:val="%4."/>
      <w:lvlJc w:val="left"/>
      <w:pPr>
        <w:tabs>
          <w:tab w:val="num" w:pos="1140"/>
        </w:tabs>
        <w:ind w:left="1140" w:hanging="420"/>
      </w:pPr>
    </w:lvl>
    <w:lvl w:ilvl="4" w:tplc="04090019" w:tentative="1">
      <w:start w:val="1"/>
      <w:numFmt w:val="lowerLetter"/>
      <w:lvlText w:val="%5)"/>
      <w:lvlJc w:val="left"/>
      <w:pPr>
        <w:tabs>
          <w:tab w:val="num" w:pos="1560"/>
        </w:tabs>
        <w:ind w:left="1560" w:hanging="420"/>
      </w:pPr>
    </w:lvl>
    <w:lvl w:ilvl="5" w:tplc="0409001B" w:tentative="1">
      <w:start w:val="1"/>
      <w:numFmt w:val="lowerRoman"/>
      <w:lvlText w:val="%6."/>
      <w:lvlJc w:val="righ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9" w:tentative="1">
      <w:start w:val="1"/>
      <w:numFmt w:val="lowerLetter"/>
      <w:lvlText w:val="%8)"/>
      <w:lvlJc w:val="left"/>
      <w:pPr>
        <w:tabs>
          <w:tab w:val="num" w:pos="2820"/>
        </w:tabs>
        <w:ind w:left="2820" w:hanging="420"/>
      </w:pPr>
    </w:lvl>
    <w:lvl w:ilvl="8" w:tplc="0409001B" w:tentative="1">
      <w:start w:val="1"/>
      <w:numFmt w:val="lowerRoman"/>
      <w:lvlText w:val="%9."/>
      <w:lvlJc w:val="right"/>
      <w:pPr>
        <w:tabs>
          <w:tab w:val="num" w:pos="3240"/>
        </w:tabs>
        <w:ind w:left="3240" w:hanging="420"/>
      </w:pPr>
    </w:lvl>
  </w:abstractNum>
  <w:abstractNum w:abstractNumId="65">
    <w:nsid w:val="440A6787"/>
    <w:multiLevelType w:val="hybridMultilevel"/>
    <w:tmpl w:val="954C199C"/>
    <w:lvl w:ilvl="0" w:tplc="D8BE6840">
      <w:start w:val="1"/>
      <w:numFmt w:val="decimal"/>
      <w:lvlText w:val="%1."/>
      <w:lvlJc w:val="left"/>
      <w:pPr>
        <w:tabs>
          <w:tab w:val="num" w:pos="840"/>
        </w:tabs>
        <w:ind w:left="840" w:hanging="360"/>
      </w:pPr>
      <w:rPr>
        <w:rFonts w:eastAsia="宋体" w:hAnsi="宋体" w:hint="eastAsia"/>
      </w:rPr>
    </w:lvl>
    <w:lvl w:ilvl="1" w:tplc="22FC96BC">
      <w:start w:val="1"/>
      <w:numFmt w:val="decimal"/>
      <w:lvlText w:val="（%2）"/>
      <w:lvlJc w:val="left"/>
      <w:pPr>
        <w:tabs>
          <w:tab w:val="num" w:pos="1320"/>
        </w:tabs>
        <w:ind w:left="1320" w:hanging="420"/>
      </w:pPr>
      <w:rPr>
        <w:rFonts w:ascii="Times New Roman" w:eastAsia="Times New Roman" w:hAnsi="Times New Roman" w:cs="Times New Roman"/>
      </w:rPr>
    </w:lvl>
    <w:lvl w:ilvl="2" w:tplc="BC689A2E">
      <w:start w:val="102"/>
      <w:numFmt w:val="bullet"/>
      <w:lvlText w:val="·"/>
      <w:lvlJc w:val="left"/>
      <w:pPr>
        <w:ind w:left="1680" w:hanging="360"/>
      </w:pPr>
      <w:rPr>
        <w:rFonts w:ascii="宋体" w:eastAsia="宋体" w:hAnsi="宋体" w:cs="Times New Roman" w:hint="eastAsia"/>
      </w:r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6">
    <w:nsid w:val="4699151B"/>
    <w:multiLevelType w:val="hybridMultilevel"/>
    <w:tmpl w:val="F8AEB18E"/>
    <w:lvl w:ilvl="0" w:tplc="A55C5A0E">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67">
    <w:nsid w:val="46B71ED4"/>
    <w:multiLevelType w:val="hybridMultilevel"/>
    <w:tmpl w:val="F37EB790"/>
    <w:lvl w:ilvl="0" w:tplc="DB46B986">
      <w:start w:val="1"/>
      <w:numFmt w:val="decimal"/>
      <w:lvlText w:val="（%1）"/>
      <w:lvlJc w:val="left"/>
      <w:pPr>
        <w:tabs>
          <w:tab w:val="num" w:pos="170"/>
        </w:tabs>
        <w:ind w:left="737" w:hanging="737"/>
      </w:pPr>
      <w:rPr>
        <w:rFonts w:hint="default"/>
      </w:rPr>
    </w:lvl>
    <w:lvl w:ilvl="1" w:tplc="22FC96BC">
      <w:start w:val="1"/>
      <w:numFmt w:val="decimal"/>
      <w:lvlText w:val="（%2）"/>
      <w:lvlJc w:val="left"/>
      <w:pPr>
        <w:tabs>
          <w:tab w:val="num" w:pos="840"/>
        </w:tabs>
        <w:ind w:left="840" w:hanging="420"/>
      </w:pPr>
      <w:rPr>
        <w:rFonts w:ascii="Times New Roman" w:eastAsia="Times New Roman"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8">
    <w:nsid w:val="4717128F"/>
    <w:multiLevelType w:val="multilevel"/>
    <w:tmpl w:val="4717128F"/>
    <w:lvl w:ilvl="0">
      <w:start w:val="1"/>
      <w:numFmt w:val="lowerLetter"/>
      <w:lvlText w:val="%1."/>
      <w:lvlJc w:val="left"/>
      <w:pPr>
        <w:tabs>
          <w:tab w:val="left" w:pos="900"/>
        </w:tabs>
        <w:ind w:left="900" w:hanging="420"/>
      </w:pPr>
      <w:rPr>
        <w:rFonts w:hint="eastAsia"/>
      </w:rPr>
    </w:lvl>
    <w:lvl w:ilvl="1">
      <w:start w:val="1"/>
      <w:numFmt w:val="lowerLetter"/>
      <w:lvlText w:val="%2)"/>
      <w:lvlJc w:val="left"/>
      <w:pPr>
        <w:tabs>
          <w:tab w:val="left" w:pos="900"/>
        </w:tabs>
        <w:ind w:left="900" w:hanging="420"/>
      </w:pPr>
    </w:lvl>
    <w:lvl w:ilvl="2">
      <w:start w:val="1"/>
      <w:numFmt w:val="lowerRoman"/>
      <w:lvlText w:val="%3."/>
      <w:lvlJc w:val="right"/>
      <w:pPr>
        <w:tabs>
          <w:tab w:val="left" w:pos="1320"/>
        </w:tabs>
        <w:ind w:left="1320" w:hanging="420"/>
      </w:pPr>
    </w:lvl>
    <w:lvl w:ilvl="3">
      <w:start w:val="1"/>
      <w:numFmt w:val="decimal"/>
      <w:lvlText w:val="%4."/>
      <w:lvlJc w:val="left"/>
      <w:pPr>
        <w:tabs>
          <w:tab w:val="left" w:pos="1740"/>
        </w:tabs>
        <w:ind w:left="1740" w:hanging="420"/>
      </w:pPr>
    </w:lvl>
    <w:lvl w:ilvl="4">
      <w:start w:val="1"/>
      <w:numFmt w:val="lowerLetter"/>
      <w:lvlText w:val="%5)"/>
      <w:lvlJc w:val="left"/>
      <w:pPr>
        <w:tabs>
          <w:tab w:val="left" w:pos="2160"/>
        </w:tabs>
        <w:ind w:left="2160" w:hanging="420"/>
      </w:pPr>
    </w:lvl>
    <w:lvl w:ilvl="5">
      <w:start w:val="1"/>
      <w:numFmt w:val="lowerRoman"/>
      <w:lvlText w:val="%6."/>
      <w:lvlJc w:val="right"/>
      <w:pPr>
        <w:tabs>
          <w:tab w:val="left" w:pos="2580"/>
        </w:tabs>
        <w:ind w:left="2580" w:hanging="420"/>
      </w:pPr>
    </w:lvl>
    <w:lvl w:ilvl="6">
      <w:start w:val="1"/>
      <w:numFmt w:val="decimal"/>
      <w:lvlText w:val="%7."/>
      <w:lvlJc w:val="left"/>
      <w:pPr>
        <w:tabs>
          <w:tab w:val="left" w:pos="3000"/>
        </w:tabs>
        <w:ind w:left="3000" w:hanging="420"/>
      </w:pPr>
    </w:lvl>
    <w:lvl w:ilvl="7">
      <w:start w:val="1"/>
      <w:numFmt w:val="lowerLetter"/>
      <w:lvlText w:val="%8)"/>
      <w:lvlJc w:val="left"/>
      <w:pPr>
        <w:tabs>
          <w:tab w:val="left" w:pos="3420"/>
        </w:tabs>
        <w:ind w:left="3420" w:hanging="420"/>
      </w:pPr>
    </w:lvl>
    <w:lvl w:ilvl="8">
      <w:start w:val="1"/>
      <w:numFmt w:val="lowerRoman"/>
      <w:lvlText w:val="%9."/>
      <w:lvlJc w:val="right"/>
      <w:pPr>
        <w:tabs>
          <w:tab w:val="left" w:pos="3840"/>
        </w:tabs>
        <w:ind w:left="3840" w:hanging="420"/>
      </w:pPr>
    </w:lvl>
  </w:abstractNum>
  <w:abstractNum w:abstractNumId="69">
    <w:nsid w:val="479A2055"/>
    <w:multiLevelType w:val="hybridMultilevel"/>
    <w:tmpl w:val="B858A5E8"/>
    <w:lvl w:ilvl="0" w:tplc="A55C5A0E">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70">
    <w:nsid w:val="48912334"/>
    <w:multiLevelType w:val="hybridMultilevel"/>
    <w:tmpl w:val="C938064E"/>
    <w:lvl w:ilvl="0" w:tplc="641E619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1">
    <w:nsid w:val="4C61694A"/>
    <w:multiLevelType w:val="multilevel"/>
    <w:tmpl w:val="4C61694A"/>
    <w:lvl w:ilvl="0">
      <w:start w:val="1"/>
      <w:numFmt w:val="bullet"/>
      <w:lvlText w:val="-"/>
      <w:lvlJc w:val="left"/>
      <w:pPr>
        <w:ind w:left="1260" w:hanging="420"/>
      </w:pPr>
      <w:rPr>
        <w:rFonts w:ascii="宋体" w:eastAsia="宋体" w:hAnsi="宋体" w:hint="eastAsia"/>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72">
    <w:nsid w:val="4D3654FC"/>
    <w:multiLevelType w:val="hybridMultilevel"/>
    <w:tmpl w:val="382448E8"/>
    <w:lvl w:ilvl="0" w:tplc="A55C5A0E">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73">
    <w:nsid w:val="4E926C9B"/>
    <w:multiLevelType w:val="hybridMultilevel"/>
    <w:tmpl w:val="C6FC41F0"/>
    <w:lvl w:ilvl="0" w:tplc="A55C5A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300"/>
        </w:tabs>
        <w:ind w:left="300" w:hanging="420"/>
      </w:pPr>
    </w:lvl>
    <w:lvl w:ilvl="2" w:tplc="0409001B" w:tentative="1">
      <w:start w:val="1"/>
      <w:numFmt w:val="lowerRoman"/>
      <w:lvlText w:val="%3."/>
      <w:lvlJc w:val="right"/>
      <w:pPr>
        <w:tabs>
          <w:tab w:val="num" w:pos="720"/>
        </w:tabs>
        <w:ind w:left="720" w:hanging="420"/>
      </w:pPr>
    </w:lvl>
    <w:lvl w:ilvl="3" w:tplc="0409000F" w:tentative="1">
      <w:start w:val="1"/>
      <w:numFmt w:val="decimal"/>
      <w:lvlText w:val="%4."/>
      <w:lvlJc w:val="left"/>
      <w:pPr>
        <w:tabs>
          <w:tab w:val="num" w:pos="1140"/>
        </w:tabs>
        <w:ind w:left="1140" w:hanging="420"/>
      </w:pPr>
    </w:lvl>
    <w:lvl w:ilvl="4" w:tplc="04090019" w:tentative="1">
      <w:start w:val="1"/>
      <w:numFmt w:val="lowerLetter"/>
      <w:lvlText w:val="%5)"/>
      <w:lvlJc w:val="left"/>
      <w:pPr>
        <w:tabs>
          <w:tab w:val="num" w:pos="1560"/>
        </w:tabs>
        <w:ind w:left="1560" w:hanging="420"/>
      </w:pPr>
    </w:lvl>
    <w:lvl w:ilvl="5" w:tplc="0409001B" w:tentative="1">
      <w:start w:val="1"/>
      <w:numFmt w:val="lowerRoman"/>
      <w:lvlText w:val="%6."/>
      <w:lvlJc w:val="righ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9" w:tentative="1">
      <w:start w:val="1"/>
      <w:numFmt w:val="lowerLetter"/>
      <w:lvlText w:val="%8)"/>
      <w:lvlJc w:val="left"/>
      <w:pPr>
        <w:tabs>
          <w:tab w:val="num" w:pos="2820"/>
        </w:tabs>
        <w:ind w:left="2820" w:hanging="420"/>
      </w:pPr>
    </w:lvl>
    <w:lvl w:ilvl="8" w:tplc="0409001B" w:tentative="1">
      <w:start w:val="1"/>
      <w:numFmt w:val="lowerRoman"/>
      <w:lvlText w:val="%9."/>
      <w:lvlJc w:val="right"/>
      <w:pPr>
        <w:tabs>
          <w:tab w:val="num" w:pos="3240"/>
        </w:tabs>
        <w:ind w:left="3240" w:hanging="420"/>
      </w:pPr>
    </w:lvl>
  </w:abstractNum>
  <w:abstractNum w:abstractNumId="74">
    <w:nsid w:val="4F332F12"/>
    <w:multiLevelType w:val="hybridMultilevel"/>
    <w:tmpl w:val="6FBC2212"/>
    <w:lvl w:ilvl="0" w:tplc="A55C5A0E">
      <w:start w:val="1"/>
      <w:numFmt w:val="lowerLetter"/>
      <w:lvlText w:val="%1."/>
      <w:lvlJc w:val="left"/>
      <w:pPr>
        <w:tabs>
          <w:tab w:val="num" w:pos="720"/>
        </w:tabs>
        <w:ind w:left="720" w:hanging="360"/>
      </w:pPr>
      <w:rPr>
        <w:rFonts w:hint="default"/>
      </w:rPr>
    </w:lvl>
    <w:lvl w:ilvl="1" w:tplc="60E48940">
      <w:start w:val="8"/>
      <w:numFmt w:val="decimal"/>
      <w:lvlText w:val="%2."/>
      <w:lvlJc w:val="left"/>
      <w:pPr>
        <w:tabs>
          <w:tab w:val="num" w:pos="240"/>
        </w:tabs>
        <w:ind w:left="240" w:hanging="360"/>
      </w:pPr>
      <w:rPr>
        <w:rFonts w:hint="default"/>
      </w:rPr>
    </w:lvl>
    <w:lvl w:ilvl="2" w:tplc="0409001B" w:tentative="1">
      <w:start w:val="1"/>
      <w:numFmt w:val="lowerRoman"/>
      <w:lvlText w:val="%3."/>
      <w:lvlJc w:val="right"/>
      <w:pPr>
        <w:tabs>
          <w:tab w:val="num" w:pos="720"/>
        </w:tabs>
        <w:ind w:left="720" w:hanging="420"/>
      </w:pPr>
    </w:lvl>
    <w:lvl w:ilvl="3" w:tplc="0409000F" w:tentative="1">
      <w:start w:val="1"/>
      <w:numFmt w:val="decimal"/>
      <w:lvlText w:val="%4."/>
      <w:lvlJc w:val="left"/>
      <w:pPr>
        <w:tabs>
          <w:tab w:val="num" w:pos="1140"/>
        </w:tabs>
        <w:ind w:left="1140" w:hanging="420"/>
      </w:pPr>
    </w:lvl>
    <w:lvl w:ilvl="4" w:tplc="04090019" w:tentative="1">
      <w:start w:val="1"/>
      <w:numFmt w:val="lowerLetter"/>
      <w:lvlText w:val="%5)"/>
      <w:lvlJc w:val="left"/>
      <w:pPr>
        <w:tabs>
          <w:tab w:val="num" w:pos="1560"/>
        </w:tabs>
        <w:ind w:left="1560" w:hanging="420"/>
      </w:pPr>
    </w:lvl>
    <w:lvl w:ilvl="5" w:tplc="0409001B" w:tentative="1">
      <w:start w:val="1"/>
      <w:numFmt w:val="lowerRoman"/>
      <w:lvlText w:val="%6."/>
      <w:lvlJc w:val="righ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9" w:tentative="1">
      <w:start w:val="1"/>
      <w:numFmt w:val="lowerLetter"/>
      <w:lvlText w:val="%8)"/>
      <w:lvlJc w:val="left"/>
      <w:pPr>
        <w:tabs>
          <w:tab w:val="num" w:pos="2820"/>
        </w:tabs>
        <w:ind w:left="2820" w:hanging="420"/>
      </w:pPr>
    </w:lvl>
    <w:lvl w:ilvl="8" w:tplc="0409001B" w:tentative="1">
      <w:start w:val="1"/>
      <w:numFmt w:val="lowerRoman"/>
      <w:lvlText w:val="%9."/>
      <w:lvlJc w:val="right"/>
      <w:pPr>
        <w:tabs>
          <w:tab w:val="num" w:pos="3240"/>
        </w:tabs>
        <w:ind w:left="3240" w:hanging="420"/>
      </w:pPr>
    </w:lvl>
  </w:abstractNum>
  <w:abstractNum w:abstractNumId="75">
    <w:nsid w:val="4FF945B5"/>
    <w:multiLevelType w:val="hybridMultilevel"/>
    <w:tmpl w:val="045233DC"/>
    <w:lvl w:ilvl="0" w:tplc="A55C5A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6">
    <w:nsid w:val="50737FBD"/>
    <w:multiLevelType w:val="hybridMultilevel"/>
    <w:tmpl w:val="EC643F84"/>
    <w:lvl w:ilvl="0" w:tplc="A55C5A0E">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77">
    <w:nsid w:val="50C300FF"/>
    <w:multiLevelType w:val="hybridMultilevel"/>
    <w:tmpl w:val="03FAF03C"/>
    <w:lvl w:ilvl="0" w:tplc="A55C5A0E">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78">
    <w:nsid w:val="518C3D36"/>
    <w:multiLevelType w:val="hybridMultilevel"/>
    <w:tmpl w:val="2766FF72"/>
    <w:lvl w:ilvl="0" w:tplc="D122C14E">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79">
    <w:nsid w:val="51D76E5E"/>
    <w:multiLevelType w:val="hybridMultilevel"/>
    <w:tmpl w:val="D9BE1068"/>
    <w:lvl w:ilvl="0" w:tplc="49D00342">
      <w:start w:val="1"/>
      <w:numFmt w:val="bullet"/>
      <w:lvlText w:val=""/>
      <w:lvlJc w:val="left"/>
      <w:pPr>
        <w:ind w:left="420" w:hanging="420"/>
      </w:pPr>
      <w:rPr>
        <w:rFonts w:ascii="Wingdings" w:hAnsi="Wingdings" w:hint="default"/>
      </w:rPr>
    </w:lvl>
    <w:lvl w:ilvl="1" w:tplc="04090019">
      <w:start w:val="1"/>
      <w:numFmt w:val="bullet"/>
      <w:lvlText w:val=""/>
      <w:lvlJc w:val="left"/>
      <w:pPr>
        <w:ind w:left="840" w:hanging="420"/>
      </w:pPr>
      <w:rPr>
        <w:rFonts w:ascii="Wingdings" w:hAnsi="Wingdings" w:hint="default"/>
      </w:rPr>
    </w:lvl>
    <w:lvl w:ilvl="2" w:tplc="0409001B"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80">
    <w:nsid w:val="521A79A1"/>
    <w:multiLevelType w:val="hybridMultilevel"/>
    <w:tmpl w:val="E626E570"/>
    <w:lvl w:ilvl="0" w:tplc="A55C5A0E">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81">
    <w:nsid w:val="5338480B"/>
    <w:multiLevelType w:val="hybridMultilevel"/>
    <w:tmpl w:val="41BAF604"/>
    <w:lvl w:ilvl="0" w:tplc="54BAE9A0">
      <w:start w:val="1"/>
      <w:numFmt w:val="bullet"/>
      <w:lvlText w:val="–"/>
      <w:lvlJc w:val="left"/>
      <w:pPr>
        <w:tabs>
          <w:tab w:val="num" w:pos="420"/>
        </w:tabs>
        <w:ind w:left="420" w:hanging="420"/>
      </w:pPr>
      <w:rPr>
        <w:rFonts w:ascii="Latha" w:hAnsi="Latha" w:hint="default"/>
      </w:rPr>
    </w:lvl>
    <w:lvl w:ilvl="1" w:tplc="04090019">
      <w:start w:val="1"/>
      <w:numFmt w:val="bullet"/>
      <w:lvlText w:val=""/>
      <w:lvlJc w:val="left"/>
      <w:pPr>
        <w:tabs>
          <w:tab w:val="num" w:pos="480"/>
        </w:tabs>
        <w:ind w:left="480" w:hanging="420"/>
      </w:pPr>
      <w:rPr>
        <w:rFonts w:ascii="Wingdings" w:hAnsi="Wingdings" w:hint="default"/>
      </w:rPr>
    </w:lvl>
    <w:lvl w:ilvl="2" w:tplc="0409001B">
      <w:start w:val="1"/>
      <w:numFmt w:val="bullet"/>
      <w:lvlText w:val=""/>
      <w:lvlJc w:val="left"/>
      <w:pPr>
        <w:tabs>
          <w:tab w:val="num" w:pos="900"/>
        </w:tabs>
        <w:ind w:left="900" w:hanging="420"/>
      </w:pPr>
      <w:rPr>
        <w:rFonts w:ascii="Wingdings" w:hAnsi="Wingdings" w:hint="default"/>
      </w:rPr>
    </w:lvl>
    <w:lvl w:ilvl="3" w:tplc="0409000F" w:tentative="1">
      <w:start w:val="1"/>
      <w:numFmt w:val="bullet"/>
      <w:lvlText w:val=""/>
      <w:lvlJc w:val="left"/>
      <w:pPr>
        <w:tabs>
          <w:tab w:val="num" w:pos="1320"/>
        </w:tabs>
        <w:ind w:left="1320" w:hanging="420"/>
      </w:pPr>
      <w:rPr>
        <w:rFonts w:ascii="Wingdings" w:hAnsi="Wingdings" w:hint="default"/>
      </w:rPr>
    </w:lvl>
    <w:lvl w:ilvl="4" w:tplc="04090019" w:tentative="1">
      <w:start w:val="1"/>
      <w:numFmt w:val="bullet"/>
      <w:lvlText w:val=""/>
      <w:lvlJc w:val="left"/>
      <w:pPr>
        <w:tabs>
          <w:tab w:val="num" w:pos="1740"/>
        </w:tabs>
        <w:ind w:left="1740" w:hanging="420"/>
      </w:pPr>
      <w:rPr>
        <w:rFonts w:ascii="Wingdings" w:hAnsi="Wingdings" w:hint="default"/>
      </w:rPr>
    </w:lvl>
    <w:lvl w:ilvl="5" w:tplc="0409001B" w:tentative="1">
      <w:start w:val="1"/>
      <w:numFmt w:val="bullet"/>
      <w:lvlText w:val=""/>
      <w:lvlJc w:val="left"/>
      <w:pPr>
        <w:tabs>
          <w:tab w:val="num" w:pos="2160"/>
        </w:tabs>
        <w:ind w:left="2160" w:hanging="420"/>
      </w:pPr>
      <w:rPr>
        <w:rFonts w:ascii="Wingdings" w:hAnsi="Wingdings" w:hint="default"/>
      </w:rPr>
    </w:lvl>
    <w:lvl w:ilvl="6" w:tplc="0409000F" w:tentative="1">
      <w:start w:val="1"/>
      <w:numFmt w:val="bullet"/>
      <w:lvlText w:val=""/>
      <w:lvlJc w:val="left"/>
      <w:pPr>
        <w:tabs>
          <w:tab w:val="num" w:pos="2580"/>
        </w:tabs>
        <w:ind w:left="2580" w:hanging="420"/>
      </w:pPr>
      <w:rPr>
        <w:rFonts w:ascii="Wingdings" w:hAnsi="Wingdings" w:hint="default"/>
      </w:rPr>
    </w:lvl>
    <w:lvl w:ilvl="7" w:tplc="04090019" w:tentative="1">
      <w:start w:val="1"/>
      <w:numFmt w:val="bullet"/>
      <w:lvlText w:val=""/>
      <w:lvlJc w:val="left"/>
      <w:pPr>
        <w:tabs>
          <w:tab w:val="num" w:pos="3000"/>
        </w:tabs>
        <w:ind w:left="3000" w:hanging="420"/>
      </w:pPr>
      <w:rPr>
        <w:rFonts w:ascii="Wingdings" w:hAnsi="Wingdings" w:hint="default"/>
      </w:rPr>
    </w:lvl>
    <w:lvl w:ilvl="8" w:tplc="0409001B" w:tentative="1">
      <w:start w:val="1"/>
      <w:numFmt w:val="bullet"/>
      <w:lvlText w:val=""/>
      <w:lvlJc w:val="left"/>
      <w:pPr>
        <w:tabs>
          <w:tab w:val="num" w:pos="3420"/>
        </w:tabs>
        <w:ind w:left="3420" w:hanging="420"/>
      </w:pPr>
      <w:rPr>
        <w:rFonts w:ascii="Wingdings" w:hAnsi="Wingdings" w:hint="default"/>
      </w:rPr>
    </w:lvl>
  </w:abstractNum>
  <w:abstractNum w:abstractNumId="82">
    <w:nsid w:val="56320D7A"/>
    <w:multiLevelType w:val="hybridMultilevel"/>
    <w:tmpl w:val="6396056C"/>
    <w:lvl w:ilvl="0" w:tplc="D122C14E">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83">
    <w:nsid w:val="577F7692"/>
    <w:multiLevelType w:val="hybridMultilevel"/>
    <w:tmpl w:val="E0A84512"/>
    <w:lvl w:ilvl="0" w:tplc="A55C5A0E">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84">
    <w:nsid w:val="58255EBD"/>
    <w:multiLevelType w:val="hybridMultilevel"/>
    <w:tmpl w:val="A93CD240"/>
    <w:lvl w:ilvl="0" w:tplc="D122C14E">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85">
    <w:nsid w:val="59416703"/>
    <w:multiLevelType w:val="hybridMultilevel"/>
    <w:tmpl w:val="89E6E0AE"/>
    <w:lvl w:ilvl="0" w:tplc="A55C5A0E">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86">
    <w:nsid w:val="5AA8178C"/>
    <w:multiLevelType w:val="hybridMultilevel"/>
    <w:tmpl w:val="AFACFD8E"/>
    <w:lvl w:ilvl="0" w:tplc="A55C5A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300"/>
        </w:tabs>
        <w:ind w:left="300" w:hanging="420"/>
      </w:pPr>
    </w:lvl>
    <w:lvl w:ilvl="2" w:tplc="0409001B" w:tentative="1">
      <w:start w:val="1"/>
      <w:numFmt w:val="lowerRoman"/>
      <w:lvlText w:val="%3."/>
      <w:lvlJc w:val="right"/>
      <w:pPr>
        <w:tabs>
          <w:tab w:val="num" w:pos="720"/>
        </w:tabs>
        <w:ind w:left="720" w:hanging="420"/>
      </w:pPr>
    </w:lvl>
    <w:lvl w:ilvl="3" w:tplc="0409000F" w:tentative="1">
      <w:start w:val="1"/>
      <w:numFmt w:val="decimal"/>
      <w:lvlText w:val="%4."/>
      <w:lvlJc w:val="left"/>
      <w:pPr>
        <w:tabs>
          <w:tab w:val="num" w:pos="1140"/>
        </w:tabs>
        <w:ind w:left="1140" w:hanging="420"/>
      </w:pPr>
    </w:lvl>
    <w:lvl w:ilvl="4" w:tplc="04090019" w:tentative="1">
      <w:start w:val="1"/>
      <w:numFmt w:val="lowerLetter"/>
      <w:lvlText w:val="%5)"/>
      <w:lvlJc w:val="left"/>
      <w:pPr>
        <w:tabs>
          <w:tab w:val="num" w:pos="1560"/>
        </w:tabs>
        <w:ind w:left="1560" w:hanging="420"/>
      </w:pPr>
    </w:lvl>
    <w:lvl w:ilvl="5" w:tplc="0409001B" w:tentative="1">
      <w:start w:val="1"/>
      <w:numFmt w:val="lowerRoman"/>
      <w:lvlText w:val="%6."/>
      <w:lvlJc w:val="righ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9" w:tentative="1">
      <w:start w:val="1"/>
      <w:numFmt w:val="lowerLetter"/>
      <w:lvlText w:val="%8)"/>
      <w:lvlJc w:val="left"/>
      <w:pPr>
        <w:tabs>
          <w:tab w:val="num" w:pos="2820"/>
        </w:tabs>
        <w:ind w:left="2820" w:hanging="420"/>
      </w:pPr>
    </w:lvl>
    <w:lvl w:ilvl="8" w:tplc="0409001B" w:tentative="1">
      <w:start w:val="1"/>
      <w:numFmt w:val="lowerRoman"/>
      <w:lvlText w:val="%9."/>
      <w:lvlJc w:val="right"/>
      <w:pPr>
        <w:tabs>
          <w:tab w:val="num" w:pos="3240"/>
        </w:tabs>
        <w:ind w:left="3240" w:hanging="420"/>
      </w:pPr>
    </w:lvl>
  </w:abstractNum>
  <w:abstractNum w:abstractNumId="87">
    <w:nsid w:val="5AA82D74"/>
    <w:multiLevelType w:val="hybridMultilevel"/>
    <w:tmpl w:val="7DF456C4"/>
    <w:lvl w:ilvl="0" w:tplc="A55C5A0E">
      <w:start w:val="1"/>
      <w:numFmt w:val="lowerLetter"/>
      <w:lvlText w:val="%1."/>
      <w:lvlJc w:val="left"/>
      <w:pPr>
        <w:tabs>
          <w:tab w:val="num" w:pos="785"/>
        </w:tabs>
        <w:ind w:left="785" w:hanging="360"/>
      </w:pPr>
      <w:rPr>
        <w:rFonts w:hint="default"/>
      </w:rPr>
    </w:lvl>
    <w:lvl w:ilvl="1" w:tplc="E926DCDE">
      <w:start w:val="9"/>
      <w:numFmt w:val="decimal"/>
      <w:lvlText w:val="%2."/>
      <w:lvlJc w:val="left"/>
      <w:pPr>
        <w:tabs>
          <w:tab w:val="num" w:pos="1205"/>
        </w:tabs>
        <w:ind w:left="1205" w:hanging="360"/>
      </w:pPr>
      <w:rPr>
        <w:rFonts w:hint="default"/>
      </w:r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88">
    <w:nsid w:val="5C52050B"/>
    <w:multiLevelType w:val="hybridMultilevel"/>
    <w:tmpl w:val="6A18B840"/>
    <w:lvl w:ilvl="0" w:tplc="A55C5A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300"/>
        </w:tabs>
        <w:ind w:left="300" w:hanging="420"/>
      </w:pPr>
    </w:lvl>
    <w:lvl w:ilvl="2" w:tplc="0409001B" w:tentative="1">
      <w:start w:val="1"/>
      <w:numFmt w:val="lowerRoman"/>
      <w:lvlText w:val="%3."/>
      <w:lvlJc w:val="right"/>
      <w:pPr>
        <w:tabs>
          <w:tab w:val="num" w:pos="720"/>
        </w:tabs>
        <w:ind w:left="720" w:hanging="420"/>
      </w:pPr>
    </w:lvl>
    <w:lvl w:ilvl="3" w:tplc="0409000F" w:tentative="1">
      <w:start w:val="1"/>
      <w:numFmt w:val="decimal"/>
      <w:lvlText w:val="%4."/>
      <w:lvlJc w:val="left"/>
      <w:pPr>
        <w:tabs>
          <w:tab w:val="num" w:pos="1140"/>
        </w:tabs>
        <w:ind w:left="1140" w:hanging="420"/>
      </w:pPr>
    </w:lvl>
    <w:lvl w:ilvl="4" w:tplc="04090019" w:tentative="1">
      <w:start w:val="1"/>
      <w:numFmt w:val="lowerLetter"/>
      <w:lvlText w:val="%5)"/>
      <w:lvlJc w:val="left"/>
      <w:pPr>
        <w:tabs>
          <w:tab w:val="num" w:pos="1560"/>
        </w:tabs>
        <w:ind w:left="1560" w:hanging="420"/>
      </w:pPr>
    </w:lvl>
    <w:lvl w:ilvl="5" w:tplc="0409001B" w:tentative="1">
      <w:start w:val="1"/>
      <w:numFmt w:val="lowerRoman"/>
      <w:lvlText w:val="%6."/>
      <w:lvlJc w:val="righ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9" w:tentative="1">
      <w:start w:val="1"/>
      <w:numFmt w:val="lowerLetter"/>
      <w:lvlText w:val="%8)"/>
      <w:lvlJc w:val="left"/>
      <w:pPr>
        <w:tabs>
          <w:tab w:val="num" w:pos="2820"/>
        </w:tabs>
        <w:ind w:left="2820" w:hanging="420"/>
      </w:pPr>
    </w:lvl>
    <w:lvl w:ilvl="8" w:tplc="0409001B" w:tentative="1">
      <w:start w:val="1"/>
      <w:numFmt w:val="lowerRoman"/>
      <w:lvlText w:val="%9."/>
      <w:lvlJc w:val="right"/>
      <w:pPr>
        <w:tabs>
          <w:tab w:val="num" w:pos="3240"/>
        </w:tabs>
        <w:ind w:left="3240" w:hanging="420"/>
      </w:pPr>
    </w:lvl>
  </w:abstractNum>
  <w:abstractNum w:abstractNumId="89">
    <w:nsid w:val="5CD64768"/>
    <w:multiLevelType w:val="hybridMultilevel"/>
    <w:tmpl w:val="C6125058"/>
    <w:lvl w:ilvl="0" w:tplc="A55C5A0E">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90">
    <w:nsid w:val="5E2338BC"/>
    <w:multiLevelType w:val="hybridMultilevel"/>
    <w:tmpl w:val="D3448F98"/>
    <w:lvl w:ilvl="0" w:tplc="925AFC68">
      <w:start w:val="1"/>
      <w:numFmt w:val="decimal"/>
      <w:lvlText w:val="（%1）"/>
      <w:lvlJc w:val="left"/>
      <w:pPr>
        <w:ind w:left="720" w:hanging="720"/>
      </w:pPr>
      <w:rPr>
        <w:rFonts w:hint="default"/>
      </w:rPr>
    </w:lvl>
    <w:lvl w:ilvl="1" w:tplc="0409000B" w:tentative="1">
      <w:start w:val="1"/>
      <w:numFmt w:val="lowerLetter"/>
      <w:lvlText w:val="%2)"/>
      <w:lvlJc w:val="left"/>
      <w:pPr>
        <w:ind w:left="840" w:hanging="420"/>
      </w:pPr>
    </w:lvl>
    <w:lvl w:ilvl="2" w:tplc="B8B6A792"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nsid w:val="5E9F43CC"/>
    <w:multiLevelType w:val="hybridMultilevel"/>
    <w:tmpl w:val="C604FEE0"/>
    <w:lvl w:ilvl="0" w:tplc="A55C5A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300"/>
        </w:tabs>
        <w:ind w:left="300" w:hanging="420"/>
      </w:pPr>
    </w:lvl>
    <w:lvl w:ilvl="2" w:tplc="0409001B" w:tentative="1">
      <w:start w:val="1"/>
      <w:numFmt w:val="lowerRoman"/>
      <w:lvlText w:val="%3."/>
      <w:lvlJc w:val="right"/>
      <w:pPr>
        <w:tabs>
          <w:tab w:val="num" w:pos="720"/>
        </w:tabs>
        <w:ind w:left="720" w:hanging="420"/>
      </w:pPr>
    </w:lvl>
    <w:lvl w:ilvl="3" w:tplc="0409000F" w:tentative="1">
      <w:start w:val="1"/>
      <w:numFmt w:val="decimal"/>
      <w:lvlText w:val="%4."/>
      <w:lvlJc w:val="left"/>
      <w:pPr>
        <w:tabs>
          <w:tab w:val="num" w:pos="1140"/>
        </w:tabs>
        <w:ind w:left="1140" w:hanging="420"/>
      </w:pPr>
    </w:lvl>
    <w:lvl w:ilvl="4" w:tplc="04090019" w:tentative="1">
      <w:start w:val="1"/>
      <w:numFmt w:val="lowerLetter"/>
      <w:lvlText w:val="%5)"/>
      <w:lvlJc w:val="left"/>
      <w:pPr>
        <w:tabs>
          <w:tab w:val="num" w:pos="1560"/>
        </w:tabs>
        <w:ind w:left="1560" w:hanging="420"/>
      </w:pPr>
    </w:lvl>
    <w:lvl w:ilvl="5" w:tplc="0409001B" w:tentative="1">
      <w:start w:val="1"/>
      <w:numFmt w:val="lowerRoman"/>
      <w:lvlText w:val="%6."/>
      <w:lvlJc w:val="righ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9" w:tentative="1">
      <w:start w:val="1"/>
      <w:numFmt w:val="lowerLetter"/>
      <w:lvlText w:val="%8)"/>
      <w:lvlJc w:val="left"/>
      <w:pPr>
        <w:tabs>
          <w:tab w:val="num" w:pos="2820"/>
        </w:tabs>
        <w:ind w:left="2820" w:hanging="420"/>
      </w:pPr>
    </w:lvl>
    <w:lvl w:ilvl="8" w:tplc="0409001B" w:tentative="1">
      <w:start w:val="1"/>
      <w:numFmt w:val="lowerRoman"/>
      <w:lvlText w:val="%9."/>
      <w:lvlJc w:val="right"/>
      <w:pPr>
        <w:tabs>
          <w:tab w:val="num" w:pos="3240"/>
        </w:tabs>
        <w:ind w:left="3240" w:hanging="420"/>
      </w:pPr>
    </w:lvl>
  </w:abstractNum>
  <w:abstractNum w:abstractNumId="92">
    <w:nsid w:val="5EC32160"/>
    <w:multiLevelType w:val="hybridMultilevel"/>
    <w:tmpl w:val="3DD80358"/>
    <w:lvl w:ilvl="0" w:tplc="A55C5A0E">
      <w:start w:val="1"/>
      <w:numFmt w:val="lowerLetter"/>
      <w:lvlText w:val="%1."/>
      <w:lvlJc w:val="left"/>
      <w:pPr>
        <w:tabs>
          <w:tab w:val="num" w:pos="720"/>
        </w:tabs>
        <w:ind w:left="720" w:hanging="360"/>
      </w:pPr>
      <w:rPr>
        <w:rFonts w:hint="default"/>
      </w:rPr>
    </w:lvl>
    <w:lvl w:ilvl="1" w:tplc="F57408A0">
      <w:start w:val="1"/>
      <w:numFmt w:val="decimal"/>
      <w:lvlText w:val="%2."/>
      <w:lvlJc w:val="left"/>
      <w:pPr>
        <w:tabs>
          <w:tab w:val="num" w:pos="240"/>
        </w:tabs>
        <w:ind w:left="240" w:hanging="360"/>
      </w:pPr>
      <w:rPr>
        <w:rFonts w:hint="default"/>
      </w:rPr>
    </w:lvl>
    <w:lvl w:ilvl="2" w:tplc="0409001B" w:tentative="1">
      <w:start w:val="1"/>
      <w:numFmt w:val="lowerRoman"/>
      <w:lvlText w:val="%3."/>
      <w:lvlJc w:val="right"/>
      <w:pPr>
        <w:tabs>
          <w:tab w:val="num" w:pos="720"/>
        </w:tabs>
        <w:ind w:left="720" w:hanging="420"/>
      </w:pPr>
    </w:lvl>
    <w:lvl w:ilvl="3" w:tplc="0409000F" w:tentative="1">
      <w:start w:val="1"/>
      <w:numFmt w:val="decimal"/>
      <w:lvlText w:val="%4."/>
      <w:lvlJc w:val="left"/>
      <w:pPr>
        <w:tabs>
          <w:tab w:val="num" w:pos="1140"/>
        </w:tabs>
        <w:ind w:left="1140" w:hanging="420"/>
      </w:pPr>
    </w:lvl>
    <w:lvl w:ilvl="4" w:tplc="04090019" w:tentative="1">
      <w:start w:val="1"/>
      <w:numFmt w:val="lowerLetter"/>
      <w:lvlText w:val="%5)"/>
      <w:lvlJc w:val="left"/>
      <w:pPr>
        <w:tabs>
          <w:tab w:val="num" w:pos="1560"/>
        </w:tabs>
        <w:ind w:left="1560" w:hanging="420"/>
      </w:pPr>
    </w:lvl>
    <w:lvl w:ilvl="5" w:tplc="0409001B" w:tentative="1">
      <w:start w:val="1"/>
      <w:numFmt w:val="lowerRoman"/>
      <w:lvlText w:val="%6."/>
      <w:lvlJc w:val="righ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9" w:tentative="1">
      <w:start w:val="1"/>
      <w:numFmt w:val="lowerLetter"/>
      <w:lvlText w:val="%8)"/>
      <w:lvlJc w:val="left"/>
      <w:pPr>
        <w:tabs>
          <w:tab w:val="num" w:pos="2820"/>
        </w:tabs>
        <w:ind w:left="2820" w:hanging="420"/>
      </w:pPr>
    </w:lvl>
    <w:lvl w:ilvl="8" w:tplc="0409001B" w:tentative="1">
      <w:start w:val="1"/>
      <w:numFmt w:val="lowerRoman"/>
      <w:lvlText w:val="%9."/>
      <w:lvlJc w:val="right"/>
      <w:pPr>
        <w:tabs>
          <w:tab w:val="num" w:pos="3240"/>
        </w:tabs>
        <w:ind w:left="3240" w:hanging="420"/>
      </w:pPr>
    </w:lvl>
  </w:abstractNum>
  <w:abstractNum w:abstractNumId="93">
    <w:nsid w:val="5F435D3B"/>
    <w:multiLevelType w:val="hybridMultilevel"/>
    <w:tmpl w:val="2FAEAE06"/>
    <w:lvl w:ilvl="0" w:tplc="A55C5A0E">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94">
    <w:nsid w:val="5F766987"/>
    <w:multiLevelType w:val="hybridMultilevel"/>
    <w:tmpl w:val="58C879A0"/>
    <w:lvl w:ilvl="0" w:tplc="D122C1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300"/>
        </w:tabs>
        <w:ind w:left="300" w:hanging="420"/>
      </w:pPr>
    </w:lvl>
    <w:lvl w:ilvl="2" w:tplc="0409001B" w:tentative="1">
      <w:start w:val="1"/>
      <w:numFmt w:val="lowerRoman"/>
      <w:lvlText w:val="%3."/>
      <w:lvlJc w:val="right"/>
      <w:pPr>
        <w:tabs>
          <w:tab w:val="num" w:pos="720"/>
        </w:tabs>
        <w:ind w:left="720" w:hanging="420"/>
      </w:pPr>
    </w:lvl>
    <w:lvl w:ilvl="3" w:tplc="0409000F" w:tentative="1">
      <w:start w:val="1"/>
      <w:numFmt w:val="decimal"/>
      <w:lvlText w:val="%4."/>
      <w:lvlJc w:val="left"/>
      <w:pPr>
        <w:tabs>
          <w:tab w:val="num" w:pos="1140"/>
        </w:tabs>
        <w:ind w:left="1140" w:hanging="420"/>
      </w:pPr>
    </w:lvl>
    <w:lvl w:ilvl="4" w:tplc="04090019" w:tentative="1">
      <w:start w:val="1"/>
      <w:numFmt w:val="lowerLetter"/>
      <w:lvlText w:val="%5)"/>
      <w:lvlJc w:val="left"/>
      <w:pPr>
        <w:tabs>
          <w:tab w:val="num" w:pos="1560"/>
        </w:tabs>
        <w:ind w:left="1560" w:hanging="420"/>
      </w:pPr>
    </w:lvl>
    <w:lvl w:ilvl="5" w:tplc="0409001B" w:tentative="1">
      <w:start w:val="1"/>
      <w:numFmt w:val="lowerRoman"/>
      <w:lvlText w:val="%6."/>
      <w:lvlJc w:val="righ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9" w:tentative="1">
      <w:start w:val="1"/>
      <w:numFmt w:val="lowerLetter"/>
      <w:lvlText w:val="%8)"/>
      <w:lvlJc w:val="left"/>
      <w:pPr>
        <w:tabs>
          <w:tab w:val="num" w:pos="2820"/>
        </w:tabs>
        <w:ind w:left="2820" w:hanging="420"/>
      </w:pPr>
    </w:lvl>
    <w:lvl w:ilvl="8" w:tplc="0409001B" w:tentative="1">
      <w:start w:val="1"/>
      <w:numFmt w:val="lowerRoman"/>
      <w:lvlText w:val="%9."/>
      <w:lvlJc w:val="right"/>
      <w:pPr>
        <w:tabs>
          <w:tab w:val="num" w:pos="3240"/>
        </w:tabs>
        <w:ind w:left="3240" w:hanging="420"/>
      </w:pPr>
    </w:lvl>
  </w:abstractNum>
  <w:abstractNum w:abstractNumId="95">
    <w:nsid w:val="609A3E9A"/>
    <w:multiLevelType w:val="hybridMultilevel"/>
    <w:tmpl w:val="F3242CDE"/>
    <w:lvl w:ilvl="0" w:tplc="A55C5A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300"/>
        </w:tabs>
        <w:ind w:left="300" w:hanging="420"/>
      </w:pPr>
    </w:lvl>
    <w:lvl w:ilvl="2" w:tplc="0409001B" w:tentative="1">
      <w:start w:val="1"/>
      <w:numFmt w:val="lowerRoman"/>
      <w:lvlText w:val="%3."/>
      <w:lvlJc w:val="right"/>
      <w:pPr>
        <w:tabs>
          <w:tab w:val="num" w:pos="720"/>
        </w:tabs>
        <w:ind w:left="720" w:hanging="420"/>
      </w:pPr>
    </w:lvl>
    <w:lvl w:ilvl="3" w:tplc="0409000F" w:tentative="1">
      <w:start w:val="1"/>
      <w:numFmt w:val="decimal"/>
      <w:lvlText w:val="%4."/>
      <w:lvlJc w:val="left"/>
      <w:pPr>
        <w:tabs>
          <w:tab w:val="num" w:pos="1140"/>
        </w:tabs>
        <w:ind w:left="1140" w:hanging="420"/>
      </w:pPr>
    </w:lvl>
    <w:lvl w:ilvl="4" w:tplc="04090019" w:tentative="1">
      <w:start w:val="1"/>
      <w:numFmt w:val="lowerLetter"/>
      <w:lvlText w:val="%5)"/>
      <w:lvlJc w:val="left"/>
      <w:pPr>
        <w:tabs>
          <w:tab w:val="num" w:pos="1560"/>
        </w:tabs>
        <w:ind w:left="1560" w:hanging="420"/>
      </w:pPr>
    </w:lvl>
    <w:lvl w:ilvl="5" w:tplc="0409001B" w:tentative="1">
      <w:start w:val="1"/>
      <w:numFmt w:val="lowerRoman"/>
      <w:lvlText w:val="%6."/>
      <w:lvlJc w:val="righ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9" w:tentative="1">
      <w:start w:val="1"/>
      <w:numFmt w:val="lowerLetter"/>
      <w:lvlText w:val="%8)"/>
      <w:lvlJc w:val="left"/>
      <w:pPr>
        <w:tabs>
          <w:tab w:val="num" w:pos="2820"/>
        </w:tabs>
        <w:ind w:left="2820" w:hanging="420"/>
      </w:pPr>
    </w:lvl>
    <w:lvl w:ilvl="8" w:tplc="0409001B" w:tentative="1">
      <w:start w:val="1"/>
      <w:numFmt w:val="lowerRoman"/>
      <w:lvlText w:val="%9."/>
      <w:lvlJc w:val="right"/>
      <w:pPr>
        <w:tabs>
          <w:tab w:val="num" w:pos="3240"/>
        </w:tabs>
        <w:ind w:left="3240" w:hanging="420"/>
      </w:pPr>
    </w:lvl>
  </w:abstractNum>
  <w:abstractNum w:abstractNumId="96">
    <w:nsid w:val="61C91F3D"/>
    <w:multiLevelType w:val="hybridMultilevel"/>
    <w:tmpl w:val="64A22EA8"/>
    <w:lvl w:ilvl="0" w:tplc="A55C5A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300"/>
        </w:tabs>
        <w:ind w:left="300" w:hanging="420"/>
      </w:pPr>
    </w:lvl>
    <w:lvl w:ilvl="2" w:tplc="0409001B" w:tentative="1">
      <w:start w:val="1"/>
      <w:numFmt w:val="lowerRoman"/>
      <w:lvlText w:val="%3."/>
      <w:lvlJc w:val="right"/>
      <w:pPr>
        <w:tabs>
          <w:tab w:val="num" w:pos="720"/>
        </w:tabs>
        <w:ind w:left="720" w:hanging="420"/>
      </w:pPr>
    </w:lvl>
    <w:lvl w:ilvl="3" w:tplc="0409000F" w:tentative="1">
      <w:start w:val="1"/>
      <w:numFmt w:val="decimal"/>
      <w:lvlText w:val="%4."/>
      <w:lvlJc w:val="left"/>
      <w:pPr>
        <w:tabs>
          <w:tab w:val="num" w:pos="1140"/>
        </w:tabs>
        <w:ind w:left="1140" w:hanging="420"/>
      </w:pPr>
    </w:lvl>
    <w:lvl w:ilvl="4" w:tplc="04090019" w:tentative="1">
      <w:start w:val="1"/>
      <w:numFmt w:val="lowerLetter"/>
      <w:lvlText w:val="%5)"/>
      <w:lvlJc w:val="left"/>
      <w:pPr>
        <w:tabs>
          <w:tab w:val="num" w:pos="1560"/>
        </w:tabs>
        <w:ind w:left="1560" w:hanging="420"/>
      </w:pPr>
    </w:lvl>
    <w:lvl w:ilvl="5" w:tplc="0409001B" w:tentative="1">
      <w:start w:val="1"/>
      <w:numFmt w:val="lowerRoman"/>
      <w:lvlText w:val="%6."/>
      <w:lvlJc w:val="righ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9" w:tentative="1">
      <w:start w:val="1"/>
      <w:numFmt w:val="lowerLetter"/>
      <w:lvlText w:val="%8)"/>
      <w:lvlJc w:val="left"/>
      <w:pPr>
        <w:tabs>
          <w:tab w:val="num" w:pos="2820"/>
        </w:tabs>
        <w:ind w:left="2820" w:hanging="420"/>
      </w:pPr>
    </w:lvl>
    <w:lvl w:ilvl="8" w:tplc="0409001B" w:tentative="1">
      <w:start w:val="1"/>
      <w:numFmt w:val="lowerRoman"/>
      <w:lvlText w:val="%9."/>
      <w:lvlJc w:val="right"/>
      <w:pPr>
        <w:tabs>
          <w:tab w:val="num" w:pos="3240"/>
        </w:tabs>
        <w:ind w:left="3240" w:hanging="420"/>
      </w:pPr>
    </w:lvl>
  </w:abstractNum>
  <w:abstractNum w:abstractNumId="97">
    <w:nsid w:val="62EC49A9"/>
    <w:multiLevelType w:val="hybridMultilevel"/>
    <w:tmpl w:val="D8BE7130"/>
    <w:lvl w:ilvl="0" w:tplc="A55C5A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300"/>
        </w:tabs>
        <w:ind w:left="300" w:hanging="420"/>
      </w:pPr>
    </w:lvl>
    <w:lvl w:ilvl="2" w:tplc="0409001B" w:tentative="1">
      <w:start w:val="1"/>
      <w:numFmt w:val="lowerRoman"/>
      <w:lvlText w:val="%3."/>
      <w:lvlJc w:val="right"/>
      <w:pPr>
        <w:tabs>
          <w:tab w:val="num" w:pos="720"/>
        </w:tabs>
        <w:ind w:left="720" w:hanging="420"/>
      </w:pPr>
    </w:lvl>
    <w:lvl w:ilvl="3" w:tplc="0409000F" w:tentative="1">
      <w:start w:val="1"/>
      <w:numFmt w:val="decimal"/>
      <w:lvlText w:val="%4."/>
      <w:lvlJc w:val="left"/>
      <w:pPr>
        <w:tabs>
          <w:tab w:val="num" w:pos="1140"/>
        </w:tabs>
        <w:ind w:left="1140" w:hanging="420"/>
      </w:pPr>
    </w:lvl>
    <w:lvl w:ilvl="4" w:tplc="04090019" w:tentative="1">
      <w:start w:val="1"/>
      <w:numFmt w:val="lowerLetter"/>
      <w:lvlText w:val="%5)"/>
      <w:lvlJc w:val="left"/>
      <w:pPr>
        <w:tabs>
          <w:tab w:val="num" w:pos="1560"/>
        </w:tabs>
        <w:ind w:left="1560" w:hanging="420"/>
      </w:pPr>
    </w:lvl>
    <w:lvl w:ilvl="5" w:tplc="0409001B" w:tentative="1">
      <w:start w:val="1"/>
      <w:numFmt w:val="lowerRoman"/>
      <w:lvlText w:val="%6."/>
      <w:lvlJc w:val="righ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9" w:tentative="1">
      <w:start w:val="1"/>
      <w:numFmt w:val="lowerLetter"/>
      <w:lvlText w:val="%8)"/>
      <w:lvlJc w:val="left"/>
      <w:pPr>
        <w:tabs>
          <w:tab w:val="num" w:pos="2820"/>
        </w:tabs>
        <w:ind w:left="2820" w:hanging="420"/>
      </w:pPr>
    </w:lvl>
    <w:lvl w:ilvl="8" w:tplc="0409001B" w:tentative="1">
      <w:start w:val="1"/>
      <w:numFmt w:val="lowerRoman"/>
      <w:lvlText w:val="%9."/>
      <w:lvlJc w:val="right"/>
      <w:pPr>
        <w:tabs>
          <w:tab w:val="num" w:pos="3240"/>
        </w:tabs>
        <w:ind w:left="3240" w:hanging="420"/>
      </w:pPr>
    </w:lvl>
  </w:abstractNum>
  <w:abstractNum w:abstractNumId="98">
    <w:nsid w:val="63550880"/>
    <w:multiLevelType w:val="hybridMultilevel"/>
    <w:tmpl w:val="92400DAE"/>
    <w:lvl w:ilvl="0" w:tplc="54BAE9A0">
      <w:start w:val="1"/>
      <w:numFmt w:val="bullet"/>
      <w:lvlText w:val=""/>
      <w:lvlJc w:val="left"/>
      <w:pPr>
        <w:tabs>
          <w:tab w:val="num" w:pos="420"/>
        </w:tabs>
        <w:ind w:left="420" w:hanging="420"/>
      </w:pPr>
      <w:rPr>
        <w:rFonts w:ascii="Wingdings" w:hAnsi="Wingding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9">
    <w:nsid w:val="6451458F"/>
    <w:multiLevelType w:val="hybridMultilevel"/>
    <w:tmpl w:val="ABC4155A"/>
    <w:lvl w:ilvl="0" w:tplc="A55C5A0E">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100">
    <w:nsid w:val="64F1392B"/>
    <w:multiLevelType w:val="hybridMultilevel"/>
    <w:tmpl w:val="687A92DC"/>
    <w:lvl w:ilvl="0" w:tplc="A55C5A0E">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101">
    <w:nsid w:val="651A692D"/>
    <w:multiLevelType w:val="singleLevel"/>
    <w:tmpl w:val="7A20C370"/>
    <w:lvl w:ilvl="0">
      <w:start w:val="1"/>
      <w:numFmt w:val="lowerLetter"/>
      <w:lvlText w:val="%1、"/>
      <w:lvlJc w:val="left"/>
      <w:pPr>
        <w:tabs>
          <w:tab w:val="num" w:pos="345"/>
        </w:tabs>
        <w:ind w:left="345" w:hanging="345"/>
      </w:pPr>
      <w:rPr>
        <w:rFonts w:hint="default"/>
      </w:rPr>
    </w:lvl>
  </w:abstractNum>
  <w:abstractNum w:abstractNumId="102">
    <w:nsid w:val="65EE23AB"/>
    <w:multiLevelType w:val="hybridMultilevel"/>
    <w:tmpl w:val="F7A04212"/>
    <w:lvl w:ilvl="0" w:tplc="A55C5A0E">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3">
    <w:nsid w:val="66C96F41"/>
    <w:multiLevelType w:val="hybridMultilevel"/>
    <w:tmpl w:val="FE743D6A"/>
    <w:lvl w:ilvl="0" w:tplc="A55C5A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300"/>
        </w:tabs>
        <w:ind w:left="300" w:hanging="420"/>
      </w:pPr>
    </w:lvl>
    <w:lvl w:ilvl="2" w:tplc="0409001B" w:tentative="1">
      <w:start w:val="1"/>
      <w:numFmt w:val="lowerRoman"/>
      <w:lvlText w:val="%3."/>
      <w:lvlJc w:val="right"/>
      <w:pPr>
        <w:tabs>
          <w:tab w:val="num" w:pos="720"/>
        </w:tabs>
        <w:ind w:left="720" w:hanging="420"/>
      </w:pPr>
    </w:lvl>
    <w:lvl w:ilvl="3" w:tplc="0409000F" w:tentative="1">
      <w:start w:val="1"/>
      <w:numFmt w:val="decimal"/>
      <w:lvlText w:val="%4."/>
      <w:lvlJc w:val="left"/>
      <w:pPr>
        <w:tabs>
          <w:tab w:val="num" w:pos="1140"/>
        </w:tabs>
        <w:ind w:left="1140" w:hanging="420"/>
      </w:pPr>
    </w:lvl>
    <w:lvl w:ilvl="4" w:tplc="04090019" w:tentative="1">
      <w:start w:val="1"/>
      <w:numFmt w:val="lowerLetter"/>
      <w:lvlText w:val="%5)"/>
      <w:lvlJc w:val="left"/>
      <w:pPr>
        <w:tabs>
          <w:tab w:val="num" w:pos="1560"/>
        </w:tabs>
        <w:ind w:left="1560" w:hanging="420"/>
      </w:pPr>
    </w:lvl>
    <w:lvl w:ilvl="5" w:tplc="0409001B" w:tentative="1">
      <w:start w:val="1"/>
      <w:numFmt w:val="lowerRoman"/>
      <w:lvlText w:val="%6."/>
      <w:lvlJc w:val="righ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9" w:tentative="1">
      <w:start w:val="1"/>
      <w:numFmt w:val="lowerLetter"/>
      <w:lvlText w:val="%8)"/>
      <w:lvlJc w:val="left"/>
      <w:pPr>
        <w:tabs>
          <w:tab w:val="num" w:pos="2820"/>
        </w:tabs>
        <w:ind w:left="2820" w:hanging="420"/>
      </w:pPr>
    </w:lvl>
    <w:lvl w:ilvl="8" w:tplc="0409001B" w:tentative="1">
      <w:start w:val="1"/>
      <w:numFmt w:val="lowerRoman"/>
      <w:lvlText w:val="%9."/>
      <w:lvlJc w:val="right"/>
      <w:pPr>
        <w:tabs>
          <w:tab w:val="num" w:pos="3240"/>
        </w:tabs>
        <w:ind w:left="3240" w:hanging="420"/>
      </w:pPr>
    </w:lvl>
  </w:abstractNum>
  <w:abstractNum w:abstractNumId="104">
    <w:nsid w:val="690E0860"/>
    <w:multiLevelType w:val="multilevel"/>
    <w:tmpl w:val="72684DBA"/>
    <w:lvl w:ilvl="0">
      <w:start w:val="1"/>
      <w:numFmt w:val="decimal"/>
      <w:lvlText w:val="（%1）"/>
      <w:lvlJc w:val="left"/>
      <w:pPr>
        <w:ind w:left="420" w:hanging="420"/>
      </w:pPr>
      <w:rPr>
        <w:rFonts w:hint="default"/>
        <w:sz w:val="21"/>
        <w:szCs w:val="21"/>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nsid w:val="6A2E3CEB"/>
    <w:multiLevelType w:val="hybridMultilevel"/>
    <w:tmpl w:val="8C12F784"/>
    <w:lvl w:ilvl="0" w:tplc="F378DFE2">
      <w:start w:val="2"/>
      <w:numFmt w:val="bullet"/>
      <w:lvlText w:val="·"/>
      <w:lvlJc w:val="left"/>
      <w:pPr>
        <w:ind w:left="720" w:hanging="360"/>
      </w:pPr>
      <w:rPr>
        <w:rFonts w:ascii="宋体" w:eastAsia="宋体" w:hAnsi="宋体" w:cs="Times New Roman"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06">
    <w:nsid w:val="6AB5698C"/>
    <w:multiLevelType w:val="hybridMultilevel"/>
    <w:tmpl w:val="BB5E9166"/>
    <w:lvl w:ilvl="0" w:tplc="D3A0217A">
      <w:start w:val="1"/>
      <w:numFmt w:val="bullet"/>
      <w:lvlText w:val="–"/>
      <w:lvlJc w:val="left"/>
      <w:pPr>
        <w:tabs>
          <w:tab w:val="num" w:pos="420"/>
        </w:tabs>
        <w:ind w:left="420" w:hanging="420"/>
      </w:pPr>
      <w:rPr>
        <w:rFonts w:ascii="Latha" w:hAnsi="Latha" w:hint="default"/>
      </w:rPr>
    </w:lvl>
    <w:lvl w:ilvl="1" w:tplc="04090003">
      <w:start w:val="1"/>
      <w:numFmt w:val="bullet"/>
      <w:lvlText w:val=""/>
      <w:lvlJc w:val="left"/>
      <w:pPr>
        <w:tabs>
          <w:tab w:val="num" w:pos="480"/>
        </w:tabs>
        <w:ind w:left="480" w:hanging="420"/>
      </w:pPr>
      <w:rPr>
        <w:rFonts w:ascii="Wingdings" w:hAnsi="Wingdings" w:hint="default"/>
      </w:rPr>
    </w:lvl>
    <w:lvl w:ilvl="2" w:tplc="04090005">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3" w:tentative="1">
      <w:start w:val="1"/>
      <w:numFmt w:val="bullet"/>
      <w:lvlText w:val=""/>
      <w:lvlJc w:val="left"/>
      <w:pPr>
        <w:tabs>
          <w:tab w:val="num" w:pos="1740"/>
        </w:tabs>
        <w:ind w:left="1740" w:hanging="420"/>
      </w:pPr>
      <w:rPr>
        <w:rFonts w:ascii="Wingdings" w:hAnsi="Wingdings" w:hint="default"/>
      </w:rPr>
    </w:lvl>
    <w:lvl w:ilvl="5" w:tplc="04090005"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3" w:tentative="1">
      <w:start w:val="1"/>
      <w:numFmt w:val="bullet"/>
      <w:lvlText w:val=""/>
      <w:lvlJc w:val="left"/>
      <w:pPr>
        <w:tabs>
          <w:tab w:val="num" w:pos="3000"/>
        </w:tabs>
        <w:ind w:left="3000" w:hanging="420"/>
      </w:pPr>
      <w:rPr>
        <w:rFonts w:ascii="Wingdings" w:hAnsi="Wingdings" w:hint="default"/>
      </w:rPr>
    </w:lvl>
    <w:lvl w:ilvl="8" w:tplc="04090005" w:tentative="1">
      <w:start w:val="1"/>
      <w:numFmt w:val="bullet"/>
      <w:lvlText w:val=""/>
      <w:lvlJc w:val="left"/>
      <w:pPr>
        <w:tabs>
          <w:tab w:val="num" w:pos="3420"/>
        </w:tabs>
        <w:ind w:left="3420" w:hanging="420"/>
      </w:pPr>
      <w:rPr>
        <w:rFonts w:ascii="Wingdings" w:hAnsi="Wingdings" w:hint="default"/>
      </w:rPr>
    </w:lvl>
  </w:abstractNum>
  <w:abstractNum w:abstractNumId="107">
    <w:nsid w:val="6B671BDE"/>
    <w:multiLevelType w:val="hybridMultilevel"/>
    <w:tmpl w:val="A6CE965A"/>
    <w:lvl w:ilvl="0" w:tplc="74321F1A">
      <w:start w:val="1"/>
      <w:numFmt w:val="decimal"/>
      <w:lvlText w:val="（%1）"/>
      <w:lvlJc w:val="left"/>
      <w:pPr>
        <w:tabs>
          <w:tab w:val="num" w:pos="1200"/>
        </w:tabs>
        <w:ind w:left="926" w:hanging="446"/>
      </w:pPr>
      <w:rPr>
        <w:rFonts w:hint="eastAsia"/>
      </w:rPr>
    </w:lvl>
    <w:lvl w:ilvl="1" w:tplc="74321F1A">
      <w:start w:val="1"/>
      <w:numFmt w:val="decimal"/>
      <w:lvlText w:val="（%2）"/>
      <w:lvlJc w:val="left"/>
      <w:pPr>
        <w:tabs>
          <w:tab w:val="num" w:pos="1166"/>
        </w:tabs>
        <w:ind w:left="892" w:hanging="446"/>
      </w:pPr>
      <w:rPr>
        <w:rFonts w:hint="eastAsia"/>
      </w:rPr>
    </w:lvl>
    <w:lvl w:ilvl="2" w:tplc="0409001B" w:tentative="1">
      <w:start w:val="1"/>
      <w:numFmt w:val="lowerRoman"/>
      <w:lvlText w:val="%3."/>
      <w:lvlJc w:val="right"/>
      <w:pPr>
        <w:tabs>
          <w:tab w:val="num" w:pos="1286"/>
        </w:tabs>
        <w:ind w:left="1286" w:hanging="420"/>
      </w:pPr>
    </w:lvl>
    <w:lvl w:ilvl="3" w:tplc="0409000F" w:tentative="1">
      <w:start w:val="1"/>
      <w:numFmt w:val="decimal"/>
      <w:lvlText w:val="%4."/>
      <w:lvlJc w:val="left"/>
      <w:pPr>
        <w:tabs>
          <w:tab w:val="num" w:pos="1706"/>
        </w:tabs>
        <w:ind w:left="1706" w:hanging="420"/>
      </w:pPr>
    </w:lvl>
    <w:lvl w:ilvl="4" w:tplc="04090019" w:tentative="1">
      <w:start w:val="1"/>
      <w:numFmt w:val="lowerLetter"/>
      <w:lvlText w:val="%5)"/>
      <w:lvlJc w:val="left"/>
      <w:pPr>
        <w:tabs>
          <w:tab w:val="num" w:pos="2126"/>
        </w:tabs>
        <w:ind w:left="2126" w:hanging="420"/>
      </w:pPr>
    </w:lvl>
    <w:lvl w:ilvl="5" w:tplc="0409001B" w:tentative="1">
      <w:start w:val="1"/>
      <w:numFmt w:val="lowerRoman"/>
      <w:lvlText w:val="%6."/>
      <w:lvlJc w:val="right"/>
      <w:pPr>
        <w:tabs>
          <w:tab w:val="num" w:pos="2546"/>
        </w:tabs>
        <w:ind w:left="2546" w:hanging="420"/>
      </w:pPr>
    </w:lvl>
    <w:lvl w:ilvl="6" w:tplc="0409000F" w:tentative="1">
      <w:start w:val="1"/>
      <w:numFmt w:val="decimal"/>
      <w:lvlText w:val="%7."/>
      <w:lvlJc w:val="left"/>
      <w:pPr>
        <w:tabs>
          <w:tab w:val="num" w:pos="2966"/>
        </w:tabs>
        <w:ind w:left="2966" w:hanging="420"/>
      </w:pPr>
    </w:lvl>
    <w:lvl w:ilvl="7" w:tplc="04090019" w:tentative="1">
      <w:start w:val="1"/>
      <w:numFmt w:val="lowerLetter"/>
      <w:lvlText w:val="%8)"/>
      <w:lvlJc w:val="left"/>
      <w:pPr>
        <w:tabs>
          <w:tab w:val="num" w:pos="3386"/>
        </w:tabs>
        <w:ind w:left="3386" w:hanging="420"/>
      </w:pPr>
    </w:lvl>
    <w:lvl w:ilvl="8" w:tplc="0409001B" w:tentative="1">
      <w:start w:val="1"/>
      <w:numFmt w:val="lowerRoman"/>
      <w:lvlText w:val="%9."/>
      <w:lvlJc w:val="right"/>
      <w:pPr>
        <w:tabs>
          <w:tab w:val="num" w:pos="3806"/>
        </w:tabs>
        <w:ind w:left="3806" w:hanging="420"/>
      </w:pPr>
    </w:lvl>
  </w:abstractNum>
  <w:abstractNum w:abstractNumId="108">
    <w:nsid w:val="6D9E0432"/>
    <w:multiLevelType w:val="hybridMultilevel"/>
    <w:tmpl w:val="F7202BBA"/>
    <w:lvl w:ilvl="0" w:tplc="A55C5A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300"/>
        </w:tabs>
        <w:ind w:left="300" w:hanging="420"/>
      </w:pPr>
    </w:lvl>
    <w:lvl w:ilvl="2" w:tplc="0409001B" w:tentative="1">
      <w:start w:val="1"/>
      <w:numFmt w:val="lowerRoman"/>
      <w:lvlText w:val="%3."/>
      <w:lvlJc w:val="right"/>
      <w:pPr>
        <w:tabs>
          <w:tab w:val="num" w:pos="720"/>
        </w:tabs>
        <w:ind w:left="720" w:hanging="420"/>
      </w:pPr>
    </w:lvl>
    <w:lvl w:ilvl="3" w:tplc="0409000F" w:tentative="1">
      <w:start w:val="1"/>
      <w:numFmt w:val="decimal"/>
      <w:lvlText w:val="%4."/>
      <w:lvlJc w:val="left"/>
      <w:pPr>
        <w:tabs>
          <w:tab w:val="num" w:pos="1140"/>
        </w:tabs>
        <w:ind w:left="1140" w:hanging="420"/>
      </w:pPr>
    </w:lvl>
    <w:lvl w:ilvl="4" w:tplc="04090019" w:tentative="1">
      <w:start w:val="1"/>
      <w:numFmt w:val="lowerLetter"/>
      <w:lvlText w:val="%5)"/>
      <w:lvlJc w:val="left"/>
      <w:pPr>
        <w:tabs>
          <w:tab w:val="num" w:pos="1560"/>
        </w:tabs>
        <w:ind w:left="1560" w:hanging="420"/>
      </w:pPr>
    </w:lvl>
    <w:lvl w:ilvl="5" w:tplc="0409001B" w:tentative="1">
      <w:start w:val="1"/>
      <w:numFmt w:val="lowerRoman"/>
      <w:lvlText w:val="%6."/>
      <w:lvlJc w:val="righ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9" w:tentative="1">
      <w:start w:val="1"/>
      <w:numFmt w:val="lowerLetter"/>
      <w:lvlText w:val="%8)"/>
      <w:lvlJc w:val="left"/>
      <w:pPr>
        <w:tabs>
          <w:tab w:val="num" w:pos="2820"/>
        </w:tabs>
        <w:ind w:left="2820" w:hanging="420"/>
      </w:pPr>
    </w:lvl>
    <w:lvl w:ilvl="8" w:tplc="0409001B" w:tentative="1">
      <w:start w:val="1"/>
      <w:numFmt w:val="lowerRoman"/>
      <w:lvlText w:val="%9."/>
      <w:lvlJc w:val="right"/>
      <w:pPr>
        <w:tabs>
          <w:tab w:val="num" w:pos="3240"/>
        </w:tabs>
        <w:ind w:left="3240" w:hanging="420"/>
      </w:pPr>
    </w:lvl>
  </w:abstractNum>
  <w:abstractNum w:abstractNumId="109">
    <w:nsid w:val="6DAD6502"/>
    <w:multiLevelType w:val="multilevel"/>
    <w:tmpl w:val="6DAD6502"/>
    <w:lvl w:ilvl="0">
      <w:start w:val="5"/>
      <w:numFmt w:val="bullet"/>
      <w:lvlText w:val="·"/>
      <w:lvlJc w:val="left"/>
      <w:pPr>
        <w:tabs>
          <w:tab w:val="left" w:pos="900"/>
        </w:tabs>
        <w:ind w:left="900" w:hanging="420"/>
      </w:pPr>
      <w:rPr>
        <w:rFonts w:ascii="宋体" w:eastAsia="宋体" w:hAnsi="宋体" w:cs="Times New Roman" w:hint="eastAsia"/>
        <w:lang w:val="en-US"/>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10">
    <w:nsid w:val="6ECC5662"/>
    <w:multiLevelType w:val="hybridMultilevel"/>
    <w:tmpl w:val="ABE61104"/>
    <w:lvl w:ilvl="0" w:tplc="A55C5A0E">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111">
    <w:nsid w:val="6F9E5EAC"/>
    <w:multiLevelType w:val="multilevel"/>
    <w:tmpl w:val="6F9E5EAC"/>
    <w:lvl w:ilvl="0">
      <w:start w:val="1"/>
      <w:numFmt w:val="decimal"/>
      <w:lvlText w:val="%1)"/>
      <w:lvlJc w:val="left"/>
      <w:pPr>
        <w:tabs>
          <w:tab w:val="num" w:pos="1205"/>
        </w:tabs>
        <w:ind w:left="1205"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2">
    <w:nsid w:val="711E6D95"/>
    <w:multiLevelType w:val="hybridMultilevel"/>
    <w:tmpl w:val="704C91A6"/>
    <w:lvl w:ilvl="0" w:tplc="A55C5A0E">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300"/>
        </w:tabs>
        <w:ind w:left="300" w:hanging="420"/>
      </w:pPr>
    </w:lvl>
    <w:lvl w:ilvl="2" w:tplc="0409001B" w:tentative="1">
      <w:start w:val="1"/>
      <w:numFmt w:val="lowerRoman"/>
      <w:lvlText w:val="%3."/>
      <w:lvlJc w:val="right"/>
      <w:pPr>
        <w:tabs>
          <w:tab w:val="num" w:pos="720"/>
        </w:tabs>
        <w:ind w:left="720" w:hanging="420"/>
      </w:pPr>
    </w:lvl>
    <w:lvl w:ilvl="3" w:tplc="0409000F" w:tentative="1">
      <w:start w:val="1"/>
      <w:numFmt w:val="decimal"/>
      <w:lvlText w:val="%4."/>
      <w:lvlJc w:val="left"/>
      <w:pPr>
        <w:tabs>
          <w:tab w:val="num" w:pos="1140"/>
        </w:tabs>
        <w:ind w:left="1140" w:hanging="420"/>
      </w:pPr>
    </w:lvl>
    <w:lvl w:ilvl="4" w:tplc="04090019" w:tentative="1">
      <w:start w:val="1"/>
      <w:numFmt w:val="lowerLetter"/>
      <w:lvlText w:val="%5)"/>
      <w:lvlJc w:val="left"/>
      <w:pPr>
        <w:tabs>
          <w:tab w:val="num" w:pos="1560"/>
        </w:tabs>
        <w:ind w:left="1560" w:hanging="420"/>
      </w:pPr>
    </w:lvl>
    <w:lvl w:ilvl="5" w:tplc="0409001B" w:tentative="1">
      <w:start w:val="1"/>
      <w:numFmt w:val="lowerRoman"/>
      <w:lvlText w:val="%6."/>
      <w:lvlJc w:val="righ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9" w:tentative="1">
      <w:start w:val="1"/>
      <w:numFmt w:val="lowerLetter"/>
      <w:lvlText w:val="%8)"/>
      <w:lvlJc w:val="left"/>
      <w:pPr>
        <w:tabs>
          <w:tab w:val="num" w:pos="2820"/>
        </w:tabs>
        <w:ind w:left="2820" w:hanging="420"/>
      </w:pPr>
    </w:lvl>
    <w:lvl w:ilvl="8" w:tplc="0409001B" w:tentative="1">
      <w:start w:val="1"/>
      <w:numFmt w:val="lowerRoman"/>
      <w:lvlText w:val="%9."/>
      <w:lvlJc w:val="right"/>
      <w:pPr>
        <w:tabs>
          <w:tab w:val="num" w:pos="3240"/>
        </w:tabs>
        <w:ind w:left="3240" w:hanging="420"/>
      </w:pPr>
    </w:lvl>
  </w:abstractNum>
  <w:abstractNum w:abstractNumId="113">
    <w:nsid w:val="72684DBA"/>
    <w:multiLevelType w:val="multilevel"/>
    <w:tmpl w:val="72684DBA"/>
    <w:lvl w:ilvl="0">
      <w:start w:val="1"/>
      <w:numFmt w:val="decimal"/>
      <w:lvlText w:val="（%1）"/>
      <w:lvlJc w:val="left"/>
      <w:pPr>
        <w:ind w:left="420" w:hanging="420"/>
      </w:pPr>
      <w:rPr>
        <w:rFonts w:hint="default"/>
        <w:sz w:val="21"/>
        <w:szCs w:val="21"/>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4">
    <w:nsid w:val="735A15AF"/>
    <w:multiLevelType w:val="hybridMultilevel"/>
    <w:tmpl w:val="C8D2AEF6"/>
    <w:lvl w:ilvl="0" w:tplc="A55C5A0E">
      <w:start w:val="1"/>
      <w:numFmt w:val="lowerLetter"/>
      <w:lvlText w:val="%1."/>
      <w:lvlJc w:val="left"/>
      <w:pPr>
        <w:tabs>
          <w:tab w:val="num" w:pos="785"/>
        </w:tabs>
        <w:ind w:left="785" w:hanging="360"/>
      </w:pPr>
      <w:rPr>
        <w:rFonts w:hint="default"/>
      </w:rPr>
    </w:lvl>
    <w:lvl w:ilvl="1" w:tplc="96445D78">
      <w:start w:val="2"/>
      <w:numFmt w:val="decimal"/>
      <w:lvlText w:val="%2."/>
      <w:lvlJc w:val="left"/>
      <w:pPr>
        <w:tabs>
          <w:tab w:val="num" w:pos="305"/>
        </w:tabs>
        <w:ind w:left="305" w:hanging="360"/>
      </w:pPr>
      <w:rPr>
        <w:rFonts w:hint="default"/>
      </w:r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115">
    <w:nsid w:val="74652769"/>
    <w:multiLevelType w:val="hybridMultilevel"/>
    <w:tmpl w:val="1F08D354"/>
    <w:lvl w:ilvl="0" w:tplc="D122C14E">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116">
    <w:nsid w:val="757B3EFA"/>
    <w:multiLevelType w:val="hybridMultilevel"/>
    <w:tmpl w:val="0D6AE0F4"/>
    <w:lvl w:ilvl="0" w:tplc="A55C5A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300"/>
        </w:tabs>
        <w:ind w:left="300" w:hanging="420"/>
      </w:pPr>
    </w:lvl>
    <w:lvl w:ilvl="2" w:tplc="0409001B" w:tentative="1">
      <w:start w:val="1"/>
      <w:numFmt w:val="lowerRoman"/>
      <w:lvlText w:val="%3."/>
      <w:lvlJc w:val="right"/>
      <w:pPr>
        <w:tabs>
          <w:tab w:val="num" w:pos="720"/>
        </w:tabs>
        <w:ind w:left="720" w:hanging="420"/>
      </w:pPr>
    </w:lvl>
    <w:lvl w:ilvl="3" w:tplc="0409000F" w:tentative="1">
      <w:start w:val="1"/>
      <w:numFmt w:val="decimal"/>
      <w:lvlText w:val="%4."/>
      <w:lvlJc w:val="left"/>
      <w:pPr>
        <w:tabs>
          <w:tab w:val="num" w:pos="1140"/>
        </w:tabs>
        <w:ind w:left="1140" w:hanging="420"/>
      </w:pPr>
    </w:lvl>
    <w:lvl w:ilvl="4" w:tplc="04090019" w:tentative="1">
      <w:start w:val="1"/>
      <w:numFmt w:val="lowerLetter"/>
      <w:lvlText w:val="%5)"/>
      <w:lvlJc w:val="left"/>
      <w:pPr>
        <w:tabs>
          <w:tab w:val="num" w:pos="1560"/>
        </w:tabs>
        <w:ind w:left="1560" w:hanging="420"/>
      </w:pPr>
    </w:lvl>
    <w:lvl w:ilvl="5" w:tplc="0409001B" w:tentative="1">
      <w:start w:val="1"/>
      <w:numFmt w:val="lowerRoman"/>
      <w:lvlText w:val="%6."/>
      <w:lvlJc w:val="righ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9" w:tentative="1">
      <w:start w:val="1"/>
      <w:numFmt w:val="lowerLetter"/>
      <w:lvlText w:val="%8)"/>
      <w:lvlJc w:val="left"/>
      <w:pPr>
        <w:tabs>
          <w:tab w:val="num" w:pos="2820"/>
        </w:tabs>
        <w:ind w:left="2820" w:hanging="420"/>
      </w:pPr>
    </w:lvl>
    <w:lvl w:ilvl="8" w:tplc="0409001B" w:tentative="1">
      <w:start w:val="1"/>
      <w:numFmt w:val="lowerRoman"/>
      <w:lvlText w:val="%9."/>
      <w:lvlJc w:val="right"/>
      <w:pPr>
        <w:tabs>
          <w:tab w:val="num" w:pos="3240"/>
        </w:tabs>
        <w:ind w:left="3240" w:hanging="420"/>
      </w:pPr>
    </w:lvl>
  </w:abstractNum>
  <w:abstractNum w:abstractNumId="117">
    <w:nsid w:val="763349F5"/>
    <w:multiLevelType w:val="hybridMultilevel"/>
    <w:tmpl w:val="D3448F98"/>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18">
    <w:nsid w:val="770840F0"/>
    <w:multiLevelType w:val="hybridMultilevel"/>
    <w:tmpl w:val="D86EB682"/>
    <w:lvl w:ilvl="0" w:tplc="2F1A408E">
      <w:start w:val="1"/>
      <w:numFmt w:val="bullet"/>
      <w:lvlText w:val=""/>
      <w:lvlJc w:val="left"/>
      <w:pPr>
        <w:tabs>
          <w:tab w:val="num" w:pos="1260"/>
        </w:tabs>
        <w:ind w:left="1260" w:hanging="420"/>
      </w:pPr>
      <w:rPr>
        <w:rFonts w:ascii="Wingdings" w:hAnsi="Wingdings" w:hint="default"/>
      </w:rPr>
    </w:lvl>
    <w:lvl w:ilvl="1" w:tplc="04090003" w:tentative="1">
      <w:start w:val="1"/>
      <w:numFmt w:val="bullet"/>
      <w:lvlText w:val=""/>
      <w:lvlJc w:val="left"/>
      <w:pPr>
        <w:tabs>
          <w:tab w:val="num" w:pos="1146"/>
        </w:tabs>
        <w:ind w:left="1146" w:hanging="420"/>
      </w:pPr>
      <w:rPr>
        <w:rFonts w:ascii="Wingdings" w:hAnsi="Wingdings" w:hint="default"/>
      </w:rPr>
    </w:lvl>
    <w:lvl w:ilvl="2" w:tplc="04090005" w:tentative="1">
      <w:start w:val="1"/>
      <w:numFmt w:val="bullet"/>
      <w:lvlText w:val=""/>
      <w:lvlJc w:val="left"/>
      <w:pPr>
        <w:tabs>
          <w:tab w:val="num" w:pos="1566"/>
        </w:tabs>
        <w:ind w:left="1566" w:hanging="420"/>
      </w:pPr>
      <w:rPr>
        <w:rFonts w:ascii="Wingdings" w:hAnsi="Wingdings" w:hint="default"/>
      </w:rPr>
    </w:lvl>
    <w:lvl w:ilvl="3" w:tplc="04090001" w:tentative="1">
      <w:start w:val="1"/>
      <w:numFmt w:val="bullet"/>
      <w:lvlText w:val=""/>
      <w:lvlJc w:val="left"/>
      <w:pPr>
        <w:tabs>
          <w:tab w:val="num" w:pos="1986"/>
        </w:tabs>
        <w:ind w:left="1986" w:hanging="420"/>
      </w:pPr>
      <w:rPr>
        <w:rFonts w:ascii="Wingdings" w:hAnsi="Wingdings" w:hint="default"/>
      </w:rPr>
    </w:lvl>
    <w:lvl w:ilvl="4" w:tplc="04090003" w:tentative="1">
      <w:start w:val="1"/>
      <w:numFmt w:val="bullet"/>
      <w:lvlText w:val=""/>
      <w:lvlJc w:val="left"/>
      <w:pPr>
        <w:tabs>
          <w:tab w:val="num" w:pos="2406"/>
        </w:tabs>
        <w:ind w:left="2406" w:hanging="420"/>
      </w:pPr>
      <w:rPr>
        <w:rFonts w:ascii="Wingdings" w:hAnsi="Wingdings" w:hint="default"/>
      </w:rPr>
    </w:lvl>
    <w:lvl w:ilvl="5" w:tplc="04090005" w:tentative="1">
      <w:start w:val="1"/>
      <w:numFmt w:val="bullet"/>
      <w:lvlText w:val=""/>
      <w:lvlJc w:val="left"/>
      <w:pPr>
        <w:tabs>
          <w:tab w:val="num" w:pos="2826"/>
        </w:tabs>
        <w:ind w:left="2826" w:hanging="420"/>
      </w:pPr>
      <w:rPr>
        <w:rFonts w:ascii="Wingdings" w:hAnsi="Wingdings" w:hint="default"/>
      </w:rPr>
    </w:lvl>
    <w:lvl w:ilvl="6" w:tplc="04090001" w:tentative="1">
      <w:start w:val="1"/>
      <w:numFmt w:val="bullet"/>
      <w:lvlText w:val=""/>
      <w:lvlJc w:val="left"/>
      <w:pPr>
        <w:tabs>
          <w:tab w:val="num" w:pos="3246"/>
        </w:tabs>
        <w:ind w:left="3246" w:hanging="420"/>
      </w:pPr>
      <w:rPr>
        <w:rFonts w:ascii="Wingdings" w:hAnsi="Wingdings" w:hint="default"/>
      </w:rPr>
    </w:lvl>
    <w:lvl w:ilvl="7" w:tplc="04090003" w:tentative="1">
      <w:start w:val="1"/>
      <w:numFmt w:val="bullet"/>
      <w:lvlText w:val=""/>
      <w:lvlJc w:val="left"/>
      <w:pPr>
        <w:tabs>
          <w:tab w:val="num" w:pos="3666"/>
        </w:tabs>
        <w:ind w:left="3666" w:hanging="420"/>
      </w:pPr>
      <w:rPr>
        <w:rFonts w:ascii="Wingdings" w:hAnsi="Wingdings" w:hint="default"/>
      </w:rPr>
    </w:lvl>
    <w:lvl w:ilvl="8" w:tplc="04090005" w:tentative="1">
      <w:start w:val="1"/>
      <w:numFmt w:val="bullet"/>
      <w:lvlText w:val=""/>
      <w:lvlJc w:val="left"/>
      <w:pPr>
        <w:tabs>
          <w:tab w:val="num" w:pos="4086"/>
        </w:tabs>
        <w:ind w:left="4086" w:hanging="420"/>
      </w:pPr>
      <w:rPr>
        <w:rFonts w:ascii="Wingdings" w:hAnsi="Wingdings" w:hint="default"/>
      </w:rPr>
    </w:lvl>
  </w:abstractNum>
  <w:abstractNum w:abstractNumId="119">
    <w:nsid w:val="77AF4BA0"/>
    <w:multiLevelType w:val="hybridMultilevel"/>
    <w:tmpl w:val="2C5ADF18"/>
    <w:lvl w:ilvl="0" w:tplc="A55C5A0E">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120">
    <w:nsid w:val="77BC3095"/>
    <w:multiLevelType w:val="hybridMultilevel"/>
    <w:tmpl w:val="4DE6C85A"/>
    <w:lvl w:ilvl="0" w:tplc="A55C5A0E">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121">
    <w:nsid w:val="783B45C0"/>
    <w:multiLevelType w:val="hybridMultilevel"/>
    <w:tmpl w:val="50E855E4"/>
    <w:lvl w:ilvl="0" w:tplc="A55C5A0E">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122">
    <w:nsid w:val="789B1635"/>
    <w:multiLevelType w:val="hybridMultilevel"/>
    <w:tmpl w:val="77D23C36"/>
    <w:lvl w:ilvl="0" w:tplc="A55C5A0E">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123">
    <w:nsid w:val="7A3520FE"/>
    <w:multiLevelType w:val="hybridMultilevel"/>
    <w:tmpl w:val="1CBE305E"/>
    <w:lvl w:ilvl="0" w:tplc="D122C14E">
      <w:start w:val="1"/>
      <w:numFmt w:val="decimal"/>
      <w:lvlText w:val="(%1)"/>
      <w:lvlJc w:val="left"/>
      <w:pPr>
        <w:tabs>
          <w:tab w:val="num" w:pos="785"/>
        </w:tabs>
        <w:ind w:left="785" w:hanging="360"/>
      </w:pPr>
      <w:rPr>
        <w:rFonts w:hint="default"/>
      </w:rPr>
    </w:lvl>
    <w:lvl w:ilvl="1" w:tplc="F18ABA6E">
      <w:start w:val="1"/>
      <w:numFmt w:val="lowerLetter"/>
      <w:lvlText w:val="%2．"/>
      <w:lvlJc w:val="left"/>
      <w:pPr>
        <w:tabs>
          <w:tab w:val="num" w:pos="305"/>
        </w:tabs>
        <w:ind w:left="305" w:hanging="360"/>
      </w:pPr>
      <w:rPr>
        <w:rFonts w:hint="default"/>
      </w:r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124">
    <w:nsid w:val="7A6431E0"/>
    <w:multiLevelType w:val="hybridMultilevel"/>
    <w:tmpl w:val="B07C0B68"/>
    <w:lvl w:ilvl="0" w:tplc="A55C5A0E">
      <w:start w:val="1"/>
      <w:numFmt w:val="lowerLetter"/>
      <w:lvlText w:val="%1."/>
      <w:lvlJc w:val="left"/>
      <w:pPr>
        <w:tabs>
          <w:tab w:val="num" w:pos="785"/>
        </w:tabs>
        <w:ind w:left="785" w:hanging="360"/>
      </w:pPr>
      <w:rPr>
        <w:rFonts w:hint="default"/>
      </w:rPr>
    </w:lvl>
    <w:lvl w:ilvl="1" w:tplc="04090019" w:tentative="1">
      <w:start w:val="1"/>
      <w:numFmt w:val="lowerLetter"/>
      <w:lvlText w:val="%2)"/>
      <w:lvlJc w:val="left"/>
      <w:pPr>
        <w:tabs>
          <w:tab w:val="num" w:pos="365"/>
        </w:tabs>
        <w:ind w:left="365" w:hanging="420"/>
      </w:pPr>
    </w:lvl>
    <w:lvl w:ilvl="2" w:tplc="0409001B" w:tentative="1">
      <w:start w:val="1"/>
      <w:numFmt w:val="lowerRoman"/>
      <w:lvlText w:val="%3."/>
      <w:lvlJc w:val="right"/>
      <w:pPr>
        <w:tabs>
          <w:tab w:val="num" w:pos="785"/>
        </w:tabs>
        <w:ind w:left="785" w:hanging="420"/>
      </w:pPr>
    </w:lvl>
    <w:lvl w:ilvl="3" w:tplc="0409000F" w:tentative="1">
      <w:start w:val="1"/>
      <w:numFmt w:val="decimal"/>
      <w:lvlText w:val="%4."/>
      <w:lvlJc w:val="left"/>
      <w:pPr>
        <w:tabs>
          <w:tab w:val="num" w:pos="1205"/>
        </w:tabs>
        <w:ind w:left="1205" w:hanging="420"/>
      </w:pPr>
    </w:lvl>
    <w:lvl w:ilvl="4" w:tplc="04090019" w:tentative="1">
      <w:start w:val="1"/>
      <w:numFmt w:val="lowerLetter"/>
      <w:lvlText w:val="%5)"/>
      <w:lvlJc w:val="left"/>
      <w:pPr>
        <w:tabs>
          <w:tab w:val="num" w:pos="1625"/>
        </w:tabs>
        <w:ind w:left="1625" w:hanging="420"/>
      </w:pPr>
    </w:lvl>
    <w:lvl w:ilvl="5" w:tplc="0409001B" w:tentative="1">
      <w:start w:val="1"/>
      <w:numFmt w:val="lowerRoman"/>
      <w:lvlText w:val="%6."/>
      <w:lvlJc w:val="right"/>
      <w:pPr>
        <w:tabs>
          <w:tab w:val="num" w:pos="2045"/>
        </w:tabs>
        <w:ind w:left="2045" w:hanging="420"/>
      </w:pPr>
    </w:lvl>
    <w:lvl w:ilvl="6" w:tplc="0409000F" w:tentative="1">
      <w:start w:val="1"/>
      <w:numFmt w:val="decimal"/>
      <w:lvlText w:val="%7."/>
      <w:lvlJc w:val="left"/>
      <w:pPr>
        <w:tabs>
          <w:tab w:val="num" w:pos="2465"/>
        </w:tabs>
        <w:ind w:left="2465" w:hanging="420"/>
      </w:pPr>
    </w:lvl>
    <w:lvl w:ilvl="7" w:tplc="04090019" w:tentative="1">
      <w:start w:val="1"/>
      <w:numFmt w:val="lowerLetter"/>
      <w:lvlText w:val="%8)"/>
      <w:lvlJc w:val="left"/>
      <w:pPr>
        <w:tabs>
          <w:tab w:val="num" w:pos="2885"/>
        </w:tabs>
        <w:ind w:left="2885" w:hanging="420"/>
      </w:pPr>
    </w:lvl>
    <w:lvl w:ilvl="8" w:tplc="0409001B" w:tentative="1">
      <w:start w:val="1"/>
      <w:numFmt w:val="lowerRoman"/>
      <w:lvlText w:val="%9."/>
      <w:lvlJc w:val="right"/>
      <w:pPr>
        <w:tabs>
          <w:tab w:val="num" w:pos="3305"/>
        </w:tabs>
        <w:ind w:left="3305" w:hanging="420"/>
      </w:pPr>
    </w:lvl>
  </w:abstractNum>
  <w:abstractNum w:abstractNumId="125">
    <w:nsid w:val="7A8801EF"/>
    <w:multiLevelType w:val="hybridMultilevel"/>
    <w:tmpl w:val="C1AC65D8"/>
    <w:lvl w:ilvl="0" w:tplc="D75C99EA">
      <w:start w:val="1"/>
      <w:numFmt w:val="decimal"/>
      <w:lvlText w:val="(%1)"/>
      <w:lvlJc w:val="left"/>
      <w:pPr>
        <w:tabs>
          <w:tab w:val="num" w:pos="885"/>
        </w:tabs>
        <w:ind w:left="885" w:hanging="405"/>
      </w:pPr>
      <w:rPr>
        <w:rFonts w:ascii="Arial" w:hAnsi="Arial" w:cs="Arial" w:hint="default"/>
        <w:color w:val="auto"/>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26">
    <w:nsid w:val="7BAA06AC"/>
    <w:multiLevelType w:val="hybridMultilevel"/>
    <w:tmpl w:val="3C4A5A06"/>
    <w:lvl w:ilvl="0" w:tplc="A55C5A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300"/>
        </w:tabs>
        <w:ind w:left="300" w:hanging="420"/>
      </w:pPr>
    </w:lvl>
    <w:lvl w:ilvl="2" w:tplc="0409001B" w:tentative="1">
      <w:start w:val="1"/>
      <w:numFmt w:val="lowerRoman"/>
      <w:lvlText w:val="%3."/>
      <w:lvlJc w:val="right"/>
      <w:pPr>
        <w:tabs>
          <w:tab w:val="num" w:pos="720"/>
        </w:tabs>
        <w:ind w:left="720" w:hanging="420"/>
      </w:pPr>
    </w:lvl>
    <w:lvl w:ilvl="3" w:tplc="0409000F" w:tentative="1">
      <w:start w:val="1"/>
      <w:numFmt w:val="decimal"/>
      <w:lvlText w:val="%4."/>
      <w:lvlJc w:val="left"/>
      <w:pPr>
        <w:tabs>
          <w:tab w:val="num" w:pos="1140"/>
        </w:tabs>
        <w:ind w:left="1140" w:hanging="420"/>
      </w:pPr>
    </w:lvl>
    <w:lvl w:ilvl="4" w:tplc="04090019" w:tentative="1">
      <w:start w:val="1"/>
      <w:numFmt w:val="lowerLetter"/>
      <w:lvlText w:val="%5)"/>
      <w:lvlJc w:val="left"/>
      <w:pPr>
        <w:tabs>
          <w:tab w:val="num" w:pos="1560"/>
        </w:tabs>
        <w:ind w:left="1560" w:hanging="420"/>
      </w:pPr>
    </w:lvl>
    <w:lvl w:ilvl="5" w:tplc="0409001B" w:tentative="1">
      <w:start w:val="1"/>
      <w:numFmt w:val="lowerRoman"/>
      <w:lvlText w:val="%6."/>
      <w:lvlJc w:val="righ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9" w:tentative="1">
      <w:start w:val="1"/>
      <w:numFmt w:val="lowerLetter"/>
      <w:lvlText w:val="%8)"/>
      <w:lvlJc w:val="left"/>
      <w:pPr>
        <w:tabs>
          <w:tab w:val="num" w:pos="2820"/>
        </w:tabs>
        <w:ind w:left="2820" w:hanging="420"/>
      </w:pPr>
    </w:lvl>
    <w:lvl w:ilvl="8" w:tplc="0409001B" w:tentative="1">
      <w:start w:val="1"/>
      <w:numFmt w:val="lowerRoman"/>
      <w:lvlText w:val="%9."/>
      <w:lvlJc w:val="right"/>
      <w:pPr>
        <w:tabs>
          <w:tab w:val="num" w:pos="3240"/>
        </w:tabs>
        <w:ind w:left="3240" w:hanging="420"/>
      </w:pPr>
    </w:lvl>
  </w:abstractNum>
  <w:abstractNum w:abstractNumId="127">
    <w:nsid w:val="7C813731"/>
    <w:multiLevelType w:val="hybridMultilevel"/>
    <w:tmpl w:val="C938064E"/>
    <w:lvl w:ilvl="0" w:tplc="641E619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8">
    <w:nsid w:val="7E4A3894"/>
    <w:multiLevelType w:val="hybridMultilevel"/>
    <w:tmpl w:val="42449206"/>
    <w:lvl w:ilvl="0" w:tplc="A55C5A0E">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300"/>
        </w:tabs>
        <w:ind w:left="300" w:hanging="420"/>
      </w:pPr>
    </w:lvl>
    <w:lvl w:ilvl="2" w:tplc="0409001B" w:tentative="1">
      <w:start w:val="1"/>
      <w:numFmt w:val="lowerRoman"/>
      <w:lvlText w:val="%3."/>
      <w:lvlJc w:val="right"/>
      <w:pPr>
        <w:tabs>
          <w:tab w:val="num" w:pos="720"/>
        </w:tabs>
        <w:ind w:left="720" w:hanging="420"/>
      </w:pPr>
    </w:lvl>
    <w:lvl w:ilvl="3" w:tplc="0409000F" w:tentative="1">
      <w:start w:val="1"/>
      <w:numFmt w:val="decimal"/>
      <w:lvlText w:val="%4."/>
      <w:lvlJc w:val="left"/>
      <w:pPr>
        <w:tabs>
          <w:tab w:val="num" w:pos="1140"/>
        </w:tabs>
        <w:ind w:left="1140" w:hanging="420"/>
      </w:pPr>
    </w:lvl>
    <w:lvl w:ilvl="4" w:tplc="04090019" w:tentative="1">
      <w:start w:val="1"/>
      <w:numFmt w:val="lowerLetter"/>
      <w:lvlText w:val="%5)"/>
      <w:lvlJc w:val="left"/>
      <w:pPr>
        <w:tabs>
          <w:tab w:val="num" w:pos="1560"/>
        </w:tabs>
        <w:ind w:left="1560" w:hanging="420"/>
      </w:pPr>
    </w:lvl>
    <w:lvl w:ilvl="5" w:tplc="0409001B" w:tentative="1">
      <w:start w:val="1"/>
      <w:numFmt w:val="lowerRoman"/>
      <w:lvlText w:val="%6."/>
      <w:lvlJc w:val="righ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9" w:tentative="1">
      <w:start w:val="1"/>
      <w:numFmt w:val="lowerLetter"/>
      <w:lvlText w:val="%8)"/>
      <w:lvlJc w:val="left"/>
      <w:pPr>
        <w:tabs>
          <w:tab w:val="num" w:pos="2820"/>
        </w:tabs>
        <w:ind w:left="2820" w:hanging="420"/>
      </w:pPr>
    </w:lvl>
    <w:lvl w:ilvl="8" w:tplc="0409001B" w:tentative="1">
      <w:start w:val="1"/>
      <w:numFmt w:val="lowerRoman"/>
      <w:lvlText w:val="%9."/>
      <w:lvlJc w:val="right"/>
      <w:pPr>
        <w:tabs>
          <w:tab w:val="num" w:pos="3240"/>
        </w:tabs>
        <w:ind w:left="3240" w:hanging="420"/>
      </w:pPr>
    </w:lvl>
  </w:abstractNum>
  <w:abstractNum w:abstractNumId="129">
    <w:nsid w:val="7F7A364A"/>
    <w:multiLevelType w:val="hybridMultilevel"/>
    <w:tmpl w:val="2D52014E"/>
    <w:lvl w:ilvl="0" w:tplc="D75C99EA">
      <w:start w:val="1"/>
      <w:numFmt w:val="decimal"/>
      <w:lvlText w:val="(%1)"/>
      <w:lvlJc w:val="left"/>
      <w:pPr>
        <w:tabs>
          <w:tab w:val="num" w:pos="885"/>
        </w:tabs>
        <w:ind w:left="885" w:hanging="405"/>
      </w:pPr>
      <w:rPr>
        <w:rFonts w:ascii="Arial" w:hAnsi="Arial" w:cs="Arial" w:hint="default"/>
        <w:color w:val="auto"/>
      </w:rPr>
    </w:lvl>
    <w:lvl w:ilvl="1" w:tplc="6DBE7EC6">
      <w:start w:val="1"/>
      <w:numFmt w:val="decimal"/>
      <w:lvlText w:val="（%2）"/>
      <w:lvlJc w:val="left"/>
      <w:pPr>
        <w:tabs>
          <w:tab w:val="num" w:pos="945"/>
        </w:tabs>
        <w:ind w:left="945" w:hanging="945"/>
      </w:pPr>
      <w:rPr>
        <w:rFonts w:hint="default"/>
      </w:r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num w:numId="1">
    <w:abstractNumId w:val="32"/>
  </w:num>
  <w:num w:numId="2">
    <w:abstractNumId w:val="58"/>
  </w:num>
  <w:num w:numId="3">
    <w:abstractNumId w:val="30"/>
  </w:num>
  <w:num w:numId="4">
    <w:abstractNumId w:val="113"/>
  </w:num>
  <w:num w:numId="5">
    <w:abstractNumId w:val="47"/>
  </w:num>
  <w:num w:numId="6">
    <w:abstractNumId w:val="68"/>
  </w:num>
  <w:num w:numId="7">
    <w:abstractNumId w:val="12"/>
  </w:num>
  <w:num w:numId="8">
    <w:abstractNumId w:val="14"/>
  </w:num>
  <w:num w:numId="9">
    <w:abstractNumId w:val="109"/>
  </w:num>
  <w:num w:numId="10">
    <w:abstractNumId w:val="29"/>
  </w:num>
  <w:num w:numId="11">
    <w:abstractNumId w:val="56"/>
  </w:num>
  <w:num w:numId="12">
    <w:abstractNumId w:val="104"/>
  </w:num>
  <w:num w:numId="13">
    <w:abstractNumId w:val="55"/>
  </w:num>
  <w:num w:numId="14">
    <w:abstractNumId w:val="107"/>
  </w:num>
  <w:num w:numId="15">
    <w:abstractNumId w:val="65"/>
  </w:num>
  <w:num w:numId="16">
    <w:abstractNumId w:val="129"/>
  </w:num>
  <w:num w:numId="17">
    <w:abstractNumId w:val="125"/>
  </w:num>
  <w:num w:numId="18">
    <w:abstractNumId w:val="5"/>
  </w:num>
  <w:num w:numId="19">
    <w:abstractNumId w:val="106"/>
  </w:num>
  <w:num w:numId="20">
    <w:abstractNumId w:val="127"/>
  </w:num>
  <w:num w:numId="21">
    <w:abstractNumId w:val="70"/>
  </w:num>
  <w:num w:numId="22">
    <w:abstractNumId w:val="27"/>
  </w:num>
  <w:num w:numId="23">
    <w:abstractNumId w:val="48"/>
  </w:num>
  <w:num w:numId="24">
    <w:abstractNumId w:val="4"/>
  </w:num>
  <w:num w:numId="25">
    <w:abstractNumId w:val="81"/>
  </w:num>
  <w:num w:numId="26">
    <w:abstractNumId w:val="19"/>
  </w:num>
  <w:num w:numId="27">
    <w:abstractNumId w:val="7"/>
  </w:num>
  <w:num w:numId="28">
    <w:abstractNumId w:val="98"/>
  </w:num>
  <w:num w:numId="29">
    <w:abstractNumId w:val="44"/>
  </w:num>
  <w:num w:numId="30">
    <w:abstractNumId w:val="3"/>
  </w:num>
  <w:num w:numId="31">
    <w:abstractNumId w:val="0"/>
  </w:num>
  <w:num w:numId="32">
    <w:abstractNumId w:val="101"/>
  </w:num>
  <w:num w:numId="33">
    <w:abstractNumId w:val="115"/>
  </w:num>
  <w:num w:numId="34">
    <w:abstractNumId w:val="118"/>
  </w:num>
  <w:num w:numId="35">
    <w:abstractNumId w:val="24"/>
  </w:num>
  <w:num w:numId="36">
    <w:abstractNumId w:val="53"/>
  </w:num>
  <w:num w:numId="37">
    <w:abstractNumId w:val="59"/>
  </w:num>
  <w:num w:numId="38">
    <w:abstractNumId w:val="121"/>
  </w:num>
  <w:num w:numId="39">
    <w:abstractNumId w:val="51"/>
  </w:num>
  <w:num w:numId="40">
    <w:abstractNumId w:val="120"/>
  </w:num>
  <w:num w:numId="41">
    <w:abstractNumId w:val="99"/>
  </w:num>
  <w:num w:numId="42">
    <w:abstractNumId w:val="80"/>
  </w:num>
  <w:num w:numId="43">
    <w:abstractNumId w:val="34"/>
  </w:num>
  <w:num w:numId="44">
    <w:abstractNumId w:val="20"/>
  </w:num>
  <w:num w:numId="45">
    <w:abstractNumId w:val="110"/>
  </w:num>
  <w:num w:numId="46">
    <w:abstractNumId w:val="18"/>
  </w:num>
  <w:num w:numId="47">
    <w:abstractNumId w:val="52"/>
  </w:num>
  <w:num w:numId="48">
    <w:abstractNumId w:val="86"/>
  </w:num>
  <w:num w:numId="49">
    <w:abstractNumId w:val="15"/>
  </w:num>
  <w:num w:numId="50">
    <w:abstractNumId w:val="38"/>
  </w:num>
  <w:num w:numId="51">
    <w:abstractNumId w:val="116"/>
  </w:num>
  <w:num w:numId="52">
    <w:abstractNumId w:val="88"/>
  </w:num>
  <w:num w:numId="53">
    <w:abstractNumId w:val="103"/>
  </w:num>
  <w:num w:numId="54">
    <w:abstractNumId w:val="73"/>
  </w:num>
  <w:num w:numId="55">
    <w:abstractNumId w:val="108"/>
  </w:num>
  <w:num w:numId="56">
    <w:abstractNumId w:val="128"/>
  </w:num>
  <w:num w:numId="57">
    <w:abstractNumId w:val="92"/>
  </w:num>
  <w:num w:numId="58">
    <w:abstractNumId w:val="126"/>
  </w:num>
  <w:num w:numId="59">
    <w:abstractNumId w:val="74"/>
  </w:num>
  <w:num w:numId="60">
    <w:abstractNumId w:val="39"/>
  </w:num>
  <w:num w:numId="61">
    <w:abstractNumId w:val="112"/>
  </w:num>
  <w:num w:numId="62">
    <w:abstractNumId w:val="37"/>
  </w:num>
  <w:num w:numId="63">
    <w:abstractNumId w:val="91"/>
  </w:num>
  <w:num w:numId="64">
    <w:abstractNumId w:val="17"/>
  </w:num>
  <w:num w:numId="65">
    <w:abstractNumId w:val="96"/>
  </w:num>
  <w:num w:numId="66">
    <w:abstractNumId w:val="26"/>
  </w:num>
  <w:num w:numId="67">
    <w:abstractNumId w:val="35"/>
  </w:num>
  <w:num w:numId="68">
    <w:abstractNumId w:val="95"/>
  </w:num>
  <w:num w:numId="69">
    <w:abstractNumId w:val="64"/>
  </w:num>
  <w:num w:numId="70">
    <w:abstractNumId w:val="28"/>
  </w:num>
  <w:num w:numId="71">
    <w:abstractNumId w:val="97"/>
  </w:num>
  <w:num w:numId="72">
    <w:abstractNumId w:val="114"/>
  </w:num>
  <w:num w:numId="73">
    <w:abstractNumId w:val="2"/>
  </w:num>
  <w:num w:numId="74">
    <w:abstractNumId w:val="76"/>
  </w:num>
  <w:num w:numId="75">
    <w:abstractNumId w:val="31"/>
  </w:num>
  <w:num w:numId="76">
    <w:abstractNumId w:val="61"/>
  </w:num>
  <w:num w:numId="77">
    <w:abstractNumId w:val="119"/>
  </w:num>
  <w:num w:numId="78">
    <w:abstractNumId w:val="6"/>
  </w:num>
  <w:num w:numId="79">
    <w:abstractNumId w:val="46"/>
  </w:num>
  <w:num w:numId="80">
    <w:abstractNumId w:val="54"/>
  </w:num>
  <w:num w:numId="81">
    <w:abstractNumId w:val="124"/>
  </w:num>
  <w:num w:numId="82">
    <w:abstractNumId w:val="21"/>
  </w:num>
  <w:num w:numId="83">
    <w:abstractNumId w:val="100"/>
  </w:num>
  <w:num w:numId="84">
    <w:abstractNumId w:val="57"/>
  </w:num>
  <w:num w:numId="85">
    <w:abstractNumId w:val="89"/>
  </w:num>
  <w:num w:numId="86">
    <w:abstractNumId w:val="77"/>
  </w:num>
  <w:num w:numId="87">
    <w:abstractNumId w:val="33"/>
  </w:num>
  <w:num w:numId="88">
    <w:abstractNumId w:val="25"/>
  </w:num>
  <w:num w:numId="89">
    <w:abstractNumId w:val="11"/>
  </w:num>
  <w:num w:numId="90">
    <w:abstractNumId w:val="1"/>
  </w:num>
  <w:num w:numId="91">
    <w:abstractNumId w:val="36"/>
  </w:num>
  <w:num w:numId="92">
    <w:abstractNumId w:val="83"/>
  </w:num>
  <w:num w:numId="93">
    <w:abstractNumId w:val="49"/>
  </w:num>
  <w:num w:numId="94">
    <w:abstractNumId w:val="72"/>
  </w:num>
  <w:num w:numId="95">
    <w:abstractNumId w:val="85"/>
  </w:num>
  <w:num w:numId="96">
    <w:abstractNumId w:val="93"/>
  </w:num>
  <w:num w:numId="97">
    <w:abstractNumId w:val="10"/>
  </w:num>
  <w:num w:numId="98">
    <w:abstractNumId w:val="40"/>
  </w:num>
  <w:num w:numId="99">
    <w:abstractNumId w:val="9"/>
  </w:num>
  <w:num w:numId="100">
    <w:abstractNumId w:val="8"/>
  </w:num>
  <w:num w:numId="101">
    <w:abstractNumId w:val="82"/>
  </w:num>
  <w:num w:numId="102">
    <w:abstractNumId w:val="78"/>
  </w:num>
  <w:num w:numId="103">
    <w:abstractNumId w:val="50"/>
  </w:num>
  <w:num w:numId="104">
    <w:abstractNumId w:val="66"/>
  </w:num>
  <w:num w:numId="105">
    <w:abstractNumId w:val="69"/>
  </w:num>
  <w:num w:numId="106">
    <w:abstractNumId w:val="122"/>
  </w:num>
  <w:num w:numId="107">
    <w:abstractNumId w:val="63"/>
  </w:num>
  <w:num w:numId="108">
    <w:abstractNumId w:val="13"/>
  </w:num>
  <w:num w:numId="109">
    <w:abstractNumId w:val="60"/>
  </w:num>
  <w:num w:numId="110">
    <w:abstractNumId w:val="84"/>
  </w:num>
  <w:num w:numId="111">
    <w:abstractNumId w:val="123"/>
  </w:num>
  <w:num w:numId="112">
    <w:abstractNumId w:val="23"/>
  </w:num>
  <w:num w:numId="113">
    <w:abstractNumId w:val="16"/>
  </w:num>
  <w:num w:numId="114">
    <w:abstractNumId w:val="94"/>
  </w:num>
  <w:num w:numId="115">
    <w:abstractNumId w:val="75"/>
  </w:num>
  <w:num w:numId="116">
    <w:abstractNumId w:val="22"/>
  </w:num>
  <w:num w:numId="117">
    <w:abstractNumId w:val="102"/>
  </w:num>
  <w:num w:numId="118">
    <w:abstractNumId w:val="41"/>
  </w:num>
  <w:num w:numId="119">
    <w:abstractNumId w:val="62"/>
  </w:num>
  <w:num w:numId="120">
    <w:abstractNumId w:val="43"/>
  </w:num>
  <w:num w:numId="121">
    <w:abstractNumId w:val="87"/>
  </w:num>
  <w:num w:numId="122">
    <w:abstractNumId w:val="42"/>
  </w:num>
  <w:num w:numId="123">
    <w:abstractNumId w:val="67"/>
  </w:num>
  <w:num w:numId="124">
    <w:abstractNumId w:val="111"/>
  </w:num>
  <w:num w:numId="125">
    <w:abstractNumId w:val="45"/>
  </w:num>
  <w:num w:numId="126">
    <w:abstractNumId w:val="105"/>
  </w:num>
  <w:num w:numId="127">
    <w:abstractNumId w:val="79"/>
  </w:num>
  <w:num w:numId="128">
    <w:abstractNumId w:val="71"/>
  </w:num>
  <w:num w:numId="129">
    <w:abstractNumId w:val="90"/>
  </w:num>
  <w:num w:numId="130">
    <w:abstractNumId w:val="117"/>
  </w:num>
  <w:numIdMacAtCleanup w:val="1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bordersDoNotSurroundHeader/>
  <w:bordersDoNotSurroundFooter/>
  <w:hideSpellingErrors/>
  <w:hideGrammaticalErrors/>
  <w:proofState w:grammar="clean"/>
  <w:stylePaneFormatFilter w:val="3F01"/>
  <w:documentProtection w:edit="forms"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3DB5"/>
    <w:rsid w:val="00000474"/>
    <w:rsid w:val="00000B63"/>
    <w:rsid w:val="00000C10"/>
    <w:rsid w:val="00000E84"/>
    <w:rsid w:val="00003804"/>
    <w:rsid w:val="000043DC"/>
    <w:rsid w:val="00005C07"/>
    <w:rsid w:val="00005D80"/>
    <w:rsid w:val="0000666C"/>
    <w:rsid w:val="00007383"/>
    <w:rsid w:val="00007897"/>
    <w:rsid w:val="00007C6B"/>
    <w:rsid w:val="0001050D"/>
    <w:rsid w:val="00011525"/>
    <w:rsid w:val="000138F5"/>
    <w:rsid w:val="00014635"/>
    <w:rsid w:val="000146B6"/>
    <w:rsid w:val="00015057"/>
    <w:rsid w:val="000155B4"/>
    <w:rsid w:val="0001570B"/>
    <w:rsid w:val="000166F2"/>
    <w:rsid w:val="0001715E"/>
    <w:rsid w:val="00017E4A"/>
    <w:rsid w:val="000208B6"/>
    <w:rsid w:val="00022E39"/>
    <w:rsid w:val="000235D9"/>
    <w:rsid w:val="00023EF8"/>
    <w:rsid w:val="00024178"/>
    <w:rsid w:val="000245CE"/>
    <w:rsid w:val="000267EC"/>
    <w:rsid w:val="000272EE"/>
    <w:rsid w:val="00030167"/>
    <w:rsid w:val="00030171"/>
    <w:rsid w:val="00030A87"/>
    <w:rsid w:val="00031AF4"/>
    <w:rsid w:val="00031FFC"/>
    <w:rsid w:val="0003254A"/>
    <w:rsid w:val="00033343"/>
    <w:rsid w:val="00035B51"/>
    <w:rsid w:val="00035B62"/>
    <w:rsid w:val="00036264"/>
    <w:rsid w:val="000366D8"/>
    <w:rsid w:val="000374E8"/>
    <w:rsid w:val="00040078"/>
    <w:rsid w:val="00040B52"/>
    <w:rsid w:val="00041F09"/>
    <w:rsid w:val="0004233E"/>
    <w:rsid w:val="00042342"/>
    <w:rsid w:val="000445C4"/>
    <w:rsid w:val="000448FB"/>
    <w:rsid w:val="00044C8D"/>
    <w:rsid w:val="00044CEF"/>
    <w:rsid w:val="000452B2"/>
    <w:rsid w:val="00047ED9"/>
    <w:rsid w:val="00047F65"/>
    <w:rsid w:val="000502F8"/>
    <w:rsid w:val="00050345"/>
    <w:rsid w:val="000503DC"/>
    <w:rsid w:val="000503FB"/>
    <w:rsid w:val="000504F9"/>
    <w:rsid w:val="000506CB"/>
    <w:rsid w:val="00050820"/>
    <w:rsid w:val="00050AF3"/>
    <w:rsid w:val="00051C06"/>
    <w:rsid w:val="00051D2B"/>
    <w:rsid w:val="00053CA3"/>
    <w:rsid w:val="00054595"/>
    <w:rsid w:val="00054639"/>
    <w:rsid w:val="0005584B"/>
    <w:rsid w:val="0005604E"/>
    <w:rsid w:val="00056270"/>
    <w:rsid w:val="0005691D"/>
    <w:rsid w:val="00057023"/>
    <w:rsid w:val="00057EA8"/>
    <w:rsid w:val="0006108E"/>
    <w:rsid w:val="00063735"/>
    <w:rsid w:val="00063D1D"/>
    <w:rsid w:val="00064CB6"/>
    <w:rsid w:val="0006594F"/>
    <w:rsid w:val="00065A44"/>
    <w:rsid w:val="00066109"/>
    <w:rsid w:val="0006697E"/>
    <w:rsid w:val="00066EA9"/>
    <w:rsid w:val="00067155"/>
    <w:rsid w:val="0006747B"/>
    <w:rsid w:val="000674BB"/>
    <w:rsid w:val="00067838"/>
    <w:rsid w:val="00070505"/>
    <w:rsid w:val="00070629"/>
    <w:rsid w:val="00070AA4"/>
    <w:rsid w:val="00070FC4"/>
    <w:rsid w:val="0007211F"/>
    <w:rsid w:val="000722B7"/>
    <w:rsid w:val="00072DC0"/>
    <w:rsid w:val="00072EA7"/>
    <w:rsid w:val="00073167"/>
    <w:rsid w:val="0007534A"/>
    <w:rsid w:val="00075E0E"/>
    <w:rsid w:val="00075EF4"/>
    <w:rsid w:val="00076632"/>
    <w:rsid w:val="000816BE"/>
    <w:rsid w:val="00081D27"/>
    <w:rsid w:val="000825D3"/>
    <w:rsid w:val="00082F03"/>
    <w:rsid w:val="00083C5C"/>
    <w:rsid w:val="0008450B"/>
    <w:rsid w:val="00090271"/>
    <w:rsid w:val="00090717"/>
    <w:rsid w:val="00091E57"/>
    <w:rsid w:val="0009217F"/>
    <w:rsid w:val="000927D3"/>
    <w:rsid w:val="000929AA"/>
    <w:rsid w:val="00093B98"/>
    <w:rsid w:val="00094441"/>
    <w:rsid w:val="00094D63"/>
    <w:rsid w:val="000965FF"/>
    <w:rsid w:val="00097816"/>
    <w:rsid w:val="00097E32"/>
    <w:rsid w:val="000A1EB0"/>
    <w:rsid w:val="000A24F8"/>
    <w:rsid w:val="000A4F17"/>
    <w:rsid w:val="000A7F70"/>
    <w:rsid w:val="000B1B6E"/>
    <w:rsid w:val="000B2324"/>
    <w:rsid w:val="000B3E70"/>
    <w:rsid w:val="000B3F35"/>
    <w:rsid w:val="000B4F01"/>
    <w:rsid w:val="000B59EA"/>
    <w:rsid w:val="000B6C54"/>
    <w:rsid w:val="000B725E"/>
    <w:rsid w:val="000C0360"/>
    <w:rsid w:val="000C039C"/>
    <w:rsid w:val="000C0627"/>
    <w:rsid w:val="000C0677"/>
    <w:rsid w:val="000C12E0"/>
    <w:rsid w:val="000C1F5E"/>
    <w:rsid w:val="000C33D3"/>
    <w:rsid w:val="000C50A6"/>
    <w:rsid w:val="000C520D"/>
    <w:rsid w:val="000C7767"/>
    <w:rsid w:val="000D0EC5"/>
    <w:rsid w:val="000D172E"/>
    <w:rsid w:val="000D2891"/>
    <w:rsid w:val="000D481A"/>
    <w:rsid w:val="000D4864"/>
    <w:rsid w:val="000D4DC0"/>
    <w:rsid w:val="000D578D"/>
    <w:rsid w:val="000D68E6"/>
    <w:rsid w:val="000D7871"/>
    <w:rsid w:val="000D7B98"/>
    <w:rsid w:val="000D7F38"/>
    <w:rsid w:val="000E0180"/>
    <w:rsid w:val="000E03EE"/>
    <w:rsid w:val="000E049B"/>
    <w:rsid w:val="000E0D77"/>
    <w:rsid w:val="000E0F6A"/>
    <w:rsid w:val="000E2A00"/>
    <w:rsid w:val="000E2D3C"/>
    <w:rsid w:val="000E48E6"/>
    <w:rsid w:val="000E5ABC"/>
    <w:rsid w:val="000F1A99"/>
    <w:rsid w:val="000F1CA2"/>
    <w:rsid w:val="000F2A8D"/>
    <w:rsid w:val="000F4F35"/>
    <w:rsid w:val="000F6CD7"/>
    <w:rsid w:val="000F77AC"/>
    <w:rsid w:val="000F7FEC"/>
    <w:rsid w:val="001005EC"/>
    <w:rsid w:val="00101799"/>
    <w:rsid w:val="001019F4"/>
    <w:rsid w:val="00101B08"/>
    <w:rsid w:val="00101D48"/>
    <w:rsid w:val="00102435"/>
    <w:rsid w:val="00102F2A"/>
    <w:rsid w:val="0010321F"/>
    <w:rsid w:val="00104E21"/>
    <w:rsid w:val="00106678"/>
    <w:rsid w:val="0011112C"/>
    <w:rsid w:val="0011170D"/>
    <w:rsid w:val="001127B5"/>
    <w:rsid w:val="00113444"/>
    <w:rsid w:val="00113672"/>
    <w:rsid w:val="0011465B"/>
    <w:rsid w:val="00115500"/>
    <w:rsid w:val="00117105"/>
    <w:rsid w:val="0011776D"/>
    <w:rsid w:val="0012161F"/>
    <w:rsid w:val="0012262B"/>
    <w:rsid w:val="00123AA7"/>
    <w:rsid w:val="0012738E"/>
    <w:rsid w:val="001274CB"/>
    <w:rsid w:val="00130947"/>
    <w:rsid w:val="00131582"/>
    <w:rsid w:val="0013167E"/>
    <w:rsid w:val="00133B71"/>
    <w:rsid w:val="00134CAC"/>
    <w:rsid w:val="00135C2D"/>
    <w:rsid w:val="001367AD"/>
    <w:rsid w:val="00136B4E"/>
    <w:rsid w:val="0013720F"/>
    <w:rsid w:val="00140FCC"/>
    <w:rsid w:val="0014111D"/>
    <w:rsid w:val="00144059"/>
    <w:rsid w:val="00146CC1"/>
    <w:rsid w:val="00146DB1"/>
    <w:rsid w:val="00146FE2"/>
    <w:rsid w:val="00150B68"/>
    <w:rsid w:val="001540AE"/>
    <w:rsid w:val="001546E4"/>
    <w:rsid w:val="00154FD4"/>
    <w:rsid w:val="00155C4F"/>
    <w:rsid w:val="001602C6"/>
    <w:rsid w:val="0016201D"/>
    <w:rsid w:val="001625F4"/>
    <w:rsid w:val="0016541A"/>
    <w:rsid w:val="00166AF0"/>
    <w:rsid w:val="00170D03"/>
    <w:rsid w:val="00171CAC"/>
    <w:rsid w:val="0017278D"/>
    <w:rsid w:val="001729BE"/>
    <w:rsid w:val="00172E99"/>
    <w:rsid w:val="001758E9"/>
    <w:rsid w:val="0017590D"/>
    <w:rsid w:val="001766EC"/>
    <w:rsid w:val="0017679E"/>
    <w:rsid w:val="00176F4D"/>
    <w:rsid w:val="00180565"/>
    <w:rsid w:val="00180EBF"/>
    <w:rsid w:val="00186337"/>
    <w:rsid w:val="00186503"/>
    <w:rsid w:val="001870F3"/>
    <w:rsid w:val="0018741A"/>
    <w:rsid w:val="001916D4"/>
    <w:rsid w:val="0019266E"/>
    <w:rsid w:val="001927F3"/>
    <w:rsid w:val="00192E93"/>
    <w:rsid w:val="001938D8"/>
    <w:rsid w:val="001942E5"/>
    <w:rsid w:val="001960BE"/>
    <w:rsid w:val="00197634"/>
    <w:rsid w:val="001979C0"/>
    <w:rsid w:val="00197D0A"/>
    <w:rsid w:val="001A08D5"/>
    <w:rsid w:val="001A3950"/>
    <w:rsid w:val="001A3C00"/>
    <w:rsid w:val="001A48B9"/>
    <w:rsid w:val="001A703A"/>
    <w:rsid w:val="001A77E7"/>
    <w:rsid w:val="001A77F7"/>
    <w:rsid w:val="001B0F67"/>
    <w:rsid w:val="001B257A"/>
    <w:rsid w:val="001B2A42"/>
    <w:rsid w:val="001B2B1E"/>
    <w:rsid w:val="001B494D"/>
    <w:rsid w:val="001B4974"/>
    <w:rsid w:val="001B4EF2"/>
    <w:rsid w:val="001B6EE8"/>
    <w:rsid w:val="001B7C28"/>
    <w:rsid w:val="001C2ABF"/>
    <w:rsid w:val="001C5353"/>
    <w:rsid w:val="001C7527"/>
    <w:rsid w:val="001C7864"/>
    <w:rsid w:val="001D159D"/>
    <w:rsid w:val="001D1DA7"/>
    <w:rsid w:val="001D4733"/>
    <w:rsid w:val="001D4B0A"/>
    <w:rsid w:val="001D4C1B"/>
    <w:rsid w:val="001D5360"/>
    <w:rsid w:val="001D5C92"/>
    <w:rsid w:val="001D5D54"/>
    <w:rsid w:val="001D7654"/>
    <w:rsid w:val="001D7D05"/>
    <w:rsid w:val="001E0BFB"/>
    <w:rsid w:val="001E27B3"/>
    <w:rsid w:val="001E2A76"/>
    <w:rsid w:val="001E3FBA"/>
    <w:rsid w:val="001E47CB"/>
    <w:rsid w:val="001E48DA"/>
    <w:rsid w:val="001E4DA5"/>
    <w:rsid w:val="001E5098"/>
    <w:rsid w:val="001E52C4"/>
    <w:rsid w:val="001E7401"/>
    <w:rsid w:val="001E7594"/>
    <w:rsid w:val="001F327F"/>
    <w:rsid w:val="001F35E5"/>
    <w:rsid w:val="001F421B"/>
    <w:rsid w:val="001F65C2"/>
    <w:rsid w:val="001F6B16"/>
    <w:rsid w:val="001F7693"/>
    <w:rsid w:val="001F7FD9"/>
    <w:rsid w:val="00201939"/>
    <w:rsid w:val="00201BDE"/>
    <w:rsid w:val="002039E0"/>
    <w:rsid w:val="00204354"/>
    <w:rsid w:val="00205655"/>
    <w:rsid w:val="0020686E"/>
    <w:rsid w:val="00206919"/>
    <w:rsid w:val="00207447"/>
    <w:rsid w:val="00207929"/>
    <w:rsid w:val="00207AA3"/>
    <w:rsid w:val="0021044A"/>
    <w:rsid w:val="00212FAC"/>
    <w:rsid w:val="00213970"/>
    <w:rsid w:val="002139D7"/>
    <w:rsid w:val="00215AB8"/>
    <w:rsid w:val="00216114"/>
    <w:rsid w:val="002162FA"/>
    <w:rsid w:val="002165F0"/>
    <w:rsid w:val="002167D0"/>
    <w:rsid w:val="00216C46"/>
    <w:rsid w:val="00220156"/>
    <w:rsid w:val="00220532"/>
    <w:rsid w:val="0022105D"/>
    <w:rsid w:val="002227D3"/>
    <w:rsid w:val="00222F36"/>
    <w:rsid w:val="00223FB8"/>
    <w:rsid w:val="00224375"/>
    <w:rsid w:val="00226E39"/>
    <w:rsid w:val="00227841"/>
    <w:rsid w:val="00227C5D"/>
    <w:rsid w:val="0023137C"/>
    <w:rsid w:val="002315EF"/>
    <w:rsid w:val="00231A77"/>
    <w:rsid w:val="00231C2B"/>
    <w:rsid w:val="00232A9A"/>
    <w:rsid w:val="00233414"/>
    <w:rsid w:val="002362B5"/>
    <w:rsid w:val="00237C47"/>
    <w:rsid w:val="0024020F"/>
    <w:rsid w:val="0024043C"/>
    <w:rsid w:val="002409FC"/>
    <w:rsid w:val="0024168B"/>
    <w:rsid w:val="002418A1"/>
    <w:rsid w:val="002419ED"/>
    <w:rsid w:val="00244E20"/>
    <w:rsid w:val="002465E9"/>
    <w:rsid w:val="0024708A"/>
    <w:rsid w:val="002513DC"/>
    <w:rsid w:val="00251B5B"/>
    <w:rsid w:val="00251E23"/>
    <w:rsid w:val="00253229"/>
    <w:rsid w:val="0025384F"/>
    <w:rsid w:val="00253DCB"/>
    <w:rsid w:val="00255001"/>
    <w:rsid w:val="00255B62"/>
    <w:rsid w:val="002562AA"/>
    <w:rsid w:val="00256B16"/>
    <w:rsid w:val="0025787C"/>
    <w:rsid w:val="0026070A"/>
    <w:rsid w:val="00261CA7"/>
    <w:rsid w:val="00261F8B"/>
    <w:rsid w:val="00262FE8"/>
    <w:rsid w:val="002634EC"/>
    <w:rsid w:val="0026375B"/>
    <w:rsid w:val="00270131"/>
    <w:rsid w:val="0027228D"/>
    <w:rsid w:val="002729CB"/>
    <w:rsid w:val="00273F3C"/>
    <w:rsid w:val="002741AC"/>
    <w:rsid w:val="002741C9"/>
    <w:rsid w:val="002757AE"/>
    <w:rsid w:val="0027640B"/>
    <w:rsid w:val="00276D0F"/>
    <w:rsid w:val="00276E88"/>
    <w:rsid w:val="00276F40"/>
    <w:rsid w:val="00277183"/>
    <w:rsid w:val="002776E0"/>
    <w:rsid w:val="002821E7"/>
    <w:rsid w:val="00282B0E"/>
    <w:rsid w:val="00283233"/>
    <w:rsid w:val="00283B3D"/>
    <w:rsid w:val="00283BE9"/>
    <w:rsid w:val="00283D3B"/>
    <w:rsid w:val="00283F7F"/>
    <w:rsid w:val="00284A94"/>
    <w:rsid w:val="00284E1D"/>
    <w:rsid w:val="00285125"/>
    <w:rsid w:val="00285A9A"/>
    <w:rsid w:val="00285C20"/>
    <w:rsid w:val="002860EC"/>
    <w:rsid w:val="00290E03"/>
    <w:rsid w:val="002938C0"/>
    <w:rsid w:val="00294591"/>
    <w:rsid w:val="002960FC"/>
    <w:rsid w:val="00296249"/>
    <w:rsid w:val="002A26DD"/>
    <w:rsid w:val="002A273C"/>
    <w:rsid w:val="002A339F"/>
    <w:rsid w:val="002A3DC9"/>
    <w:rsid w:val="002A3E09"/>
    <w:rsid w:val="002A4240"/>
    <w:rsid w:val="002A6169"/>
    <w:rsid w:val="002A67AF"/>
    <w:rsid w:val="002A6996"/>
    <w:rsid w:val="002A72BE"/>
    <w:rsid w:val="002A7724"/>
    <w:rsid w:val="002B0875"/>
    <w:rsid w:val="002B1862"/>
    <w:rsid w:val="002B1BA2"/>
    <w:rsid w:val="002B1DD9"/>
    <w:rsid w:val="002B297B"/>
    <w:rsid w:val="002B2E41"/>
    <w:rsid w:val="002B3001"/>
    <w:rsid w:val="002B5184"/>
    <w:rsid w:val="002B5531"/>
    <w:rsid w:val="002B7C16"/>
    <w:rsid w:val="002C06BA"/>
    <w:rsid w:val="002C140D"/>
    <w:rsid w:val="002C1E7F"/>
    <w:rsid w:val="002C3539"/>
    <w:rsid w:val="002C473E"/>
    <w:rsid w:val="002C730D"/>
    <w:rsid w:val="002D082C"/>
    <w:rsid w:val="002D2867"/>
    <w:rsid w:val="002D2DF0"/>
    <w:rsid w:val="002D468F"/>
    <w:rsid w:val="002D547A"/>
    <w:rsid w:val="002D6960"/>
    <w:rsid w:val="002D7308"/>
    <w:rsid w:val="002E00AD"/>
    <w:rsid w:val="002E0D30"/>
    <w:rsid w:val="002E1457"/>
    <w:rsid w:val="002E15C6"/>
    <w:rsid w:val="002E18A8"/>
    <w:rsid w:val="002E226E"/>
    <w:rsid w:val="002E458D"/>
    <w:rsid w:val="002E4C11"/>
    <w:rsid w:val="002E5274"/>
    <w:rsid w:val="002E564D"/>
    <w:rsid w:val="002E565E"/>
    <w:rsid w:val="002E6AA0"/>
    <w:rsid w:val="002F0A97"/>
    <w:rsid w:val="002F3123"/>
    <w:rsid w:val="002F4AB4"/>
    <w:rsid w:val="002F4F7F"/>
    <w:rsid w:val="002F7D67"/>
    <w:rsid w:val="00301D32"/>
    <w:rsid w:val="003034F8"/>
    <w:rsid w:val="003035A0"/>
    <w:rsid w:val="00303E4E"/>
    <w:rsid w:val="0030423D"/>
    <w:rsid w:val="003079B6"/>
    <w:rsid w:val="00311F0E"/>
    <w:rsid w:val="0031276B"/>
    <w:rsid w:val="00312873"/>
    <w:rsid w:val="003138EE"/>
    <w:rsid w:val="003138FE"/>
    <w:rsid w:val="0031396E"/>
    <w:rsid w:val="003140ED"/>
    <w:rsid w:val="00314152"/>
    <w:rsid w:val="00314D31"/>
    <w:rsid w:val="00315CEC"/>
    <w:rsid w:val="00316181"/>
    <w:rsid w:val="0031712E"/>
    <w:rsid w:val="00320C66"/>
    <w:rsid w:val="003210BE"/>
    <w:rsid w:val="003219A8"/>
    <w:rsid w:val="00321AB7"/>
    <w:rsid w:val="00321FD4"/>
    <w:rsid w:val="00322EBC"/>
    <w:rsid w:val="0032765E"/>
    <w:rsid w:val="00327BFA"/>
    <w:rsid w:val="003308C2"/>
    <w:rsid w:val="003330BA"/>
    <w:rsid w:val="00333713"/>
    <w:rsid w:val="00334465"/>
    <w:rsid w:val="0033512E"/>
    <w:rsid w:val="003377BB"/>
    <w:rsid w:val="003405BD"/>
    <w:rsid w:val="0034267D"/>
    <w:rsid w:val="00342DD7"/>
    <w:rsid w:val="0034321D"/>
    <w:rsid w:val="00344484"/>
    <w:rsid w:val="00344AAA"/>
    <w:rsid w:val="003460B1"/>
    <w:rsid w:val="00346952"/>
    <w:rsid w:val="00346A3F"/>
    <w:rsid w:val="003473DE"/>
    <w:rsid w:val="00347F98"/>
    <w:rsid w:val="00350A36"/>
    <w:rsid w:val="00350DB3"/>
    <w:rsid w:val="00351904"/>
    <w:rsid w:val="00352B1D"/>
    <w:rsid w:val="00352FC4"/>
    <w:rsid w:val="00355282"/>
    <w:rsid w:val="00355989"/>
    <w:rsid w:val="00355B85"/>
    <w:rsid w:val="003562DC"/>
    <w:rsid w:val="00360534"/>
    <w:rsid w:val="00360598"/>
    <w:rsid w:val="00361431"/>
    <w:rsid w:val="00364B35"/>
    <w:rsid w:val="00366ADC"/>
    <w:rsid w:val="00370235"/>
    <w:rsid w:val="00370CDA"/>
    <w:rsid w:val="0037144D"/>
    <w:rsid w:val="00373097"/>
    <w:rsid w:val="00374127"/>
    <w:rsid w:val="003746C8"/>
    <w:rsid w:val="0037755B"/>
    <w:rsid w:val="00377754"/>
    <w:rsid w:val="00380C67"/>
    <w:rsid w:val="003813E4"/>
    <w:rsid w:val="00382056"/>
    <w:rsid w:val="00382329"/>
    <w:rsid w:val="00382F76"/>
    <w:rsid w:val="00383208"/>
    <w:rsid w:val="0038341D"/>
    <w:rsid w:val="0038343E"/>
    <w:rsid w:val="00386B02"/>
    <w:rsid w:val="0038730A"/>
    <w:rsid w:val="003877C0"/>
    <w:rsid w:val="003917C7"/>
    <w:rsid w:val="00393AE5"/>
    <w:rsid w:val="00395890"/>
    <w:rsid w:val="0039596E"/>
    <w:rsid w:val="00396045"/>
    <w:rsid w:val="003962BA"/>
    <w:rsid w:val="00396A82"/>
    <w:rsid w:val="00397579"/>
    <w:rsid w:val="00397D75"/>
    <w:rsid w:val="003A01F3"/>
    <w:rsid w:val="003A376B"/>
    <w:rsid w:val="003A4210"/>
    <w:rsid w:val="003A44E1"/>
    <w:rsid w:val="003A6232"/>
    <w:rsid w:val="003A6F96"/>
    <w:rsid w:val="003B225A"/>
    <w:rsid w:val="003B2F24"/>
    <w:rsid w:val="003B32A3"/>
    <w:rsid w:val="003B50D3"/>
    <w:rsid w:val="003B6C72"/>
    <w:rsid w:val="003B6E6B"/>
    <w:rsid w:val="003B7460"/>
    <w:rsid w:val="003B74A9"/>
    <w:rsid w:val="003B7FA2"/>
    <w:rsid w:val="003B7FC5"/>
    <w:rsid w:val="003C17A7"/>
    <w:rsid w:val="003C1BCF"/>
    <w:rsid w:val="003C22AE"/>
    <w:rsid w:val="003C2300"/>
    <w:rsid w:val="003C23A4"/>
    <w:rsid w:val="003C37D8"/>
    <w:rsid w:val="003C5588"/>
    <w:rsid w:val="003C5F3D"/>
    <w:rsid w:val="003C6914"/>
    <w:rsid w:val="003C6A86"/>
    <w:rsid w:val="003C6C7E"/>
    <w:rsid w:val="003D05A8"/>
    <w:rsid w:val="003D0C7D"/>
    <w:rsid w:val="003D23F1"/>
    <w:rsid w:val="003D2E61"/>
    <w:rsid w:val="003D39EF"/>
    <w:rsid w:val="003D5399"/>
    <w:rsid w:val="003D5BBA"/>
    <w:rsid w:val="003D70E5"/>
    <w:rsid w:val="003D7732"/>
    <w:rsid w:val="003E2ABE"/>
    <w:rsid w:val="003E3668"/>
    <w:rsid w:val="003E4589"/>
    <w:rsid w:val="003E5908"/>
    <w:rsid w:val="003F12C1"/>
    <w:rsid w:val="003F6E82"/>
    <w:rsid w:val="00400058"/>
    <w:rsid w:val="00401AF7"/>
    <w:rsid w:val="004074F5"/>
    <w:rsid w:val="00407748"/>
    <w:rsid w:val="00407984"/>
    <w:rsid w:val="00407FC5"/>
    <w:rsid w:val="004110C4"/>
    <w:rsid w:val="00412FFE"/>
    <w:rsid w:val="004130D7"/>
    <w:rsid w:val="0041459F"/>
    <w:rsid w:val="00415892"/>
    <w:rsid w:val="00415CAD"/>
    <w:rsid w:val="0041636C"/>
    <w:rsid w:val="004163B4"/>
    <w:rsid w:val="00416CF8"/>
    <w:rsid w:val="004177ED"/>
    <w:rsid w:val="004203DF"/>
    <w:rsid w:val="00421A31"/>
    <w:rsid w:val="00421FC7"/>
    <w:rsid w:val="00422729"/>
    <w:rsid w:val="004228F8"/>
    <w:rsid w:val="00423240"/>
    <w:rsid w:val="00423248"/>
    <w:rsid w:val="0042493D"/>
    <w:rsid w:val="00425590"/>
    <w:rsid w:val="004261D3"/>
    <w:rsid w:val="0042739B"/>
    <w:rsid w:val="00430B56"/>
    <w:rsid w:val="00432657"/>
    <w:rsid w:val="00432F70"/>
    <w:rsid w:val="00433E8B"/>
    <w:rsid w:val="00433E98"/>
    <w:rsid w:val="00435EA9"/>
    <w:rsid w:val="00436BB5"/>
    <w:rsid w:val="00436D76"/>
    <w:rsid w:val="00436E2A"/>
    <w:rsid w:val="00437289"/>
    <w:rsid w:val="004408B4"/>
    <w:rsid w:val="00441348"/>
    <w:rsid w:val="004413FA"/>
    <w:rsid w:val="0044146E"/>
    <w:rsid w:val="004424B6"/>
    <w:rsid w:val="00442FFC"/>
    <w:rsid w:val="004432BB"/>
    <w:rsid w:val="00444335"/>
    <w:rsid w:val="00444367"/>
    <w:rsid w:val="0044521A"/>
    <w:rsid w:val="00445D44"/>
    <w:rsid w:val="004466E9"/>
    <w:rsid w:val="004470F5"/>
    <w:rsid w:val="004506E4"/>
    <w:rsid w:val="00451AD8"/>
    <w:rsid w:val="00452AE8"/>
    <w:rsid w:val="00452B5D"/>
    <w:rsid w:val="00452E62"/>
    <w:rsid w:val="0045437D"/>
    <w:rsid w:val="00455A92"/>
    <w:rsid w:val="00455AB7"/>
    <w:rsid w:val="0045641E"/>
    <w:rsid w:val="004574BA"/>
    <w:rsid w:val="00463217"/>
    <w:rsid w:val="00463E6E"/>
    <w:rsid w:val="00464798"/>
    <w:rsid w:val="00465049"/>
    <w:rsid w:val="004659A4"/>
    <w:rsid w:val="00466457"/>
    <w:rsid w:val="004667F1"/>
    <w:rsid w:val="004726C3"/>
    <w:rsid w:val="004755BE"/>
    <w:rsid w:val="00475A85"/>
    <w:rsid w:val="0047656C"/>
    <w:rsid w:val="00476C6C"/>
    <w:rsid w:val="00477067"/>
    <w:rsid w:val="00477BD3"/>
    <w:rsid w:val="00482A74"/>
    <w:rsid w:val="00482F01"/>
    <w:rsid w:val="004840A2"/>
    <w:rsid w:val="004859F6"/>
    <w:rsid w:val="004878CC"/>
    <w:rsid w:val="00491E49"/>
    <w:rsid w:val="004931FF"/>
    <w:rsid w:val="00493F7A"/>
    <w:rsid w:val="00496DBD"/>
    <w:rsid w:val="00497F25"/>
    <w:rsid w:val="004A1A4A"/>
    <w:rsid w:val="004A379B"/>
    <w:rsid w:val="004A51A9"/>
    <w:rsid w:val="004A5A16"/>
    <w:rsid w:val="004A5C60"/>
    <w:rsid w:val="004A69F6"/>
    <w:rsid w:val="004A728F"/>
    <w:rsid w:val="004A7797"/>
    <w:rsid w:val="004B0296"/>
    <w:rsid w:val="004B0809"/>
    <w:rsid w:val="004B0D3B"/>
    <w:rsid w:val="004B1FCC"/>
    <w:rsid w:val="004B2521"/>
    <w:rsid w:val="004B3781"/>
    <w:rsid w:val="004B3C38"/>
    <w:rsid w:val="004B56AD"/>
    <w:rsid w:val="004B6080"/>
    <w:rsid w:val="004B7A86"/>
    <w:rsid w:val="004C12F2"/>
    <w:rsid w:val="004C24FB"/>
    <w:rsid w:val="004C28B6"/>
    <w:rsid w:val="004C2C3B"/>
    <w:rsid w:val="004C2E36"/>
    <w:rsid w:val="004C34AC"/>
    <w:rsid w:val="004C3E82"/>
    <w:rsid w:val="004C49AC"/>
    <w:rsid w:val="004C5F1A"/>
    <w:rsid w:val="004C64B4"/>
    <w:rsid w:val="004C7E66"/>
    <w:rsid w:val="004D0828"/>
    <w:rsid w:val="004D28D6"/>
    <w:rsid w:val="004D29B7"/>
    <w:rsid w:val="004D33ED"/>
    <w:rsid w:val="004D43FC"/>
    <w:rsid w:val="004D469E"/>
    <w:rsid w:val="004D48A1"/>
    <w:rsid w:val="004D5096"/>
    <w:rsid w:val="004D524D"/>
    <w:rsid w:val="004D6EE6"/>
    <w:rsid w:val="004E10A8"/>
    <w:rsid w:val="004E3C00"/>
    <w:rsid w:val="004E4EB9"/>
    <w:rsid w:val="004E5F74"/>
    <w:rsid w:val="004E692C"/>
    <w:rsid w:val="004E6BCA"/>
    <w:rsid w:val="004E73B3"/>
    <w:rsid w:val="004F19EA"/>
    <w:rsid w:val="004F2876"/>
    <w:rsid w:val="004F29E9"/>
    <w:rsid w:val="004F4795"/>
    <w:rsid w:val="004F5F53"/>
    <w:rsid w:val="004F7155"/>
    <w:rsid w:val="004F7CA3"/>
    <w:rsid w:val="005006FE"/>
    <w:rsid w:val="00501E1A"/>
    <w:rsid w:val="00504614"/>
    <w:rsid w:val="00505D58"/>
    <w:rsid w:val="00506FDE"/>
    <w:rsid w:val="00507087"/>
    <w:rsid w:val="005101BE"/>
    <w:rsid w:val="0051144E"/>
    <w:rsid w:val="005135B3"/>
    <w:rsid w:val="00513E02"/>
    <w:rsid w:val="005143A2"/>
    <w:rsid w:val="00514A4D"/>
    <w:rsid w:val="00515647"/>
    <w:rsid w:val="00515B98"/>
    <w:rsid w:val="00515D4A"/>
    <w:rsid w:val="0051762E"/>
    <w:rsid w:val="0052030D"/>
    <w:rsid w:val="0052072B"/>
    <w:rsid w:val="005215F6"/>
    <w:rsid w:val="00521A8A"/>
    <w:rsid w:val="00522895"/>
    <w:rsid w:val="00524850"/>
    <w:rsid w:val="005262C2"/>
    <w:rsid w:val="005264E3"/>
    <w:rsid w:val="00526D32"/>
    <w:rsid w:val="0053139B"/>
    <w:rsid w:val="00531BC0"/>
    <w:rsid w:val="00532865"/>
    <w:rsid w:val="00532981"/>
    <w:rsid w:val="005331BB"/>
    <w:rsid w:val="00534BA2"/>
    <w:rsid w:val="00534E1F"/>
    <w:rsid w:val="005376DE"/>
    <w:rsid w:val="0053772F"/>
    <w:rsid w:val="005412A1"/>
    <w:rsid w:val="0054217E"/>
    <w:rsid w:val="00542588"/>
    <w:rsid w:val="00542BAE"/>
    <w:rsid w:val="00542C38"/>
    <w:rsid w:val="00543A9D"/>
    <w:rsid w:val="00543E92"/>
    <w:rsid w:val="00544AEF"/>
    <w:rsid w:val="00545A5E"/>
    <w:rsid w:val="005467D1"/>
    <w:rsid w:val="00547708"/>
    <w:rsid w:val="005500F8"/>
    <w:rsid w:val="005506DC"/>
    <w:rsid w:val="005521D6"/>
    <w:rsid w:val="00553B35"/>
    <w:rsid w:val="00553EB3"/>
    <w:rsid w:val="00554F79"/>
    <w:rsid w:val="005552CF"/>
    <w:rsid w:val="005570A4"/>
    <w:rsid w:val="005611EA"/>
    <w:rsid w:val="00562008"/>
    <w:rsid w:val="00562314"/>
    <w:rsid w:val="00562366"/>
    <w:rsid w:val="00563AB6"/>
    <w:rsid w:val="00565404"/>
    <w:rsid w:val="00565D3F"/>
    <w:rsid w:val="00570190"/>
    <w:rsid w:val="005706F0"/>
    <w:rsid w:val="00571F0B"/>
    <w:rsid w:val="0057346C"/>
    <w:rsid w:val="0057351C"/>
    <w:rsid w:val="005739C5"/>
    <w:rsid w:val="00573A7B"/>
    <w:rsid w:val="00574E65"/>
    <w:rsid w:val="00574FAC"/>
    <w:rsid w:val="00577FF1"/>
    <w:rsid w:val="0058093D"/>
    <w:rsid w:val="00581EC8"/>
    <w:rsid w:val="00582515"/>
    <w:rsid w:val="0058320E"/>
    <w:rsid w:val="00583417"/>
    <w:rsid w:val="0058408A"/>
    <w:rsid w:val="0058542F"/>
    <w:rsid w:val="00585927"/>
    <w:rsid w:val="0058607F"/>
    <w:rsid w:val="00586BCC"/>
    <w:rsid w:val="005902FC"/>
    <w:rsid w:val="00590E71"/>
    <w:rsid w:val="005929AE"/>
    <w:rsid w:val="00592AC8"/>
    <w:rsid w:val="00592C73"/>
    <w:rsid w:val="00593BD3"/>
    <w:rsid w:val="0059450D"/>
    <w:rsid w:val="0059470E"/>
    <w:rsid w:val="00595505"/>
    <w:rsid w:val="00595644"/>
    <w:rsid w:val="005959E4"/>
    <w:rsid w:val="00595C9F"/>
    <w:rsid w:val="005A0217"/>
    <w:rsid w:val="005A0369"/>
    <w:rsid w:val="005A083F"/>
    <w:rsid w:val="005A208B"/>
    <w:rsid w:val="005A249E"/>
    <w:rsid w:val="005A36CD"/>
    <w:rsid w:val="005A4828"/>
    <w:rsid w:val="005A5394"/>
    <w:rsid w:val="005A686B"/>
    <w:rsid w:val="005A6F8B"/>
    <w:rsid w:val="005A762F"/>
    <w:rsid w:val="005A7FB3"/>
    <w:rsid w:val="005B178C"/>
    <w:rsid w:val="005B28B7"/>
    <w:rsid w:val="005B3126"/>
    <w:rsid w:val="005B4FD1"/>
    <w:rsid w:val="005B5601"/>
    <w:rsid w:val="005B6055"/>
    <w:rsid w:val="005B63A8"/>
    <w:rsid w:val="005B641E"/>
    <w:rsid w:val="005B6A29"/>
    <w:rsid w:val="005B6BEE"/>
    <w:rsid w:val="005B737D"/>
    <w:rsid w:val="005B7D30"/>
    <w:rsid w:val="005B7DD4"/>
    <w:rsid w:val="005C010F"/>
    <w:rsid w:val="005C03B5"/>
    <w:rsid w:val="005C08DD"/>
    <w:rsid w:val="005C0E86"/>
    <w:rsid w:val="005C25EC"/>
    <w:rsid w:val="005C2C48"/>
    <w:rsid w:val="005C2DBC"/>
    <w:rsid w:val="005C4126"/>
    <w:rsid w:val="005C5FC6"/>
    <w:rsid w:val="005D1173"/>
    <w:rsid w:val="005D3634"/>
    <w:rsid w:val="005D3E54"/>
    <w:rsid w:val="005D4621"/>
    <w:rsid w:val="005D6BD6"/>
    <w:rsid w:val="005D6F5B"/>
    <w:rsid w:val="005D7357"/>
    <w:rsid w:val="005D77D2"/>
    <w:rsid w:val="005D7B67"/>
    <w:rsid w:val="005E1BE7"/>
    <w:rsid w:val="005E248E"/>
    <w:rsid w:val="005E3524"/>
    <w:rsid w:val="005E35BD"/>
    <w:rsid w:val="005E4A04"/>
    <w:rsid w:val="005E4DFE"/>
    <w:rsid w:val="005E503A"/>
    <w:rsid w:val="005E5302"/>
    <w:rsid w:val="005E5C99"/>
    <w:rsid w:val="005E6589"/>
    <w:rsid w:val="005E771F"/>
    <w:rsid w:val="005F20C4"/>
    <w:rsid w:val="005F2BF9"/>
    <w:rsid w:val="005F3168"/>
    <w:rsid w:val="005F34B3"/>
    <w:rsid w:val="005F362E"/>
    <w:rsid w:val="005F498D"/>
    <w:rsid w:val="005F5F3E"/>
    <w:rsid w:val="006005A1"/>
    <w:rsid w:val="0060149E"/>
    <w:rsid w:val="006023D3"/>
    <w:rsid w:val="00602DD5"/>
    <w:rsid w:val="00603DB5"/>
    <w:rsid w:val="00603E34"/>
    <w:rsid w:val="0060447B"/>
    <w:rsid w:val="00604EFE"/>
    <w:rsid w:val="00604F1E"/>
    <w:rsid w:val="006113B0"/>
    <w:rsid w:val="00611734"/>
    <w:rsid w:val="00612269"/>
    <w:rsid w:val="00615DE4"/>
    <w:rsid w:val="00615E03"/>
    <w:rsid w:val="00617B76"/>
    <w:rsid w:val="00621077"/>
    <w:rsid w:val="0062160E"/>
    <w:rsid w:val="00621A9C"/>
    <w:rsid w:val="006227B1"/>
    <w:rsid w:val="00622991"/>
    <w:rsid w:val="00623071"/>
    <w:rsid w:val="0062335F"/>
    <w:rsid w:val="006236DF"/>
    <w:rsid w:val="00623C3D"/>
    <w:rsid w:val="00624553"/>
    <w:rsid w:val="00626204"/>
    <w:rsid w:val="00626CB1"/>
    <w:rsid w:val="006308F4"/>
    <w:rsid w:val="0063387B"/>
    <w:rsid w:val="00634FF9"/>
    <w:rsid w:val="00635FAE"/>
    <w:rsid w:val="00637BDC"/>
    <w:rsid w:val="00637F05"/>
    <w:rsid w:val="0064193C"/>
    <w:rsid w:val="006431A1"/>
    <w:rsid w:val="0064381F"/>
    <w:rsid w:val="00643C7A"/>
    <w:rsid w:val="00643DD4"/>
    <w:rsid w:val="006460AB"/>
    <w:rsid w:val="00646456"/>
    <w:rsid w:val="00646BCB"/>
    <w:rsid w:val="00646F04"/>
    <w:rsid w:val="00647390"/>
    <w:rsid w:val="00647CCB"/>
    <w:rsid w:val="00652446"/>
    <w:rsid w:val="00653145"/>
    <w:rsid w:val="0065499E"/>
    <w:rsid w:val="006556E4"/>
    <w:rsid w:val="00655EE9"/>
    <w:rsid w:val="00657343"/>
    <w:rsid w:val="00660831"/>
    <w:rsid w:val="00660F44"/>
    <w:rsid w:val="006619E6"/>
    <w:rsid w:val="00663862"/>
    <w:rsid w:val="0066388C"/>
    <w:rsid w:val="00665B69"/>
    <w:rsid w:val="00665F88"/>
    <w:rsid w:val="00666978"/>
    <w:rsid w:val="0066707F"/>
    <w:rsid w:val="00672D84"/>
    <w:rsid w:val="00673907"/>
    <w:rsid w:val="00673ECB"/>
    <w:rsid w:val="00677752"/>
    <w:rsid w:val="006826E9"/>
    <w:rsid w:val="00683392"/>
    <w:rsid w:val="00684598"/>
    <w:rsid w:val="00684773"/>
    <w:rsid w:val="00685325"/>
    <w:rsid w:val="0068733E"/>
    <w:rsid w:val="00687FFC"/>
    <w:rsid w:val="00690EE5"/>
    <w:rsid w:val="0069129C"/>
    <w:rsid w:val="0069133F"/>
    <w:rsid w:val="006925C6"/>
    <w:rsid w:val="0069383E"/>
    <w:rsid w:val="006955AB"/>
    <w:rsid w:val="00697E70"/>
    <w:rsid w:val="00697ECA"/>
    <w:rsid w:val="00697FC0"/>
    <w:rsid w:val="006A0030"/>
    <w:rsid w:val="006A0102"/>
    <w:rsid w:val="006A0FFE"/>
    <w:rsid w:val="006A19E1"/>
    <w:rsid w:val="006A2B18"/>
    <w:rsid w:val="006A2F3C"/>
    <w:rsid w:val="006A431E"/>
    <w:rsid w:val="006A46B9"/>
    <w:rsid w:val="006A48C7"/>
    <w:rsid w:val="006A49F2"/>
    <w:rsid w:val="006A5481"/>
    <w:rsid w:val="006A6285"/>
    <w:rsid w:val="006A649C"/>
    <w:rsid w:val="006A6D71"/>
    <w:rsid w:val="006B0013"/>
    <w:rsid w:val="006B0187"/>
    <w:rsid w:val="006B07EC"/>
    <w:rsid w:val="006B100F"/>
    <w:rsid w:val="006B13EC"/>
    <w:rsid w:val="006B1C51"/>
    <w:rsid w:val="006B1E3E"/>
    <w:rsid w:val="006B2281"/>
    <w:rsid w:val="006B2FA0"/>
    <w:rsid w:val="006B339C"/>
    <w:rsid w:val="006B3963"/>
    <w:rsid w:val="006B405C"/>
    <w:rsid w:val="006B584E"/>
    <w:rsid w:val="006B5BBC"/>
    <w:rsid w:val="006B5CA9"/>
    <w:rsid w:val="006B5D8A"/>
    <w:rsid w:val="006B64CC"/>
    <w:rsid w:val="006B66F2"/>
    <w:rsid w:val="006B6AB3"/>
    <w:rsid w:val="006C00B5"/>
    <w:rsid w:val="006C0305"/>
    <w:rsid w:val="006C0BDD"/>
    <w:rsid w:val="006C0E62"/>
    <w:rsid w:val="006C18FC"/>
    <w:rsid w:val="006C25CE"/>
    <w:rsid w:val="006C3D19"/>
    <w:rsid w:val="006C4D84"/>
    <w:rsid w:val="006C51F1"/>
    <w:rsid w:val="006C54B5"/>
    <w:rsid w:val="006C5CE7"/>
    <w:rsid w:val="006C7A01"/>
    <w:rsid w:val="006D08E6"/>
    <w:rsid w:val="006D1D2E"/>
    <w:rsid w:val="006D20BB"/>
    <w:rsid w:val="006D2166"/>
    <w:rsid w:val="006D2ABC"/>
    <w:rsid w:val="006D37FA"/>
    <w:rsid w:val="006D486B"/>
    <w:rsid w:val="006D4BD3"/>
    <w:rsid w:val="006D4ECA"/>
    <w:rsid w:val="006D6030"/>
    <w:rsid w:val="006E3DE2"/>
    <w:rsid w:val="006E4604"/>
    <w:rsid w:val="006E5A28"/>
    <w:rsid w:val="006E7F93"/>
    <w:rsid w:val="006F371C"/>
    <w:rsid w:val="006F54F0"/>
    <w:rsid w:val="006F565A"/>
    <w:rsid w:val="006F56D6"/>
    <w:rsid w:val="006F62EE"/>
    <w:rsid w:val="00700FFA"/>
    <w:rsid w:val="007027E3"/>
    <w:rsid w:val="00703F14"/>
    <w:rsid w:val="00704961"/>
    <w:rsid w:val="0070654D"/>
    <w:rsid w:val="007075FB"/>
    <w:rsid w:val="00707C92"/>
    <w:rsid w:val="007112E7"/>
    <w:rsid w:val="00711AF2"/>
    <w:rsid w:val="00711F2D"/>
    <w:rsid w:val="00714762"/>
    <w:rsid w:val="00714EA8"/>
    <w:rsid w:val="00715710"/>
    <w:rsid w:val="00716744"/>
    <w:rsid w:val="00717054"/>
    <w:rsid w:val="00717617"/>
    <w:rsid w:val="00717639"/>
    <w:rsid w:val="00720D15"/>
    <w:rsid w:val="007233DA"/>
    <w:rsid w:val="00723D98"/>
    <w:rsid w:val="00725112"/>
    <w:rsid w:val="00725223"/>
    <w:rsid w:val="0072618D"/>
    <w:rsid w:val="00726EEA"/>
    <w:rsid w:val="007270B9"/>
    <w:rsid w:val="00727495"/>
    <w:rsid w:val="007319F0"/>
    <w:rsid w:val="007323C2"/>
    <w:rsid w:val="00732BFC"/>
    <w:rsid w:val="00733720"/>
    <w:rsid w:val="00733850"/>
    <w:rsid w:val="00733B66"/>
    <w:rsid w:val="00733F59"/>
    <w:rsid w:val="0073551A"/>
    <w:rsid w:val="00742A06"/>
    <w:rsid w:val="00742C40"/>
    <w:rsid w:val="00743576"/>
    <w:rsid w:val="0074464C"/>
    <w:rsid w:val="00744CA4"/>
    <w:rsid w:val="007471FE"/>
    <w:rsid w:val="0074753E"/>
    <w:rsid w:val="007477E3"/>
    <w:rsid w:val="0075036E"/>
    <w:rsid w:val="00750F32"/>
    <w:rsid w:val="00753FA8"/>
    <w:rsid w:val="00754069"/>
    <w:rsid w:val="007549F9"/>
    <w:rsid w:val="00754B9D"/>
    <w:rsid w:val="0075569F"/>
    <w:rsid w:val="00755DEA"/>
    <w:rsid w:val="00756DA9"/>
    <w:rsid w:val="00757286"/>
    <w:rsid w:val="007578E1"/>
    <w:rsid w:val="00757B74"/>
    <w:rsid w:val="00757C5E"/>
    <w:rsid w:val="007600AF"/>
    <w:rsid w:val="00760733"/>
    <w:rsid w:val="00761547"/>
    <w:rsid w:val="007617F9"/>
    <w:rsid w:val="00761A99"/>
    <w:rsid w:val="007620EF"/>
    <w:rsid w:val="00764953"/>
    <w:rsid w:val="00764AC2"/>
    <w:rsid w:val="00765DE7"/>
    <w:rsid w:val="00766E67"/>
    <w:rsid w:val="007706C1"/>
    <w:rsid w:val="00772DF8"/>
    <w:rsid w:val="00773B0B"/>
    <w:rsid w:val="0077645A"/>
    <w:rsid w:val="00776554"/>
    <w:rsid w:val="007804D8"/>
    <w:rsid w:val="00781DFB"/>
    <w:rsid w:val="00782C66"/>
    <w:rsid w:val="007851AA"/>
    <w:rsid w:val="007862BD"/>
    <w:rsid w:val="00786D48"/>
    <w:rsid w:val="00787B21"/>
    <w:rsid w:val="0079025B"/>
    <w:rsid w:val="00790B7E"/>
    <w:rsid w:val="007913A9"/>
    <w:rsid w:val="007915DB"/>
    <w:rsid w:val="007927F8"/>
    <w:rsid w:val="0079448C"/>
    <w:rsid w:val="007945A4"/>
    <w:rsid w:val="00794E29"/>
    <w:rsid w:val="007959ED"/>
    <w:rsid w:val="00796304"/>
    <w:rsid w:val="0079688F"/>
    <w:rsid w:val="00796C00"/>
    <w:rsid w:val="007A0565"/>
    <w:rsid w:val="007A0D28"/>
    <w:rsid w:val="007A14FE"/>
    <w:rsid w:val="007A21AB"/>
    <w:rsid w:val="007A3F15"/>
    <w:rsid w:val="007A3FE1"/>
    <w:rsid w:val="007A453B"/>
    <w:rsid w:val="007A4640"/>
    <w:rsid w:val="007A4DE7"/>
    <w:rsid w:val="007A5EBB"/>
    <w:rsid w:val="007A774C"/>
    <w:rsid w:val="007A79F6"/>
    <w:rsid w:val="007A7CB0"/>
    <w:rsid w:val="007B06E6"/>
    <w:rsid w:val="007B0EC9"/>
    <w:rsid w:val="007B29C5"/>
    <w:rsid w:val="007B3731"/>
    <w:rsid w:val="007B4A74"/>
    <w:rsid w:val="007B6943"/>
    <w:rsid w:val="007B705A"/>
    <w:rsid w:val="007C0B76"/>
    <w:rsid w:val="007C2470"/>
    <w:rsid w:val="007C34FC"/>
    <w:rsid w:val="007C4D50"/>
    <w:rsid w:val="007C572E"/>
    <w:rsid w:val="007C7486"/>
    <w:rsid w:val="007D02A1"/>
    <w:rsid w:val="007D0389"/>
    <w:rsid w:val="007D1083"/>
    <w:rsid w:val="007D1305"/>
    <w:rsid w:val="007D1E27"/>
    <w:rsid w:val="007D2FD0"/>
    <w:rsid w:val="007D5815"/>
    <w:rsid w:val="007D64AA"/>
    <w:rsid w:val="007E00D1"/>
    <w:rsid w:val="007E0F32"/>
    <w:rsid w:val="007E279E"/>
    <w:rsid w:val="007E28BE"/>
    <w:rsid w:val="007E28DF"/>
    <w:rsid w:val="007E35A9"/>
    <w:rsid w:val="007E52A5"/>
    <w:rsid w:val="007E541F"/>
    <w:rsid w:val="007E61EA"/>
    <w:rsid w:val="007E62AA"/>
    <w:rsid w:val="007E7BF4"/>
    <w:rsid w:val="007E7E64"/>
    <w:rsid w:val="007F13B9"/>
    <w:rsid w:val="007F21E3"/>
    <w:rsid w:val="007F2A5C"/>
    <w:rsid w:val="007F2BB7"/>
    <w:rsid w:val="007F3228"/>
    <w:rsid w:val="007F3308"/>
    <w:rsid w:val="007F3513"/>
    <w:rsid w:val="007F496C"/>
    <w:rsid w:val="007F5A6C"/>
    <w:rsid w:val="007F6631"/>
    <w:rsid w:val="00800E13"/>
    <w:rsid w:val="00801E04"/>
    <w:rsid w:val="00801FDC"/>
    <w:rsid w:val="008030EE"/>
    <w:rsid w:val="00806803"/>
    <w:rsid w:val="008070BA"/>
    <w:rsid w:val="0080779C"/>
    <w:rsid w:val="00807C64"/>
    <w:rsid w:val="00810557"/>
    <w:rsid w:val="00810C0A"/>
    <w:rsid w:val="008118B1"/>
    <w:rsid w:val="00811FAE"/>
    <w:rsid w:val="00812FA1"/>
    <w:rsid w:val="008151C6"/>
    <w:rsid w:val="0081536A"/>
    <w:rsid w:val="00815412"/>
    <w:rsid w:val="00815957"/>
    <w:rsid w:val="008160E9"/>
    <w:rsid w:val="00817FC5"/>
    <w:rsid w:val="008201CD"/>
    <w:rsid w:val="00820612"/>
    <w:rsid w:val="00820F7D"/>
    <w:rsid w:val="0082283B"/>
    <w:rsid w:val="00824354"/>
    <w:rsid w:val="00824EA0"/>
    <w:rsid w:val="00825192"/>
    <w:rsid w:val="00825FAB"/>
    <w:rsid w:val="00826F4A"/>
    <w:rsid w:val="00830C52"/>
    <w:rsid w:val="00830CCF"/>
    <w:rsid w:val="008317A7"/>
    <w:rsid w:val="00831D36"/>
    <w:rsid w:val="008325D1"/>
    <w:rsid w:val="00833096"/>
    <w:rsid w:val="00833705"/>
    <w:rsid w:val="0083581E"/>
    <w:rsid w:val="0083679E"/>
    <w:rsid w:val="008369B8"/>
    <w:rsid w:val="00836A1D"/>
    <w:rsid w:val="008378C3"/>
    <w:rsid w:val="00837919"/>
    <w:rsid w:val="00840150"/>
    <w:rsid w:val="00840F4B"/>
    <w:rsid w:val="008412C5"/>
    <w:rsid w:val="0084162E"/>
    <w:rsid w:val="00842B06"/>
    <w:rsid w:val="00844314"/>
    <w:rsid w:val="008443C3"/>
    <w:rsid w:val="00844533"/>
    <w:rsid w:val="008462AD"/>
    <w:rsid w:val="008473F4"/>
    <w:rsid w:val="00847411"/>
    <w:rsid w:val="00850A89"/>
    <w:rsid w:val="0085238D"/>
    <w:rsid w:val="0085266E"/>
    <w:rsid w:val="00852F1F"/>
    <w:rsid w:val="00853606"/>
    <w:rsid w:val="00853E45"/>
    <w:rsid w:val="00854145"/>
    <w:rsid w:val="00854C58"/>
    <w:rsid w:val="00855790"/>
    <w:rsid w:val="008561EB"/>
    <w:rsid w:val="00857872"/>
    <w:rsid w:val="00857F6F"/>
    <w:rsid w:val="0086117E"/>
    <w:rsid w:val="0086223E"/>
    <w:rsid w:val="00863346"/>
    <w:rsid w:val="00863A0A"/>
    <w:rsid w:val="008643D2"/>
    <w:rsid w:val="00864A41"/>
    <w:rsid w:val="00864E5B"/>
    <w:rsid w:val="00865EAF"/>
    <w:rsid w:val="00865FC7"/>
    <w:rsid w:val="0086616F"/>
    <w:rsid w:val="00866568"/>
    <w:rsid w:val="00874414"/>
    <w:rsid w:val="00874B2C"/>
    <w:rsid w:val="00875C6E"/>
    <w:rsid w:val="00875C91"/>
    <w:rsid w:val="00876070"/>
    <w:rsid w:val="00876CA6"/>
    <w:rsid w:val="00881920"/>
    <w:rsid w:val="00882553"/>
    <w:rsid w:val="0088398D"/>
    <w:rsid w:val="008839B7"/>
    <w:rsid w:val="00883B53"/>
    <w:rsid w:val="00885E6A"/>
    <w:rsid w:val="008862F2"/>
    <w:rsid w:val="00886354"/>
    <w:rsid w:val="00887563"/>
    <w:rsid w:val="00887636"/>
    <w:rsid w:val="00892A07"/>
    <w:rsid w:val="00892D4C"/>
    <w:rsid w:val="008946B6"/>
    <w:rsid w:val="00895157"/>
    <w:rsid w:val="0089614B"/>
    <w:rsid w:val="008970B0"/>
    <w:rsid w:val="00897416"/>
    <w:rsid w:val="00897717"/>
    <w:rsid w:val="008A0A29"/>
    <w:rsid w:val="008A105D"/>
    <w:rsid w:val="008A12E5"/>
    <w:rsid w:val="008A3045"/>
    <w:rsid w:val="008A3FA8"/>
    <w:rsid w:val="008A515C"/>
    <w:rsid w:val="008A51F7"/>
    <w:rsid w:val="008A564C"/>
    <w:rsid w:val="008A5CF1"/>
    <w:rsid w:val="008A6F82"/>
    <w:rsid w:val="008B091A"/>
    <w:rsid w:val="008B18A9"/>
    <w:rsid w:val="008B18B3"/>
    <w:rsid w:val="008B2514"/>
    <w:rsid w:val="008B3477"/>
    <w:rsid w:val="008B45FF"/>
    <w:rsid w:val="008B4EDE"/>
    <w:rsid w:val="008B5190"/>
    <w:rsid w:val="008B65A9"/>
    <w:rsid w:val="008B6935"/>
    <w:rsid w:val="008B7809"/>
    <w:rsid w:val="008C47E4"/>
    <w:rsid w:val="008C4AA8"/>
    <w:rsid w:val="008C4C01"/>
    <w:rsid w:val="008C5367"/>
    <w:rsid w:val="008C5FAF"/>
    <w:rsid w:val="008C6561"/>
    <w:rsid w:val="008C6969"/>
    <w:rsid w:val="008C72F4"/>
    <w:rsid w:val="008C7F00"/>
    <w:rsid w:val="008D1E11"/>
    <w:rsid w:val="008D2ED6"/>
    <w:rsid w:val="008D4EC0"/>
    <w:rsid w:val="008D5CC0"/>
    <w:rsid w:val="008D5CD2"/>
    <w:rsid w:val="008D680D"/>
    <w:rsid w:val="008D7E67"/>
    <w:rsid w:val="008E0274"/>
    <w:rsid w:val="008E1A49"/>
    <w:rsid w:val="008E329E"/>
    <w:rsid w:val="008E3361"/>
    <w:rsid w:val="008E47EE"/>
    <w:rsid w:val="008E512C"/>
    <w:rsid w:val="008E5C93"/>
    <w:rsid w:val="008E5CB7"/>
    <w:rsid w:val="008E622F"/>
    <w:rsid w:val="008E76CC"/>
    <w:rsid w:val="008F022B"/>
    <w:rsid w:val="008F12A7"/>
    <w:rsid w:val="008F196C"/>
    <w:rsid w:val="008F6488"/>
    <w:rsid w:val="008F671B"/>
    <w:rsid w:val="009015CD"/>
    <w:rsid w:val="0090201B"/>
    <w:rsid w:val="00904525"/>
    <w:rsid w:val="00905EAA"/>
    <w:rsid w:val="009076E3"/>
    <w:rsid w:val="0091059A"/>
    <w:rsid w:val="0091339B"/>
    <w:rsid w:val="00915F26"/>
    <w:rsid w:val="00916AEE"/>
    <w:rsid w:val="00920565"/>
    <w:rsid w:val="00920960"/>
    <w:rsid w:val="009210A5"/>
    <w:rsid w:val="00921606"/>
    <w:rsid w:val="00923429"/>
    <w:rsid w:val="00930CE7"/>
    <w:rsid w:val="00932211"/>
    <w:rsid w:val="00932CE4"/>
    <w:rsid w:val="00934A6E"/>
    <w:rsid w:val="00935FB8"/>
    <w:rsid w:val="009360B2"/>
    <w:rsid w:val="00936285"/>
    <w:rsid w:val="009377B7"/>
    <w:rsid w:val="00940651"/>
    <w:rsid w:val="009408F3"/>
    <w:rsid w:val="00940B44"/>
    <w:rsid w:val="0094143E"/>
    <w:rsid w:val="00941587"/>
    <w:rsid w:val="00941651"/>
    <w:rsid w:val="009419A0"/>
    <w:rsid w:val="00941B97"/>
    <w:rsid w:val="00941FB9"/>
    <w:rsid w:val="00942E77"/>
    <w:rsid w:val="0094353C"/>
    <w:rsid w:val="009466A9"/>
    <w:rsid w:val="0094767B"/>
    <w:rsid w:val="0094771F"/>
    <w:rsid w:val="0094772D"/>
    <w:rsid w:val="009477EC"/>
    <w:rsid w:val="009500F7"/>
    <w:rsid w:val="00951B0E"/>
    <w:rsid w:val="0095263C"/>
    <w:rsid w:val="00952682"/>
    <w:rsid w:val="00953397"/>
    <w:rsid w:val="00953CFE"/>
    <w:rsid w:val="00953E69"/>
    <w:rsid w:val="009540FF"/>
    <w:rsid w:val="00954C1A"/>
    <w:rsid w:val="009555BB"/>
    <w:rsid w:val="00955CBF"/>
    <w:rsid w:val="00955F89"/>
    <w:rsid w:val="009566CA"/>
    <w:rsid w:val="009566E2"/>
    <w:rsid w:val="00960324"/>
    <w:rsid w:val="00961682"/>
    <w:rsid w:val="00962EA4"/>
    <w:rsid w:val="00963525"/>
    <w:rsid w:val="009656B6"/>
    <w:rsid w:val="00966023"/>
    <w:rsid w:val="0097019F"/>
    <w:rsid w:val="00970634"/>
    <w:rsid w:val="00972F52"/>
    <w:rsid w:val="0097390F"/>
    <w:rsid w:val="00973991"/>
    <w:rsid w:val="00975959"/>
    <w:rsid w:val="00976BD7"/>
    <w:rsid w:val="00976BF0"/>
    <w:rsid w:val="00976D82"/>
    <w:rsid w:val="009777E5"/>
    <w:rsid w:val="0098129B"/>
    <w:rsid w:val="0098275D"/>
    <w:rsid w:val="00986F58"/>
    <w:rsid w:val="00987C8A"/>
    <w:rsid w:val="00990B22"/>
    <w:rsid w:val="00991290"/>
    <w:rsid w:val="009966EB"/>
    <w:rsid w:val="00996999"/>
    <w:rsid w:val="00997CC1"/>
    <w:rsid w:val="009A233E"/>
    <w:rsid w:val="009A3B7B"/>
    <w:rsid w:val="009A44EA"/>
    <w:rsid w:val="009A4ADA"/>
    <w:rsid w:val="009A4F73"/>
    <w:rsid w:val="009A56C2"/>
    <w:rsid w:val="009A667B"/>
    <w:rsid w:val="009A720D"/>
    <w:rsid w:val="009B26F6"/>
    <w:rsid w:val="009B3485"/>
    <w:rsid w:val="009B37B0"/>
    <w:rsid w:val="009B4887"/>
    <w:rsid w:val="009B4C35"/>
    <w:rsid w:val="009B5AC0"/>
    <w:rsid w:val="009B62EF"/>
    <w:rsid w:val="009B73BB"/>
    <w:rsid w:val="009B74B1"/>
    <w:rsid w:val="009C056D"/>
    <w:rsid w:val="009C1614"/>
    <w:rsid w:val="009C295A"/>
    <w:rsid w:val="009C3990"/>
    <w:rsid w:val="009C3F61"/>
    <w:rsid w:val="009C7B9F"/>
    <w:rsid w:val="009D012C"/>
    <w:rsid w:val="009D15A5"/>
    <w:rsid w:val="009D5B00"/>
    <w:rsid w:val="009D5D53"/>
    <w:rsid w:val="009D6026"/>
    <w:rsid w:val="009D64A2"/>
    <w:rsid w:val="009E04C1"/>
    <w:rsid w:val="009E1F50"/>
    <w:rsid w:val="009E289E"/>
    <w:rsid w:val="009E2AB9"/>
    <w:rsid w:val="009E2E14"/>
    <w:rsid w:val="009E2E17"/>
    <w:rsid w:val="009E466D"/>
    <w:rsid w:val="009E5247"/>
    <w:rsid w:val="009E559D"/>
    <w:rsid w:val="009E5690"/>
    <w:rsid w:val="009E5E4D"/>
    <w:rsid w:val="009E6419"/>
    <w:rsid w:val="009E6733"/>
    <w:rsid w:val="009F06B4"/>
    <w:rsid w:val="009F0986"/>
    <w:rsid w:val="009F2871"/>
    <w:rsid w:val="009F3AF3"/>
    <w:rsid w:val="009F604B"/>
    <w:rsid w:val="009F6225"/>
    <w:rsid w:val="009F6586"/>
    <w:rsid w:val="00A007BC"/>
    <w:rsid w:val="00A02200"/>
    <w:rsid w:val="00A023F6"/>
    <w:rsid w:val="00A04C14"/>
    <w:rsid w:val="00A04E24"/>
    <w:rsid w:val="00A058D6"/>
    <w:rsid w:val="00A063D8"/>
    <w:rsid w:val="00A07546"/>
    <w:rsid w:val="00A07F5E"/>
    <w:rsid w:val="00A10012"/>
    <w:rsid w:val="00A1257C"/>
    <w:rsid w:val="00A13427"/>
    <w:rsid w:val="00A13C61"/>
    <w:rsid w:val="00A142D1"/>
    <w:rsid w:val="00A15365"/>
    <w:rsid w:val="00A16AC4"/>
    <w:rsid w:val="00A17EFF"/>
    <w:rsid w:val="00A206BE"/>
    <w:rsid w:val="00A20A9C"/>
    <w:rsid w:val="00A21913"/>
    <w:rsid w:val="00A248A3"/>
    <w:rsid w:val="00A253DB"/>
    <w:rsid w:val="00A25C1B"/>
    <w:rsid w:val="00A264C3"/>
    <w:rsid w:val="00A31DA4"/>
    <w:rsid w:val="00A3230F"/>
    <w:rsid w:val="00A32347"/>
    <w:rsid w:val="00A32FEF"/>
    <w:rsid w:val="00A33200"/>
    <w:rsid w:val="00A3369E"/>
    <w:rsid w:val="00A350F5"/>
    <w:rsid w:val="00A351B5"/>
    <w:rsid w:val="00A35F26"/>
    <w:rsid w:val="00A36B53"/>
    <w:rsid w:val="00A4288E"/>
    <w:rsid w:val="00A4311A"/>
    <w:rsid w:val="00A4312C"/>
    <w:rsid w:val="00A435D3"/>
    <w:rsid w:val="00A438F2"/>
    <w:rsid w:val="00A445A5"/>
    <w:rsid w:val="00A44C1E"/>
    <w:rsid w:val="00A4680B"/>
    <w:rsid w:val="00A473B8"/>
    <w:rsid w:val="00A512B9"/>
    <w:rsid w:val="00A518A0"/>
    <w:rsid w:val="00A536A0"/>
    <w:rsid w:val="00A53817"/>
    <w:rsid w:val="00A54DC0"/>
    <w:rsid w:val="00A55169"/>
    <w:rsid w:val="00A56DAE"/>
    <w:rsid w:val="00A57083"/>
    <w:rsid w:val="00A621EC"/>
    <w:rsid w:val="00A63109"/>
    <w:rsid w:val="00A65C41"/>
    <w:rsid w:val="00A6716E"/>
    <w:rsid w:val="00A70D9C"/>
    <w:rsid w:val="00A728D5"/>
    <w:rsid w:val="00A72DD6"/>
    <w:rsid w:val="00A73078"/>
    <w:rsid w:val="00A734B8"/>
    <w:rsid w:val="00A76403"/>
    <w:rsid w:val="00A76555"/>
    <w:rsid w:val="00A813F4"/>
    <w:rsid w:val="00A82A42"/>
    <w:rsid w:val="00A82B8D"/>
    <w:rsid w:val="00A83E6B"/>
    <w:rsid w:val="00A847EB"/>
    <w:rsid w:val="00A85D84"/>
    <w:rsid w:val="00A866E1"/>
    <w:rsid w:val="00A951FC"/>
    <w:rsid w:val="00A9577F"/>
    <w:rsid w:val="00A95BDD"/>
    <w:rsid w:val="00A97505"/>
    <w:rsid w:val="00A9784B"/>
    <w:rsid w:val="00A979FA"/>
    <w:rsid w:val="00A97D4F"/>
    <w:rsid w:val="00A97DCC"/>
    <w:rsid w:val="00AA261B"/>
    <w:rsid w:val="00AA26B8"/>
    <w:rsid w:val="00AA34A6"/>
    <w:rsid w:val="00AA3D3E"/>
    <w:rsid w:val="00AA66FB"/>
    <w:rsid w:val="00AA67BD"/>
    <w:rsid w:val="00AA75B5"/>
    <w:rsid w:val="00AB20E3"/>
    <w:rsid w:val="00AB2F47"/>
    <w:rsid w:val="00AB3C17"/>
    <w:rsid w:val="00AB3FFA"/>
    <w:rsid w:val="00AB43A0"/>
    <w:rsid w:val="00AB4ACC"/>
    <w:rsid w:val="00AB4ECD"/>
    <w:rsid w:val="00AC0991"/>
    <w:rsid w:val="00AC1376"/>
    <w:rsid w:val="00AC13DF"/>
    <w:rsid w:val="00AC271F"/>
    <w:rsid w:val="00AC2E39"/>
    <w:rsid w:val="00AC33AD"/>
    <w:rsid w:val="00AC34A2"/>
    <w:rsid w:val="00AC48B5"/>
    <w:rsid w:val="00AC4AC7"/>
    <w:rsid w:val="00AC5464"/>
    <w:rsid w:val="00AC71E0"/>
    <w:rsid w:val="00AC748E"/>
    <w:rsid w:val="00AC754A"/>
    <w:rsid w:val="00AD1A15"/>
    <w:rsid w:val="00AD1C2B"/>
    <w:rsid w:val="00AD1EF8"/>
    <w:rsid w:val="00AD30EC"/>
    <w:rsid w:val="00AD32DF"/>
    <w:rsid w:val="00AD359E"/>
    <w:rsid w:val="00AD3862"/>
    <w:rsid w:val="00AD390B"/>
    <w:rsid w:val="00AD3A22"/>
    <w:rsid w:val="00AD4503"/>
    <w:rsid w:val="00AD4D75"/>
    <w:rsid w:val="00AD785B"/>
    <w:rsid w:val="00AD7FFE"/>
    <w:rsid w:val="00AE200D"/>
    <w:rsid w:val="00AE3C63"/>
    <w:rsid w:val="00AE4A4F"/>
    <w:rsid w:val="00AE4F7E"/>
    <w:rsid w:val="00AE5616"/>
    <w:rsid w:val="00AE5C21"/>
    <w:rsid w:val="00AE728F"/>
    <w:rsid w:val="00AE7C48"/>
    <w:rsid w:val="00AF0BB8"/>
    <w:rsid w:val="00AF1194"/>
    <w:rsid w:val="00AF17FF"/>
    <w:rsid w:val="00AF2406"/>
    <w:rsid w:val="00AF2740"/>
    <w:rsid w:val="00AF3475"/>
    <w:rsid w:val="00AF3E06"/>
    <w:rsid w:val="00AF4275"/>
    <w:rsid w:val="00AF58FD"/>
    <w:rsid w:val="00AF6270"/>
    <w:rsid w:val="00AF6536"/>
    <w:rsid w:val="00AF68F4"/>
    <w:rsid w:val="00AF7692"/>
    <w:rsid w:val="00B003FE"/>
    <w:rsid w:val="00B00BF3"/>
    <w:rsid w:val="00B01379"/>
    <w:rsid w:val="00B01A8C"/>
    <w:rsid w:val="00B023D4"/>
    <w:rsid w:val="00B02959"/>
    <w:rsid w:val="00B04048"/>
    <w:rsid w:val="00B04C96"/>
    <w:rsid w:val="00B05C60"/>
    <w:rsid w:val="00B11B11"/>
    <w:rsid w:val="00B1246D"/>
    <w:rsid w:val="00B13AB5"/>
    <w:rsid w:val="00B145BC"/>
    <w:rsid w:val="00B1546C"/>
    <w:rsid w:val="00B15C0D"/>
    <w:rsid w:val="00B16267"/>
    <w:rsid w:val="00B21313"/>
    <w:rsid w:val="00B214B8"/>
    <w:rsid w:val="00B225C5"/>
    <w:rsid w:val="00B2323F"/>
    <w:rsid w:val="00B23C63"/>
    <w:rsid w:val="00B2528B"/>
    <w:rsid w:val="00B25E06"/>
    <w:rsid w:val="00B268A2"/>
    <w:rsid w:val="00B26B61"/>
    <w:rsid w:val="00B30271"/>
    <w:rsid w:val="00B30715"/>
    <w:rsid w:val="00B30EE6"/>
    <w:rsid w:val="00B31A79"/>
    <w:rsid w:val="00B33994"/>
    <w:rsid w:val="00B3501C"/>
    <w:rsid w:val="00B350E4"/>
    <w:rsid w:val="00B40370"/>
    <w:rsid w:val="00B405F5"/>
    <w:rsid w:val="00B4100D"/>
    <w:rsid w:val="00B4182A"/>
    <w:rsid w:val="00B41D8C"/>
    <w:rsid w:val="00B41F85"/>
    <w:rsid w:val="00B43386"/>
    <w:rsid w:val="00B434D5"/>
    <w:rsid w:val="00B43579"/>
    <w:rsid w:val="00B459A9"/>
    <w:rsid w:val="00B45B35"/>
    <w:rsid w:val="00B472BF"/>
    <w:rsid w:val="00B472D5"/>
    <w:rsid w:val="00B505BF"/>
    <w:rsid w:val="00B5171B"/>
    <w:rsid w:val="00B52180"/>
    <w:rsid w:val="00B529E8"/>
    <w:rsid w:val="00B52E0D"/>
    <w:rsid w:val="00B532D2"/>
    <w:rsid w:val="00B53807"/>
    <w:rsid w:val="00B5390A"/>
    <w:rsid w:val="00B54312"/>
    <w:rsid w:val="00B55464"/>
    <w:rsid w:val="00B574DF"/>
    <w:rsid w:val="00B57A56"/>
    <w:rsid w:val="00B57BA7"/>
    <w:rsid w:val="00B62F44"/>
    <w:rsid w:val="00B6386D"/>
    <w:rsid w:val="00B64136"/>
    <w:rsid w:val="00B65BCD"/>
    <w:rsid w:val="00B67203"/>
    <w:rsid w:val="00B67908"/>
    <w:rsid w:val="00B703B3"/>
    <w:rsid w:val="00B704C5"/>
    <w:rsid w:val="00B733F3"/>
    <w:rsid w:val="00B7412B"/>
    <w:rsid w:val="00B76475"/>
    <w:rsid w:val="00B76955"/>
    <w:rsid w:val="00B80321"/>
    <w:rsid w:val="00B814CC"/>
    <w:rsid w:val="00B820D8"/>
    <w:rsid w:val="00B82C05"/>
    <w:rsid w:val="00B83793"/>
    <w:rsid w:val="00B841BE"/>
    <w:rsid w:val="00B857EB"/>
    <w:rsid w:val="00B85C36"/>
    <w:rsid w:val="00B868B0"/>
    <w:rsid w:val="00B90D57"/>
    <w:rsid w:val="00B90F05"/>
    <w:rsid w:val="00B91326"/>
    <w:rsid w:val="00B92808"/>
    <w:rsid w:val="00B93BBC"/>
    <w:rsid w:val="00B9640A"/>
    <w:rsid w:val="00B97E2A"/>
    <w:rsid w:val="00BA02B9"/>
    <w:rsid w:val="00BA2367"/>
    <w:rsid w:val="00BA3069"/>
    <w:rsid w:val="00BA3559"/>
    <w:rsid w:val="00BA44D0"/>
    <w:rsid w:val="00BA4D7E"/>
    <w:rsid w:val="00BA584F"/>
    <w:rsid w:val="00BA5CB0"/>
    <w:rsid w:val="00BA5CC7"/>
    <w:rsid w:val="00BA63F1"/>
    <w:rsid w:val="00BA65AA"/>
    <w:rsid w:val="00BB02DE"/>
    <w:rsid w:val="00BB1646"/>
    <w:rsid w:val="00BB189C"/>
    <w:rsid w:val="00BB2476"/>
    <w:rsid w:val="00BB3C3E"/>
    <w:rsid w:val="00BB476B"/>
    <w:rsid w:val="00BB5AF6"/>
    <w:rsid w:val="00BB72AB"/>
    <w:rsid w:val="00BB766A"/>
    <w:rsid w:val="00BC1148"/>
    <w:rsid w:val="00BC286D"/>
    <w:rsid w:val="00BC7130"/>
    <w:rsid w:val="00BC73FB"/>
    <w:rsid w:val="00BD01AF"/>
    <w:rsid w:val="00BD5205"/>
    <w:rsid w:val="00BD55DC"/>
    <w:rsid w:val="00BD5E7C"/>
    <w:rsid w:val="00BD632A"/>
    <w:rsid w:val="00BE17CF"/>
    <w:rsid w:val="00BE1D17"/>
    <w:rsid w:val="00BE2C88"/>
    <w:rsid w:val="00BE3213"/>
    <w:rsid w:val="00BE74F9"/>
    <w:rsid w:val="00BE7E2A"/>
    <w:rsid w:val="00BF101A"/>
    <w:rsid w:val="00BF1571"/>
    <w:rsid w:val="00BF1E1F"/>
    <w:rsid w:val="00BF1E99"/>
    <w:rsid w:val="00BF264F"/>
    <w:rsid w:val="00BF293B"/>
    <w:rsid w:val="00BF3150"/>
    <w:rsid w:val="00BF35DA"/>
    <w:rsid w:val="00BF7AD2"/>
    <w:rsid w:val="00C02DE9"/>
    <w:rsid w:val="00C03330"/>
    <w:rsid w:val="00C0428D"/>
    <w:rsid w:val="00C05340"/>
    <w:rsid w:val="00C0767E"/>
    <w:rsid w:val="00C07EC5"/>
    <w:rsid w:val="00C11EEE"/>
    <w:rsid w:val="00C16330"/>
    <w:rsid w:val="00C16D12"/>
    <w:rsid w:val="00C178C0"/>
    <w:rsid w:val="00C17C53"/>
    <w:rsid w:val="00C20080"/>
    <w:rsid w:val="00C22761"/>
    <w:rsid w:val="00C23278"/>
    <w:rsid w:val="00C24384"/>
    <w:rsid w:val="00C250F3"/>
    <w:rsid w:val="00C2739C"/>
    <w:rsid w:val="00C27727"/>
    <w:rsid w:val="00C27B92"/>
    <w:rsid w:val="00C27B9F"/>
    <w:rsid w:val="00C30830"/>
    <w:rsid w:val="00C314BA"/>
    <w:rsid w:val="00C31BB0"/>
    <w:rsid w:val="00C3202E"/>
    <w:rsid w:val="00C336DF"/>
    <w:rsid w:val="00C347FE"/>
    <w:rsid w:val="00C35321"/>
    <w:rsid w:val="00C35E8A"/>
    <w:rsid w:val="00C35F46"/>
    <w:rsid w:val="00C36C3D"/>
    <w:rsid w:val="00C3707F"/>
    <w:rsid w:val="00C37703"/>
    <w:rsid w:val="00C40743"/>
    <w:rsid w:val="00C45202"/>
    <w:rsid w:val="00C4558B"/>
    <w:rsid w:val="00C50689"/>
    <w:rsid w:val="00C50FDB"/>
    <w:rsid w:val="00C51528"/>
    <w:rsid w:val="00C520BD"/>
    <w:rsid w:val="00C52D26"/>
    <w:rsid w:val="00C52FBD"/>
    <w:rsid w:val="00C5351A"/>
    <w:rsid w:val="00C537F8"/>
    <w:rsid w:val="00C53961"/>
    <w:rsid w:val="00C54315"/>
    <w:rsid w:val="00C551B4"/>
    <w:rsid w:val="00C5644E"/>
    <w:rsid w:val="00C56F2C"/>
    <w:rsid w:val="00C61D4C"/>
    <w:rsid w:val="00C626C7"/>
    <w:rsid w:val="00C63F2B"/>
    <w:rsid w:val="00C64F30"/>
    <w:rsid w:val="00C72133"/>
    <w:rsid w:val="00C7379B"/>
    <w:rsid w:val="00C737A4"/>
    <w:rsid w:val="00C74860"/>
    <w:rsid w:val="00C75E39"/>
    <w:rsid w:val="00C7604E"/>
    <w:rsid w:val="00C818D5"/>
    <w:rsid w:val="00C81A68"/>
    <w:rsid w:val="00C82CE2"/>
    <w:rsid w:val="00C83165"/>
    <w:rsid w:val="00C86658"/>
    <w:rsid w:val="00C87ACB"/>
    <w:rsid w:val="00C87D22"/>
    <w:rsid w:val="00C9323A"/>
    <w:rsid w:val="00C93509"/>
    <w:rsid w:val="00C93C32"/>
    <w:rsid w:val="00C9440C"/>
    <w:rsid w:val="00C95D63"/>
    <w:rsid w:val="00C96E0D"/>
    <w:rsid w:val="00C97404"/>
    <w:rsid w:val="00CA033B"/>
    <w:rsid w:val="00CA036F"/>
    <w:rsid w:val="00CA03CA"/>
    <w:rsid w:val="00CA2F8C"/>
    <w:rsid w:val="00CA3D5A"/>
    <w:rsid w:val="00CA5834"/>
    <w:rsid w:val="00CA7C35"/>
    <w:rsid w:val="00CB00DB"/>
    <w:rsid w:val="00CB0901"/>
    <w:rsid w:val="00CB0CD1"/>
    <w:rsid w:val="00CB32D4"/>
    <w:rsid w:val="00CB3F3C"/>
    <w:rsid w:val="00CB4173"/>
    <w:rsid w:val="00CB6335"/>
    <w:rsid w:val="00CB7167"/>
    <w:rsid w:val="00CC0407"/>
    <w:rsid w:val="00CC0EA2"/>
    <w:rsid w:val="00CC17A4"/>
    <w:rsid w:val="00CC1AF5"/>
    <w:rsid w:val="00CC4193"/>
    <w:rsid w:val="00CC44BF"/>
    <w:rsid w:val="00CC5E2B"/>
    <w:rsid w:val="00CC79BF"/>
    <w:rsid w:val="00CC7AD9"/>
    <w:rsid w:val="00CD0396"/>
    <w:rsid w:val="00CD2B72"/>
    <w:rsid w:val="00CD309E"/>
    <w:rsid w:val="00CD3600"/>
    <w:rsid w:val="00CD4760"/>
    <w:rsid w:val="00CD5DAF"/>
    <w:rsid w:val="00CD6304"/>
    <w:rsid w:val="00CD78F2"/>
    <w:rsid w:val="00CE26AD"/>
    <w:rsid w:val="00CE7D8A"/>
    <w:rsid w:val="00CF03E4"/>
    <w:rsid w:val="00CF112E"/>
    <w:rsid w:val="00CF140E"/>
    <w:rsid w:val="00CF1882"/>
    <w:rsid w:val="00CF1E78"/>
    <w:rsid w:val="00CF29B4"/>
    <w:rsid w:val="00CF3DEA"/>
    <w:rsid w:val="00CF4230"/>
    <w:rsid w:val="00CF56C4"/>
    <w:rsid w:val="00CF5FC6"/>
    <w:rsid w:val="00CF6CB7"/>
    <w:rsid w:val="00CF7730"/>
    <w:rsid w:val="00CF7BB9"/>
    <w:rsid w:val="00D00911"/>
    <w:rsid w:val="00D0099A"/>
    <w:rsid w:val="00D00C70"/>
    <w:rsid w:val="00D00D80"/>
    <w:rsid w:val="00D00DD4"/>
    <w:rsid w:val="00D01A77"/>
    <w:rsid w:val="00D028AD"/>
    <w:rsid w:val="00D02E2D"/>
    <w:rsid w:val="00D037A7"/>
    <w:rsid w:val="00D04F75"/>
    <w:rsid w:val="00D072E9"/>
    <w:rsid w:val="00D10056"/>
    <w:rsid w:val="00D104A3"/>
    <w:rsid w:val="00D10B03"/>
    <w:rsid w:val="00D1373C"/>
    <w:rsid w:val="00D139C9"/>
    <w:rsid w:val="00D143A1"/>
    <w:rsid w:val="00D145F4"/>
    <w:rsid w:val="00D16064"/>
    <w:rsid w:val="00D17A1F"/>
    <w:rsid w:val="00D212A2"/>
    <w:rsid w:val="00D21669"/>
    <w:rsid w:val="00D21726"/>
    <w:rsid w:val="00D218A4"/>
    <w:rsid w:val="00D234D2"/>
    <w:rsid w:val="00D245F6"/>
    <w:rsid w:val="00D25DB5"/>
    <w:rsid w:val="00D266C5"/>
    <w:rsid w:val="00D279CC"/>
    <w:rsid w:val="00D30DF9"/>
    <w:rsid w:val="00D312B4"/>
    <w:rsid w:val="00D3227C"/>
    <w:rsid w:val="00D325AD"/>
    <w:rsid w:val="00D32F52"/>
    <w:rsid w:val="00D33B34"/>
    <w:rsid w:val="00D34A52"/>
    <w:rsid w:val="00D355A0"/>
    <w:rsid w:val="00D363C0"/>
    <w:rsid w:val="00D364E3"/>
    <w:rsid w:val="00D36DED"/>
    <w:rsid w:val="00D376E7"/>
    <w:rsid w:val="00D4028D"/>
    <w:rsid w:val="00D408C2"/>
    <w:rsid w:val="00D413CA"/>
    <w:rsid w:val="00D4174C"/>
    <w:rsid w:val="00D423E1"/>
    <w:rsid w:val="00D436F9"/>
    <w:rsid w:val="00D44F6F"/>
    <w:rsid w:val="00D45492"/>
    <w:rsid w:val="00D45CE9"/>
    <w:rsid w:val="00D4624D"/>
    <w:rsid w:val="00D46A3D"/>
    <w:rsid w:val="00D46FE0"/>
    <w:rsid w:val="00D47801"/>
    <w:rsid w:val="00D47948"/>
    <w:rsid w:val="00D479C3"/>
    <w:rsid w:val="00D50CF5"/>
    <w:rsid w:val="00D528F1"/>
    <w:rsid w:val="00D52C97"/>
    <w:rsid w:val="00D53A85"/>
    <w:rsid w:val="00D53FC8"/>
    <w:rsid w:val="00D545BB"/>
    <w:rsid w:val="00D55ADA"/>
    <w:rsid w:val="00D55CE2"/>
    <w:rsid w:val="00D57924"/>
    <w:rsid w:val="00D60D2D"/>
    <w:rsid w:val="00D611AB"/>
    <w:rsid w:val="00D6144B"/>
    <w:rsid w:val="00D62193"/>
    <w:rsid w:val="00D6221D"/>
    <w:rsid w:val="00D62404"/>
    <w:rsid w:val="00D636B0"/>
    <w:rsid w:val="00D63C0E"/>
    <w:rsid w:val="00D6413F"/>
    <w:rsid w:val="00D645A9"/>
    <w:rsid w:val="00D65E1C"/>
    <w:rsid w:val="00D66B84"/>
    <w:rsid w:val="00D66FFA"/>
    <w:rsid w:val="00D705EF"/>
    <w:rsid w:val="00D7124B"/>
    <w:rsid w:val="00D729A7"/>
    <w:rsid w:val="00D736F9"/>
    <w:rsid w:val="00D73715"/>
    <w:rsid w:val="00D73854"/>
    <w:rsid w:val="00D75D59"/>
    <w:rsid w:val="00D76985"/>
    <w:rsid w:val="00D80EB4"/>
    <w:rsid w:val="00D80FF7"/>
    <w:rsid w:val="00D81E64"/>
    <w:rsid w:val="00D82D06"/>
    <w:rsid w:val="00D83479"/>
    <w:rsid w:val="00D83BCF"/>
    <w:rsid w:val="00D83D02"/>
    <w:rsid w:val="00D84260"/>
    <w:rsid w:val="00D847F0"/>
    <w:rsid w:val="00D87B65"/>
    <w:rsid w:val="00D9075B"/>
    <w:rsid w:val="00D91807"/>
    <w:rsid w:val="00D91EA5"/>
    <w:rsid w:val="00D9229A"/>
    <w:rsid w:val="00D92562"/>
    <w:rsid w:val="00D932EC"/>
    <w:rsid w:val="00D93DEE"/>
    <w:rsid w:val="00D9581C"/>
    <w:rsid w:val="00D95D5D"/>
    <w:rsid w:val="00D967B1"/>
    <w:rsid w:val="00D969AA"/>
    <w:rsid w:val="00D96EFF"/>
    <w:rsid w:val="00D97686"/>
    <w:rsid w:val="00DA04DB"/>
    <w:rsid w:val="00DA0DF9"/>
    <w:rsid w:val="00DA1B28"/>
    <w:rsid w:val="00DA274F"/>
    <w:rsid w:val="00DA5E21"/>
    <w:rsid w:val="00DB0A8E"/>
    <w:rsid w:val="00DB1886"/>
    <w:rsid w:val="00DB19CB"/>
    <w:rsid w:val="00DB1E1F"/>
    <w:rsid w:val="00DB25C5"/>
    <w:rsid w:val="00DB37C4"/>
    <w:rsid w:val="00DB5BC5"/>
    <w:rsid w:val="00DB61A5"/>
    <w:rsid w:val="00DB65D8"/>
    <w:rsid w:val="00DB676A"/>
    <w:rsid w:val="00DB7EA5"/>
    <w:rsid w:val="00DC0CFB"/>
    <w:rsid w:val="00DC1063"/>
    <w:rsid w:val="00DC15CE"/>
    <w:rsid w:val="00DC1EFE"/>
    <w:rsid w:val="00DC1F6A"/>
    <w:rsid w:val="00DC277E"/>
    <w:rsid w:val="00DC40F4"/>
    <w:rsid w:val="00DC5C52"/>
    <w:rsid w:val="00DC5D4E"/>
    <w:rsid w:val="00DC688B"/>
    <w:rsid w:val="00DC6A61"/>
    <w:rsid w:val="00DC77AD"/>
    <w:rsid w:val="00DC7EF9"/>
    <w:rsid w:val="00DD00DC"/>
    <w:rsid w:val="00DD0551"/>
    <w:rsid w:val="00DD0B98"/>
    <w:rsid w:val="00DD32BC"/>
    <w:rsid w:val="00DD3C8D"/>
    <w:rsid w:val="00DD598D"/>
    <w:rsid w:val="00DD7228"/>
    <w:rsid w:val="00DE1158"/>
    <w:rsid w:val="00DE19E9"/>
    <w:rsid w:val="00DE28DA"/>
    <w:rsid w:val="00DE321F"/>
    <w:rsid w:val="00DE3A84"/>
    <w:rsid w:val="00DE3C48"/>
    <w:rsid w:val="00DE42C1"/>
    <w:rsid w:val="00DE4CE2"/>
    <w:rsid w:val="00DE54C8"/>
    <w:rsid w:val="00DE71B2"/>
    <w:rsid w:val="00DF1065"/>
    <w:rsid w:val="00DF21A5"/>
    <w:rsid w:val="00DF2683"/>
    <w:rsid w:val="00DF286A"/>
    <w:rsid w:val="00DF37A0"/>
    <w:rsid w:val="00DF54FE"/>
    <w:rsid w:val="00DF559A"/>
    <w:rsid w:val="00DF5B04"/>
    <w:rsid w:val="00DF6366"/>
    <w:rsid w:val="00DF64F5"/>
    <w:rsid w:val="00DF6F3C"/>
    <w:rsid w:val="00DF79E0"/>
    <w:rsid w:val="00E00190"/>
    <w:rsid w:val="00E00C46"/>
    <w:rsid w:val="00E054D1"/>
    <w:rsid w:val="00E05554"/>
    <w:rsid w:val="00E06255"/>
    <w:rsid w:val="00E073C5"/>
    <w:rsid w:val="00E119B4"/>
    <w:rsid w:val="00E1260E"/>
    <w:rsid w:val="00E126C3"/>
    <w:rsid w:val="00E133FE"/>
    <w:rsid w:val="00E13563"/>
    <w:rsid w:val="00E144EE"/>
    <w:rsid w:val="00E1516B"/>
    <w:rsid w:val="00E20633"/>
    <w:rsid w:val="00E2183B"/>
    <w:rsid w:val="00E23774"/>
    <w:rsid w:val="00E245FD"/>
    <w:rsid w:val="00E2708F"/>
    <w:rsid w:val="00E31B77"/>
    <w:rsid w:val="00E31BD0"/>
    <w:rsid w:val="00E321BC"/>
    <w:rsid w:val="00E33DDD"/>
    <w:rsid w:val="00E357F4"/>
    <w:rsid w:val="00E35BCE"/>
    <w:rsid w:val="00E35CB0"/>
    <w:rsid w:val="00E35F8E"/>
    <w:rsid w:val="00E36BAB"/>
    <w:rsid w:val="00E410EA"/>
    <w:rsid w:val="00E427C7"/>
    <w:rsid w:val="00E429CE"/>
    <w:rsid w:val="00E43964"/>
    <w:rsid w:val="00E43E12"/>
    <w:rsid w:val="00E44EA6"/>
    <w:rsid w:val="00E44EC2"/>
    <w:rsid w:val="00E450ED"/>
    <w:rsid w:val="00E456F3"/>
    <w:rsid w:val="00E468BC"/>
    <w:rsid w:val="00E4743B"/>
    <w:rsid w:val="00E47E06"/>
    <w:rsid w:val="00E50014"/>
    <w:rsid w:val="00E50522"/>
    <w:rsid w:val="00E51DC9"/>
    <w:rsid w:val="00E51F81"/>
    <w:rsid w:val="00E52EFA"/>
    <w:rsid w:val="00E5535F"/>
    <w:rsid w:val="00E558FC"/>
    <w:rsid w:val="00E55D18"/>
    <w:rsid w:val="00E56C1F"/>
    <w:rsid w:val="00E57A56"/>
    <w:rsid w:val="00E603D0"/>
    <w:rsid w:val="00E6070C"/>
    <w:rsid w:val="00E60B2C"/>
    <w:rsid w:val="00E62405"/>
    <w:rsid w:val="00E63D7A"/>
    <w:rsid w:val="00E64D5C"/>
    <w:rsid w:val="00E6669C"/>
    <w:rsid w:val="00E666B6"/>
    <w:rsid w:val="00E66753"/>
    <w:rsid w:val="00E676FB"/>
    <w:rsid w:val="00E70BF8"/>
    <w:rsid w:val="00E70F0B"/>
    <w:rsid w:val="00E719FB"/>
    <w:rsid w:val="00E73755"/>
    <w:rsid w:val="00E7414C"/>
    <w:rsid w:val="00E74A31"/>
    <w:rsid w:val="00E759EE"/>
    <w:rsid w:val="00E76B3B"/>
    <w:rsid w:val="00E77929"/>
    <w:rsid w:val="00E80D32"/>
    <w:rsid w:val="00E81568"/>
    <w:rsid w:val="00E81675"/>
    <w:rsid w:val="00E834B6"/>
    <w:rsid w:val="00E83F2A"/>
    <w:rsid w:val="00E86954"/>
    <w:rsid w:val="00E86F77"/>
    <w:rsid w:val="00E871B7"/>
    <w:rsid w:val="00E87D92"/>
    <w:rsid w:val="00E905BB"/>
    <w:rsid w:val="00E9265A"/>
    <w:rsid w:val="00E94982"/>
    <w:rsid w:val="00E95750"/>
    <w:rsid w:val="00E97676"/>
    <w:rsid w:val="00EA0597"/>
    <w:rsid w:val="00EA0887"/>
    <w:rsid w:val="00EA0BCD"/>
    <w:rsid w:val="00EA0E2B"/>
    <w:rsid w:val="00EA2F93"/>
    <w:rsid w:val="00EA4A1E"/>
    <w:rsid w:val="00EA5035"/>
    <w:rsid w:val="00EA534D"/>
    <w:rsid w:val="00EA5F55"/>
    <w:rsid w:val="00EA6187"/>
    <w:rsid w:val="00EA6BF8"/>
    <w:rsid w:val="00EA6C13"/>
    <w:rsid w:val="00EB03A7"/>
    <w:rsid w:val="00EB06C9"/>
    <w:rsid w:val="00EB10A1"/>
    <w:rsid w:val="00EB148F"/>
    <w:rsid w:val="00EB1991"/>
    <w:rsid w:val="00EB1C07"/>
    <w:rsid w:val="00EB2433"/>
    <w:rsid w:val="00EB33A4"/>
    <w:rsid w:val="00EB454E"/>
    <w:rsid w:val="00EB481E"/>
    <w:rsid w:val="00EB4AD1"/>
    <w:rsid w:val="00EB518E"/>
    <w:rsid w:val="00EB7EA5"/>
    <w:rsid w:val="00EC0F04"/>
    <w:rsid w:val="00EC1242"/>
    <w:rsid w:val="00EC2584"/>
    <w:rsid w:val="00EC25B1"/>
    <w:rsid w:val="00EC2DC3"/>
    <w:rsid w:val="00EC4BF0"/>
    <w:rsid w:val="00EC62A8"/>
    <w:rsid w:val="00EC71B8"/>
    <w:rsid w:val="00EC71BC"/>
    <w:rsid w:val="00EC7EEC"/>
    <w:rsid w:val="00ED035A"/>
    <w:rsid w:val="00ED03D3"/>
    <w:rsid w:val="00ED0596"/>
    <w:rsid w:val="00ED0E1C"/>
    <w:rsid w:val="00ED0EC6"/>
    <w:rsid w:val="00ED3D27"/>
    <w:rsid w:val="00ED4B29"/>
    <w:rsid w:val="00ED4C5A"/>
    <w:rsid w:val="00ED5A88"/>
    <w:rsid w:val="00ED74D9"/>
    <w:rsid w:val="00ED7792"/>
    <w:rsid w:val="00EE2609"/>
    <w:rsid w:val="00EE3DA3"/>
    <w:rsid w:val="00EE4997"/>
    <w:rsid w:val="00EE50D9"/>
    <w:rsid w:val="00EE53DD"/>
    <w:rsid w:val="00EE578E"/>
    <w:rsid w:val="00EE5C17"/>
    <w:rsid w:val="00EE6642"/>
    <w:rsid w:val="00EE6FBD"/>
    <w:rsid w:val="00EF08BE"/>
    <w:rsid w:val="00EF0FCD"/>
    <w:rsid w:val="00EF1420"/>
    <w:rsid w:val="00EF177D"/>
    <w:rsid w:val="00EF1A5D"/>
    <w:rsid w:val="00EF1EA0"/>
    <w:rsid w:val="00EF22D4"/>
    <w:rsid w:val="00EF4031"/>
    <w:rsid w:val="00EF4375"/>
    <w:rsid w:val="00EF4A9B"/>
    <w:rsid w:val="00EF4E09"/>
    <w:rsid w:val="00EF7A7C"/>
    <w:rsid w:val="00EF7B58"/>
    <w:rsid w:val="00F016F0"/>
    <w:rsid w:val="00F02995"/>
    <w:rsid w:val="00F0307C"/>
    <w:rsid w:val="00F037E9"/>
    <w:rsid w:val="00F04824"/>
    <w:rsid w:val="00F05879"/>
    <w:rsid w:val="00F05F05"/>
    <w:rsid w:val="00F0603B"/>
    <w:rsid w:val="00F06FE2"/>
    <w:rsid w:val="00F11397"/>
    <w:rsid w:val="00F11996"/>
    <w:rsid w:val="00F11F92"/>
    <w:rsid w:val="00F120F2"/>
    <w:rsid w:val="00F162DE"/>
    <w:rsid w:val="00F1776F"/>
    <w:rsid w:val="00F17F6F"/>
    <w:rsid w:val="00F20FC2"/>
    <w:rsid w:val="00F21BAB"/>
    <w:rsid w:val="00F21E23"/>
    <w:rsid w:val="00F2498E"/>
    <w:rsid w:val="00F254F1"/>
    <w:rsid w:val="00F26E81"/>
    <w:rsid w:val="00F3029D"/>
    <w:rsid w:val="00F314B3"/>
    <w:rsid w:val="00F31EB5"/>
    <w:rsid w:val="00F32384"/>
    <w:rsid w:val="00F3267A"/>
    <w:rsid w:val="00F32C88"/>
    <w:rsid w:val="00F32E0B"/>
    <w:rsid w:val="00F3328C"/>
    <w:rsid w:val="00F33AAE"/>
    <w:rsid w:val="00F33ECF"/>
    <w:rsid w:val="00F343D8"/>
    <w:rsid w:val="00F34C16"/>
    <w:rsid w:val="00F3573B"/>
    <w:rsid w:val="00F3580C"/>
    <w:rsid w:val="00F3617A"/>
    <w:rsid w:val="00F361B2"/>
    <w:rsid w:val="00F36533"/>
    <w:rsid w:val="00F36C8A"/>
    <w:rsid w:val="00F37168"/>
    <w:rsid w:val="00F373CB"/>
    <w:rsid w:val="00F43A18"/>
    <w:rsid w:val="00F44DFF"/>
    <w:rsid w:val="00F45791"/>
    <w:rsid w:val="00F45A93"/>
    <w:rsid w:val="00F47A98"/>
    <w:rsid w:val="00F50273"/>
    <w:rsid w:val="00F51482"/>
    <w:rsid w:val="00F52A4A"/>
    <w:rsid w:val="00F52C30"/>
    <w:rsid w:val="00F52CCB"/>
    <w:rsid w:val="00F52F4D"/>
    <w:rsid w:val="00F53413"/>
    <w:rsid w:val="00F53DC6"/>
    <w:rsid w:val="00F54E16"/>
    <w:rsid w:val="00F55BBB"/>
    <w:rsid w:val="00F5641A"/>
    <w:rsid w:val="00F56F30"/>
    <w:rsid w:val="00F57C24"/>
    <w:rsid w:val="00F60C54"/>
    <w:rsid w:val="00F6305D"/>
    <w:rsid w:val="00F63239"/>
    <w:rsid w:val="00F64FB8"/>
    <w:rsid w:val="00F66208"/>
    <w:rsid w:val="00F66DC7"/>
    <w:rsid w:val="00F66F56"/>
    <w:rsid w:val="00F67035"/>
    <w:rsid w:val="00F674E0"/>
    <w:rsid w:val="00F7026E"/>
    <w:rsid w:val="00F70CC7"/>
    <w:rsid w:val="00F71115"/>
    <w:rsid w:val="00F72275"/>
    <w:rsid w:val="00F7617A"/>
    <w:rsid w:val="00F76332"/>
    <w:rsid w:val="00F7700A"/>
    <w:rsid w:val="00F77030"/>
    <w:rsid w:val="00F7794C"/>
    <w:rsid w:val="00F77CE0"/>
    <w:rsid w:val="00F80DD0"/>
    <w:rsid w:val="00F82031"/>
    <w:rsid w:val="00F846EB"/>
    <w:rsid w:val="00F8482D"/>
    <w:rsid w:val="00F85891"/>
    <w:rsid w:val="00F90146"/>
    <w:rsid w:val="00F9084F"/>
    <w:rsid w:val="00F90FB8"/>
    <w:rsid w:val="00F90FEC"/>
    <w:rsid w:val="00F91606"/>
    <w:rsid w:val="00F930E8"/>
    <w:rsid w:val="00F93700"/>
    <w:rsid w:val="00F94D20"/>
    <w:rsid w:val="00F97B03"/>
    <w:rsid w:val="00F97EB7"/>
    <w:rsid w:val="00FA300D"/>
    <w:rsid w:val="00FA5EC8"/>
    <w:rsid w:val="00FA6D4A"/>
    <w:rsid w:val="00FB060C"/>
    <w:rsid w:val="00FB0933"/>
    <w:rsid w:val="00FB095F"/>
    <w:rsid w:val="00FB33FF"/>
    <w:rsid w:val="00FB359F"/>
    <w:rsid w:val="00FB3DD7"/>
    <w:rsid w:val="00FB7DB7"/>
    <w:rsid w:val="00FC0F73"/>
    <w:rsid w:val="00FC0FD0"/>
    <w:rsid w:val="00FC1A90"/>
    <w:rsid w:val="00FC2066"/>
    <w:rsid w:val="00FC2744"/>
    <w:rsid w:val="00FC3537"/>
    <w:rsid w:val="00FC3851"/>
    <w:rsid w:val="00FC3DF5"/>
    <w:rsid w:val="00FC5253"/>
    <w:rsid w:val="00FC7D82"/>
    <w:rsid w:val="00FD0167"/>
    <w:rsid w:val="00FD0E3F"/>
    <w:rsid w:val="00FD1031"/>
    <w:rsid w:val="00FD160D"/>
    <w:rsid w:val="00FD2E7C"/>
    <w:rsid w:val="00FD38CF"/>
    <w:rsid w:val="00FD5407"/>
    <w:rsid w:val="00FD5993"/>
    <w:rsid w:val="00FD62C7"/>
    <w:rsid w:val="00FE3605"/>
    <w:rsid w:val="00FE3ACF"/>
    <w:rsid w:val="00FE4493"/>
    <w:rsid w:val="00FE47F7"/>
    <w:rsid w:val="00FF2C2C"/>
    <w:rsid w:val="00FF2E70"/>
    <w:rsid w:val="00FF3079"/>
    <w:rsid w:val="00FF4865"/>
    <w:rsid w:val="00FF4A79"/>
    <w:rsid w:val="00FF4EF0"/>
    <w:rsid w:val="00FF4F12"/>
    <w:rsid w:val="00FF50F7"/>
    <w:rsid w:val="00FF58D8"/>
    <w:rsid w:val="085F6A7F"/>
    <w:rsid w:val="0CEF5984"/>
    <w:rsid w:val="10893695"/>
    <w:rsid w:val="13F26482"/>
    <w:rsid w:val="1A7F79EF"/>
    <w:rsid w:val="1DFF12D3"/>
    <w:rsid w:val="231421C4"/>
    <w:rsid w:val="25C514FC"/>
    <w:rsid w:val="280941CD"/>
    <w:rsid w:val="28687B14"/>
    <w:rsid w:val="2D43752E"/>
    <w:rsid w:val="2D4F60E4"/>
    <w:rsid w:val="325D0958"/>
    <w:rsid w:val="3F1F5F05"/>
    <w:rsid w:val="3F3B6492"/>
    <w:rsid w:val="4144563F"/>
    <w:rsid w:val="46CB158A"/>
    <w:rsid w:val="484E5CEB"/>
    <w:rsid w:val="4A9E0CBC"/>
    <w:rsid w:val="517560AB"/>
    <w:rsid w:val="57272D4E"/>
    <w:rsid w:val="5AC51007"/>
    <w:rsid w:val="637E22CC"/>
    <w:rsid w:val="66E418D1"/>
    <w:rsid w:val="6EF66863"/>
    <w:rsid w:val="6F4D51F7"/>
    <w:rsid w:val="6FC54E1A"/>
    <w:rsid w:val="73222735"/>
    <w:rsid w:val="7764261B"/>
    <w:rsid w:val="777F694A"/>
    <w:rsid w:val="7F5761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99" w:qFormat="1"/>
    <w:lsdException w:name="footer" w:uiPriority="99" w:qFormat="1"/>
    <w:lsdException w:name="caption" w:qFormat="1"/>
    <w:lsdException w:name="page number" w:qFormat="1"/>
    <w:lsdException w:name="List" w:semiHidden="0" w:unhideWhenUsed="0" w:qFormat="1"/>
    <w:lsdException w:name="List Bullet" w:semiHidden="0" w:unhideWhenUsed="0"/>
    <w:lsdException w:name="List 2" w:qFormat="1"/>
    <w:lsdException w:name="Title" w:semiHidden="0" w:unhideWhenUsed="0" w:qFormat="1"/>
    <w:lsdException w:name="Default Paragraph Font" w:uiPriority="1" w:qFormat="1"/>
    <w:lsdException w:name="Body Text" w:qFormat="1"/>
    <w:lsdException w:name="Body Text Indent"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First Indent" w:qFormat="1"/>
    <w:lsdException w:name="Hyperlink" w:uiPriority="99"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HTML Preformatted"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D59"/>
    <w:pPr>
      <w:widowControl w:val="0"/>
      <w:jc w:val="both"/>
    </w:pPr>
    <w:rPr>
      <w:rFonts w:ascii="宋体"/>
      <w:kern w:val="2"/>
      <w:sz w:val="21"/>
      <w:szCs w:val="21"/>
    </w:rPr>
  </w:style>
  <w:style w:type="paragraph" w:styleId="11">
    <w:name w:val="heading 1"/>
    <w:aliases w:val="H1,h1,1st level,Section Head,l1,1,H11,H12,H13,H14,H15,H16,H17,1.0,章标题,h11,h12,h13,h14,h15,h16,NMP Heading 1,PA Chapter,Head 1,Head 11,Head 12,Head 111,Head 13,Head 112,Head 14,Head 113,Head 15,Head 114,Head 16,Head 115,Head 17,Head 116,Head 18,章节,标"/>
    <w:basedOn w:val="a"/>
    <w:next w:val="a"/>
    <w:link w:val="1Char1"/>
    <w:qFormat/>
    <w:rsid w:val="00D75D59"/>
    <w:pPr>
      <w:keepNext/>
      <w:keepLines/>
      <w:spacing w:before="340" w:after="330" w:line="578" w:lineRule="auto"/>
      <w:outlineLvl w:val="0"/>
    </w:pPr>
    <w:rPr>
      <w:b/>
      <w:bCs/>
      <w:kern w:val="44"/>
      <w:sz w:val="44"/>
      <w:szCs w:val="44"/>
    </w:rPr>
  </w:style>
  <w:style w:type="paragraph" w:styleId="2">
    <w:name w:val="heading 2"/>
    <w:aliases w:val="H2,2nd level,h2,2,Header 2,一级节名,Heading 2 Hidden,Heading 2 CCBS,heading 2,第一章 标题 2,ISO1,子系统,子系统1,子系统2,子系统3,子系统4,子系统11,子系统21,子系统31,子系统5,子系统12,子系统22,子系统32,子系统6,子系统13,子系统23,子系统33,子系统7,子系统14,子系统24,子系统34,子系统8,子系统15,子系统25,子系统35,子系统9,子系统16,子系统26,子系统36"/>
    <w:basedOn w:val="a"/>
    <w:next w:val="a"/>
    <w:link w:val="2Char1"/>
    <w:qFormat/>
    <w:rsid w:val="00D75D59"/>
    <w:pPr>
      <w:keepNext/>
      <w:keepLines/>
      <w:spacing w:before="260" w:after="260" w:line="416" w:lineRule="auto"/>
      <w:outlineLvl w:val="1"/>
    </w:pPr>
    <w:rPr>
      <w:rFonts w:ascii="Arial" w:eastAsia="黑体" w:hAnsi="Arial"/>
      <w:b/>
      <w:bCs/>
      <w:sz w:val="32"/>
      <w:szCs w:val="32"/>
    </w:rPr>
  </w:style>
  <w:style w:type="paragraph" w:styleId="3">
    <w:name w:val="heading 3"/>
    <w:aliases w:val="H3,Title3,h3,3rd level,二级节名,节标题，三级节名,Heading 3 - old,标题1.1,3,l3,Level 3 Head,heading 3,sect1.2.3,level_3,PIM 3,sect1.2.31,sect1.2.32,sect1.2.311,sect1.2.33,sect1.2.312,BOD 0,CT,sect1.2.34,sect1.2.35,sect1.2.36,sect1.2.37,sect1.2.38,sect1.2.39,bh"/>
    <w:basedOn w:val="a"/>
    <w:next w:val="a0"/>
    <w:link w:val="3Char1"/>
    <w:qFormat/>
    <w:rsid w:val="00D75D59"/>
    <w:pPr>
      <w:keepNext/>
      <w:keepLines/>
      <w:spacing w:after="220" w:line="220" w:lineRule="atLeast"/>
      <w:jc w:val="left"/>
      <w:outlineLvl w:val="2"/>
    </w:pPr>
    <w:rPr>
      <w:rFonts w:ascii="Arial" w:hAnsi="Arial"/>
      <w:spacing w:val="-10"/>
      <w:kern w:val="20"/>
      <w:sz w:val="22"/>
      <w:szCs w:val="20"/>
    </w:rPr>
  </w:style>
  <w:style w:type="paragraph" w:styleId="40">
    <w:name w:val="heading 4"/>
    <w:aliases w:val="H4,h4,heading 4,h41,h42,h43,h44,h45,h46,h411,h421,h431,h441,h451,h47,h412,h422,h432,h442,h452,h48,h413,h423,h433,h443,h453,h49,h414,h424,h434,h444,h454,h461,h4111,h4211,h4311,h4411,h4511,h471,h4121,h4221,h4321,h4421,h4521,h481,h4131,h4231,h4331,rh1"/>
    <w:basedOn w:val="a"/>
    <w:next w:val="a"/>
    <w:link w:val="4Char1"/>
    <w:unhideWhenUsed/>
    <w:qFormat/>
    <w:rsid w:val="00D75D59"/>
    <w:pPr>
      <w:keepNext/>
      <w:keepLines/>
      <w:spacing w:before="280" w:after="290" w:line="376" w:lineRule="auto"/>
      <w:outlineLvl w:val="3"/>
    </w:pPr>
    <w:rPr>
      <w:rFonts w:ascii="Cambria" w:hAnsi="Cambria"/>
      <w:b/>
      <w:bCs/>
      <w:sz w:val="28"/>
      <w:szCs w:val="28"/>
    </w:rPr>
  </w:style>
  <w:style w:type="paragraph" w:styleId="50">
    <w:name w:val="heading 5"/>
    <w:aliases w:val="H5,PIM 5,5,l4,h5,Block Label,heading5,第四层条,口,一,1.1.1.1.1标题 5,标ghfhg题 5,ggg,dash,ds,dd,Roman list,Second Subheading,5 sub-bullet,sb,heading 5,Level 3 - i,Appendix A  Heading 5,h51,heading 51,h52,heading 52,h53,heading 53,Heading5,l5,ITT t5,口1"/>
    <w:basedOn w:val="a"/>
    <w:next w:val="a1"/>
    <w:link w:val="5Char1"/>
    <w:qFormat/>
    <w:rsid w:val="00D75D59"/>
    <w:pPr>
      <w:keepNext/>
      <w:keepLines/>
      <w:widowControl/>
      <w:tabs>
        <w:tab w:val="left" w:pos="1008"/>
      </w:tabs>
      <w:spacing w:before="280" w:after="290" w:line="376" w:lineRule="auto"/>
      <w:ind w:left="1008" w:hanging="1008"/>
      <w:jc w:val="left"/>
      <w:outlineLvl w:val="4"/>
    </w:pPr>
    <w:rPr>
      <w:rFonts w:ascii="Times New Roman"/>
      <w:kern w:val="0"/>
      <w:sz w:val="28"/>
      <w:szCs w:val="20"/>
    </w:rPr>
  </w:style>
  <w:style w:type="paragraph" w:styleId="60">
    <w:name w:val="heading 6"/>
    <w:aliases w:val="Bullet list,H6,PIM 6,6,h6,BOD 4,Third Subheading,第五层条,61,62,Bullet (Single Lines),L6,1.1.1.1.1.1标题 6,h61,heading 61,Figure label,l6,hsm,cnp,Caption number (page-wide),list 6,heading 6,Heading6,submodule heading,Legal Level 1.,正文六级标题"/>
    <w:basedOn w:val="a"/>
    <w:next w:val="a"/>
    <w:link w:val="6Char1"/>
    <w:qFormat/>
    <w:rsid w:val="00D75D59"/>
    <w:pPr>
      <w:keepNext/>
      <w:keepLines/>
      <w:spacing w:before="240" w:after="64" w:line="319" w:lineRule="auto"/>
      <w:outlineLvl w:val="5"/>
    </w:pPr>
    <w:rPr>
      <w:rFonts w:ascii="Cambria" w:hAnsi="Cambria"/>
      <w:b/>
      <w:bCs/>
      <w:sz w:val="24"/>
      <w:szCs w:val="24"/>
    </w:rPr>
  </w:style>
  <w:style w:type="paragraph" w:styleId="7">
    <w:name w:val="heading 7"/>
    <w:aliases w:val="letter list,PIM 7,不用,(use for appendix),L7,Legal Level 1.1.,1.标题 6,7,1.1.1.1.1.1.1标题 7,h7,st,SDL title,sdf,H7,图表标题,H TIMES1"/>
    <w:basedOn w:val="a"/>
    <w:next w:val="a1"/>
    <w:link w:val="7Char1"/>
    <w:qFormat/>
    <w:rsid w:val="00D75D59"/>
    <w:pPr>
      <w:keepNext/>
      <w:keepLines/>
      <w:widowControl/>
      <w:tabs>
        <w:tab w:val="left" w:pos="1296"/>
      </w:tabs>
      <w:spacing w:before="240" w:after="64" w:line="320" w:lineRule="auto"/>
      <w:ind w:left="1296" w:hanging="1296"/>
      <w:jc w:val="left"/>
      <w:outlineLvl w:val="6"/>
    </w:pPr>
    <w:rPr>
      <w:rFonts w:ascii="Times New Roman"/>
      <w:kern w:val="0"/>
      <w:sz w:val="24"/>
      <w:szCs w:val="20"/>
    </w:rPr>
  </w:style>
  <w:style w:type="paragraph" w:styleId="8">
    <w:name w:val="heading 8"/>
    <w:aliases w:val="注意框体,不用8,(use for figures),(figure),Legal Level 1.1.1.,Legal Level 1.1.1.1,Legal Level 1.1.1.2,Legal Level 1.1.1.3,Legal Level 1.1.1.4,Legal Level 1.1.1.5,Legal Level 1.1.1.6,Legal Level 1.1.1.7,Legal Level 1.1.1.11,Legal Level 1.1.1.21,8,标题6"/>
    <w:basedOn w:val="a"/>
    <w:next w:val="a1"/>
    <w:link w:val="8Char1"/>
    <w:qFormat/>
    <w:rsid w:val="00D75D59"/>
    <w:pPr>
      <w:keepNext/>
      <w:keepLines/>
      <w:widowControl/>
      <w:tabs>
        <w:tab w:val="left" w:pos="1440"/>
      </w:tabs>
      <w:spacing w:before="240" w:after="64" w:line="320" w:lineRule="auto"/>
      <w:ind w:left="1440" w:hanging="1440"/>
      <w:jc w:val="left"/>
      <w:outlineLvl w:val="7"/>
    </w:pPr>
    <w:rPr>
      <w:rFonts w:ascii="Arial" w:eastAsia="黑体" w:hAnsi="Arial"/>
      <w:kern w:val="0"/>
      <w:sz w:val="24"/>
      <w:szCs w:val="20"/>
    </w:rPr>
  </w:style>
  <w:style w:type="paragraph" w:styleId="9">
    <w:name w:val="heading 9"/>
    <w:aliases w:val="huh,PIM 9,Figure,不用9,(use for tables),三级标题,Legal Level 1.1.1.1.,Legal Level 1.1.1.1.1,Legal Level 1.1.1.1.2,Legal Level 1.1.1.1.3,Legal Level 1.1.1.1.4,Legal Level 1.1.1.1.5,Legal Level 1.1.1.1.6,Legal Level 1.1.1.1.7,Legal Level 1.1.1.1.11"/>
    <w:basedOn w:val="a"/>
    <w:next w:val="a1"/>
    <w:link w:val="9Char1"/>
    <w:qFormat/>
    <w:rsid w:val="00D75D59"/>
    <w:pPr>
      <w:keepNext/>
      <w:keepLines/>
      <w:widowControl/>
      <w:tabs>
        <w:tab w:val="left" w:pos="1584"/>
      </w:tabs>
      <w:spacing w:before="240" w:after="64" w:line="320" w:lineRule="auto"/>
      <w:ind w:left="1584" w:hanging="1584"/>
      <w:jc w:val="left"/>
      <w:outlineLvl w:val="8"/>
    </w:pPr>
    <w:rPr>
      <w:rFonts w:ascii="Arial" w:eastAsia="黑体" w:hAnsi="Arial"/>
      <w:kern w:val="0"/>
      <w:szCs w:val="20"/>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1"/>
    <w:qFormat/>
    <w:rsid w:val="00D75D59"/>
    <w:pPr>
      <w:spacing w:after="220" w:line="220" w:lineRule="atLeast"/>
    </w:pPr>
    <w:rPr>
      <w:szCs w:val="20"/>
    </w:rPr>
  </w:style>
  <w:style w:type="paragraph" w:styleId="a1">
    <w:name w:val="Normal Indent"/>
    <w:aliases w:val="表正文,正文非缩进,段1,特点,±íÕýÎÄ,ÕýÎÄ·ÇËõ½ø,±í,Alt+X,mr正文缩进,正文1,正文不缩进,正文缩进 Char,正文缩进（首行缩进两字）,Indent 1,正文-段前3磅,四号,正文(首行缩进两字),正文(首行缩进两字)1,ALT+Z,Body3,Normal Indent,Body Text(ch),缩进,s4,水上软件,正文（首行缩进两字）,标题4,正文缩进William,正文缩进1,bt,正文缩进陈木华,中文正文,正文（首行缩进两字） Char Char,特"/>
    <w:basedOn w:val="a"/>
    <w:qFormat/>
    <w:rsid w:val="00D75D59"/>
    <w:pPr>
      <w:ind w:firstLineChars="200" w:firstLine="420"/>
    </w:pPr>
    <w:rPr>
      <w:szCs w:val="20"/>
    </w:rPr>
  </w:style>
  <w:style w:type="paragraph" w:styleId="30">
    <w:name w:val="List 3"/>
    <w:basedOn w:val="a"/>
    <w:rsid w:val="00D75D59"/>
    <w:pPr>
      <w:adjustRightInd w:val="0"/>
      <w:spacing w:line="312" w:lineRule="atLeast"/>
      <w:ind w:left="1260" w:hanging="420"/>
      <w:textAlignment w:val="baseline"/>
    </w:pPr>
    <w:rPr>
      <w:b/>
      <w:kern w:val="0"/>
      <w:szCs w:val="20"/>
    </w:rPr>
  </w:style>
  <w:style w:type="paragraph" w:styleId="70">
    <w:name w:val="toc 7"/>
    <w:basedOn w:val="a"/>
    <w:next w:val="a"/>
    <w:uiPriority w:val="39"/>
    <w:rsid w:val="00D75D59"/>
    <w:pPr>
      <w:ind w:leftChars="1200" w:left="2520"/>
    </w:pPr>
    <w:rPr>
      <w:rFonts w:ascii="Times New Roman"/>
      <w:szCs w:val="24"/>
    </w:rPr>
  </w:style>
  <w:style w:type="paragraph" w:styleId="a5">
    <w:name w:val="caption"/>
    <w:basedOn w:val="a"/>
    <w:next w:val="a"/>
    <w:qFormat/>
    <w:rsid w:val="00D75D59"/>
    <w:rPr>
      <w:rFonts w:ascii="Arial" w:eastAsia="黑体" w:hAnsi="Arial" w:cs="Arial"/>
      <w:sz w:val="20"/>
      <w:szCs w:val="20"/>
    </w:rPr>
  </w:style>
  <w:style w:type="paragraph" w:styleId="a6">
    <w:name w:val="Document Map"/>
    <w:basedOn w:val="a"/>
    <w:link w:val="Char"/>
    <w:rsid w:val="00D75D59"/>
    <w:pPr>
      <w:shd w:val="clear" w:color="auto" w:fill="000080"/>
    </w:pPr>
  </w:style>
  <w:style w:type="paragraph" w:styleId="a7">
    <w:name w:val="toa heading"/>
    <w:basedOn w:val="a"/>
    <w:next w:val="a"/>
    <w:rsid w:val="00D75D59"/>
    <w:pPr>
      <w:spacing w:before="120"/>
    </w:pPr>
    <w:rPr>
      <w:rFonts w:ascii="Arial" w:hAnsi="Arial" w:cs="Arial"/>
      <w:sz w:val="24"/>
      <w:szCs w:val="24"/>
    </w:rPr>
  </w:style>
  <w:style w:type="paragraph" w:styleId="a8">
    <w:name w:val="annotation text"/>
    <w:basedOn w:val="a"/>
    <w:link w:val="Char10"/>
    <w:rsid w:val="00D75D59"/>
    <w:pPr>
      <w:jc w:val="left"/>
    </w:pPr>
  </w:style>
  <w:style w:type="paragraph" w:styleId="31">
    <w:name w:val="List Bullet 3"/>
    <w:basedOn w:val="a"/>
    <w:rsid w:val="00D75D59"/>
    <w:pPr>
      <w:tabs>
        <w:tab w:val="left" w:pos="1200"/>
      </w:tabs>
      <w:ind w:leftChars="400" w:left="1200" w:hangingChars="200" w:hanging="360"/>
    </w:pPr>
    <w:rPr>
      <w:rFonts w:ascii="Times New Roman"/>
      <w:szCs w:val="20"/>
    </w:rPr>
  </w:style>
  <w:style w:type="paragraph" w:styleId="a9">
    <w:name w:val="Body Text Indent"/>
    <w:basedOn w:val="a"/>
    <w:link w:val="Char11"/>
    <w:qFormat/>
    <w:rsid w:val="00D75D59"/>
    <w:pPr>
      <w:spacing w:after="120"/>
      <w:ind w:leftChars="200" w:left="420"/>
    </w:pPr>
  </w:style>
  <w:style w:type="paragraph" w:styleId="20">
    <w:name w:val="List 2"/>
    <w:basedOn w:val="aa"/>
    <w:qFormat/>
    <w:rsid w:val="00D75D59"/>
    <w:pPr>
      <w:spacing w:after="220" w:line="220" w:lineRule="atLeast"/>
      <w:ind w:left="1080" w:firstLineChars="0" w:hanging="360"/>
    </w:pPr>
    <w:rPr>
      <w:szCs w:val="20"/>
    </w:rPr>
  </w:style>
  <w:style w:type="paragraph" w:styleId="aa">
    <w:name w:val="List"/>
    <w:basedOn w:val="a"/>
    <w:qFormat/>
    <w:rsid w:val="00D75D59"/>
    <w:pPr>
      <w:ind w:left="200" w:hangingChars="200" w:hanging="200"/>
    </w:pPr>
  </w:style>
  <w:style w:type="paragraph" w:styleId="ab">
    <w:name w:val="List Continue"/>
    <w:basedOn w:val="a"/>
    <w:rsid w:val="00D75D59"/>
    <w:pPr>
      <w:spacing w:after="120"/>
      <w:ind w:leftChars="200" w:left="420"/>
    </w:pPr>
    <w:rPr>
      <w:rFonts w:ascii="Times New Roman"/>
      <w:szCs w:val="20"/>
    </w:rPr>
  </w:style>
  <w:style w:type="paragraph" w:styleId="51">
    <w:name w:val="toc 5"/>
    <w:basedOn w:val="a"/>
    <w:next w:val="a"/>
    <w:uiPriority w:val="39"/>
    <w:rsid w:val="00D75D59"/>
    <w:pPr>
      <w:ind w:leftChars="800" w:left="1680"/>
    </w:pPr>
    <w:rPr>
      <w:rFonts w:ascii="Times New Roman"/>
      <w:szCs w:val="24"/>
    </w:rPr>
  </w:style>
  <w:style w:type="paragraph" w:styleId="32">
    <w:name w:val="toc 3"/>
    <w:basedOn w:val="a"/>
    <w:next w:val="a"/>
    <w:uiPriority w:val="39"/>
    <w:qFormat/>
    <w:rsid w:val="00D75D59"/>
    <w:pPr>
      <w:ind w:leftChars="400" w:left="840"/>
    </w:pPr>
  </w:style>
  <w:style w:type="paragraph" w:styleId="ac">
    <w:name w:val="Plain Text"/>
    <w:aliases w:val="普通文字,正 文 1,普通文字 Char Char Char Char Char Char Char Char Char Char Char Char Char Char Char Char Char Char,普通文字 Char Char Char Char Char,普通文字 Char Char Char,普通文字 Char Char Char Char,普通文字 Char Char Char Char Char Char Char Char,普通文字 Char Char,孙普文字"/>
    <w:basedOn w:val="a"/>
    <w:link w:val="Char2"/>
    <w:rsid w:val="00D75D59"/>
    <w:rPr>
      <w:rFonts w:hAnsi="Courier New"/>
      <w:szCs w:val="20"/>
    </w:rPr>
  </w:style>
  <w:style w:type="paragraph" w:styleId="80">
    <w:name w:val="toc 8"/>
    <w:basedOn w:val="a"/>
    <w:next w:val="a"/>
    <w:uiPriority w:val="39"/>
    <w:rsid w:val="00D75D59"/>
    <w:pPr>
      <w:ind w:leftChars="1400" w:left="2940"/>
    </w:pPr>
    <w:rPr>
      <w:rFonts w:ascii="Times New Roman"/>
      <w:szCs w:val="24"/>
    </w:rPr>
  </w:style>
  <w:style w:type="paragraph" w:styleId="ad">
    <w:name w:val="Date"/>
    <w:basedOn w:val="a"/>
    <w:next w:val="a"/>
    <w:link w:val="Char12"/>
    <w:qFormat/>
    <w:rsid w:val="00D75D59"/>
    <w:pPr>
      <w:ind w:leftChars="2500" w:left="100"/>
    </w:pPr>
  </w:style>
  <w:style w:type="paragraph" w:styleId="21">
    <w:name w:val="Body Text Indent 2"/>
    <w:basedOn w:val="a"/>
    <w:link w:val="2Char"/>
    <w:rsid w:val="00D75D59"/>
    <w:pPr>
      <w:widowControl/>
      <w:autoSpaceDE w:val="0"/>
      <w:autoSpaceDN w:val="0"/>
      <w:adjustRightInd w:val="0"/>
      <w:spacing w:line="315" w:lineRule="atLeast"/>
      <w:ind w:firstLine="420"/>
      <w:jc w:val="left"/>
      <w:textAlignment w:val="bottom"/>
    </w:pPr>
    <w:rPr>
      <w:kern w:val="0"/>
      <w:szCs w:val="20"/>
    </w:rPr>
  </w:style>
  <w:style w:type="paragraph" w:styleId="ae">
    <w:name w:val="Balloon Text"/>
    <w:basedOn w:val="a"/>
    <w:link w:val="Char0"/>
    <w:rsid w:val="00D75D59"/>
    <w:rPr>
      <w:sz w:val="18"/>
      <w:szCs w:val="18"/>
    </w:rPr>
  </w:style>
  <w:style w:type="paragraph" w:styleId="af">
    <w:name w:val="footer"/>
    <w:basedOn w:val="a"/>
    <w:link w:val="Char13"/>
    <w:uiPriority w:val="99"/>
    <w:qFormat/>
    <w:rsid w:val="00D75D59"/>
    <w:pPr>
      <w:tabs>
        <w:tab w:val="center" w:pos="4153"/>
        <w:tab w:val="right" w:pos="8306"/>
      </w:tabs>
      <w:snapToGrid w:val="0"/>
      <w:jc w:val="left"/>
    </w:pPr>
    <w:rPr>
      <w:sz w:val="18"/>
      <w:szCs w:val="18"/>
    </w:rPr>
  </w:style>
  <w:style w:type="paragraph" w:styleId="af0">
    <w:name w:val="header"/>
    <w:basedOn w:val="a"/>
    <w:link w:val="Char20"/>
    <w:uiPriority w:val="99"/>
    <w:qFormat/>
    <w:rsid w:val="00D75D59"/>
    <w:pPr>
      <w:pBdr>
        <w:bottom w:val="single" w:sz="6" w:space="1" w:color="auto"/>
      </w:pBdr>
      <w:tabs>
        <w:tab w:val="center" w:pos="4153"/>
        <w:tab w:val="right" w:pos="8306"/>
      </w:tabs>
      <w:snapToGrid w:val="0"/>
      <w:jc w:val="center"/>
    </w:pPr>
    <w:rPr>
      <w:sz w:val="18"/>
      <w:szCs w:val="20"/>
    </w:rPr>
  </w:style>
  <w:style w:type="paragraph" w:styleId="12">
    <w:name w:val="toc 1"/>
    <w:basedOn w:val="a"/>
    <w:next w:val="a"/>
    <w:uiPriority w:val="39"/>
    <w:qFormat/>
    <w:rsid w:val="00D75D59"/>
  </w:style>
  <w:style w:type="paragraph" w:styleId="41">
    <w:name w:val="toc 4"/>
    <w:basedOn w:val="a"/>
    <w:next w:val="a"/>
    <w:uiPriority w:val="39"/>
    <w:rsid w:val="00D75D59"/>
    <w:pPr>
      <w:ind w:leftChars="600" w:left="1260"/>
    </w:pPr>
    <w:rPr>
      <w:rFonts w:ascii="Times New Roman"/>
      <w:szCs w:val="24"/>
    </w:rPr>
  </w:style>
  <w:style w:type="paragraph" w:styleId="af1">
    <w:name w:val="index heading"/>
    <w:basedOn w:val="a"/>
    <w:next w:val="13"/>
    <w:semiHidden/>
    <w:rsid w:val="00D75D59"/>
  </w:style>
  <w:style w:type="paragraph" w:styleId="13">
    <w:name w:val="index 1"/>
    <w:basedOn w:val="a"/>
    <w:next w:val="a"/>
    <w:rsid w:val="00D75D59"/>
    <w:pPr>
      <w:widowControl/>
      <w:autoSpaceDE w:val="0"/>
      <w:autoSpaceDN w:val="0"/>
      <w:spacing w:line="400" w:lineRule="exact"/>
      <w:ind w:leftChars="-1" w:left="-2"/>
      <w:jc w:val="center"/>
      <w:textAlignment w:val="bottom"/>
    </w:pPr>
    <w:rPr>
      <w:szCs w:val="20"/>
    </w:rPr>
  </w:style>
  <w:style w:type="paragraph" w:styleId="af2">
    <w:name w:val="Subtitle"/>
    <w:basedOn w:val="a"/>
    <w:link w:val="Char3"/>
    <w:qFormat/>
    <w:rsid w:val="00D75D59"/>
    <w:pPr>
      <w:spacing w:before="240" w:after="60" w:line="312" w:lineRule="auto"/>
      <w:jc w:val="center"/>
      <w:outlineLvl w:val="1"/>
    </w:pPr>
    <w:rPr>
      <w:rFonts w:ascii="Arial" w:hAnsi="Arial"/>
      <w:b/>
      <w:bCs/>
      <w:kern w:val="28"/>
      <w:sz w:val="32"/>
      <w:szCs w:val="32"/>
    </w:rPr>
  </w:style>
  <w:style w:type="paragraph" w:styleId="61">
    <w:name w:val="toc 6"/>
    <w:basedOn w:val="a"/>
    <w:next w:val="a"/>
    <w:uiPriority w:val="39"/>
    <w:rsid w:val="00D75D59"/>
    <w:pPr>
      <w:ind w:leftChars="1000" w:left="2100"/>
    </w:pPr>
    <w:rPr>
      <w:rFonts w:ascii="Times New Roman"/>
      <w:szCs w:val="24"/>
    </w:rPr>
  </w:style>
  <w:style w:type="paragraph" w:styleId="52">
    <w:name w:val="List 5"/>
    <w:basedOn w:val="a"/>
    <w:rsid w:val="00D75D59"/>
    <w:pPr>
      <w:ind w:leftChars="800" w:left="100" w:hangingChars="200" w:hanging="200"/>
    </w:pPr>
    <w:rPr>
      <w:rFonts w:ascii="Times New Roman"/>
      <w:szCs w:val="20"/>
    </w:rPr>
  </w:style>
  <w:style w:type="paragraph" w:styleId="33">
    <w:name w:val="Body Text Indent 3"/>
    <w:basedOn w:val="a"/>
    <w:link w:val="3Char10"/>
    <w:rsid w:val="00D75D59"/>
    <w:pPr>
      <w:widowControl/>
      <w:autoSpaceDE w:val="0"/>
      <w:autoSpaceDN w:val="0"/>
      <w:ind w:firstLine="420"/>
      <w:textAlignment w:val="bottom"/>
    </w:pPr>
    <w:rPr>
      <w:rFonts w:hAnsi="宋体"/>
    </w:rPr>
  </w:style>
  <w:style w:type="paragraph" w:styleId="22">
    <w:name w:val="toc 2"/>
    <w:basedOn w:val="a"/>
    <w:next w:val="a"/>
    <w:uiPriority w:val="39"/>
    <w:qFormat/>
    <w:rsid w:val="00D75D59"/>
    <w:pPr>
      <w:ind w:leftChars="200" w:left="420"/>
    </w:pPr>
  </w:style>
  <w:style w:type="paragraph" w:styleId="90">
    <w:name w:val="toc 9"/>
    <w:basedOn w:val="a"/>
    <w:next w:val="a"/>
    <w:uiPriority w:val="39"/>
    <w:rsid w:val="00D75D59"/>
    <w:pPr>
      <w:ind w:leftChars="1600" w:left="3360"/>
    </w:pPr>
    <w:rPr>
      <w:rFonts w:ascii="Times New Roman"/>
      <w:szCs w:val="24"/>
    </w:rPr>
  </w:style>
  <w:style w:type="paragraph" w:styleId="42">
    <w:name w:val="List 4"/>
    <w:basedOn w:val="aa"/>
    <w:rsid w:val="00D75D59"/>
    <w:pPr>
      <w:spacing w:after="220" w:line="220" w:lineRule="atLeast"/>
      <w:ind w:left="1800" w:firstLineChars="0" w:hanging="360"/>
    </w:pPr>
    <w:rPr>
      <w:szCs w:val="20"/>
    </w:rPr>
  </w:style>
  <w:style w:type="paragraph" w:styleId="HTML">
    <w:name w:val="HTML Preformatted"/>
    <w:basedOn w:val="a"/>
    <w:link w:val="HTMLChar1"/>
    <w:uiPriority w:val="99"/>
    <w:qFormat/>
    <w:rsid w:val="00D75D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color w:val="000000"/>
      <w:kern w:val="0"/>
      <w:sz w:val="24"/>
      <w:szCs w:val="24"/>
    </w:rPr>
  </w:style>
  <w:style w:type="paragraph" w:styleId="af3">
    <w:name w:val="Normal (Web)"/>
    <w:basedOn w:val="a"/>
    <w:rsid w:val="00D75D59"/>
    <w:pPr>
      <w:widowControl/>
      <w:spacing w:before="100" w:beforeAutospacing="1" w:after="100" w:afterAutospacing="1"/>
      <w:jc w:val="left"/>
    </w:pPr>
    <w:rPr>
      <w:rFonts w:hAnsi="宋体" w:cs="宋体"/>
      <w:kern w:val="0"/>
      <w:sz w:val="24"/>
    </w:rPr>
  </w:style>
  <w:style w:type="paragraph" w:styleId="af4">
    <w:name w:val="Title"/>
    <w:basedOn w:val="a"/>
    <w:next w:val="a"/>
    <w:link w:val="Char4"/>
    <w:qFormat/>
    <w:rsid w:val="00D75D59"/>
    <w:pPr>
      <w:spacing w:before="240" w:after="60"/>
      <w:jc w:val="center"/>
      <w:outlineLvl w:val="0"/>
    </w:pPr>
    <w:rPr>
      <w:rFonts w:ascii="Cambria" w:hAnsi="Cambria"/>
      <w:b/>
      <w:bCs/>
      <w:sz w:val="32"/>
      <w:szCs w:val="32"/>
    </w:rPr>
  </w:style>
  <w:style w:type="paragraph" w:styleId="af5">
    <w:name w:val="annotation subject"/>
    <w:basedOn w:val="a8"/>
    <w:next w:val="a8"/>
    <w:link w:val="Char14"/>
    <w:rsid w:val="00D75D59"/>
    <w:rPr>
      <w:b/>
      <w:bCs/>
    </w:rPr>
  </w:style>
  <w:style w:type="paragraph" w:styleId="af6">
    <w:name w:val="Body Text First Indent"/>
    <w:basedOn w:val="a0"/>
    <w:link w:val="Char15"/>
    <w:qFormat/>
    <w:rsid w:val="00D75D59"/>
    <w:pPr>
      <w:spacing w:after="120" w:line="240" w:lineRule="auto"/>
      <w:ind w:firstLine="420"/>
    </w:pPr>
  </w:style>
  <w:style w:type="paragraph" w:styleId="23">
    <w:name w:val="Body Text First Indent 2"/>
    <w:basedOn w:val="a9"/>
    <w:link w:val="2Char10"/>
    <w:rsid w:val="00D75D59"/>
    <w:pPr>
      <w:adjustRightInd w:val="0"/>
      <w:spacing w:line="312" w:lineRule="atLeast"/>
      <w:ind w:leftChars="450" w:left="450" w:firstLine="210"/>
      <w:textAlignment w:val="baseline"/>
    </w:pPr>
    <w:rPr>
      <w:b/>
      <w:kern w:val="0"/>
      <w:szCs w:val="20"/>
    </w:rPr>
  </w:style>
  <w:style w:type="table" w:styleId="af7">
    <w:name w:val="Table Grid"/>
    <w:basedOn w:val="a3"/>
    <w:rsid w:val="00D75D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Theme"/>
    <w:basedOn w:val="a3"/>
    <w:rsid w:val="00D75D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D75D59"/>
    <w:rPr>
      <w:b/>
      <w:bCs/>
    </w:rPr>
  </w:style>
  <w:style w:type="character" w:styleId="afa">
    <w:name w:val="page number"/>
    <w:basedOn w:val="a2"/>
    <w:qFormat/>
    <w:rsid w:val="00D75D59"/>
  </w:style>
  <w:style w:type="character" w:styleId="afb">
    <w:name w:val="FollowedHyperlink"/>
    <w:rsid w:val="00D75D59"/>
    <w:rPr>
      <w:color w:val="800080"/>
      <w:u w:val="single"/>
    </w:rPr>
  </w:style>
  <w:style w:type="character" w:styleId="afc">
    <w:name w:val="Emphasis"/>
    <w:uiPriority w:val="20"/>
    <w:qFormat/>
    <w:rsid w:val="00D75D59"/>
    <w:rPr>
      <w:i/>
      <w:iCs/>
    </w:rPr>
  </w:style>
  <w:style w:type="character" w:styleId="afd">
    <w:name w:val="Hyperlink"/>
    <w:uiPriority w:val="99"/>
    <w:qFormat/>
    <w:rsid w:val="00D75D59"/>
    <w:rPr>
      <w:color w:val="0000FF"/>
      <w:u w:val="single"/>
    </w:rPr>
  </w:style>
  <w:style w:type="character" w:styleId="afe">
    <w:name w:val="annotation reference"/>
    <w:rsid w:val="00D75D59"/>
    <w:rPr>
      <w:sz w:val="21"/>
      <w:szCs w:val="21"/>
    </w:rPr>
  </w:style>
  <w:style w:type="paragraph" w:customStyle="1" w:styleId="aff">
    <w:name w:val="表"/>
    <w:basedOn w:val="a"/>
    <w:qFormat/>
    <w:rsid w:val="00D75D59"/>
    <w:pPr>
      <w:spacing w:line="260" w:lineRule="exact"/>
      <w:jc w:val="center"/>
    </w:pPr>
    <w:rPr>
      <w:szCs w:val="20"/>
    </w:rPr>
  </w:style>
  <w:style w:type="paragraph" w:customStyle="1" w:styleId="aff0">
    <w:name w:val="施工工艺流程图"/>
    <w:basedOn w:val="a"/>
    <w:qFormat/>
    <w:rsid w:val="00D75D59"/>
    <w:pPr>
      <w:spacing w:line="360" w:lineRule="auto"/>
    </w:pPr>
    <w:rPr>
      <w:sz w:val="24"/>
    </w:rPr>
  </w:style>
  <w:style w:type="paragraph" w:customStyle="1" w:styleId="62">
    <w:name w:val="6'"/>
    <w:basedOn w:val="a"/>
    <w:qFormat/>
    <w:rsid w:val="00D75D59"/>
    <w:pPr>
      <w:autoSpaceDE w:val="0"/>
      <w:autoSpaceDN w:val="0"/>
      <w:adjustRightInd w:val="0"/>
      <w:snapToGrid w:val="0"/>
      <w:spacing w:line="320" w:lineRule="exact"/>
      <w:jc w:val="center"/>
      <w:textAlignment w:val="baseline"/>
    </w:pPr>
    <w:rPr>
      <w:spacing w:val="20"/>
      <w:kern w:val="28"/>
    </w:rPr>
  </w:style>
  <w:style w:type="paragraph" w:customStyle="1" w:styleId="14">
    <w:name w:val="表1"/>
    <w:basedOn w:val="a"/>
    <w:qFormat/>
    <w:rsid w:val="00D75D59"/>
    <w:pPr>
      <w:tabs>
        <w:tab w:val="left" w:pos="360"/>
      </w:tabs>
      <w:overflowPunct w:val="0"/>
      <w:autoSpaceDE w:val="0"/>
      <w:autoSpaceDN w:val="0"/>
      <w:adjustRightInd w:val="0"/>
      <w:spacing w:before="200" w:line="320" w:lineRule="atLeast"/>
      <w:ind w:left="360" w:hangingChars="200" w:hanging="200"/>
      <w:textAlignment w:val="baseline"/>
    </w:pPr>
    <w:rPr>
      <w:kern w:val="0"/>
      <w:sz w:val="24"/>
    </w:rPr>
  </w:style>
  <w:style w:type="paragraph" w:customStyle="1" w:styleId="24">
    <w:name w:val="正文2"/>
    <w:basedOn w:val="a"/>
    <w:qFormat/>
    <w:rsid w:val="00D75D59"/>
    <w:pPr>
      <w:adjustRightInd w:val="0"/>
      <w:spacing w:line="420" w:lineRule="atLeast"/>
      <w:textAlignment w:val="baseline"/>
    </w:pPr>
    <w:rPr>
      <w:kern w:val="0"/>
    </w:rPr>
  </w:style>
  <w:style w:type="paragraph" w:customStyle="1" w:styleId="15">
    <w:name w:val="样式1"/>
    <w:basedOn w:val="af0"/>
    <w:rsid w:val="00D75D59"/>
    <w:pPr>
      <w:widowControl/>
      <w:pBdr>
        <w:bottom w:val="thinThickSmallGap" w:sz="24" w:space="2" w:color="auto"/>
      </w:pBdr>
      <w:tabs>
        <w:tab w:val="clear" w:pos="4153"/>
        <w:tab w:val="clear" w:pos="8306"/>
        <w:tab w:val="center" w:pos="4156"/>
        <w:tab w:val="center" w:pos="4819"/>
        <w:tab w:val="right" w:pos="8640"/>
        <w:tab w:val="right" w:pos="9071"/>
      </w:tabs>
      <w:autoSpaceDE w:val="0"/>
      <w:autoSpaceDN w:val="0"/>
      <w:adjustRightInd w:val="0"/>
      <w:snapToGrid/>
      <w:spacing w:line="240" w:lineRule="atLeast"/>
      <w:textAlignment w:val="bottom"/>
    </w:pPr>
    <w:rPr>
      <w:rFonts w:ascii="黑体" w:eastAsia="黑体"/>
      <w:b/>
      <w:kern w:val="0"/>
      <w:sz w:val="21"/>
      <w:szCs w:val="21"/>
    </w:rPr>
  </w:style>
  <w:style w:type="paragraph" w:customStyle="1" w:styleId="aff1">
    <w:name w:val="节标题"/>
    <w:basedOn w:val="a"/>
    <w:rsid w:val="00D75D59"/>
    <w:pPr>
      <w:spacing w:before="240" w:after="240"/>
      <w:jc w:val="center"/>
    </w:pPr>
    <w:rPr>
      <w:rFonts w:eastAsia="黑体" w:hAnsi="宋体"/>
      <w:b/>
      <w:w w:val="95"/>
      <w:sz w:val="28"/>
      <w:szCs w:val="28"/>
    </w:rPr>
  </w:style>
  <w:style w:type="paragraph" w:customStyle="1" w:styleId="aff2">
    <w:name w:val="小标题"/>
    <w:basedOn w:val="a"/>
    <w:rsid w:val="00D75D59"/>
    <w:pPr>
      <w:spacing w:before="240" w:after="240"/>
    </w:pPr>
    <w:rPr>
      <w:rFonts w:eastAsia="创艺简黑体"/>
      <w:b/>
      <w:w w:val="95"/>
      <w:szCs w:val="20"/>
    </w:rPr>
  </w:style>
  <w:style w:type="paragraph" w:customStyle="1" w:styleId="aff3">
    <w:name w:val="内正文"/>
    <w:basedOn w:val="a"/>
    <w:rsid w:val="00D75D59"/>
    <w:pPr>
      <w:ind w:firstLine="420"/>
    </w:pPr>
    <w:rPr>
      <w:rFonts w:eastAsia="文鼎CS书宋二"/>
      <w:szCs w:val="20"/>
    </w:rPr>
  </w:style>
  <w:style w:type="paragraph" w:customStyle="1" w:styleId="aff4">
    <w:name w:val="表格内文"/>
    <w:basedOn w:val="aff3"/>
    <w:semiHidden/>
    <w:rsid w:val="00D75D59"/>
    <w:pPr>
      <w:spacing w:before="60" w:after="60"/>
      <w:ind w:firstLine="0"/>
      <w:jc w:val="center"/>
    </w:pPr>
    <w:rPr>
      <w:w w:val="95"/>
      <w:sz w:val="18"/>
    </w:rPr>
  </w:style>
  <w:style w:type="paragraph" w:customStyle="1" w:styleId="25">
    <w:name w:val="样式2"/>
    <w:basedOn w:val="af0"/>
    <w:rsid w:val="00D75D59"/>
    <w:pPr>
      <w:pBdr>
        <w:bottom w:val="none" w:sz="0" w:space="0" w:color="auto"/>
      </w:pBdr>
    </w:pPr>
    <w:rPr>
      <w:color w:val="FF0000"/>
      <w:szCs w:val="18"/>
    </w:rPr>
  </w:style>
  <w:style w:type="paragraph" w:customStyle="1" w:styleId="34">
    <w:name w:val="样式3"/>
    <w:basedOn w:val="af1"/>
    <w:rsid w:val="00D75D59"/>
    <w:pPr>
      <w:jc w:val="center"/>
    </w:pPr>
    <w:rPr>
      <w:rFonts w:ascii="黑体" w:eastAsia="黑体" w:hAnsi="Arial" w:cs="Arial"/>
      <w:bCs/>
      <w:sz w:val="32"/>
      <w:szCs w:val="32"/>
    </w:rPr>
  </w:style>
  <w:style w:type="paragraph" w:customStyle="1" w:styleId="aff5">
    <w:name w:val="表格标题"/>
    <w:basedOn w:val="a"/>
    <w:rsid w:val="00D75D59"/>
    <w:pPr>
      <w:spacing w:beforeLines="50" w:line="460" w:lineRule="exact"/>
      <w:jc w:val="center"/>
    </w:pPr>
    <w:rPr>
      <w:rFonts w:ascii="黑体" w:eastAsia="黑体" w:hAnsi="Batang"/>
      <w:sz w:val="24"/>
      <w:szCs w:val="20"/>
    </w:rPr>
  </w:style>
  <w:style w:type="character" w:customStyle="1" w:styleId="Char20">
    <w:name w:val="页眉 Char2"/>
    <w:link w:val="af0"/>
    <w:uiPriority w:val="99"/>
    <w:rsid w:val="00D75D59"/>
    <w:rPr>
      <w:rFonts w:ascii="宋体" w:eastAsia="宋体"/>
      <w:kern w:val="2"/>
      <w:sz w:val="18"/>
      <w:lang w:val="en-US" w:eastAsia="zh-CN" w:bidi="ar-SA"/>
    </w:rPr>
  </w:style>
  <w:style w:type="paragraph" w:customStyle="1" w:styleId="CharChar1CharCharChar">
    <w:name w:val="Char Char1 Char Char Char"/>
    <w:basedOn w:val="a"/>
    <w:rsid w:val="00D75D59"/>
    <w:rPr>
      <w:rFonts w:ascii="Times New Roman"/>
      <w:kern w:val="0"/>
      <w:sz w:val="20"/>
      <w:szCs w:val="20"/>
    </w:rPr>
  </w:style>
  <w:style w:type="character" w:customStyle="1" w:styleId="Char13">
    <w:name w:val="页脚 Char1"/>
    <w:link w:val="af"/>
    <w:uiPriority w:val="99"/>
    <w:rsid w:val="00D75D59"/>
    <w:rPr>
      <w:rFonts w:ascii="宋体"/>
      <w:kern w:val="2"/>
      <w:sz w:val="18"/>
      <w:szCs w:val="18"/>
    </w:rPr>
  </w:style>
  <w:style w:type="character" w:customStyle="1" w:styleId="4Char1">
    <w:name w:val="标题 4 Char1"/>
    <w:aliases w:val="H4 Char1,h4 Char1,heading 4 Char1,h41 Char1,h42 Char1,h43 Char1,h44 Char1,h45 Char1,h46 Char1,h411 Char1,h421 Char1,h431 Char1,h441 Char1,h451 Char1,h47 Char1,h412 Char1,h422 Char1,h432 Char1,h442 Char1,h452 Char1,h48 Char1,h413 Char1"/>
    <w:link w:val="40"/>
    <w:rsid w:val="00D75D59"/>
    <w:rPr>
      <w:rFonts w:ascii="Cambria" w:eastAsia="宋体" w:hAnsi="Cambria" w:cs="Times New Roman"/>
      <w:b/>
      <w:bCs/>
      <w:kern w:val="2"/>
      <w:sz w:val="28"/>
      <w:szCs w:val="28"/>
    </w:rPr>
  </w:style>
  <w:style w:type="character" w:customStyle="1" w:styleId="6Char1">
    <w:name w:val="标题 6 Char1"/>
    <w:aliases w:val="Bullet list Char1,H6 Char1,PIM 6 Char1,6 Char1,h6 Char1,BOD 4 Char1,Third Subheading Char1,第五层条 Char1,61 Char1,62 Char1,Bullet (Single Lines) Char1,L6 Char1,1.1.1.1.1.1标题 6 Char1,h61 Char1,heading 61 Char1,Figure label Char1,l6 Char1"/>
    <w:link w:val="60"/>
    <w:rsid w:val="00D75D59"/>
    <w:rPr>
      <w:rFonts w:ascii="Cambria" w:hAnsi="Cambria"/>
      <w:b/>
      <w:bCs/>
      <w:kern w:val="2"/>
      <w:sz w:val="24"/>
      <w:szCs w:val="24"/>
    </w:rPr>
  </w:style>
  <w:style w:type="character" w:customStyle="1" w:styleId="Char4">
    <w:name w:val="标题 Char"/>
    <w:link w:val="af4"/>
    <w:rsid w:val="00D75D59"/>
    <w:rPr>
      <w:rFonts w:ascii="Cambria" w:hAnsi="Cambria"/>
      <w:b/>
      <w:bCs/>
      <w:kern w:val="2"/>
      <w:sz w:val="32"/>
      <w:szCs w:val="32"/>
    </w:rPr>
  </w:style>
  <w:style w:type="character" w:customStyle="1" w:styleId="Char3">
    <w:name w:val="副标题 Char"/>
    <w:link w:val="af2"/>
    <w:rsid w:val="00D75D59"/>
    <w:rPr>
      <w:rFonts w:ascii="Arial" w:hAnsi="Arial" w:cs="Arial"/>
      <w:b/>
      <w:bCs/>
      <w:kern w:val="28"/>
      <w:sz w:val="32"/>
      <w:szCs w:val="32"/>
    </w:rPr>
  </w:style>
  <w:style w:type="character" w:customStyle="1" w:styleId="3Char1">
    <w:name w:val="标题 3 Char1"/>
    <w:aliases w:val="H3 Char1,Title3 Char1,h3 Char1,3rd level Char1,二级节名 Char1,节标题，三级节名 Char1,Heading 3 - old Char1,标题1.1 Char1,3 Char1,l3 Char1,Level 3 Head Char1,heading 3 Char1,sect1.2.3 Char1,level_3 Char1,PIM 3 Char1,sect1.2.31 Char1,sect1.2.32 Char1,bh Char"/>
    <w:link w:val="3"/>
    <w:rsid w:val="00D75D59"/>
    <w:rPr>
      <w:rFonts w:ascii="Arial" w:hAnsi="Arial"/>
      <w:spacing w:val="-10"/>
      <w:kern w:val="20"/>
      <w:sz w:val="22"/>
    </w:rPr>
  </w:style>
  <w:style w:type="character" w:customStyle="1" w:styleId="Char2">
    <w:name w:val="纯文本 Char2"/>
    <w:aliases w:val="普通文字 Char1,正 文 1 Char1,普通文字 Char Char Char Char Char Char Char Char Char Char Char Char Char Char Char Char Char Char Char1,普通文字 Char Char Char Char Char Char1,普通文字 Char Char Char Char2,普通文字 Char Char Char Char Char2,普通文字 Char Char Char2"/>
    <w:link w:val="ac"/>
    <w:rsid w:val="00D75D59"/>
    <w:rPr>
      <w:rFonts w:ascii="宋体" w:hAnsi="Courier New"/>
      <w:kern w:val="2"/>
      <w:sz w:val="21"/>
    </w:rPr>
  </w:style>
  <w:style w:type="character" w:customStyle="1" w:styleId="Char11">
    <w:name w:val="正文文本缩进 Char1"/>
    <w:link w:val="a9"/>
    <w:rsid w:val="00D75D59"/>
    <w:rPr>
      <w:rFonts w:ascii="宋体"/>
      <w:kern w:val="2"/>
      <w:sz w:val="21"/>
      <w:szCs w:val="21"/>
    </w:rPr>
  </w:style>
  <w:style w:type="character" w:customStyle="1" w:styleId="1Char1">
    <w:name w:val="标题 1 Char1"/>
    <w:aliases w:val="H1 Char1,h1 Char1,1st level Char1,Section Head Char1,l1 Char1,1 Char1,H11 Char1,H12 Char1,H13 Char1,H14 Char1,H15 Char1,H16 Char1,H17 Char1,1.0 Char1,章标题 Char1,h11 Char1,h12 Char1,h13 Char1,h14 Char1,h15 Char1,h16 Char1,NMP Heading 1 Char1"/>
    <w:link w:val="11"/>
    <w:rsid w:val="00D75D59"/>
    <w:rPr>
      <w:rFonts w:ascii="宋体"/>
      <w:b/>
      <w:bCs/>
      <w:kern w:val="44"/>
      <w:sz w:val="44"/>
      <w:szCs w:val="44"/>
    </w:rPr>
  </w:style>
  <w:style w:type="character" w:customStyle="1" w:styleId="2Char1">
    <w:name w:val="标题 2 Char1"/>
    <w:aliases w:val="H2 Char1,2nd level Char1,h2 Char1,2 Char1,Header 2 Char1,一级节名 Char1,Heading 2 Hidden Char1,Heading 2 CCBS Char1,heading 2 Char1,第一章 标题 2 Char1,ISO1 Char1,子系统 Char1,子系统1 Char1,子系统2 Char1,子系统3 Char1,子系统4 Char1,子系统11 Char1,子系统21 Char1,子系统5 Char1"/>
    <w:link w:val="2"/>
    <w:rsid w:val="00D75D59"/>
    <w:rPr>
      <w:rFonts w:ascii="Arial" w:eastAsia="黑体" w:hAnsi="Arial"/>
      <w:b/>
      <w:bCs/>
      <w:kern w:val="2"/>
      <w:sz w:val="32"/>
      <w:szCs w:val="32"/>
    </w:rPr>
  </w:style>
  <w:style w:type="paragraph" w:customStyle="1" w:styleId="CharCharCharCharCharChar2Char">
    <w:name w:val="Char Char Char Char Char Char2 Char"/>
    <w:basedOn w:val="a"/>
    <w:rsid w:val="00D75D59"/>
    <w:pPr>
      <w:spacing w:line="360" w:lineRule="auto"/>
      <w:ind w:firstLineChars="200" w:firstLine="200"/>
    </w:pPr>
    <w:rPr>
      <w:rFonts w:hAnsi="宋体" w:cs="宋体"/>
      <w:sz w:val="24"/>
      <w:szCs w:val="24"/>
    </w:rPr>
  </w:style>
  <w:style w:type="paragraph" w:customStyle="1" w:styleId="CharCharCharCharCharCharCharCharCharCharCharCharChar">
    <w:name w:val="Char Char Char Char Char Char Char Char Char Char Char Char Char"/>
    <w:basedOn w:val="a"/>
    <w:rsid w:val="00D75D59"/>
    <w:pPr>
      <w:widowControl/>
      <w:spacing w:line="400" w:lineRule="exact"/>
      <w:jc w:val="center"/>
    </w:pPr>
    <w:rPr>
      <w:rFonts w:ascii="Verdana" w:hAnsi="Verdana"/>
      <w:kern w:val="0"/>
      <w:szCs w:val="20"/>
      <w:lang w:eastAsia="en-US"/>
    </w:rPr>
  </w:style>
  <w:style w:type="character" w:customStyle="1" w:styleId="Char16">
    <w:name w:val="纯文本 Char1"/>
    <w:rsid w:val="00D75D59"/>
    <w:rPr>
      <w:rFonts w:ascii="宋体" w:hAnsi="Courier New" w:cs="Courier New"/>
      <w:kern w:val="2"/>
      <w:sz w:val="21"/>
      <w:szCs w:val="21"/>
    </w:rPr>
  </w:style>
  <w:style w:type="character" w:customStyle="1" w:styleId="Char17">
    <w:name w:val="标题 Char1"/>
    <w:rsid w:val="00D75D59"/>
    <w:rPr>
      <w:rFonts w:ascii="Cambria" w:hAnsi="Cambria" w:cs="Times New Roman"/>
      <w:b/>
      <w:bCs/>
      <w:kern w:val="2"/>
      <w:sz w:val="32"/>
      <w:szCs w:val="32"/>
    </w:rPr>
  </w:style>
  <w:style w:type="paragraph" w:customStyle="1" w:styleId="TOC1">
    <w:name w:val="TOC 标题1"/>
    <w:basedOn w:val="11"/>
    <w:next w:val="a"/>
    <w:uiPriority w:val="39"/>
    <w:qFormat/>
    <w:rsid w:val="00D75D59"/>
    <w:pPr>
      <w:widowControl/>
      <w:spacing w:before="480" w:after="0" w:line="276" w:lineRule="auto"/>
      <w:jc w:val="left"/>
      <w:outlineLvl w:val="9"/>
    </w:pPr>
    <w:rPr>
      <w:rFonts w:ascii="Cambria" w:hAnsi="Cambria"/>
      <w:color w:val="365F91"/>
      <w:kern w:val="0"/>
      <w:sz w:val="28"/>
      <w:szCs w:val="28"/>
    </w:rPr>
  </w:style>
  <w:style w:type="paragraph" w:customStyle="1" w:styleId="Char5">
    <w:name w:val="Char"/>
    <w:basedOn w:val="a6"/>
    <w:rsid w:val="00D75D59"/>
    <w:rPr>
      <w:rFonts w:ascii="Times New Roman"/>
      <w:szCs w:val="24"/>
    </w:rPr>
  </w:style>
  <w:style w:type="table" w:customStyle="1" w:styleId="16">
    <w:name w:val="网格型1"/>
    <w:basedOn w:val="a3"/>
    <w:rsid w:val="00D75D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6">
    <w:name w:val="List Paragraph"/>
    <w:basedOn w:val="a"/>
    <w:link w:val="Char18"/>
    <w:uiPriority w:val="34"/>
    <w:qFormat/>
    <w:rsid w:val="00D75D59"/>
    <w:pPr>
      <w:ind w:firstLineChars="200" w:firstLine="420"/>
    </w:pPr>
    <w:rPr>
      <w:rFonts w:ascii="Times New Roman"/>
      <w:szCs w:val="24"/>
    </w:rPr>
  </w:style>
  <w:style w:type="paragraph" w:customStyle="1" w:styleId="152">
    <w:name w:val="样式 宋体 小四 行距: 1.5 倍行距 首行缩进:  2 字符"/>
    <w:basedOn w:val="a"/>
    <w:rsid w:val="00D75D59"/>
    <w:pPr>
      <w:spacing w:line="360" w:lineRule="auto"/>
      <w:ind w:firstLineChars="200" w:firstLine="480"/>
    </w:pPr>
    <w:rPr>
      <w:rFonts w:ascii="Times New Roman" w:cs="宋体"/>
      <w:sz w:val="24"/>
      <w:szCs w:val="24"/>
    </w:rPr>
  </w:style>
  <w:style w:type="character" w:customStyle="1" w:styleId="Char1">
    <w:name w:val="正文文本 Char1"/>
    <w:link w:val="a0"/>
    <w:rsid w:val="00D75D59"/>
    <w:rPr>
      <w:rFonts w:ascii="宋体"/>
      <w:kern w:val="2"/>
      <w:sz w:val="21"/>
    </w:rPr>
  </w:style>
  <w:style w:type="character" w:customStyle="1" w:styleId="Char">
    <w:name w:val="文档结构图 Char"/>
    <w:link w:val="a6"/>
    <w:rsid w:val="00D75D59"/>
    <w:rPr>
      <w:rFonts w:ascii="宋体"/>
      <w:kern w:val="2"/>
      <w:sz w:val="21"/>
      <w:szCs w:val="21"/>
      <w:shd w:val="clear" w:color="auto" w:fill="000080"/>
    </w:rPr>
  </w:style>
  <w:style w:type="character" w:customStyle="1" w:styleId="Char10">
    <w:name w:val="批注文字 Char1"/>
    <w:link w:val="a8"/>
    <w:rsid w:val="00D75D59"/>
    <w:rPr>
      <w:rFonts w:ascii="宋体"/>
      <w:kern w:val="2"/>
      <w:sz w:val="21"/>
      <w:szCs w:val="21"/>
    </w:rPr>
  </w:style>
  <w:style w:type="character" w:customStyle="1" w:styleId="Char14">
    <w:name w:val="批注主题 Char1"/>
    <w:link w:val="af5"/>
    <w:rsid w:val="00D75D59"/>
    <w:rPr>
      <w:rFonts w:ascii="宋体"/>
      <w:b/>
      <w:bCs/>
      <w:kern w:val="2"/>
      <w:sz w:val="21"/>
      <w:szCs w:val="21"/>
    </w:rPr>
  </w:style>
  <w:style w:type="character" w:customStyle="1" w:styleId="Char0">
    <w:name w:val="批注框文本 Char"/>
    <w:link w:val="ae"/>
    <w:rsid w:val="00D75D59"/>
    <w:rPr>
      <w:rFonts w:ascii="宋体"/>
      <w:kern w:val="2"/>
      <w:sz w:val="18"/>
      <w:szCs w:val="18"/>
    </w:rPr>
  </w:style>
  <w:style w:type="paragraph" w:customStyle="1" w:styleId="CharCharCharCharCharCharCharCharCharCharCharCharChar1">
    <w:name w:val="Char Char Char Char Char Char Char Char Char Char Char Char Char1"/>
    <w:basedOn w:val="a"/>
    <w:rsid w:val="00D75D59"/>
    <w:pPr>
      <w:widowControl/>
      <w:spacing w:line="400" w:lineRule="exact"/>
      <w:jc w:val="center"/>
    </w:pPr>
    <w:rPr>
      <w:rFonts w:ascii="Verdana" w:hAnsi="Verdana"/>
      <w:kern w:val="0"/>
      <w:szCs w:val="20"/>
      <w:lang w:eastAsia="en-US"/>
    </w:rPr>
  </w:style>
  <w:style w:type="paragraph" w:customStyle="1" w:styleId="CharCharCharCharCharChar2Char1">
    <w:name w:val="Char Char Char Char Char Char2 Char1"/>
    <w:basedOn w:val="a"/>
    <w:rsid w:val="00D75D59"/>
    <w:pPr>
      <w:spacing w:line="360" w:lineRule="auto"/>
      <w:ind w:firstLineChars="200" w:firstLine="200"/>
    </w:pPr>
    <w:rPr>
      <w:rFonts w:hAnsi="宋体" w:cs="宋体"/>
      <w:sz w:val="24"/>
      <w:szCs w:val="24"/>
    </w:rPr>
  </w:style>
  <w:style w:type="paragraph" w:customStyle="1" w:styleId="CharCharCharChar">
    <w:name w:val="Char Char Char Char"/>
    <w:basedOn w:val="a"/>
    <w:rsid w:val="00D75D59"/>
    <w:pPr>
      <w:tabs>
        <w:tab w:val="left" w:pos="360"/>
      </w:tabs>
      <w:ind w:firstLineChars="150" w:firstLine="420"/>
    </w:pPr>
    <w:rPr>
      <w:rFonts w:ascii="Arial" w:hAnsi="Arial" w:cs="Arial"/>
      <w:sz w:val="20"/>
      <w:szCs w:val="20"/>
    </w:rPr>
  </w:style>
  <w:style w:type="paragraph" w:customStyle="1" w:styleId="26">
    <w:name w:val="标题2（内）"/>
    <w:basedOn w:val="a"/>
    <w:rsid w:val="00D75D59"/>
    <w:pPr>
      <w:spacing w:beforeLines="50" w:afterLines="50" w:line="360" w:lineRule="auto"/>
    </w:pPr>
    <w:rPr>
      <w:rFonts w:ascii="Times New Roman" w:eastAsia="黑体"/>
      <w:b/>
      <w:sz w:val="24"/>
      <w:szCs w:val="20"/>
    </w:rPr>
  </w:style>
  <w:style w:type="character" w:customStyle="1" w:styleId="HeaderChar">
    <w:name w:val="Header Char"/>
    <w:locked/>
    <w:rsid w:val="00D75D59"/>
    <w:rPr>
      <w:rFonts w:eastAsia="宋体" w:cs="Times New Roman"/>
      <w:kern w:val="2"/>
      <w:sz w:val="18"/>
      <w:lang w:val="en-US" w:eastAsia="zh-CN" w:bidi="ar-SA"/>
    </w:rPr>
  </w:style>
  <w:style w:type="character" w:customStyle="1" w:styleId="5Char1">
    <w:name w:val="标题 5 Char1"/>
    <w:aliases w:val="H5 Char1,PIM 5 Char1,5 Char1,l4 Char1,h5 Char1,Block Label Char1,heading5 Char1,第四层条 Char1,口 Char1,一 Char1,1.1.1.1.1标题 5 Char1,标ghfhg题 5 Char1,ggg Char1,dash Char1,ds Char1,dd Char1,Roman list Char1,Second Subheading Char1,5 sub-bullet Char1"/>
    <w:link w:val="50"/>
    <w:rsid w:val="00D75D59"/>
    <w:rPr>
      <w:sz w:val="28"/>
    </w:rPr>
  </w:style>
  <w:style w:type="character" w:customStyle="1" w:styleId="7Char1">
    <w:name w:val="标题 7 Char1"/>
    <w:aliases w:val="letter list Char1,PIM 7 Char1,不用 Char1,(use for appendix) Char1,L7 Char1,Legal Level 1.1. Char1,1.标题 6 Char1,7 Char1,1.1.1.1.1.1.1标题 7 Char1,h7 Char1,st Char1,SDL title Char1,sdf Char1,H7 Char1,图表标题 Char1,H TIMES1 Char1"/>
    <w:link w:val="7"/>
    <w:rsid w:val="00D75D59"/>
    <w:rPr>
      <w:sz w:val="24"/>
    </w:rPr>
  </w:style>
  <w:style w:type="character" w:customStyle="1" w:styleId="8Char1">
    <w:name w:val="标题 8 Char1"/>
    <w:aliases w:val="注意框体 Char1,不用8 Char1,(use for figures) Char1,(figure) Char1,Legal Level 1.1.1. Char1,Legal Level 1.1.1.1 Char1,Legal Level 1.1.1.2 Char1,Legal Level 1.1.1.3 Char1,Legal Level 1.1.1.4 Char1,Legal Level 1.1.1.5 Char1,Legal Level 1.1.1.6 Char1"/>
    <w:link w:val="8"/>
    <w:rsid w:val="00D75D59"/>
    <w:rPr>
      <w:rFonts w:ascii="Arial" w:eastAsia="黑体" w:hAnsi="Arial"/>
      <w:sz w:val="24"/>
    </w:rPr>
  </w:style>
  <w:style w:type="character" w:customStyle="1" w:styleId="9Char1">
    <w:name w:val="标题 9 Char1"/>
    <w:aliases w:val="huh Char1,PIM 9 Char1,Figure Char1,不用9 Char1,(use for tables) Char1,三级标题 Char1,Legal Level 1.1.1.1. Char1,Legal Level 1.1.1.1.1 Char1,Legal Level 1.1.1.1.2 Char1,Legal Level 1.1.1.1.3 Char1,Legal Level 1.1.1.1.4 Char1"/>
    <w:link w:val="9"/>
    <w:rsid w:val="00D75D59"/>
    <w:rPr>
      <w:rFonts w:ascii="Arial" w:eastAsia="黑体" w:hAnsi="Arial"/>
      <w:sz w:val="21"/>
    </w:rPr>
  </w:style>
  <w:style w:type="character" w:customStyle="1" w:styleId="aff7">
    <w:name w:val="样式 宋体 小四"/>
    <w:rsid w:val="00D75D59"/>
    <w:rPr>
      <w:rFonts w:ascii="Times New Roman" w:hAnsi="Times New Roman"/>
      <w:sz w:val="24"/>
      <w:szCs w:val="24"/>
    </w:rPr>
  </w:style>
  <w:style w:type="character" w:customStyle="1" w:styleId="newscontent21">
    <w:name w:val="newscontent21"/>
    <w:rsid w:val="00D75D59"/>
    <w:rPr>
      <w:sz w:val="21"/>
      <w:szCs w:val="21"/>
    </w:rPr>
  </w:style>
  <w:style w:type="paragraph" w:customStyle="1" w:styleId="aff8">
    <w:name w:val="正文表"/>
    <w:basedOn w:val="a"/>
    <w:rsid w:val="00D75D59"/>
    <w:pPr>
      <w:spacing w:line="360" w:lineRule="auto"/>
      <w:ind w:left="11" w:right="-58"/>
      <w:jc w:val="center"/>
    </w:pPr>
    <w:rPr>
      <w:rFonts w:ascii="Times New Roman" w:eastAsia="楷体_GB2312"/>
      <w:b/>
      <w:sz w:val="24"/>
      <w:szCs w:val="20"/>
    </w:rPr>
  </w:style>
  <w:style w:type="character" w:customStyle="1" w:styleId="Char15">
    <w:name w:val="正文首行缩进 Char1"/>
    <w:link w:val="af6"/>
    <w:rsid w:val="00D75D59"/>
    <w:rPr>
      <w:rFonts w:ascii="宋体"/>
      <w:kern w:val="2"/>
      <w:sz w:val="21"/>
    </w:rPr>
  </w:style>
  <w:style w:type="paragraph" w:customStyle="1" w:styleId="150">
    <w:name w:val="样式 宋体 小四 行距: 1.5 倍行距"/>
    <w:basedOn w:val="a"/>
    <w:rsid w:val="00D75D59"/>
    <w:pPr>
      <w:spacing w:line="360" w:lineRule="auto"/>
      <w:ind w:firstLineChars="250" w:firstLine="600"/>
    </w:pPr>
    <w:rPr>
      <w:rFonts w:ascii="Times New Roman" w:cs="宋体"/>
      <w:sz w:val="24"/>
      <w:szCs w:val="24"/>
    </w:rPr>
  </w:style>
  <w:style w:type="character" w:customStyle="1" w:styleId="HTMLChar1">
    <w:name w:val="HTML 预设格式 Char1"/>
    <w:link w:val="HTML"/>
    <w:uiPriority w:val="99"/>
    <w:rsid w:val="00D75D59"/>
    <w:rPr>
      <w:rFonts w:ascii="宋体" w:hAnsi="宋体" w:cs="宋体"/>
      <w:color w:val="000000"/>
      <w:sz w:val="24"/>
      <w:szCs w:val="24"/>
    </w:rPr>
  </w:style>
  <w:style w:type="paragraph" w:customStyle="1" w:styleId="2H2H3PIM2Heading2HiddenHeading2CCBSheading2Tit2">
    <w:name w:val="样式 标题 2H2H3PIM2Heading 2 HiddenHeading 2 CCBSheading 2Tit...2"/>
    <w:basedOn w:val="2"/>
    <w:rsid w:val="00D75D59"/>
    <w:pPr>
      <w:snapToGrid w:val="0"/>
      <w:spacing w:beforeLines="100" w:afterLines="50" w:line="336" w:lineRule="auto"/>
    </w:pPr>
    <w:rPr>
      <w:rFonts w:ascii="宋体" w:eastAsia="宋体" w:hAnsi="宋体" w:cs="宋体"/>
      <w:kern w:val="0"/>
      <w:sz w:val="24"/>
      <w:szCs w:val="20"/>
    </w:rPr>
  </w:style>
  <w:style w:type="paragraph" w:customStyle="1" w:styleId="aff9">
    <w:name w:val="±íÑùÊ½"/>
    <w:basedOn w:val="a"/>
    <w:rsid w:val="00D75D59"/>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affa">
    <w:name w:val="缺省文本"/>
    <w:basedOn w:val="a"/>
    <w:rsid w:val="00D75D59"/>
    <w:pPr>
      <w:autoSpaceDE w:val="0"/>
      <w:autoSpaceDN w:val="0"/>
      <w:adjustRightInd w:val="0"/>
      <w:jc w:val="left"/>
    </w:pPr>
    <w:rPr>
      <w:rFonts w:ascii="Times New Roman"/>
      <w:kern w:val="0"/>
      <w:sz w:val="24"/>
      <w:szCs w:val="24"/>
    </w:rPr>
  </w:style>
  <w:style w:type="paragraph" w:customStyle="1" w:styleId="affb">
    <w:name w:val="È±Ê¡ÎÄ±¾"/>
    <w:basedOn w:val="a"/>
    <w:rsid w:val="00D75D59"/>
    <w:pPr>
      <w:widowControl/>
      <w:overflowPunct w:val="0"/>
      <w:autoSpaceDE w:val="0"/>
      <w:autoSpaceDN w:val="0"/>
      <w:adjustRightInd w:val="0"/>
      <w:jc w:val="left"/>
      <w:textAlignment w:val="baseline"/>
    </w:pPr>
    <w:rPr>
      <w:rFonts w:ascii="Times New Roman"/>
      <w:kern w:val="0"/>
      <w:sz w:val="24"/>
      <w:szCs w:val="20"/>
    </w:rPr>
  </w:style>
  <w:style w:type="paragraph" w:customStyle="1" w:styleId="affc">
    <w:name w:val="±íÍ·"/>
    <w:basedOn w:val="a"/>
    <w:rsid w:val="00D75D59"/>
    <w:pPr>
      <w:widowControl/>
      <w:overflowPunct w:val="0"/>
      <w:autoSpaceDE w:val="0"/>
      <w:autoSpaceDN w:val="0"/>
      <w:adjustRightInd w:val="0"/>
      <w:jc w:val="center"/>
      <w:textAlignment w:val="baseline"/>
    </w:pPr>
    <w:rPr>
      <w:rFonts w:ascii="Arial" w:hAnsi="Arial"/>
      <w:kern w:val="0"/>
      <w:sz w:val="18"/>
      <w:szCs w:val="20"/>
    </w:rPr>
  </w:style>
  <w:style w:type="paragraph" w:customStyle="1" w:styleId="affd">
    <w:name w:val="文档正文"/>
    <w:basedOn w:val="a"/>
    <w:link w:val="Char6"/>
    <w:rsid w:val="00D75D59"/>
    <w:pPr>
      <w:adjustRightInd w:val="0"/>
      <w:spacing w:line="480" w:lineRule="atLeast"/>
      <w:ind w:firstLine="567"/>
      <w:textAlignment w:val="baseline"/>
    </w:pPr>
    <w:rPr>
      <w:rFonts w:ascii="仿宋_GB2312" w:eastAsia="仿宋_GB2312"/>
      <w:kern w:val="0"/>
      <w:sz w:val="28"/>
      <w:szCs w:val="20"/>
    </w:rPr>
  </w:style>
  <w:style w:type="paragraph" w:customStyle="1" w:styleId="affe">
    <w:name w:val="表格"/>
    <w:basedOn w:val="a"/>
    <w:rsid w:val="00D75D59"/>
    <w:pPr>
      <w:adjustRightInd w:val="0"/>
      <w:spacing w:line="400" w:lineRule="atLeast"/>
      <w:textAlignment w:val="baseline"/>
    </w:pPr>
    <w:rPr>
      <w:rFonts w:ascii="仿宋_GB2312" w:eastAsia="仿宋_GB2312"/>
      <w:kern w:val="0"/>
      <w:sz w:val="28"/>
      <w:szCs w:val="20"/>
    </w:rPr>
  </w:style>
  <w:style w:type="paragraph" w:customStyle="1" w:styleId="p0">
    <w:name w:val="p0"/>
    <w:basedOn w:val="a"/>
    <w:rsid w:val="00D75D59"/>
    <w:pPr>
      <w:widowControl/>
    </w:pPr>
    <w:rPr>
      <w:rFonts w:ascii="Times New Roman"/>
      <w:kern w:val="0"/>
    </w:rPr>
  </w:style>
  <w:style w:type="character" w:customStyle="1" w:styleId="label">
    <w:name w:val="label"/>
    <w:rsid w:val="00D75D59"/>
  </w:style>
  <w:style w:type="character" w:customStyle="1" w:styleId="value">
    <w:name w:val="value"/>
    <w:rsid w:val="00D75D59"/>
  </w:style>
  <w:style w:type="paragraph" w:customStyle="1" w:styleId="7CharCharCharChar">
    <w:name w:val="7 Char Char Char Char"/>
    <w:basedOn w:val="a"/>
    <w:rsid w:val="00D75D59"/>
    <w:pPr>
      <w:spacing w:line="360" w:lineRule="auto"/>
      <w:ind w:firstLineChars="200" w:firstLine="200"/>
    </w:pPr>
    <w:rPr>
      <w:rFonts w:hAnsi="宋体" w:cs="宋体"/>
      <w:sz w:val="24"/>
      <w:szCs w:val="24"/>
    </w:rPr>
  </w:style>
  <w:style w:type="paragraph" w:customStyle="1" w:styleId="ItemList">
    <w:name w:val="Item List"/>
    <w:link w:val="ItemListChar"/>
    <w:rsid w:val="00D75D59"/>
    <w:pPr>
      <w:numPr>
        <w:numId w:val="1"/>
      </w:numPr>
      <w:adjustRightInd w:val="0"/>
      <w:snapToGrid w:val="0"/>
      <w:spacing w:before="80" w:after="80" w:line="240" w:lineRule="atLeast"/>
    </w:pPr>
    <w:rPr>
      <w:kern w:val="2"/>
      <w:sz w:val="21"/>
      <w:szCs w:val="21"/>
    </w:rPr>
  </w:style>
  <w:style w:type="character" w:customStyle="1" w:styleId="ItemListChar">
    <w:name w:val="Item List Char"/>
    <w:link w:val="ItemList"/>
    <w:rsid w:val="00D75D59"/>
    <w:rPr>
      <w:kern w:val="2"/>
      <w:sz w:val="21"/>
      <w:szCs w:val="21"/>
    </w:rPr>
  </w:style>
  <w:style w:type="paragraph" w:customStyle="1" w:styleId="2GB231225">
    <w:name w:val="样式 标题 2 + 仿宋_GB2312 四号 行距: 固定值 25 磅"/>
    <w:basedOn w:val="2"/>
    <w:rsid w:val="00D75D59"/>
    <w:pPr>
      <w:widowControl/>
      <w:tabs>
        <w:tab w:val="left" w:pos="718"/>
      </w:tabs>
      <w:spacing w:before="120" w:after="120" w:line="500" w:lineRule="exact"/>
      <w:ind w:left="718" w:hanging="576"/>
      <w:jc w:val="left"/>
    </w:pPr>
    <w:rPr>
      <w:rFonts w:ascii="仿宋_GB2312" w:eastAsia="仿宋_GB2312" w:hAnsi="宋体" w:cs="宋体"/>
      <w:kern w:val="0"/>
      <w:sz w:val="28"/>
      <w:szCs w:val="20"/>
    </w:rPr>
  </w:style>
  <w:style w:type="paragraph" w:customStyle="1" w:styleId="afff">
    <w:name w:val="表头文本"/>
    <w:rsid w:val="00D75D59"/>
    <w:pPr>
      <w:jc w:val="center"/>
    </w:pPr>
    <w:rPr>
      <w:rFonts w:ascii="Arial" w:hAnsi="Arial"/>
      <w:b/>
      <w:sz w:val="21"/>
      <w:szCs w:val="21"/>
    </w:rPr>
  </w:style>
  <w:style w:type="character" w:customStyle="1" w:styleId="Char6">
    <w:name w:val="文档正文 Char"/>
    <w:link w:val="affd"/>
    <w:rsid w:val="00D75D59"/>
    <w:rPr>
      <w:rFonts w:ascii="仿宋_GB2312" w:eastAsia="仿宋_GB2312"/>
      <w:sz w:val="28"/>
    </w:rPr>
  </w:style>
  <w:style w:type="paragraph" w:customStyle="1" w:styleId="a10">
    <w:name w:val="a1"/>
    <w:basedOn w:val="a"/>
    <w:rsid w:val="00D75D59"/>
    <w:pPr>
      <w:widowControl/>
      <w:spacing w:before="100" w:beforeAutospacing="1" w:after="100" w:afterAutospacing="1"/>
      <w:jc w:val="left"/>
    </w:pPr>
    <w:rPr>
      <w:rFonts w:hAnsi="宋体" w:cs="宋体"/>
      <w:kern w:val="0"/>
      <w:sz w:val="24"/>
      <w:szCs w:val="24"/>
    </w:rPr>
  </w:style>
  <w:style w:type="character" w:customStyle="1" w:styleId="apple-converted-space">
    <w:name w:val="apple-converted-space"/>
    <w:rsid w:val="00D75D59"/>
  </w:style>
  <w:style w:type="character" w:customStyle="1" w:styleId="param-name">
    <w:name w:val="param-name"/>
    <w:rsid w:val="00D75D59"/>
  </w:style>
  <w:style w:type="character" w:customStyle="1" w:styleId="apple-style-span">
    <w:name w:val="apple-style-span"/>
    <w:rsid w:val="00D75D59"/>
  </w:style>
  <w:style w:type="paragraph" w:customStyle="1" w:styleId="BT3">
    <w:name w:val="BT3"/>
    <w:basedOn w:val="a"/>
    <w:rsid w:val="00D75D59"/>
    <w:pPr>
      <w:spacing w:line="360" w:lineRule="auto"/>
      <w:ind w:firstLineChars="200" w:firstLine="200"/>
      <w:jc w:val="left"/>
    </w:pPr>
    <w:rPr>
      <w:rFonts w:ascii="黑体" w:eastAsia="黑体" w:hAnsi="宋体" w:cs="Courier New"/>
      <w:sz w:val="28"/>
    </w:rPr>
  </w:style>
  <w:style w:type="paragraph" w:customStyle="1" w:styleId="27">
    <w:name w:val="小标题2"/>
    <w:basedOn w:val="a"/>
    <w:next w:val="a"/>
    <w:rsid w:val="00D75D59"/>
    <w:pPr>
      <w:spacing w:line="300" w:lineRule="auto"/>
      <w:ind w:firstLineChars="200" w:firstLine="200"/>
    </w:pPr>
    <w:rPr>
      <w:rFonts w:ascii="Times New Roman"/>
      <w:sz w:val="24"/>
      <w:szCs w:val="24"/>
    </w:rPr>
  </w:style>
  <w:style w:type="paragraph" w:customStyle="1" w:styleId="tabletext">
    <w:name w:val="tabletext"/>
    <w:basedOn w:val="a"/>
    <w:rsid w:val="00D75D59"/>
    <w:pPr>
      <w:widowControl/>
      <w:spacing w:before="100" w:beforeAutospacing="1" w:after="100" w:afterAutospacing="1"/>
      <w:jc w:val="left"/>
    </w:pPr>
    <w:rPr>
      <w:rFonts w:hAnsi="宋体" w:cs="宋体"/>
      <w:kern w:val="0"/>
      <w:sz w:val="24"/>
      <w:szCs w:val="24"/>
    </w:rPr>
  </w:style>
  <w:style w:type="paragraph" w:customStyle="1" w:styleId="CharChar1CharChar">
    <w:name w:val="Char Char1 Char Char"/>
    <w:basedOn w:val="a6"/>
    <w:rsid w:val="00D75D59"/>
    <w:rPr>
      <w:rFonts w:ascii="Tahoma" w:hAnsi="Tahoma"/>
      <w:sz w:val="24"/>
      <w:szCs w:val="24"/>
    </w:rPr>
  </w:style>
  <w:style w:type="character" w:customStyle="1" w:styleId="3Char10">
    <w:name w:val="正文文本缩进 3 Char1"/>
    <w:link w:val="33"/>
    <w:rsid w:val="00D75D59"/>
    <w:rPr>
      <w:rFonts w:ascii="宋体" w:hAnsi="宋体"/>
      <w:kern w:val="2"/>
      <w:sz w:val="21"/>
      <w:szCs w:val="21"/>
    </w:rPr>
  </w:style>
  <w:style w:type="paragraph" w:customStyle="1" w:styleId="CharCharCharCharCharChar">
    <w:name w:val="Char Char Char Char Char Char"/>
    <w:basedOn w:val="a"/>
    <w:semiHidden/>
    <w:rsid w:val="00D75D59"/>
    <w:pPr>
      <w:widowControl/>
      <w:spacing w:after="160" w:line="240" w:lineRule="exact"/>
      <w:jc w:val="left"/>
    </w:pPr>
    <w:rPr>
      <w:rFonts w:ascii="Tahoma" w:hAnsi="Tahoma"/>
      <w:sz w:val="28"/>
      <w:szCs w:val="28"/>
    </w:rPr>
  </w:style>
  <w:style w:type="paragraph" w:customStyle="1" w:styleId="afff0">
    <w:name w:val="表文"/>
    <w:basedOn w:val="a"/>
    <w:rsid w:val="00D75D59"/>
    <w:pPr>
      <w:snapToGrid w:val="0"/>
      <w:spacing w:line="440" w:lineRule="atLeast"/>
    </w:pPr>
    <w:rPr>
      <w:sz w:val="24"/>
      <w:szCs w:val="20"/>
    </w:rPr>
  </w:style>
  <w:style w:type="paragraph" w:customStyle="1" w:styleId="CharChar">
    <w:name w:val="Char Char"/>
    <w:basedOn w:val="a6"/>
    <w:rsid w:val="00D75D59"/>
    <w:rPr>
      <w:rFonts w:ascii="Tahoma" w:hAnsi="Tahoma"/>
      <w:sz w:val="24"/>
      <w:szCs w:val="24"/>
    </w:rPr>
  </w:style>
  <w:style w:type="paragraph" w:customStyle="1" w:styleId="afff1">
    <w:name w:val="表格居中"/>
    <w:basedOn w:val="a"/>
    <w:rsid w:val="00D75D59"/>
    <w:pPr>
      <w:snapToGrid w:val="0"/>
      <w:spacing w:line="360" w:lineRule="auto"/>
      <w:jc w:val="center"/>
      <w:textAlignment w:val="center"/>
    </w:pPr>
    <w:rPr>
      <w:rFonts w:hAnsi="宋体" w:cs="宋体"/>
      <w:sz w:val="24"/>
    </w:rPr>
  </w:style>
  <w:style w:type="paragraph" w:customStyle="1" w:styleId="Char7">
    <w:name w:val="表格居中 Char"/>
    <w:basedOn w:val="a"/>
    <w:link w:val="CharChar0"/>
    <w:rsid w:val="00D75D59"/>
    <w:pPr>
      <w:snapToGrid w:val="0"/>
      <w:spacing w:line="300" w:lineRule="auto"/>
      <w:jc w:val="center"/>
      <w:textAlignment w:val="center"/>
    </w:pPr>
    <w:rPr>
      <w:rFonts w:hAnsi="宋体"/>
    </w:rPr>
  </w:style>
  <w:style w:type="character" w:customStyle="1" w:styleId="CharChar0">
    <w:name w:val="表格居中 Char Char"/>
    <w:link w:val="Char7"/>
    <w:rsid w:val="00D75D59"/>
    <w:rPr>
      <w:rFonts w:ascii="宋体" w:hAnsi="宋体"/>
      <w:kern w:val="2"/>
      <w:sz w:val="21"/>
      <w:szCs w:val="21"/>
    </w:rPr>
  </w:style>
  <w:style w:type="paragraph" w:customStyle="1" w:styleId="afff2">
    <w:name w:val="表格文字"/>
    <w:basedOn w:val="a"/>
    <w:rsid w:val="00D75D59"/>
    <w:pPr>
      <w:snapToGrid w:val="0"/>
      <w:spacing w:line="300" w:lineRule="exact"/>
      <w:jc w:val="center"/>
    </w:pPr>
    <w:rPr>
      <w:rFonts w:hAnsi="宋体"/>
      <w:kern w:val="0"/>
    </w:rPr>
  </w:style>
  <w:style w:type="paragraph" w:customStyle="1" w:styleId="afff3">
    <w:name w:val="正文（标记）"/>
    <w:basedOn w:val="a"/>
    <w:rsid w:val="00D75D59"/>
    <w:pPr>
      <w:spacing w:beforeLines="50" w:afterLines="50"/>
    </w:pPr>
    <w:rPr>
      <w:rFonts w:ascii="Times New Roman"/>
      <w:sz w:val="24"/>
      <w:szCs w:val="24"/>
    </w:rPr>
  </w:style>
  <w:style w:type="character" w:customStyle="1" w:styleId="webkit-html-tag">
    <w:name w:val="webkit-html-tag"/>
    <w:rsid w:val="00D75D59"/>
  </w:style>
  <w:style w:type="character" w:customStyle="1" w:styleId="style1">
    <w:name w:val="style1"/>
    <w:rsid w:val="00D75D59"/>
  </w:style>
  <w:style w:type="paragraph" w:customStyle="1" w:styleId="style11">
    <w:name w:val="style11"/>
    <w:basedOn w:val="a"/>
    <w:rsid w:val="00D75D59"/>
    <w:pPr>
      <w:widowControl/>
      <w:spacing w:before="100" w:beforeAutospacing="1" w:after="100" w:afterAutospacing="1"/>
      <w:jc w:val="left"/>
    </w:pPr>
    <w:rPr>
      <w:rFonts w:hAnsi="宋体" w:cs="宋体"/>
      <w:kern w:val="0"/>
      <w:sz w:val="24"/>
      <w:szCs w:val="24"/>
    </w:rPr>
  </w:style>
  <w:style w:type="paragraph" w:customStyle="1" w:styleId="afff4">
    <w:name w:val="正文（缩进）"/>
    <w:basedOn w:val="a"/>
    <w:link w:val="Char8"/>
    <w:rsid w:val="00D75D59"/>
    <w:pPr>
      <w:spacing w:beforeLines="50" w:afterLines="50" w:line="360" w:lineRule="auto"/>
      <w:ind w:firstLineChars="200" w:firstLine="480"/>
    </w:pPr>
    <w:rPr>
      <w:rFonts w:ascii="Times New Roman"/>
      <w:sz w:val="24"/>
      <w:szCs w:val="24"/>
    </w:rPr>
  </w:style>
  <w:style w:type="character" w:customStyle="1" w:styleId="Char8">
    <w:name w:val="正文（缩进） Char"/>
    <w:link w:val="afff4"/>
    <w:rsid w:val="00D75D59"/>
    <w:rPr>
      <w:kern w:val="2"/>
      <w:sz w:val="24"/>
      <w:szCs w:val="24"/>
    </w:rPr>
  </w:style>
  <w:style w:type="paragraph" w:customStyle="1" w:styleId="17">
    <w:name w:val="列出段落1"/>
    <w:basedOn w:val="a"/>
    <w:qFormat/>
    <w:rsid w:val="00D75D59"/>
    <w:pPr>
      <w:ind w:firstLineChars="200" w:firstLine="420"/>
    </w:pPr>
    <w:rPr>
      <w:rFonts w:ascii="Calibri" w:hAnsi="Calibri"/>
      <w:szCs w:val="22"/>
    </w:rPr>
  </w:style>
  <w:style w:type="table" w:customStyle="1" w:styleId="28">
    <w:name w:val="网格型2"/>
    <w:basedOn w:val="a3"/>
    <w:rsid w:val="00D75D5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2">
    <w:name w:val="日期 Char1"/>
    <w:link w:val="ad"/>
    <w:rsid w:val="00D75D59"/>
    <w:rPr>
      <w:rFonts w:ascii="宋体"/>
      <w:kern w:val="2"/>
      <w:sz w:val="21"/>
      <w:szCs w:val="21"/>
    </w:rPr>
  </w:style>
  <w:style w:type="character" w:customStyle="1" w:styleId="2Char10">
    <w:name w:val="正文首行缩进 2 Char1"/>
    <w:link w:val="23"/>
    <w:rsid w:val="00D75D59"/>
    <w:rPr>
      <w:rFonts w:ascii="宋体"/>
      <w:b/>
      <w:sz w:val="21"/>
    </w:rPr>
  </w:style>
  <w:style w:type="paragraph" w:customStyle="1" w:styleId="3h33rdlevel3H33l3CTsect123Heading3-ol">
    <w:name w:val="样式 标题 3h33rd level3H3标题 3(节)l3CTsect1.2.3Heading 3 - ol..."/>
    <w:basedOn w:val="3"/>
    <w:rsid w:val="00D75D59"/>
    <w:pPr>
      <w:tabs>
        <w:tab w:val="left" w:pos="-108"/>
      </w:tabs>
      <w:spacing w:before="160" w:after="160" w:line="360" w:lineRule="auto"/>
      <w:ind w:rightChars="-45" w:right="-108"/>
    </w:pPr>
    <w:rPr>
      <w:rFonts w:ascii="宋体" w:hAnsi="宋体"/>
      <w:b/>
      <w:spacing w:val="8"/>
      <w:kern w:val="24"/>
      <w:sz w:val="24"/>
      <w:szCs w:val="24"/>
    </w:rPr>
  </w:style>
  <w:style w:type="paragraph" w:customStyle="1" w:styleId="61221">
    <w:name w:val="样式 段前: 6 磅 段后: 12 磅 行距: 固定值 21 磅"/>
    <w:basedOn w:val="a"/>
    <w:rsid w:val="00D75D59"/>
    <w:pPr>
      <w:spacing w:before="120" w:after="240" w:line="420" w:lineRule="exact"/>
      <w:ind w:firstLineChars="200" w:firstLine="420"/>
    </w:pPr>
    <w:rPr>
      <w:rFonts w:ascii="Times New Roman"/>
      <w:sz w:val="24"/>
      <w:szCs w:val="20"/>
    </w:rPr>
  </w:style>
  <w:style w:type="table" w:customStyle="1" w:styleId="35">
    <w:name w:val="网格型3"/>
    <w:basedOn w:val="a3"/>
    <w:rsid w:val="00D75D59"/>
    <w:pPr>
      <w:widowControl w:val="0"/>
      <w:snapToGrid w:val="0"/>
      <w:spacing w:afterLines="30" w:line="336"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
    <w:name w:val="Char Char1 Char Char Char Char"/>
    <w:basedOn w:val="a"/>
    <w:rsid w:val="00D75D59"/>
    <w:rPr>
      <w:rFonts w:ascii="Times New Roman"/>
      <w:spacing w:val="-2"/>
      <w:kern w:val="0"/>
      <w:sz w:val="24"/>
      <w:szCs w:val="24"/>
    </w:rPr>
  </w:style>
  <w:style w:type="character" w:customStyle="1" w:styleId="18">
    <w:name w:val="标题1"/>
    <w:rsid w:val="00D75D59"/>
  </w:style>
  <w:style w:type="table" w:customStyle="1" w:styleId="43">
    <w:name w:val="网格型4"/>
    <w:basedOn w:val="a3"/>
    <w:rsid w:val="00D75D59"/>
    <w:pPr>
      <w:widowControl w:val="0"/>
      <w:snapToGrid w:val="0"/>
      <w:spacing w:afterLines="30" w:line="336"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
    <w:name w:val="Char Char Char1 Char"/>
    <w:basedOn w:val="a6"/>
    <w:rsid w:val="00D75D59"/>
    <w:rPr>
      <w:rFonts w:ascii="Times New Roman"/>
      <w:sz w:val="24"/>
      <w:szCs w:val="20"/>
    </w:rPr>
  </w:style>
  <w:style w:type="character" w:customStyle="1" w:styleId="Char18">
    <w:name w:val="列出段落 Char1"/>
    <w:link w:val="aff6"/>
    <w:uiPriority w:val="34"/>
    <w:qFormat/>
    <w:rsid w:val="00D75D59"/>
    <w:rPr>
      <w:kern w:val="2"/>
      <w:sz w:val="21"/>
      <w:szCs w:val="24"/>
    </w:rPr>
  </w:style>
  <w:style w:type="table" w:customStyle="1" w:styleId="53">
    <w:name w:val="网格型5"/>
    <w:basedOn w:val="a3"/>
    <w:rsid w:val="00D75D59"/>
    <w:pPr>
      <w:widowControl w:val="0"/>
      <w:snapToGrid w:val="0"/>
      <w:spacing w:afterLines="30" w:line="336"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列出段落2"/>
    <w:basedOn w:val="a"/>
    <w:qFormat/>
    <w:rsid w:val="00D75D59"/>
    <w:pPr>
      <w:ind w:firstLineChars="200" w:firstLine="420"/>
    </w:pPr>
    <w:rPr>
      <w:rFonts w:ascii="Calibri" w:hAnsi="Calibri"/>
      <w:szCs w:val="20"/>
    </w:rPr>
  </w:style>
  <w:style w:type="table" w:customStyle="1" w:styleId="63">
    <w:name w:val="网格型6"/>
    <w:basedOn w:val="a3"/>
    <w:rsid w:val="00D75D59"/>
    <w:pPr>
      <w:widowControl w:val="0"/>
      <w:snapToGrid w:val="0"/>
      <w:spacing w:afterLines="30" w:line="336"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
    <w:rsid w:val="00D75D59"/>
    <w:pPr>
      <w:widowControl/>
      <w:spacing w:line="400" w:lineRule="exact"/>
      <w:jc w:val="center"/>
    </w:pPr>
    <w:rPr>
      <w:rFonts w:ascii="Verdana" w:hAnsi="Verdana"/>
      <w:kern w:val="0"/>
      <w:szCs w:val="20"/>
      <w:lang w:eastAsia="en-US"/>
    </w:rPr>
  </w:style>
  <w:style w:type="paragraph" w:customStyle="1" w:styleId="54">
    <w:name w:val="列出段落5"/>
    <w:basedOn w:val="a"/>
    <w:uiPriority w:val="99"/>
    <w:qFormat/>
    <w:rsid w:val="00D75D59"/>
    <w:pPr>
      <w:ind w:firstLineChars="200" w:firstLine="420"/>
    </w:pPr>
    <w:rPr>
      <w:rFonts w:ascii="Calibri" w:hAnsi="Calibri"/>
      <w:szCs w:val="22"/>
    </w:rPr>
  </w:style>
  <w:style w:type="paragraph" w:customStyle="1" w:styleId="CharChar1CharChar1">
    <w:name w:val="Char Char1 Char Char1"/>
    <w:basedOn w:val="a6"/>
    <w:rsid w:val="00D75D59"/>
    <w:rPr>
      <w:rFonts w:ascii="Tahoma" w:hAnsi="Tahoma"/>
      <w:sz w:val="24"/>
      <w:szCs w:val="24"/>
    </w:rPr>
  </w:style>
  <w:style w:type="paragraph" w:customStyle="1" w:styleId="CharCharCharCharCharChar1">
    <w:name w:val="Char Char Char Char Char Char1"/>
    <w:basedOn w:val="a"/>
    <w:semiHidden/>
    <w:rsid w:val="00D75D59"/>
    <w:pPr>
      <w:widowControl/>
      <w:spacing w:after="160" w:line="240" w:lineRule="exact"/>
      <w:jc w:val="left"/>
    </w:pPr>
    <w:rPr>
      <w:rFonts w:ascii="Tahoma" w:hAnsi="Tahoma"/>
      <w:sz w:val="28"/>
      <w:szCs w:val="28"/>
    </w:rPr>
  </w:style>
  <w:style w:type="character" w:customStyle="1" w:styleId="Char19">
    <w:name w:val="页眉 Char1"/>
    <w:semiHidden/>
    <w:rsid w:val="00D75D59"/>
    <w:rPr>
      <w:rFonts w:ascii="楷体_GB2312" w:eastAsia="楷体_GB2312"/>
      <w:b/>
      <w:sz w:val="18"/>
      <w:szCs w:val="18"/>
    </w:rPr>
  </w:style>
  <w:style w:type="character" w:customStyle="1" w:styleId="2Char">
    <w:name w:val="正文文本缩进 2 Char"/>
    <w:link w:val="21"/>
    <w:rsid w:val="00D75D59"/>
    <w:rPr>
      <w:rFonts w:ascii="宋体"/>
      <w:sz w:val="21"/>
    </w:rPr>
  </w:style>
  <w:style w:type="paragraph" w:customStyle="1" w:styleId="afff5">
    <w:name w:val="招标文件正文"/>
    <w:uiPriority w:val="99"/>
    <w:rsid w:val="00D75D59"/>
    <w:pPr>
      <w:spacing w:before="120" w:after="120" w:line="300" w:lineRule="auto"/>
      <w:ind w:firstLineChars="200" w:firstLine="200"/>
    </w:pPr>
    <w:rPr>
      <w:rFonts w:ascii="楷体_GB2312" w:eastAsia="楷体_GB2312" w:hAnsi="Symbol" w:cs="Symbol"/>
      <w:spacing w:val="10"/>
      <w:w w:val="95"/>
      <w:sz w:val="21"/>
    </w:rPr>
  </w:style>
  <w:style w:type="paragraph" w:customStyle="1" w:styleId="CharCharChar1Char1">
    <w:name w:val="Char Char Char1 Char1"/>
    <w:basedOn w:val="a6"/>
    <w:rsid w:val="00D75D59"/>
    <w:rPr>
      <w:rFonts w:ascii="Times New Roman"/>
      <w:sz w:val="24"/>
      <w:szCs w:val="20"/>
    </w:rPr>
  </w:style>
  <w:style w:type="paragraph" w:customStyle="1" w:styleId="zhw">
    <w:name w:val="zhw"/>
    <w:basedOn w:val="a"/>
    <w:rsid w:val="00D75D59"/>
    <w:pPr>
      <w:adjustRightInd w:val="0"/>
      <w:jc w:val="left"/>
      <w:textAlignment w:val="baseline"/>
    </w:pPr>
    <w:rPr>
      <w:rFonts w:ascii="Arial" w:eastAsia="Wingdings" w:hAnsi="Arial"/>
      <w:sz w:val="24"/>
      <w:szCs w:val="20"/>
    </w:rPr>
  </w:style>
  <w:style w:type="paragraph" w:customStyle="1" w:styleId="19">
    <w:name w:val="修订1"/>
    <w:hidden/>
    <w:uiPriority w:val="99"/>
    <w:semiHidden/>
    <w:rsid w:val="00D75D59"/>
    <w:rPr>
      <w:rFonts w:ascii="宋体"/>
      <w:kern w:val="2"/>
      <w:sz w:val="21"/>
      <w:szCs w:val="21"/>
    </w:rPr>
  </w:style>
  <w:style w:type="character" w:customStyle="1" w:styleId="1a">
    <w:name w:val="未处理的提及1"/>
    <w:uiPriority w:val="99"/>
    <w:semiHidden/>
    <w:unhideWhenUsed/>
    <w:rsid w:val="00D75D59"/>
    <w:rPr>
      <w:color w:val="605E5C"/>
      <w:shd w:val="clear" w:color="auto" w:fill="E1DFDD"/>
    </w:rPr>
  </w:style>
  <w:style w:type="character" w:customStyle="1" w:styleId="2Char0">
    <w:name w:val="标题2 Char"/>
    <w:link w:val="2a"/>
    <w:rsid w:val="00D75D59"/>
    <w:rPr>
      <w:rFonts w:ascii="宋体" w:eastAsia="黑体"/>
      <w:b/>
      <w:kern w:val="2"/>
      <w:sz w:val="24"/>
    </w:rPr>
  </w:style>
  <w:style w:type="paragraph" w:customStyle="1" w:styleId="2a">
    <w:name w:val="标题2"/>
    <w:basedOn w:val="a"/>
    <w:link w:val="2Char0"/>
    <w:qFormat/>
    <w:rsid w:val="00D75D59"/>
    <w:pPr>
      <w:spacing w:before="360" w:after="120" w:line="400" w:lineRule="atLeast"/>
      <w:ind w:left="576" w:hanging="576"/>
    </w:pPr>
    <w:rPr>
      <w:rFonts w:eastAsia="黑体"/>
      <w:b/>
      <w:sz w:val="24"/>
      <w:szCs w:val="20"/>
    </w:rPr>
  </w:style>
  <w:style w:type="character" w:customStyle="1" w:styleId="font21">
    <w:name w:val="font21"/>
    <w:qFormat/>
    <w:rsid w:val="00D75D59"/>
    <w:rPr>
      <w:rFonts w:ascii="宋体" w:eastAsia="宋体" w:hAnsi="宋体" w:cs="宋体" w:hint="eastAsia"/>
      <w:color w:val="000000"/>
      <w:sz w:val="22"/>
      <w:szCs w:val="22"/>
      <w:u w:val="none"/>
    </w:rPr>
  </w:style>
  <w:style w:type="character" w:customStyle="1" w:styleId="Char9">
    <w:name w:val="内容 Char"/>
    <w:link w:val="afff6"/>
    <w:rsid w:val="00D75D59"/>
    <w:rPr>
      <w:kern w:val="2"/>
      <w:sz w:val="24"/>
      <w:szCs w:val="24"/>
    </w:rPr>
  </w:style>
  <w:style w:type="paragraph" w:customStyle="1" w:styleId="afff6">
    <w:name w:val="内容"/>
    <w:basedOn w:val="a"/>
    <w:link w:val="Char9"/>
    <w:qFormat/>
    <w:rsid w:val="00D75D59"/>
    <w:pPr>
      <w:autoSpaceDE w:val="0"/>
      <w:autoSpaceDN w:val="0"/>
      <w:adjustRightInd w:val="0"/>
      <w:snapToGrid w:val="0"/>
      <w:spacing w:line="480" w:lineRule="exact"/>
      <w:ind w:firstLineChars="200" w:firstLine="200"/>
    </w:pPr>
    <w:rPr>
      <w:rFonts w:ascii="Times New Roman"/>
      <w:sz w:val="24"/>
      <w:szCs w:val="24"/>
    </w:rPr>
  </w:style>
  <w:style w:type="paragraph" w:customStyle="1" w:styleId="36">
    <w:name w:val="标题3"/>
    <w:basedOn w:val="a0"/>
    <w:qFormat/>
    <w:rsid w:val="00D75D59"/>
    <w:pPr>
      <w:spacing w:after="0" w:line="360" w:lineRule="auto"/>
      <w:ind w:left="720" w:hanging="720"/>
      <w:jc w:val="left"/>
      <w:outlineLvl w:val="2"/>
    </w:pPr>
    <w:rPr>
      <w:rFonts w:hAnsi="宋体"/>
      <w:b/>
      <w:sz w:val="24"/>
      <w:szCs w:val="24"/>
    </w:rPr>
  </w:style>
  <w:style w:type="paragraph" w:customStyle="1" w:styleId="xl48">
    <w:name w:val="xl48"/>
    <w:basedOn w:val="a"/>
    <w:rsid w:val="00D75D59"/>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4"/>
      <w:szCs w:val="24"/>
    </w:rPr>
  </w:style>
  <w:style w:type="character" w:customStyle="1" w:styleId="Chara">
    <w:name w:val="工可正文 Char"/>
    <w:link w:val="afff7"/>
    <w:rsid w:val="00D75D59"/>
    <w:rPr>
      <w:rFonts w:ascii="宋体" w:hAnsi="Courier New"/>
      <w:kern w:val="2"/>
      <w:sz w:val="28"/>
    </w:rPr>
  </w:style>
  <w:style w:type="paragraph" w:customStyle="1" w:styleId="afff7">
    <w:name w:val="工可正文"/>
    <w:basedOn w:val="ac"/>
    <w:link w:val="Chara"/>
    <w:qFormat/>
    <w:rsid w:val="00D75D59"/>
    <w:pPr>
      <w:ind w:firstLineChars="200" w:firstLine="560"/>
    </w:pPr>
    <w:rPr>
      <w:sz w:val="28"/>
    </w:rPr>
  </w:style>
  <w:style w:type="paragraph" w:customStyle="1" w:styleId="Style186">
    <w:name w:val="_Style 186"/>
    <w:basedOn w:val="a"/>
    <w:next w:val="aff6"/>
    <w:uiPriority w:val="34"/>
    <w:qFormat/>
    <w:rsid w:val="00D75D59"/>
    <w:pPr>
      <w:ind w:firstLineChars="200" w:firstLine="420"/>
    </w:pPr>
    <w:rPr>
      <w:rFonts w:ascii="Times New Roman"/>
      <w:szCs w:val="24"/>
    </w:rPr>
  </w:style>
  <w:style w:type="character" w:customStyle="1" w:styleId="afff8">
    <w:name w:val="列表段落 字符"/>
    <w:uiPriority w:val="34"/>
    <w:rsid w:val="00D75D59"/>
    <w:rPr>
      <w:rFonts w:ascii="Times New Roman" w:eastAsia="宋体" w:hAnsi="Times New Roman"/>
      <w:sz w:val="24"/>
    </w:rPr>
  </w:style>
  <w:style w:type="paragraph" w:customStyle="1" w:styleId="Char2CharCharChar">
    <w:name w:val="Char2 Char Char Char"/>
    <w:basedOn w:val="a"/>
    <w:rsid w:val="00D75D59"/>
    <w:pPr>
      <w:spacing w:line="360" w:lineRule="auto"/>
      <w:ind w:firstLineChars="200" w:firstLine="200"/>
    </w:pPr>
    <w:rPr>
      <w:rFonts w:hAnsi="宋体" w:cs="宋体"/>
      <w:sz w:val="24"/>
      <w:szCs w:val="24"/>
    </w:rPr>
  </w:style>
  <w:style w:type="character" w:customStyle="1" w:styleId="110">
    <w:name w:val="标题 1 字符1"/>
    <w:rsid w:val="00D75D59"/>
    <w:rPr>
      <w:rFonts w:ascii="宋体"/>
      <w:b/>
      <w:bCs/>
      <w:kern w:val="44"/>
      <w:sz w:val="44"/>
      <w:szCs w:val="44"/>
    </w:rPr>
  </w:style>
  <w:style w:type="character" w:customStyle="1" w:styleId="fontstyle01">
    <w:name w:val="fontstyle01"/>
    <w:rsid w:val="00D75D59"/>
    <w:rPr>
      <w:rFonts w:ascii="宋体" w:eastAsia="宋体" w:hAnsi="宋体" w:hint="eastAsia"/>
      <w:color w:val="000000"/>
      <w:sz w:val="24"/>
      <w:szCs w:val="24"/>
    </w:rPr>
  </w:style>
  <w:style w:type="character" w:customStyle="1" w:styleId="Charb">
    <w:name w:val="表头加粗 Char"/>
    <w:link w:val="afff9"/>
    <w:rsid w:val="00D75D59"/>
    <w:rPr>
      <w:b/>
      <w:kern w:val="2"/>
      <w:sz w:val="24"/>
    </w:rPr>
  </w:style>
  <w:style w:type="paragraph" w:customStyle="1" w:styleId="afff9">
    <w:name w:val="表头加粗"/>
    <w:basedOn w:val="a"/>
    <w:link w:val="Charb"/>
    <w:rsid w:val="00D75D59"/>
    <w:pPr>
      <w:spacing w:beforeLines="50" w:afterLines="50" w:line="360" w:lineRule="auto"/>
      <w:jc w:val="center"/>
    </w:pPr>
    <w:rPr>
      <w:rFonts w:ascii="Times New Roman"/>
      <w:b/>
      <w:sz w:val="24"/>
      <w:szCs w:val="20"/>
    </w:rPr>
  </w:style>
  <w:style w:type="paragraph" w:customStyle="1" w:styleId="GB2312152">
    <w:name w:val="样式 楷体_GB2312 小四 行距: 1.5 倍行距2"/>
    <w:basedOn w:val="a"/>
    <w:rsid w:val="00D75D59"/>
    <w:pPr>
      <w:spacing w:line="360" w:lineRule="auto"/>
      <w:ind w:firstLineChars="200" w:firstLine="480"/>
    </w:pPr>
    <w:rPr>
      <w:rFonts w:ascii="楷体_GB2312" w:cs="宋体"/>
      <w:sz w:val="24"/>
      <w:szCs w:val="20"/>
    </w:rPr>
  </w:style>
  <w:style w:type="paragraph" w:customStyle="1" w:styleId="20505">
    <w:name w:val="样式 首行缩进:  2 字符 段前: 0.5 行 段后: 0.5 行"/>
    <w:basedOn w:val="a"/>
    <w:next w:val="a"/>
    <w:qFormat/>
    <w:rsid w:val="00D75D59"/>
    <w:pPr>
      <w:adjustRightInd w:val="0"/>
      <w:snapToGrid w:val="0"/>
      <w:spacing w:before="156" w:after="156" w:line="312" w:lineRule="auto"/>
      <w:ind w:firstLineChars="200" w:firstLine="480"/>
    </w:pPr>
    <w:rPr>
      <w:rFonts w:ascii="Times New Roman" w:eastAsia="楷体_GB2312"/>
      <w:sz w:val="24"/>
      <w:szCs w:val="20"/>
    </w:rPr>
  </w:style>
  <w:style w:type="paragraph" w:customStyle="1" w:styleId="Default">
    <w:name w:val="Default"/>
    <w:rsid w:val="00D75D59"/>
    <w:pPr>
      <w:widowControl w:val="0"/>
      <w:autoSpaceDE w:val="0"/>
      <w:autoSpaceDN w:val="0"/>
      <w:adjustRightInd w:val="0"/>
    </w:pPr>
    <w:rPr>
      <w:rFonts w:ascii="微软雅黑" w:eastAsia="微软雅黑" w:hAnsi="Calibri" w:cs="微软雅黑"/>
      <w:color w:val="000000"/>
      <w:sz w:val="24"/>
      <w:szCs w:val="24"/>
    </w:rPr>
  </w:style>
  <w:style w:type="paragraph" w:customStyle="1" w:styleId="210">
    <w:name w:val="正文文本缩进 21"/>
    <w:basedOn w:val="a"/>
    <w:rsid w:val="00D75D59"/>
    <w:pPr>
      <w:spacing w:after="120" w:line="480" w:lineRule="auto"/>
      <w:ind w:leftChars="200" w:left="420"/>
    </w:pPr>
    <w:rPr>
      <w:rFonts w:ascii="Times New Roman"/>
      <w:sz w:val="24"/>
      <w:szCs w:val="20"/>
    </w:rPr>
  </w:style>
  <w:style w:type="paragraph" w:customStyle="1" w:styleId="TableParagraph">
    <w:name w:val="Table Paragraph"/>
    <w:basedOn w:val="a"/>
    <w:uiPriority w:val="1"/>
    <w:qFormat/>
    <w:rsid w:val="00D75D59"/>
    <w:rPr>
      <w:rFonts w:ascii="Times New Roman"/>
      <w:szCs w:val="20"/>
    </w:rPr>
  </w:style>
  <w:style w:type="paragraph" w:customStyle="1" w:styleId="CharChar1">
    <w:name w:val="内容 Char Char"/>
    <w:basedOn w:val="a"/>
    <w:uiPriority w:val="99"/>
    <w:rsid w:val="00D75D59"/>
    <w:pPr>
      <w:spacing w:line="480" w:lineRule="exact"/>
      <w:ind w:firstLineChars="200" w:firstLine="200"/>
    </w:pPr>
    <w:rPr>
      <w:rFonts w:ascii="Times New Roman"/>
      <w:sz w:val="24"/>
      <w:szCs w:val="24"/>
    </w:rPr>
  </w:style>
  <w:style w:type="character" w:customStyle="1" w:styleId="content02">
    <w:name w:val="content02"/>
    <w:qFormat/>
    <w:rsid w:val="00D75D59"/>
  </w:style>
  <w:style w:type="paragraph" w:customStyle="1" w:styleId="4">
    <w:name w:val="样式4"/>
    <w:basedOn w:val="11"/>
    <w:qFormat/>
    <w:rsid w:val="00D75D59"/>
    <w:pPr>
      <w:numPr>
        <w:numId w:val="2"/>
      </w:numPr>
      <w:spacing w:line="360" w:lineRule="auto"/>
      <w:outlineLvl w:val="1"/>
    </w:pPr>
    <w:rPr>
      <w:rFonts w:hAnsi="宋体"/>
      <w:color w:val="000000"/>
      <w:sz w:val="24"/>
      <w:szCs w:val="24"/>
    </w:rPr>
  </w:style>
  <w:style w:type="paragraph" w:customStyle="1" w:styleId="5">
    <w:name w:val="样式5"/>
    <w:basedOn w:val="2"/>
    <w:qFormat/>
    <w:rsid w:val="00D75D59"/>
    <w:pPr>
      <w:numPr>
        <w:ilvl w:val="1"/>
        <w:numId w:val="2"/>
      </w:numPr>
      <w:tabs>
        <w:tab w:val="left" w:pos="210"/>
      </w:tabs>
      <w:spacing w:line="360" w:lineRule="auto"/>
      <w:outlineLvl w:val="2"/>
    </w:pPr>
    <w:rPr>
      <w:rFonts w:ascii="宋体" w:eastAsia="宋体" w:hAnsi="宋体"/>
      <w:color w:val="000000"/>
      <w:sz w:val="24"/>
      <w:szCs w:val="24"/>
    </w:rPr>
  </w:style>
  <w:style w:type="paragraph" w:customStyle="1" w:styleId="6">
    <w:name w:val="样式6"/>
    <w:basedOn w:val="5"/>
    <w:qFormat/>
    <w:rsid w:val="00D75D59"/>
    <w:pPr>
      <w:numPr>
        <w:ilvl w:val="2"/>
      </w:numPr>
      <w:outlineLvl w:val="3"/>
    </w:pPr>
    <w:rPr>
      <w:b w:val="0"/>
    </w:rPr>
  </w:style>
  <w:style w:type="character" w:customStyle="1" w:styleId="2b">
    <w:name w:val="未处理的提及2"/>
    <w:basedOn w:val="a2"/>
    <w:uiPriority w:val="99"/>
    <w:semiHidden/>
    <w:unhideWhenUsed/>
    <w:rsid w:val="00D75D59"/>
    <w:rPr>
      <w:color w:val="605E5C"/>
      <w:shd w:val="clear" w:color="auto" w:fill="E1DFDD"/>
    </w:rPr>
  </w:style>
  <w:style w:type="paragraph" w:styleId="afffa">
    <w:name w:val="No Spacing"/>
    <w:uiPriority w:val="1"/>
    <w:qFormat/>
    <w:rsid w:val="00D75D59"/>
    <w:pPr>
      <w:widowControl w:val="0"/>
      <w:jc w:val="both"/>
    </w:pPr>
    <w:rPr>
      <w:rFonts w:ascii="Calibri" w:hAnsi="Calibri"/>
      <w:kern w:val="2"/>
      <w:sz w:val="21"/>
      <w:szCs w:val="22"/>
    </w:rPr>
  </w:style>
  <w:style w:type="paragraph" w:customStyle="1" w:styleId="1">
    <w:name w:val="(1)+正文"/>
    <w:basedOn w:val="a"/>
    <w:qFormat/>
    <w:rsid w:val="00D75D59"/>
    <w:pPr>
      <w:numPr>
        <w:numId w:val="3"/>
      </w:numPr>
      <w:adjustRightInd w:val="0"/>
      <w:spacing w:line="336" w:lineRule="auto"/>
      <w:ind w:firstLine="0"/>
      <w:jc w:val="left"/>
      <w:textAlignment w:val="baseline"/>
    </w:pPr>
    <w:rPr>
      <w:rFonts w:hAnsi="宋体"/>
      <w:kern w:val="0"/>
      <w:sz w:val="24"/>
      <w:szCs w:val="20"/>
    </w:rPr>
  </w:style>
  <w:style w:type="paragraph" w:customStyle="1" w:styleId="afffb">
    <w:basedOn w:val="a9"/>
    <w:next w:val="23"/>
    <w:link w:val="2Char2"/>
    <w:rsid w:val="00794E29"/>
    <w:pPr>
      <w:ind w:firstLineChars="200" w:firstLine="420"/>
    </w:pPr>
    <w:rPr>
      <w:rFonts w:ascii="楷体_GB2312" w:eastAsia="楷体_GB2312"/>
      <w:b/>
      <w:szCs w:val="20"/>
    </w:rPr>
  </w:style>
  <w:style w:type="character" w:customStyle="1" w:styleId="4Char">
    <w:name w:val="标题 4 Char"/>
    <w:aliases w:val="H4 Char,h4 Char,heading 4 Char,h41 Char,h42 Char,h43 Char,h44 Char,h45 Char,h46 Char,h411 Char,h421 Char,h431 Char,h441 Char,h451 Char,h47 Char,h412 Char,h422 Char,h432 Char,h442 Char,h452 Char,h48 Char,h413 Char,h423 Char,h433 Char,h443 Char"/>
    <w:rsid w:val="00794E29"/>
    <w:rPr>
      <w:rFonts w:ascii="楷体_GB2312" w:eastAsia="楷体_GB2312"/>
      <w:b/>
      <w:sz w:val="24"/>
    </w:rPr>
  </w:style>
  <w:style w:type="character" w:customStyle="1" w:styleId="5Char">
    <w:name w:val="标题 5 Char"/>
    <w:aliases w:val="H5 Char,PIM 5 Char,5 Char,l4 Char,h5 Char,Block Label Char,heading5 Char,第四层条 Char,口 Char,一 Char,1.1.1.1.1标题 5 Char,标ghfhg题 5 Char,ggg Char,dash Char,ds Char,dd Char,Roman list Char,Second Subheading Char,5 sub-bullet Char,sb Char,h51 Char"/>
    <w:rsid w:val="00794E29"/>
    <w:rPr>
      <w:sz w:val="28"/>
    </w:rPr>
  </w:style>
  <w:style w:type="character" w:customStyle="1" w:styleId="6Char">
    <w:name w:val="标题 6 Char"/>
    <w:aliases w:val="Bullet list Char,H6 Char,PIM 6 Char,6 Char,h6 Char,BOD 4 Char,Third Subheading Char,第五层条 Char,61 Char,62 Char,Bullet (Single Lines) Char,L6 Char,1.1.1.1.1.1标题 6 Char,h61 Char,heading 61 Char,Figure label Char,l6 Char,hsm Char,cnp Char"/>
    <w:rsid w:val="00794E29"/>
    <w:rPr>
      <w:rFonts w:ascii="Arial" w:eastAsia="黑体" w:hAnsi="Arial"/>
      <w:sz w:val="24"/>
    </w:rPr>
  </w:style>
  <w:style w:type="character" w:customStyle="1" w:styleId="7Char">
    <w:name w:val="标题 7 Char"/>
    <w:aliases w:val="letter list Char,PIM 7 Char,不用 Char,(use for appendix) Char,L7 Char,Legal Level 1.1. Char,1.标题 6 Char,7 Char,1.1.1.1.1.1.1标题 7 Char,h7 Char,st Char,SDL title Char,sdf Char,H7 Char,图表标题 Char,H TIMES1 Char"/>
    <w:rsid w:val="00794E29"/>
    <w:rPr>
      <w:sz w:val="24"/>
    </w:rPr>
  </w:style>
  <w:style w:type="character" w:customStyle="1" w:styleId="8Char">
    <w:name w:val="标题 8 Char"/>
    <w:aliases w:val="注意框体 Char,不用8 Char,(use for figures) Char,(figure) Char,Legal Level 1.1.1. Char,Legal Level 1.1.1.1 Char,Legal Level 1.1.1.2 Char,Legal Level 1.1.1.3 Char,Legal Level 1.1.1.4 Char,Legal Level 1.1.1.5 Char,Legal Level 1.1.1.6 Char,8 Char"/>
    <w:rsid w:val="00794E29"/>
    <w:rPr>
      <w:rFonts w:ascii="Arial" w:eastAsia="黑体" w:hAnsi="Arial"/>
      <w:sz w:val="24"/>
    </w:rPr>
  </w:style>
  <w:style w:type="character" w:customStyle="1" w:styleId="9Char">
    <w:name w:val="标题 9 Char"/>
    <w:aliases w:val="huh Char,PIM 9 Char,Figure Char,不用9 Char,(use for tables) Char,三级标题 Char,Legal Level 1.1.1.1. Char,Legal Level 1.1.1.1.1 Char,Legal Level 1.1.1.1.2 Char,Legal Level 1.1.1.1.3 Char,Legal Level 1.1.1.1.4 Char,Legal Level 1.1.1.1.5 Char"/>
    <w:rsid w:val="00794E29"/>
    <w:rPr>
      <w:rFonts w:ascii="Arial" w:eastAsia="黑体" w:hAnsi="Arial"/>
      <w:sz w:val="21"/>
    </w:rPr>
  </w:style>
  <w:style w:type="numbering" w:customStyle="1" w:styleId="1b">
    <w:name w:val="无列表1"/>
    <w:next w:val="a4"/>
    <w:uiPriority w:val="99"/>
    <w:semiHidden/>
    <w:unhideWhenUsed/>
    <w:rsid w:val="00794E29"/>
  </w:style>
  <w:style w:type="character" w:customStyle="1" w:styleId="Charc">
    <w:name w:val="页眉 Char"/>
    <w:rsid w:val="00794E29"/>
    <w:rPr>
      <w:kern w:val="2"/>
      <w:sz w:val="18"/>
    </w:rPr>
  </w:style>
  <w:style w:type="character" w:customStyle="1" w:styleId="Chard">
    <w:name w:val="正文文本 Char"/>
    <w:rsid w:val="00794E29"/>
    <w:rPr>
      <w:color w:val="FF0000"/>
      <w:kern w:val="2"/>
      <w:sz w:val="21"/>
      <w:szCs w:val="24"/>
    </w:rPr>
  </w:style>
  <w:style w:type="character" w:customStyle="1" w:styleId="Chare">
    <w:name w:val="正文首行缩进 Char"/>
    <w:rsid w:val="00794E29"/>
    <w:rPr>
      <w:rFonts w:ascii="楷体_GB2312" w:eastAsia="楷体_GB2312"/>
      <w:b/>
      <w:color w:val="FF0000"/>
      <w:kern w:val="2"/>
      <w:sz w:val="24"/>
      <w:szCs w:val="24"/>
    </w:rPr>
  </w:style>
  <w:style w:type="character" w:customStyle="1" w:styleId="HTMLChar">
    <w:name w:val="HTML 预设格式 Char"/>
    <w:uiPriority w:val="99"/>
    <w:rsid w:val="00794E29"/>
    <w:rPr>
      <w:rFonts w:ascii="宋体" w:hAnsi="宋体" w:cs="宋体"/>
      <w:color w:val="000000"/>
      <w:sz w:val="24"/>
      <w:szCs w:val="24"/>
    </w:rPr>
  </w:style>
  <w:style w:type="character" w:customStyle="1" w:styleId="Charf">
    <w:name w:val="批注文字 Char"/>
    <w:rsid w:val="00794E29"/>
    <w:rPr>
      <w:kern w:val="2"/>
      <w:sz w:val="21"/>
    </w:rPr>
  </w:style>
  <w:style w:type="character" w:customStyle="1" w:styleId="Charf0">
    <w:name w:val="页脚 Char"/>
    <w:uiPriority w:val="99"/>
    <w:rsid w:val="00794E29"/>
    <w:rPr>
      <w:kern w:val="2"/>
      <w:sz w:val="18"/>
    </w:rPr>
  </w:style>
  <w:style w:type="character" w:customStyle="1" w:styleId="Charf1">
    <w:name w:val="批注主题 Char"/>
    <w:rsid w:val="00794E29"/>
    <w:rPr>
      <w:b/>
      <w:bCs/>
      <w:kern w:val="2"/>
      <w:sz w:val="21"/>
    </w:rPr>
  </w:style>
  <w:style w:type="character" w:customStyle="1" w:styleId="Charf2">
    <w:name w:val="纯文本 Char"/>
    <w:aliases w:val="普通文字 Char,正 文 1 Char,普通文字 Char Char Char Char Char Char Char Char Char Char Char Char Char Char Char Char Char Char Char,普通文字 Char Char Char Char Char Char,普通文字 Char Char Char Char1,普通文字 Char Char Char Char Char1,普通文字 Char Char Char1,孙普文字 Char"/>
    <w:rsid w:val="00794E29"/>
    <w:rPr>
      <w:rFonts w:ascii="宋体" w:hAnsi="Courier New"/>
      <w:kern w:val="2"/>
      <w:sz w:val="21"/>
    </w:rPr>
  </w:style>
  <w:style w:type="character" w:customStyle="1" w:styleId="3Char">
    <w:name w:val="正文文本缩进 3 Char"/>
    <w:rsid w:val="00794E29"/>
    <w:rPr>
      <w:rFonts w:ascii="宋体" w:hAnsi="宋体"/>
      <w:sz w:val="24"/>
    </w:rPr>
  </w:style>
  <w:style w:type="character" w:customStyle="1" w:styleId="3Char0">
    <w:name w:val="标题 3 Char"/>
    <w:aliases w:val="H3 Char,Title3 Char,h3 Char,3rd level Char,二级节名 Char,节标题，三级节名 Char,Heading 3 - old Char,标题1.1 Char,3 Char,l3 Char,Level 3 Head Char,heading 3 Char,sect1.2.3 Char,level_3 Char,PIM 3 Char,sect1.2.31 Char,sect1.2.32 Char,sect1.2.311 Char,CT Char"/>
    <w:rsid w:val="00794E29"/>
    <w:rPr>
      <w:rFonts w:ascii="黑体" w:eastAsia="黑体"/>
      <w:b/>
      <w:sz w:val="24"/>
    </w:rPr>
  </w:style>
  <w:style w:type="character" w:customStyle="1" w:styleId="Charf3">
    <w:name w:val="正文文本缩进 Char"/>
    <w:rsid w:val="00794E29"/>
    <w:rPr>
      <w:rFonts w:ascii="楷体_GB2312" w:eastAsia="楷体_GB2312"/>
      <w:b/>
      <w:kern w:val="2"/>
      <w:sz w:val="24"/>
    </w:rPr>
  </w:style>
  <w:style w:type="numbering" w:customStyle="1" w:styleId="2c">
    <w:name w:val="无列表2"/>
    <w:next w:val="a4"/>
    <w:uiPriority w:val="99"/>
    <w:semiHidden/>
    <w:rsid w:val="00794E29"/>
  </w:style>
  <w:style w:type="character" w:customStyle="1" w:styleId="2Char3">
    <w:name w:val="标题 2 Char"/>
    <w:aliases w:val="H2 Char,2nd level Char,h2 Char,2 Char,Header 2 Char,节标题 Char,一级节名 Char,Heading 2 Hidden Char,Heading 2 CCBS Char,heading 2 Char,第一章 标题 2 Char,ISO1 Char,子系统 Char,子系统1 Char,子系统2 Char,子系统3 Char,子系统4 Char,子系统11 Char,子系统21 Char,子系统31 Char,子系统5 Char"/>
    <w:rsid w:val="00794E29"/>
    <w:rPr>
      <w:rFonts w:ascii="黑体" w:eastAsia="黑体"/>
      <w:b/>
      <w:sz w:val="28"/>
    </w:rPr>
  </w:style>
  <w:style w:type="numbering" w:customStyle="1" w:styleId="37">
    <w:name w:val="无列表3"/>
    <w:next w:val="a4"/>
    <w:uiPriority w:val="99"/>
    <w:semiHidden/>
    <w:rsid w:val="00794E29"/>
  </w:style>
  <w:style w:type="character" w:customStyle="1" w:styleId="Charf4">
    <w:name w:val="日期 Char"/>
    <w:rsid w:val="00794E29"/>
    <w:rPr>
      <w:rFonts w:ascii="宋体" w:hAnsi="Courier New"/>
      <w:kern w:val="2"/>
      <w:sz w:val="24"/>
    </w:rPr>
  </w:style>
  <w:style w:type="character" w:customStyle="1" w:styleId="2Char2">
    <w:name w:val="正文首行缩进 2 Char"/>
    <w:link w:val="afffb"/>
    <w:rsid w:val="00794E29"/>
    <w:rPr>
      <w:rFonts w:ascii="楷体_GB2312" w:eastAsia="楷体_GB2312"/>
      <w:b/>
      <w:kern w:val="2"/>
      <w:sz w:val="21"/>
    </w:rPr>
  </w:style>
  <w:style w:type="paragraph" w:styleId="TOC">
    <w:name w:val="TOC Heading"/>
    <w:basedOn w:val="11"/>
    <w:next w:val="a"/>
    <w:uiPriority w:val="39"/>
    <w:unhideWhenUsed/>
    <w:qFormat/>
    <w:rsid w:val="00794E29"/>
    <w:pPr>
      <w:widowControl/>
      <w:spacing w:before="480" w:after="0" w:line="276" w:lineRule="auto"/>
      <w:jc w:val="left"/>
      <w:outlineLvl w:val="9"/>
    </w:pPr>
    <w:rPr>
      <w:rFonts w:ascii="Cambria" w:hAnsi="Cambria"/>
      <w:color w:val="365F91"/>
      <w:kern w:val="0"/>
      <w:sz w:val="28"/>
      <w:szCs w:val="28"/>
    </w:rPr>
  </w:style>
  <w:style w:type="character" w:customStyle="1" w:styleId="1Char">
    <w:name w:val="标题 1 Char"/>
    <w:aliases w:val="H1 Char,h1 Char,1st level Char,Section Head Char,l1 Char,1 Char,H11 Char,H12 Char,H13 Char,H14 Char,H15 Char,H16 Char,H17 Char,1.0 Char,章标题 Char,h11 Char,h12 Char,h13 Char,h14 Char,h15 Char,h16 Char,NMP Heading 1 Char,PA Chapter Char,章节 Char"/>
    <w:rsid w:val="00794E29"/>
    <w:rPr>
      <w:b/>
      <w:kern w:val="44"/>
      <w:sz w:val="44"/>
    </w:rPr>
  </w:style>
  <w:style w:type="character" w:customStyle="1" w:styleId="Charf5">
    <w:name w:val="列出段落 Char"/>
    <w:uiPriority w:val="34"/>
    <w:rsid w:val="00794E29"/>
    <w:rPr>
      <w:rFonts w:ascii="Calibri" w:hAnsi="Calibri"/>
      <w:kern w:val="2"/>
      <w:sz w:val="24"/>
      <w:szCs w:val="22"/>
    </w:rPr>
  </w:style>
  <w:style w:type="paragraph" w:customStyle="1" w:styleId="9CharCharCharCharCharCharCharCharChar05">
    <w:name w:val="样式 9正文 Char Char Char Char Char Char Char Char Char + 段后: 0.5 行"/>
    <w:basedOn w:val="a"/>
    <w:rsid w:val="00794E29"/>
    <w:pPr>
      <w:snapToGrid w:val="0"/>
      <w:spacing w:afterLines="20" w:line="360" w:lineRule="auto"/>
      <w:ind w:firstLineChars="200" w:firstLine="200"/>
      <w:textAlignment w:val="center"/>
    </w:pPr>
    <w:rPr>
      <w:rFonts w:ascii="Times New Roman" w:cs="宋体"/>
      <w:kern w:val="0"/>
      <w:sz w:val="24"/>
      <w:szCs w:val="20"/>
    </w:rPr>
  </w:style>
  <w:style w:type="paragraph" w:customStyle="1" w:styleId="10">
    <w:name w:val="第1标题"/>
    <w:basedOn w:val="a"/>
    <w:rsid w:val="00794E29"/>
    <w:pPr>
      <w:widowControl/>
      <w:numPr>
        <w:numId w:val="122"/>
      </w:numPr>
      <w:spacing w:line="480" w:lineRule="auto"/>
      <w:jc w:val="left"/>
    </w:pPr>
    <w:rPr>
      <w:rFonts w:hAnsi="宋体"/>
      <w:b/>
      <w:bCs/>
      <w:kern w:val="0"/>
      <w:sz w:val="28"/>
      <w:szCs w:val="28"/>
    </w:rPr>
  </w:style>
  <w:style w:type="paragraph" w:customStyle="1" w:styleId="CharCharCharCharCharChar2Char0">
    <w:name w:val="Char Char Char Char Char Char2 Char"/>
    <w:basedOn w:val="a"/>
    <w:rsid w:val="00794E29"/>
    <w:pPr>
      <w:spacing w:line="360" w:lineRule="auto"/>
      <w:ind w:firstLineChars="200" w:firstLine="200"/>
    </w:pPr>
    <w:rPr>
      <w:rFonts w:hAnsi="宋体" w:cs="宋体"/>
      <w:sz w:val="24"/>
      <w:szCs w:val="24"/>
    </w:rPr>
  </w:style>
  <w:style w:type="character" w:customStyle="1" w:styleId="UnresolvedMention">
    <w:name w:val="Unresolved Mention"/>
    <w:uiPriority w:val="99"/>
    <w:semiHidden/>
    <w:unhideWhenUsed/>
    <w:rsid w:val="00794E2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it.gov.cn/" TargetMode="Externa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5D660-26F4-4A31-BB96-CDE6B415E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170</Pages>
  <Words>125379</Words>
  <Characters>41048</Characters>
  <Application>Microsoft Office Word</Application>
  <DocSecurity>0</DocSecurity>
  <Lines>342</Lines>
  <Paragraphs>332</Paragraphs>
  <ScaleCrop>false</ScaleCrop>
  <Company>微软中国</Company>
  <LinksUpToDate>false</LinksUpToDate>
  <CharactersWithSpaces>166095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补充技术规范</dc:title>
  <dc:subject>白音查干</dc:subject>
  <dc:creator>YB Chang</dc:creator>
  <cp:lastModifiedBy>Sky123.Org</cp:lastModifiedBy>
  <cp:revision>13</cp:revision>
  <cp:lastPrinted>2019-03-17T09:21:00Z</cp:lastPrinted>
  <dcterms:created xsi:type="dcterms:W3CDTF">2019-09-23T01:03:00Z</dcterms:created>
  <dcterms:modified xsi:type="dcterms:W3CDTF">2019-09-23T03:10:00Z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